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82911" w14:textId="706F2142" w:rsidR="0047739A" w:rsidRDefault="0047739A" w:rsidP="0047739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УДК</w:t>
      </w:r>
      <w:r w:rsidR="00874365">
        <w:rPr>
          <w:rFonts w:ascii="Times New Roman" w:hAnsi="Times New Roman" w:cs="Times New Roman"/>
          <w:b/>
          <w:bCs/>
        </w:rPr>
        <w:t xml:space="preserve"> 316.334.56</w:t>
      </w:r>
      <w:r>
        <w:rPr>
          <w:rFonts w:ascii="Times New Roman" w:hAnsi="Times New Roman" w:cs="Times New Roman"/>
          <w:b/>
          <w:bCs/>
        </w:rPr>
        <w:t>/ ББК</w:t>
      </w:r>
      <w:r w:rsidR="00BE1D34">
        <w:rPr>
          <w:rFonts w:ascii="Times New Roman" w:hAnsi="Times New Roman" w:cs="Times New Roman"/>
          <w:b/>
          <w:bCs/>
        </w:rPr>
        <w:t xml:space="preserve"> </w:t>
      </w:r>
      <w:r w:rsidR="0019210D">
        <w:rPr>
          <w:rFonts w:ascii="Times New Roman" w:hAnsi="Times New Roman" w:cs="Times New Roman"/>
          <w:b/>
          <w:bCs/>
        </w:rPr>
        <w:t>60.56</w:t>
      </w:r>
    </w:p>
    <w:p w14:paraId="437B923B" w14:textId="75418E37" w:rsidR="00F73A62" w:rsidRDefault="00DD5304" w:rsidP="00407D6C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Казанцева М.М.</w:t>
      </w:r>
    </w:p>
    <w:p w14:paraId="2ECCECAA" w14:textId="6910822A" w:rsidR="0047739A" w:rsidRDefault="00DD5304" w:rsidP="0047739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СОЦИАЛЬНЫЕ ФОРМЫ ВЗАИМОДЕЙСТВИЯ ДЕВЕЛОПЕРА С </w:t>
      </w:r>
      <w:r w:rsidR="00CD630E">
        <w:rPr>
          <w:rFonts w:ascii="Times New Roman" w:hAnsi="Times New Roman" w:cs="Times New Roman"/>
          <w:b/>
          <w:bCs/>
        </w:rPr>
        <w:t xml:space="preserve">ГОРОДСКИМ </w:t>
      </w:r>
      <w:r>
        <w:rPr>
          <w:rFonts w:ascii="Times New Roman" w:hAnsi="Times New Roman" w:cs="Times New Roman"/>
          <w:b/>
          <w:bCs/>
        </w:rPr>
        <w:t xml:space="preserve">НАСЕЛЕНИЕМ </w:t>
      </w:r>
    </w:p>
    <w:p w14:paraId="1EBF04FB" w14:textId="212EE495" w:rsidR="0047739A" w:rsidRDefault="0047739A" w:rsidP="0047739A">
      <w:pPr>
        <w:jc w:val="center"/>
        <w:rPr>
          <w:rFonts w:ascii="Times New Roman" w:hAnsi="Times New Roman" w:cs="Times New Roman"/>
          <w:b/>
          <w:bCs/>
        </w:rPr>
      </w:pPr>
    </w:p>
    <w:p w14:paraId="1F03E1FA" w14:textId="58744CB6" w:rsidR="0047739A" w:rsidRDefault="0047739A" w:rsidP="001968F9">
      <w:pPr>
        <w:ind w:firstLine="709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Аннотация.</w:t>
      </w:r>
      <w:r w:rsidR="00783A99">
        <w:rPr>
          <w:rFonts w:ascii="Times New Roman" w:hAnsi="Times New Roman" w:cs="Times New Roman"/>
          <w:b/>
          <w:bCs/>
        </w:rPr>
        <w:t xml:space="preserve"> </w:t>
      </w:r>
      <w:r w:rsidR="00783A99" w:rsidRPr="00783A99">
        <w:rPr>
          <w:rFonts w:ascii="Times New Roman" w:hAnsi="Times New Roman" w:cs="Times New Roman"/>
        </w:rPr>
        <w:t xml:space="preserve">В статье представлена характеристика девелопера как субъекта городских </w:t>
      </w:r>
      <w:r w:rsidR="004B63CD">
        <w:rPr>
          <w:rFonts w:ascii="Times New Roman" w:hAnsi="Times New Roman" w:cs="Times New Roman"/>
        </w:rPr>
        <w:t>взаимодействий</w:t>
      </w:r>
      <w:r w:rsidR="00783A99" w:rsidRPr="00783A99">
        <w:rPr>
          <w:rFonts w:ascii="Times New Roman" w:hAnsi="Times New Roman" w:cs="Times New Roman"/>
        </w:rPr>
        <w:t>, предложено авторское социологическое определение «девелопмента» и «девелопера», охарактеризованы социальные формы взаимодействия девелопера с населением и их направленность.</w:t>
      </w:r>
      <w:r w:rsidR="00783A99">
        <w:rPr>
          <w:rFonts w:ascii="Times New Roman" w:hAnsi="Times New Roman" w:cs="Times New Roman"/>
          <w:b/>
          <w:bCs/>
        </w:rPr>
        <w:t xml:space="preserve"> </w:t>
      </w:r>
    </w:p>
    <w:p w14:paraId="27846F6F" w14:textId="4915786C" w:rsidR="0047739A" w:rsidRDefault="0047739A" w:rsidP="00C479B6">
      <w:pPr>
        <w:ind w:firstLine="709"/>
        <w:jc w:val="both"/>
        <w:rPr>
          <w:rFonts w:ascii="Times New Roman" w:hAnsi="Times New Roman" w:cs="Times New Roman"/>
        </w:rPr>
      </w:pPr>
      <w:r w:rsidRPr="00C479B6">
        <w:rPr>
          <w:rFonts w:ascii="Times New Roman" w:hAnsi="Times New Roman" w:cs="Times New Roman"/>
          <w:b/>
          <w:bCs/>
        </w:rPr>
        <w:t>Ключевые слова:</w:t>
      </w:r>
      <w:r w:rsidRPr="00C479B6">
        <w:rPr>
          <w:rFonts w:ascii="Times New Roman" w:hAnsi="Times New Roman" w:cs="Times New Roman"/>
        </w:rPr>
        <w:t xml:space="preserve"> </w:t>
      </w:r>
      <w:r w:rsidR="00783A99">
        <w:rPr>
          <w:rFonts w:ascii="Times New Roman" w:hAnsi="Times New Roman" w:cs="Times New Roman"/>
        </w:rPr>
        <w:t>девелопмент, девелопер, город, фо</w:t>
      </w:r>
      <w:r w:rsidR="0090392B">
        <w:rPr>
          <w:rFonts w:ascii="Times New Roman" w:hAnsi="Times New Roman" w:cs="Times New Roman"/>
        </w:rPr>
        <w:t xml:space="preserve">рмы взаимодействия, социальная ответственность. </w:t>
      </w:r>
    </w:p>
    <w:p w14:paraId="57B99323" w14:textId="054E7FA2" w:rsidR="0090392B" w:rsidRDefault="0090392B" w:rsidP="00C479B6">
      <w:pPr>
        <w:ind w:firstLine="709"/>
        <w:jc w:val="both"/>
        <w:rPr>
          <w:rFonts w:ascii="Times New Roman" w:hAnsi="Times New Roman" w:cs="Times New Roman"/>
        </w:rPr>
      </w:pPr>
    </w:p>
    <w:p w14:paraId="271E8103" w14:textId="29FCB6EE" w:rsidR="00010AD4" w:rsidRPr="00010AD4" w:rsidRDefault="00010AD4" w:rsidP="004B63CD">
      <w:pPr>
        <w:ind w:firstLine="709"/>
        <w:jc w:val="both"/>
        <w:rPr>
          <w:rFonts w:ascii="Times New Roman" w:hAnsi="Times New Roman" w:cs="Times New Roman"/>
        </w:rPr>
      </w:pPr>
      <w:r w:rsidRPr="00010AD4">
        <w:rPr>
          <w:rFonts w:ascii="Times New Roman" w:hAnsi="Times New Roman" w:cs="Times New Roman"/>
        </w:rPr>
        <w:t xml:space="preserve">Строительство играет ключевую роль в развитии города, его инфраструктуры, а также обеспечивает население жильем и рабочими местами. </w:t>
      </w:r>
      <w:r w:rsidR="004B63CD">
        <w:rPr>
          <w:rFonts w:ascii="Times New Roman" w:hAnsi="Times New Roman" w:cs="Times New Roman"/>
        </w:rPr>
        <w:t>О</w:t>
      </w:r>
      <w:r w:rsidRPr="00010AD4">
        <w:rPr>
          <w:rFonts w:ascii="Times New Roman" w:hAnsi="Times New Roman" w:cs="Times New Roman"/>
        </w:rPr>
        <w:t>бъем</w:t>
      </w:r>
      <w:r w:rsidR="004B63CD">
        <w:rPr>
          <w:rFonts w:ascii="Times New Roman" w:hAnsi="Times New Roman" w:cs="Times New Roman"/>
        </w:rPr>
        <w:t>ы</w:t>
      </w:r>
      <w:r w:rsidRPr="00010AD4">
        <w:rPr>
          <w:rFonts w:ascii="Times New Roman" w:hAnsi="Times New Roman" w:cs="Times New Roman"/>
        </w:rPr>
        <w:t xml:space="preserve"> ввода жилья на территории РФ раст</w:t>
      </w:r>
      <w:r w:rsidR="004B63CD">
        <w:rPr>
          <w:rFonts w:ascii="Times New Roman" w:hAnsi="Times New Roman" w:cs="Times New Roman"/>
        </w:rPr>
        <w:t>у</w:t>
      </w:r>
      <w:r w:rsidRPr="00010AD4">
        <w:rPr>
          <w:rFonts w:ascii="Times New Roman" w:hAnsi="Times New Roman" w:cs="Times New Roman"/>
        </w:rPr>
        <w:t>т с каждым годом – за последние десять лет на треть увеличилось количество введенных в действие квадратных метров [</w:t>
      </w:r>
      <w:r w:rsidR="00874365">
        <w:rPr>
          <w:rFonts w:ascii="Times New Roman" w:hAnsi="Times New Roman" w:cs="Times New Roman"/>
        </w:rPr>
        <w:t>9</w:t>
      </w:r>
      <w:r w:rsidRPr="00010AD4">
        <w:rPr>
          <w:rFonts w:ascii="Times New Roman" w:hAnsi="Times New Roman" w:cs="Times New Roman"/>
        </w:rPr>
        <w:t>].</w:t>
      </w:r>
      <w:r w:rsidR="004B63CD">
        <w:rPr>
          <w:rFonts w:ascii="Times New Roman" w:hAnsi="Times New Roman" w:cs="Times New Roman"/>
        </w:rPr>
        <w:t xml:space="preserve"> </w:t>
      </w:r>
      <w:r w:rsidRPr="00010AD4">
        <w:rPr>
          <w:rFonts w:ascii="Times New Roman" w:hAnsi="Times New Roman" w:cs="Times New Roman"/>
        </w:rPr>
        <w:t xml:space="preserve">Значительное количество новых объектов домостроения ведет к усилению конкурентных процессов на рынке, которые ориентируют девелоперов не только на экономические, но и социальные элементы рынка. </w:t>
      </w:r>
      <w:r>
        <w:rPr>
          <w:rFonts w:ascii="Times New Roman" w:hAnsi="Times New Roman" w:cs="Times New Roman"/>
        </w:rPr>
        <w:t xml:space="preserve">В </w:t>
      </w:r>
      <w:r w:rsidRPr="00010AD4">
        <w:rPr>
          <w:rFonts w:ascii="Times New Roman" w:hAnsi="Times New Roman" w:cs="Times New Roman"/>
        </w:rPr>
        <w:t xml:space="preserve">условиях высокой конкуренции на рынке, девелоперы вынуждены помимо экономических методов использовать социальные технологии для привлечения внимания покупателей. </w:t>
      </w:r>
      <w:r>
        <w:rPr>
          <w:rFonts w:ascii="Times New Roman" w:hAnsi="Times New Roman" w:cs="Times New Roman"/>
        </w:rPr>
        <w:t>С</w:t>
      </w:r>
      <w:r w:rsidRPr="00010AD4">
        <w:rPr>
          <w:rFonts w:ascii="Times New Roman" w:hAnsi="Times New Roman" w:cs="Times New Roman"/>
        </w:rPr>
        <w:t xml:space="preserve">амо общество диктует для девелоперов новые правила – все больше учитываются потребности и интересы населения, поэтому строительство ориентировано не только на экономические, но и социальные эффекты, которые напрямую связаны с уровнем и качеством жизни человека, его удовлетворенностью социальной инфраструктурой места жительства. Эти обстоятельства позволяют понять, что девелоперы становятся новыми субъектами городских сетевых взаимодействий, которые выстраивают сложные, многоуровневые отношения с властью, бизнесом и населением. </w:t>
      </w:r>
      <w:r>
        <w:rPr>
          <w:rFonts w:ascii="Times New Roman" w:hAnsi="Times New Roman" w:cs="Times New Roman"/>
        </w:rPr>
        <w:t xml:space="preserve">Социальные формы взаимодействия с населением являются способом </w:t>
      </w:r>
      <w:r w:rsidR="004B63CD">
        <w:rPr>
          <w:rFonts w:ascii="Times New Roman" w:hAnsi="Times New Roman" w:cs="Times New Roman"/>
        </w:rPr>
        <w:t xml:space="preserve">поддержания </w:t>
      </w:r>
      <w:r>
        <w:rPr>
          <w:rFonts w:ascii="Times New Roman" w:hAnsi="Times New Roman" w:cs="Times New Roman"/>
        </w:rPr>
        <w:t xml:space="preserve">долгосрочных, доверительных сетевых взаимоотношений, </w:t>
      </w:r>
      <w:r w:rsidR="004B63CD">
        <w:rPr>
          <w:rFonts w:ascii="Times New Roman" w:hAnsi="Times New Roman" w:cs="Times New Roman"/>
        </w:rPr>
        <w:t xml:space="preserve">проявлением </w:t>
      </w:r>
      <w:r w:rsidRPr="00010AD4">
        <w:rPr>
          <w:rFonts w:ascii="Times New Roman" w:hAnsi="Times New Roman" w:cs="Times New Roman"/>
        </w:rPr>
        <w:t xml:space="preserve">социальной ответственности бизнеса, его заинтересованности в развитии сообществ и вовлеченности в жизнь общества. </w:t>
      </w:r>
    </w:p>
    <w:p w14:paraId="3B707BD8" w14:textId="0793DC5A" w:rsidR="0047739A" w:rsidRDefault="0047739A" w:rsidP="001B0664">
      <w:pPr>
        <w:ind w:firstLine="709"/>
        <w:jc w:val="both"/>
        <w:rPr>
          <w:rFonts w:ascii="Times New Roman" w:hAnsi="Times New Roman" w:cs="Times New Roman"/>
        </w:rPr>
      </w:pPr>
      <w:r w:rsidRPr="001B0664">
        <w:rPr>
          <w:rFonts w:ascii="Times New Roman" w:hAnsi="Times New Roman" w:cs="Times New Roman"/>
        </w:rPr>
        <w:t xml:space="preserve">Целью данной статьи </w:t>
      </w:r>
      <w:r w:rsidR="001B0664" w:rsidRPr="001B0664">
        <w:rPr>
          <w:rFonts w:ascii="Times New Roman" w:hAnsi="Times New Roman" w:cs="Times New Roman"/>
        </w:rPr>
        <w:t>стал</w:t>
      </w:r>
      <w:r w:rsidR="0042087C">
        <w:rPr>
          <w:rFonts w:ascii="Times New Roman" w:hAnsi="Times New Roman" w:cs="Times New Roman"/>
        </w:rPr>
        <w:t xml:space="preserve"> теоретический анализ </w:t>
      </w:r>
      <w:r w:rsidR="00ED2A4B">
        <w:rPr>
          <w:rFonts w:ascii="Times New Roman" w:hAnsi="Times New Roman" w:cs="Times New Roman"/>
        </w:rPr>
        <w:t xml:space="preserve">девелопера как субъекта городских взаимодействий, а также выделение социальных форм взаимодействия девелопера с населением. </w:t>
      </w:r>
    </w:p>
    <w:p w14:paraId="50479180" w14:textId="36D14490" w:rsidR="00DD5304" w:rsidRDefault="00ED2A4B" w:rsidP="00ED2A4B">
      <w:pPr>
        <w:ind w:firstLine="709"/>
        <w:jc w:val="both"/>
        <w:rPr>
          <w:rFonts w:ascii="Times New Roman" w:hAnsi="Times New Roman" w:cs="Times New Roman"/>
        </w:rPr>
      </w:pPr>
      <w:r w:rsidRPr="00ED2A4B">
        <w:rPr>
          <w:rFonts w:ascii="Times New Roman" w:hAnsi="Times New Roman" w:cs="Times New Roman"/>
        </w:rPr>
        <w:t>Процессы урбанизации, охватывающие весь мир, способствуют развитию городов, увеличению городского населения, что делает город местом межличностных взаимодействий и способствует развитию городских сообществ</w:t>
      </w:r>
      <w:r>
        <w:rPr>
          <w:rFonts w:ascii="Times New Roman" w:hAnsi="Times New Roman" w:cs="Times New Roman"/>
        </w:rPr>
        <w:t xml:space="preserve">, изучению которых посвящены работы классиков социологической науки. </w:t>
      </w:r>
      <w:r w:rsidRPr="00ED2A4B">
        <w:rPr>
          <w:rFonts w:ascii="Times New Roman" w:hAnsi="Times New Roman" w:cs="Times New Roman"/>
        </w:rPr>
        <w:t>Л. Вирт, подчеркива</w:t>
      </w:r>
      <w:r>
        <w:rPr>
          <w:rFonts w:ascii="Times New Roman" w:hAnsi="Times New Roman" w:cs="Times New Roman"/>
        </w:rPr>
        <w:t>л</w:t>
      </w:r>
      <w:r w:rsidRPr="00ED2A4B">
        <w:rPr>
          <w:rFonts w:ascii="Times New Roman" w:hAnsi="Times New Roman" w:cs="Times New Roman"/>
        </w:rPr>
        <w:t xml:space="preserve"> безличность отношений в городе, приход</w:t>
      </w:r>
      <w:r>
        <w:rPr>
          <w:rFonts w:ascii="Times New Roman" w:hAnsi="Times New Roman" w:cs="Times New Roman"/>
        </w:rPr>
        <w:t>я</w:t>
      </w:r>
      <w:r w:rsidRPr="00ED2A4B">
        <w:rPr>
          <w:rFonts w:ascii="Times New Roman" w:hAnsi="Times New Roman" w:cs="Times New Roman"/>
        </w:rPr>
        <w:t xml:space="preserve"> к мысли о том, что горожане вынуждены вступать в социальные связи для достижения собственных целей, в связи с чем могут развиваться добровольческие организации, лишь сотрудничество между которыми способно сделать взаимодействие в городе эффективным [</w:t>
      </w:r>
      <w:r w:rsidR="00874365">
        <w:rPr>
          <w:rFonts w:ascii="Times New Roman" w:hAnsi="Times New Roman" w:cs="Times New Roman"/>
        </w:rPr>
        <w:t>2</w:t>
      </w:r>
      <w:r w:rsidRPr="00ED2A4B">
        <w:rPr>
          <w:rFonts w:ascii="Times New Roman" w:hAnsi="Times New Roman" w:cs="Times New Roman"/>
        </w:rPr>
        <w:t xml:space="preserve">, с. 120]. Р. Парк </w:t>
      </w:r>
      <w:r w:rsidR="004B63CD">
        <w:rPr>
          <w:rFonts w:ascii="Times New Roman" w:hAnsi="Times New Roman" w:cs="Times New Roman"/>
        </w:rPr>
        <w:t>рассматривал город</w:t>
      </w:r>
      <w:r w:rsidRPr="00ED2A4B">
        <w:rPr>
          <w:rFonts w:ascii="Times New Roman" w:hAnsi="Times New Roman" w:cs="Times New Roman"/>
        </w:rPr>
        <w:t xml:space="preserve"> как «социальн</w:t>
      </w:r>
      <w:r w:rsidR="004B63CD">
        <w:rPr>
          <w:rFonts w:ascii="Times New Roman" w:hAnsi="Times New Roman" w:cs="Times New Roman"/>
        </w:rPr>
        <w:t>ую</w:t>
      </w:r>
      <w:r w:rsidRPr="00ED2A4B">
        <w:rPr>
          <w:rFonts w:ascii="Times New Roman" w:hAnsi="Times New Roman" w:cs="Times New Roman"/>
        </w:rPr>
        <w:t xml:space="preserve"> лаборатори</w:t>
      </w:r>
      <w:r w:rsidR="004B63CD">
        <w:rPr>
          <w:rFonts w:ascii="Times New Roman" w:hAnsi="Times New Roman" w:cs="Times New Roman"/>
        </w:rPr>
        <w:t>ю</w:t>
      </w:r>
      <w:r w:rsidRPr="00ED2A4B">
        <w:rPr>
          <w:rFonts w:ascii="Times New Roman" w:hAnsi="Times New Roman" w:cs="Times New Roman"/>
        </w:rPr>
        <w:t>»</w:t>
      </w:r>
      <w:r w:rsidR="004B63CD">
        <w:rPr>
          <w:rFonts w:ascii="Times New Roman" w:hAnsi="Times New Roman" w:cs="Times New Roman"/>
        </w:rPr>
        <w:t xml:space="preserve"> и </w:t>
      </w:r>
      <w:r w:rsidRPr="00ED2A4B">
        <w:rPr>
          <w:rFonts w:ascii="Times New Roman" w:hAnsi="Times New Roman" w:cs="Times New Roman"/>
        </w:rPr>
        <w:t>отмеча</w:t>
      </w:r>
      <w:r w:rsidR="004B63CD">
        <w:rPr>
          <w:rFonts w:ascii="Times New Roman" w:hAnsi="Times New Roman" w:cs="Times New Roman"/>
        </w:rPr>
        <w:t>л</w:t>
      </w:r>
      <w:r w:rsidRPr="00ED2A4B">
        <w:rPr>
          <w:rFonts w:ascii="Times New Roman" w:hAnsi="Times New Roman" w:cs="Times New Roman"/>
        </w:rPr>
        <w:t xml:space="preserve"> расширение возможностей человека </w:t>
      </w:r>
      <w:r w:rsidR="004B63CD">
        <w:rPr>
          <w:rFonts w:ascii="Times New Roman" w:hAnsi="Times New Roman" w:cs="Times New Roman"/>
        </w:rPr>
        <w:t>в городе</w:t>
      </w:r>
      <w:r w:rsidRPr="00ED2A4B">
        <w:rPr>
          <w:rFonts w:ascii="Times New Roman" w:hAnsi="Times New Roman" w:cs="Times New Roman"/>
        </w:rPr>
        <w:t>, а также роль городского образа жизни в социальных трансформациях [</w:t>
      </w:r>
      <w:r w:rsidR="00874365">
        <w:rPr>
          <w:rFonts w:ascii="Times New Roman" w:hAnsi="Times New Roman" w:cs="Times New Roman"/>
        </w:rPr>
        <w:t>5</w:t>
      </w:r>
      <w:r w:rsidRPr="00ED2A4B">
        <w:rPr>
          <w:rFonts w:ascii="Times New Roman" w:hAnsi="Times New Roman" w:cs="Times New Roman"/>
        </w:rPr>
        <w:t>, с. 4]</w:t>
      </w:r>
      <w:r w:rsidR="006111A3">
        <w:rPr>
          <w:rFonts w:ascii="Times New Roman" w:hAnsi="Times New Roman" w:cs="Times New Roman"/>
        </w:rPr>
        <w:t>, по</w:t>
      </w:r>
      <w:r w:rsidRPr="00ED2A4B">
        <w:rPr>
          <w:rFonts w:ascii="Times New Roman" w:hAnsi="Times New Roman" w:cs="Times New Roman"/>
        </w:rPr>
        <w:t>лага</w:t>
      </w:r>
      <w:r w:rsidR="006111A3">
        <w:rPr>
          <w:rFonts w:ascii="Times New Roman" w:hAnsi="Times New Roman" w:cs="Times New Roman"/>
        </w:rPr>
        <w:t xml:space="preserve">я, </w:t>
      </w:r>
      <w:r w:rsidRPr="00ED2A4B">
        <w:rPr>
          <w:rFonts w:ascii="Times New Roman" w:hAnsi="Times New Roman" w:cs="Times New Roman"/>
        </w:rPr>
        <w:t>что именно город способствует адаптации человека к новым социальным институтам и группам.</w:t>
      </w:r>
    </w:p>
    <w:p w14:paraId="1E0AB40B" w14:textId="71700CFE" w:rsidR="001968F9" w:rsidRDefault="006111A3" w:rsidP="001968F9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</w:t>
      </w:r>
      <w:r w:rsidRPr="006111A3">
        <w:rPr>
          <w:rFonts w:ascii="Times New Roman" w:hAnsi="Times New Roman" w:cs="Times New Roman"/>
        </w:rPr>
        <w:t>смысление города в контексте городских сообществ</w:t>
      </w:r>
      <w:r>
        <w:rPr>
          <w:rFonts w:ascii="Times New Roman" w:hAnsi="Times New Roman" w:cs="Times New Roman"/>
        </w:rPr>
        <w:t xml:space="preserve"> </w:t>
      </w:r>
      <w:r w:rsidRPr="006111A3">
        <w:rPr>
          <w:rFonts w:ascii="Times New Roman" w:hAnsi="Times New Roman" w:cs="Times New Roman"/>
        </w:rPr>
        <w:t>способствовало пониманию необходимости социальных взаимодействий в городе, их значимости для достижения общих целей. Для современного города характерна тенденция комплексного развития территорий (КРТ), то есть, создание комфортных условий для проживания горожан, в связи с чем девелопмент становится новым субъектом городского пространства и взаимодействия, появление которого связано с институциональным изменением городской структуры.</w:t>
      </w:r>
    </w:p>
    <w:p w14:paraId="064784C6" w14:textId="50646C76" w:rsidR="006111A3" w:rsidRDefault="001968F9" w:rsidP="001F743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современной социологии понятия</w:t>
      </w:r>
      <w:r w:rsidR="00F529C3">
        <w:rPr>
          <w:rFonts w:ascii="Times New Roman" w:hAnsi="Times New Roman" w:cs="Times New Roman"/>
        </w:rPr>
        <w:t xml:space="preserve"> </w:t>
      </w:r>
      <w:r w:rsidR="006111A3">
        <w:rPr>
          <w:rFonts w:ascii="Times New Roman" w:hAnsi="Times New Roman" w:cs="Times New Roman"/>
        </w:rPr>
        <w:t>«девелопмент» и «девелопер» не сконструирован</w:t>
      </w:r>
      <w:r>
        <w:rPr>
          <w:rFonts w:ascii="Times New Roman" w:hAnsi="Times New Roman" w:cs="Times New Roman"/>
        </w:rPr>
        <w:t>ы</w:t>
      </w:r>
      <w:r w:rsidR="006111A3">
        <w:rPr>
          <w:rFonts w:ascii="Times New Roman" w:hAnsi="Times New Roman" w:cs="Times New Roman"/>
        </w:rPr>
        <w:t xml:space="preserve">, поэтому </w:t>
      </w:r>
      <w:r w:rsidR="001F7436">
        <w:rPr>
          <w:rFonts w:ascii="Times New Roman" w:hAnsi="Times New Roman" w:cs="Times New Roman"/>
        </w:rPr>
        <w:t xml:space="preserve">предпримем попытку </w:t>
      </w:r>
      <w:r w:rsidR="006111A3">
        <w:rPr>
          <w:rFonts w:ascii="Times New Roman" w:hAnsi="Times New Roman" w:cs="Times New Roman"/>
        </w:rPr>
        <w:t xml:space="preserve">формирования </w:t>
      </w:r>
      <w:r w:rsidRPr="00F529C3">
        <w:rPr>
          <w:rFonts w:ascii="Times New Roman" w:hAnsi="Times New Roman" w:cs="Times New Roman"/>
          <w:color w:val="000000" w:themeColor="text1"/>
        </w:rPr>
        <w:t xml:space="preserve">авторских </w:t>
      </w:r>
      <w:r w:rsidR="006111A3">
        <w:rPr>
          <w:rFonts w:ascii="Times New Roman" w:hAnsi="Times New Roman" w:cs="Times New Roman"/>
        </w:rPr>
        <w:t xml:space="preserve">определений. </w:t>
      </w:r>
      <w:r w:rsidR="006111A3">
        <w:rPr>
          <w:rFonts w:ascii="Times New Roman" w:hAnsi="Times New Roman" w:cs="Times New Roman"/>
        </w:rPr>
        <w:lastRenderedPageBreak/>
        <w:t xml:space="preserve">Девелопмент - </w:t>
      </w:r>
      <w:r w:rsidR="006111A3" w:rsidRPr="006111A3">
        <w:rPr>
          <w:rFonts w:ascii="Times New Roman" w:hAnsi="Times New Roman" w:cs="Times New Roman"/>
        </w:rPr>
        <w:t>отрасль бизнеса, в рамках которой осуществляется комплекс работ по строительству объектов недвижимости, их реализации с целью получения денежного дохода, а также взаимодействие и выстраивание многоуровневых отношений с властью, населением, стейкхолдерами (инвесторами, поставщиками, партнерами).</w:t>
      </w:r>
      <w:r w:rsidR="006111A3">
        <w:rPr>
          <w:rFonts w:ascii="Times New Roman" w:hAnsi="Times New Roman" w:cs="Times New Roman"/>
        </w:rPr>
        <w:t xml:space="preserve"> Девелопер - </w:t>
      </w:r>
      <w:r w:rsidR="006111A3" w:rsidRPr="006111A3">
        <w:rPr>
          <w:rFonts w:ascii="Times New Roman" w:hAnsi="Times New Roman" w:cs="Times New Roman"/>
        </w:rPr>
        <w:t>коллективный субъект (юридическое лицо) городских взаимодействий, который осуществляет комплекс девелоперской деятельности: застройку и реализацию объекта, выстраив</w:t>
      </w:r>
      <w:r w:rsidR="004B63CD">
        <w:rPr>
          <w:rFonts w:ascii="Times New Roman" w:hAnsi="Times New Roman" w:cs="Times New Roman"/>
        </w:rPr>
        <w:t>ание</w:t>
      </w:r>
      <w:r w:rsidR="006111A3" w:rsidRPr="006111A3">
        <w:rPr>
          <w:rFonts w:ascii="Times New Roman" w:hAnsi="Times New Roman" w:cs="Times New Roman"/>
        </w:rPr>
        <w:t xml:space="preserve"> многоуровневы</w:t>
      </w:r>
      <w:r w:rsidR="004B63CD">
        <w:rPr>
          <w:rFonts w:ascii="Times New Roman" w:hAnsi="Times New Roman" w:cs="Times New Roman"/>
        </w:rPr>
        <w:t>х</w:t>
      </w:r>
      <w:r w:rsidR="006111A3" w:rsidRPr="006111A3">
        <w:rPr>
          <w:rFonts w:ascii="Times New Roman" w:hAnsi="Times New Roman" w:cs="Times New Roman"/>
        </w:rPr>
        <w:t xml:space="preserve"> отношени</w:t>
      </w:r>
      <w:r w:rsidR="004B63CD">
        <w:rPr>
          <w:rFonts w:ascii="Times New Roman" w:hAnsi="Times New Roman" w:cs="Times New Roman"/>
        </w:rPr>
        <w:t>й</w:t>
      </w:r>
      <w:r w:rsidR="006111A3" w:rsidRPr="006111A3">
        <w:rPr>
          <w:rFonts w:ascii="Times New Roman" w:hAnsi="Times New Roman" w:cs="Times New Roman"/>
        </w:rPr>
        <w:t xml:space="preserve"> и </w:t>
      </w:r>
      <w:r w:rsidR="004B63CD">
        <w:rPr>
          <w:rFonts w:ascii="Times New Roman" w:hAnsi="Times New Roman" w:cs="Times New Roman"/>
        </w:rPr>
        <w:t>взаимодействие</w:t>
      </w:r>
      <w:r w:rsidR="006111A3" w:rsidRPr="006111A3">
        <w:rPr>
          <w:rFonts w:ascii="Times New Roman" w:hAnsi="Times New Roman" w:cs="Times New Roman"/>
        </w:rPr>
        <w:t xml:space="preserve"> с населением</w:t>
      </w:r>
      <w:r w:rsidR="006111A3">
        <w:rPr>
          <w:rFonts w:ascii="Times New Roman" w:hAnsi="Times New Roman" w:cs="Times New Roman"/>
        </w:rPr>
        <w:t xml:space="preserve">. </w:t>
      </w:r>
    </w:p>
    <w:p w14:paraId="2F132305" w14:textId="51BE0B63" w:rsidR="006111A3" w:rsidRDefault="006111A3" w:rsidP="001968F9">
      <w:pPr>
        <w:ind w:firstLine="709"/>
        <w:jc w:val="both"/>
        <w:rPr>
          <w:rFonts w:ascii="Times New Roman" w:hAnsi="Times New Roman" w:cs="Times New Roman"/>
        </w:rPr>
      </w:pPr>
      <w:r w:rsidRPr="006111A3">
        <w:rPr>
          <w:rFonts w:ascii="Times New Roman" w:hAnsi="Times New Roman" w:cs="Times New Roman"/>
        </w:rPr>
        <w:t xml:space="preserve">Взаимодействие девелопмента с другими субъектами города способствует формированию </w:t>
      </w:r>
      <w:r w:rsidR="004B63CD">
        <w:rPr>
          <w:rFonts w:ascii="Times New Roman" w:hAnsi="Times New Roman" w:cs="Times New Roman"/>
        </w:rPr>
        <w:t>социальных сетей</w:t>
      </w:r>
      <w:r w:rsidRPr="006111A3">
        <w:rPr>
          <w:rFonts w:ascii="Times New Roman" w:hAnsi="Times New Roman" w:cs="Times New Roman"/>
        </w:rPr>
        <w:t>, в связи с чем можно обратится к сетевому методологическому подходу</w:t>
      </w:r>
      <w:r>
        <w:rPr>
          <w:rFonts w:ascii="Times New Roman" w:hAnsi="Times New Roman" w:cs="Times New Roman"/>
        </w:rPr>
        <w:t xml:space="preserve">, который </w:t>
      </w:r>
      <w:r w:rsidRPr="006111A3">
        <w:rPr>
          <w:rFonts w:ascii="Times New Roman" w:hAnsi="Times New Roman" w:cs="Times New Roman"/>
        </w:rPr>
        <w:t>исходит из того, что конкурентоспособность рыночных агентов и их идентичность определяются не столько свойствами самих фирм, сколько их позиционированием в сетях. Социальные связи, в которые вступают компании с различного рода стейкхолдерами (поставщиками, потребителями, сообществами, контролирующими органами) позволяют им обмениваться информацией, решать конфликты, повышать степень доверия и репутации на рынке [</w:t>
      </w:r>
      <w:r w:rsidR="00874365">
        <w:rPr>
          <w:rFonts w:ascii="Times New Roman" w:hAnsi="Times New Roman" w:cs="Times New Roman"/>
        </w:rPr>
        <w:t>7</w:t>
      </w:r>
      <w:r w:rsidRPr="006111A3">
        <w:rPr>
          <w:rFonts w:ascii="Times New Roman" w:hAnsi="Times New Roman" w:cs="Times New Roman"/>
        </w:rPr>
        <w:t>, с. 33].</w:t>
      </w:r>
      <w:r w:rsidR="002D4ED9">
        <w:rPr>
          <w:rFonts w:ascii="Times New Roman" w:hAnsi="Times New Roman" w:cs="Times New Roman"/>
        </w:rPr>
        <w:t xml:space="preserve"> </w:t>
      </w:r>
      <w:r w:rsidR="002D4ED9" w:rsidRPr="002D4ED9">
        <w:rPr>
          <w:rFonts w:ascii="Times New Roman" w:hAnsi="Times New Roman" w:cs="Times New Roman"/>
        </w:rPr>
        <w:t>Доверие является ключевой характеристикой сети, которая особо актуализируется, учитывая исторический контекст застройки в нашей стране</w:t>
      </w:r>
      <w:r w:rsidR="002D4ED9">
        <w:rPr>
          <w:rFonts w:ascii="Times New Roman" w:hAnsi="Times New Roman" w:cs="Times New Roman"/>
        </w:rPr>
        <w:t xml:space="preserve">, а именно постсоветский период (с 90-х </w:t>
      </w:r>
      <w:r w:rsidR="002D4ED9" w:rsidRPr="002D4ED9">
        <w:rPr>
          <w:rFonts w:ascii="Times New Roman" w:hAnsi="Times New Roman" w:cs="Times New Roman"/>
        </w:rPr>
        <w:t>ХХ в</w:t>
      </w:r>
      <w:r w:rsidR="001968F9">
        <w:rPr>
          <w:rFonts w:ascii="Times New Roman" w:hAnsi="Times New Roman" w:cs="Times New Roman"/>
        </w:rPr>
        <w:t>.</w:t>
      </w:r>
      <w:r w:rsidR="002D4ED9" w:rsidRPr="002D4ED9">
        <w:rPr>
          <w:rFonts w:ascii="Times New Roman" w:hAnsi="Times New Roman" w:cs="Times New Roman"/>
        </w:rPr>
        <w:t xml:space="preserve"> до 2010 г</w:t>
      </w:r>
      <w:r w:rsidR="001968F9">
        <w:rPr>
          <w:rFonts w:ascii="Times New Roman" w:hAnsi="Times New Roman" w:cs="Times New Roman"/>
        </w:rPr>
        <w:t>г.</w:t>
      </w:r>
      <w:r w:rsidR="002D4ED9">
        <w:rPr>
          <w:rFonts w:ascii="Times New Roman" w:hAnsi="Times New Roman" w:cs="Times New Roman"/>
        </w:rPr>
        <w:t>), в который произошел переход к рыночной экономической системе, что повлияло на строительную отрасль</w:t>
      </w:r>
      <w:r w:rsidR="004D2CF5">
        <w:rPr>
          <w:rFonts w:ascii="Times New Roman" w:hAnsi="Times New Roman" w:cs="Times New Roman"/>
        </w:rPr>
        <w:t xml:space="preserve">: </w:t>
      </w:r>
      <w:r w:rsidR="002D4ED9" w:rsidRPr="002D4ED9">
        <w:rPr>
          <w:rFonts w:ascii="Times New Roman" w:hAnsi="Times New Roman" w:cs="Times New Roman"/>
        </w:rPr>
        <w:t>темпы застройки значительно сокр</w:t>
      </w:r>
      <w:r w:rsidR="002D4ED9">
        <w:rPr>
          <w:rFonts w:ascii="Times New Roman" w:hAnsi="Times New Roman" w:cs="Times New Roman"/>
        </w:rPr>
        <w:t>атились</w:t>
      </w:r>
      <w:r w:rsidR="002D4ED9" w:rsidRPr="002D4ED9">
        <w:rPr>
          <w:rFonts w:ascii="Times New Roman" w:hAnsi="Times New Roman" w:cs="Times New Roman"/>
        </w:rPr>
        <w:t>, возник дефицит жилья. Основным вызовом, с которым столкнулось общество являлся разрыв между количеством объектов социальной инфраструктуры (количеством школ, детских садов) и скоростью возведения жилья [</w:t>
      </w:r>
      <w:r w:rsidR="00874365">
        <w:rPr>
          <w:rFonts w:ascii="Times New Roman" w:hAnsi="Times New Roman" w:cs="Times New Roman"/>
        </w:rPr>
        <w:t>3</w:t>
      </w:r>
      <w:r w:rsidR="002D4ED9" w:rsidRPr="002D4ED9">
        <w:rPr>
          <w:rFonts w:ascii="Times New Roman" w:hAnsi="Times New Roman" w:cs="Times New Roman"/>
        </w:rPr>
        <w:t xml:space="preserve">, с. 2]. </w:t>
      </w:r>
      <w:r w:rsidR="004D2CF5">
        <w:rPr>
          <w:rFonts w:ascii="Times New Roman" w:hAnsi="Times New Roman" w:cs="Times New Roman"/>
        </w:rPr>
        <w:t>Р</w:t>
      </w:r>
      <w:r w:rsidR="002D4ED9" w:rsidRPr="002D4ED9">
        <w:rPr>
          <w:rFonts w:ascii="Times New Roman" w:hAnsi="Times New Roman" w:cs="Times New Roman"/>
        </w:rPr>
        <w:t>азвитие частных компаний-застройщиков привело к проблеме обманутых дольщиков – недобросовестные застройщики, получившие средства граждан, прекращали возведение объекта и не исполняли свои обязательства перед участниками долевого строительства. Неопределенность в правом поле способствовала снижению доверия к институту строительства.</w:t>
      </w:r>
      <w:r w:rsidR="002D4ED9">
        <w:rPr>
          <w:rFonts w:ascii="Times New Roman" w:hAnsi="Times New Roman" w:cs="Times New Roman"/>
        </w:rPr>
        <w:t xml:space="preserve"> </w:t>
      </w:r>
    </w:p>
    <w:p w14:paraId="69D7F4D3" w14:textId="07D9252B" w:rsidR="002D4ED9" w:rsidRPr="002D4ED9" w:rsidRDefault="002D4ED9" w:rsidP="0021161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 современном этапе (начиная с 2010-х г</w:t>
      </w:r>
      <w:r w:rsidR="00211616">
        <w:rPr>
          <w:rFonts w:ascii="Times New Roman" w:hAnsi="Times New Roman" w:cs="Times New Roman"/>
        </w:rPr>
        <w:t>г.</w:t>
      </w:r>
      <w:r>
        <w:rPr>
          <w:rFonts w:ascii="Times New Roman" w:hAnsi="Times New Roman" w:cs="Times New Roman"/>
        </w:rPr>
        <w:t xml:space="preserve">) происходит переосмысление строительства и жилой среды. Рынок недвижимости перенасыщен жильем, и для его реализации </w:t>
      </w:r>
      <w:r w:rsidRPr="002D4ED9">
        <w:rPr>
          <w:rFonts w:ascii="Times New Roman" w:hAnsi="Times New Roman" w:cs="Times New Roman"/>
        </w:rPr>
        <w:t>девелоперу необходимо создание инновационных проектов</w:t>
      </w:r>
      <w:r w:rsidR="004D2CF5">
        <w:rPr>
          <w:rFonts w:ascii="Times New Roman" w:hAnsi="Times New Roman" w:cs="Times New Roman"/>
        </w:rPr>
        <w:t xml:space="preserve">, </w:t>
      </w:r>
      <w:r w:rsidRPr="002D4ED9">
        <w:rPr>
          <w:rFonts w:ascii="Times New Roman" w:hAnsi="Times New Roman" w:cs="Times New Roman"/>
        </w:rPr>
        <w:t xml:space="preserve">социальной инфраструктуры и комфортной жилой среды. Сегодня </w:t>
      </w:r>
      <w:r w:rsidR="00211616">
        <w:rPr>
          <w:rFonts w:ascii="Times New Roman" w:hAnsi="Times New Roman" w:cs="Times New Roman"/>
        </w:rPr>
        <w:t xml:space="preserve">для </w:t>
      </w:r>
      <w:r w:rsidRPr="002D4ED9">
        <w:rPr>
          <w:rFonts w:ascii="Times New Roman" w:hAnsi="Times New Roman" w:cs="Times New Roman"/>
        </w:rPr>
        <w:t xml:space="preserve">потенциального потребителя </w:t>
      </w:r>
      <w:r w:rsidR="00211616">
        <w:rPr>
          <w:rFonts w:ascii="Times New Roman" w:hAnsi="Times New Roman" w:cs="Times New Roman"/>
        </w:rPr>
        <w:t xml:space="preserve">значимо не только количество квадратных метров в квартире, но и условия проживания, которые создает застройщик. </w:t>
      </w:r>
      <w:r w:rsidR="00F529C3">
        <w:rPr>
          <w:rFonts w:ascii="Times New Roman" w:hAnsi="Times New Roman" w:cs="Times New Roman"/>
        </w:rPr>
        <w:t xml:space="preserve">Это </w:t>
      </w:r>
      <w:r w:rsidRPr="002D4ED9">
        <w:rPr>
          <w:rFonts w:ascii="Times New Roman" w:hAnsi="Times New Roman" w:cs="Times New Roman"/>
        </w:rPr>
        <w:t>заставляет девелопера ориентироваться не только на функциональные характеристики реализуемого проекта, но и на социальные факторы – использование социальных технологий, направленных на формирование сообщества и социальную инфраструктуру.</w:t>
      </w:r>
    </w:p>
    <w:p w14:paraId="02DC2B56" w14:textId="196B3CD0" w:rsidR="002D4ED9" w:rsidRDefault="002D4ED9" w:rsidP="00211616">
      <w:pPr>
        <w:ind w:firstLine="709"/>
        <w:jc w:val="both"/>
        <w:rPr>
          <w:rFonts w:ascii="Times New Roman" w:hAnsi="Times New Roman" w:cs="Times New Roman"/>
        </w:rPr>
      </w:pPr>
      <w:r w:rsidRPr="002D4ED9">
        <w:rPr>
          <w:rFonts w:ascii="Times New Roman" w:hAnsi="Times New Roman" w:cs="Times New Roman"/>
        </w:rPr>
        <w:t xml:space="preserve">Учитывая снижение доверия </w:t>
      </w:r>
      <w:r w:rsidR="00211616">
        <w:rPr>
          <w:rFonts w:ascii="Times New Roman" w:hAnsi="Times New Roman" w:cs="Times New Roman"/>
        </w:rPr>
        <w:t xml:space="preserve">населения </w:t>
      </w:r>
      <w:r w:rsidRPr="002D4ED9">
        <w:rPr>
          <w:rFonts w:ascii="Times New Roman" w:hAnsi="Times New Roman" w:cs="Times New Roman"/>
        </w:rPr>
        <w:t xml:space="preserve">к институту строительства, возникшее </w:t>
      </w:r>
      <w:r>
        <w:rPr>
          <w:rFonts w:ascii="Times New Roman" w:hAnsi="Times New Roman" w:cs="Times New Roman"/>
        </w:rPr>
        <w:t>на</w:t>
      </w:r>
      <w:r w:rsidRPr="002D4ED9">
        <w:rPr>
          <w:rFonts w:ascii="Times New Roman" w:hAnsi="Times New Roman" w:cs="Times New Roman"/>
        </w:rPr>
        <w:t xml:space="preserve"> постсоветском пространстве, взаимодействие современного девелопера с населением </w:t>
      </w:r>
      <w:r w:rsidR="00211616">
        <w:rPr>
          <w:rFonts w:ascii="Times New Roman" w:hAnsi="Times New Roman" w:cs="Times New Roman"/>
        </w:rPr>
        <w:t>становится</w:t>
      </w:r>
      <w:r w:rsidR="00211616" w:rsidRPr="002D4ED9">
        <w:rPr>
          <w:rFonts w:ascii="Times New Roman" w:hAnsi="Times New Roman" w:cs="Times New Roman"/>
        </w:rPr>
        <w:t xml:space="preserve"> </w:t>
      </w:r>
      <w:r w:rsidRPr="002D4ED9">
        <w:rPr>
          <w:rFonts w:ascii="Times New Roman" w:hAnsi="Times New Roman" w:cs="Times New Roman"/>
        </w:rPr>
        <w:t>частью позиционирования на рынке как добросовестного и ответственного</w:t>
      </w:r>
      <w:r w:rsidR="00211616">
        <w:rPr>
          <w:rFonts w:ascii="Times New Roman" w:hAnsi="Times New Roman" w:cs="Times New Roman"/>
        </w:rPr>
        <w:t xml:space="preserve"> субъекта и</w:t>
      </w:r>
      <w:r w:rsidRPr="002D4ED9">
        <w:rPr>
          <w:rFonts w:ascii="Times New Roman" w:hAnsi="Times New Roman" w:cs="Times New Roman"/>
        </w:rPr>
        <w:t xml:space="preserve"> инструментом повышения доверия.</w:t>
      </w:r>
      <w:r>
        <w:rPr>
          <w:rFonts w:ascii="Times New Roman" w:hAnsi="Times New Roman" w:cs="Times New Roman"/>
        </w:rPr>
        <w:t xml:space="preserve"> </w:t>
      </w:r>
      <w:r w:rsidRPr="002D4ED9">
        <w:rPr>
          <w:rFonts w:ascii="Times New Roman" w:hAnsi="Times New Roman" w:cs="Times New Roman"/>
        </w:rPr>
        <w:t>Применяя сетевую теорию к рынку девелопмента, можно сказать о том, что девелопер заинтересован в социальных взаимодействиях с населением, поскольку это позволяет</w:t>
      </w:r>
      <w:r w:rsidR="004D2CF5">
        <w:rPr>
          <w:rFonts w:ascii="Times New Roman" w:hAnsi="Times New Roman" w:cs="Times New Roman"/>
        </w:rPr>
        <w:t xml:space="preserve"> </w:t>
      </w:r>
      <w:r w:rsidRPr="002D4ED9">
        <w:rPr>
          <w:rFonts w:ascii="Times New Roman" w:hAnsi="Times New Roman" w:cs="Times New Roman"/>
        </w:rPr>
        <w:t>заручиться лояльностью и сформировать положительный имидж</w:t>
      </w:r>
      <w:r w:rsidR="004D2CF5">
        <w:rPr>
          <w:rFonts w:ascii="Times New Roman" w:hAnsi="Times New Roman" w:cs="Times New Roman"/>
        </w:rPr>
        <w:t>, а также в</w:t>
      </w:r>
      <w:r w:rsidRPr="002D4ED9">
        <w:rPr>
          <w:rFonts w:ascii="Times New Roman" w:hAnsi="Times New Roman" w:cs="Times New Roman"/>
        </w:rPr>
        <w:t xml:space="preserve"> долгосрочной перспективе ведет к выгоде в виде рекомендаций данной компании, повторного обращения к услугам девелопера, поскольку с позиции сетевого подхода, людям свойственно вступать в рыночные отношения с «теми, с кем они имели дело ранее, убедившись в надежности уже известных партнеров» [</w:t>
      </w:r>
      <w:r w:rsidR="00874365">
        <w:rPr>
          <w:rFonts w:ascii="Times New Roman" w:hAnsi="Times New Roman" w:cs="Times New Roman"/>
        </w:rPr>
        <w:t>7</w:t>
      </w:r>
      <w:r w:rsidRPr="002D4ED9">
        <w:rPr>
          <w:rFonts w:ascii="Times New Roman" w:hAnsi="Times New Roman" w:cs="Times New Roman"/>
        </w:rPr>
        <w:t xml:space="preserve">, с. 34]. </w:t>
      </w:r>
      <w:r w:rsidR="004D2CF5">
        <w:rPr>
          <w:rFonts w:ascii="Times New Roman" w:hAnsi="Times New Roman" w:cs="Times New Roman"/>
        </w:rPr>
        <w:t>П</w:t>
      </w:r>
      <w:r w:rsidRPr="002D4ED9">
        <w:rPr>
          <w:rFonts w:ascii="Times New Roman" w:hAnsi="Times New Roman" w:cs="Times New Roman"/>
        </w:rPr>
        <w:t>озиционирование современного девелопера на рынке не сводится к функциям только строительства жилья, а включает в себя организацию и участие в сетевых взаимодействиях. Кроме того, современная конкуренция может объясняться концепцией организационных полей</w:t>
      </w:r>
      <w:r w:rsidR="005D0AAA" w:rsidRPr="005D0AAA">
        <w:rPr>
          <w:rFonts w:ascii="Times New Roman" w:hAnsi="Times New Roman" w:cs="Times New Roman"/>
        </w:rPr>
        <w:t xml:space="preserve"> (Н. </w:t>
      </w:r>
      <w:proofErr w:type="spellStart"/>
      <w:r w:rsidR="005D0AAA" w:rsidRPr="005D0AAA">
        <w:rPr>
          <w:rFonts w:ascii="Times New Roman" w:hAnsi="Times New Roman" w:cs="Times New Roman"/>
        </w:rPr>
        <w:t>Флигстин</w:t>
      </w:r>
      <w:proofErr w:type="spellEnd"/>
      <w:r w:rsidR="005D0AAA" w:rsidRPr="005D0AAA">
        <w:rPr>
          <w:rFonts w:ascii="Times New Roman" w:hAnsi="Times New Roman" w:cs="Times New Roman"/>
        </w:rPr>
        <w:t xml:space="preserve"> и Д. Макадам</w:t>
      </w:r>
      <w:r w:rsidR="005D0AAA">
        <w:rPr>
          <w:rFonts w:ascii="Times New Roman" w:hAnsi="Times New Roman" w:cs="Times New Roman"/>
        </w:rPr>
        <w:t xml:space="preserve">), согласно которой действия участников организационных полей регулируются рядом социальных норм и правил игры, а сильные акторы постоянно стремятся к улучшению своих позиций в поле </w:t>
      </w:r>
      <w:r w:rsidR="005D0AAA" w:rsidRPr="005D0AAA">
        <w:rPr>
          <w:rFonts w:ascii="Times New Roman" w:hAnsi="Times New Roman" w:cs="Times New Roman"/>
        </w:rPr>
        <w:t>[</w:t>
      </w:r>
      <w:r w:rsidR="00874365">
        <w:rPr>
          <w:rFonts w:ascii="Times New Roman" w:hAnsi="Times New Roman" w:cs="Times New Roman"/>
        </w:rPr>
        <w:t>10</w:t>
      </w:r>
      <w:r w:rsidR="005D0AAA" w:rsidRPr="005D0AAA">
        <w:rPr>
          <w:rFonts w:ascii="Times New Roman" w:hAnsi="Times New Roman" w:cs="Times New Roman"/>
        </w:rPr>
        <w:t xml:space="preserve">, с. </w:t>
      </w:r>
      <w:r w:rsidR="004073C7">
        <w:rPr>
          <w:rFonts w:ascii="Times New Roman" w:hAnsi="Times New Roman" w:cs="Times New Roman"/>
        </w:rPr>
        <w:t>64</w:t>
      </w:r>
      <w:r w:rsidR="005D0AAA" w:rsidRPr="005D0AAA">
        <w:rPr>
          <w:rFonts w:ascii="Times New Roman" w:hAnsi="Times New Roman" w:cs="Times New Roman"/>
        </w:rPr>
        <w:t>]</w:t>
      </w:r>
      <w:r w:rsidR="005D0AAA">
        <w:rPr>
          <w:rFonts w:ascii="Times New Roman" w:hAnsi="Times New Roman" w:cs="Times New Roman"/>
        </w:rPr>
        <w:t xml:space="preserve">. </w:t>
      </w:r>
      <w:r w:rsidRPr="002D4ED9">
        <w:rPr>
          <w:rFonts w:ascii="Times New Roman" w:hAnsi="Times New Roman" w:cs="Times New Roman"/>
        </w:rPr>
        <w:t xml:space="preserve">На рынке недвижимости, перенасыщенном предложениями </w:t>
      </w:r>
      <w:r w:rsidR="00211616">
        <w:rPr>
          <w:rFonts w:ascii="Times New Roman" w:hAnsi="Times New Roman" w:cs="Times New Roman"/>
        </w:rPr>
        <w:t xml:space="preserve">от </w:t>
      </w:r>
      <w:r w:rsidRPr="002D4ED9">
        <w:rPr>
          <w:rFonts w:ascii="Times New Roman" w:hAnsi="Times New Roman" w:cs="Times New Roman"/>
        </w:rPr>
        <w:t>девелоперов</w:t>
      </w:r>
      <w:r w:rsidR="00211616" w:rsidRPr="00211616">
        <w:rPr>
          <w:rFonts w:ascii="Times New Roman" w:hAnsi="Times New Roman" w:cs="Times New Roman"/>
        </w:rPr>
        <w:t xml:space="preserve"> </w:t>
      </w:r>
      <w:r w:rsidR="00211616">
        <w:rPr>
          <w:rFonts w:ascii="Times New Roman" w:hAnsi="Times New Roman" w:cs="Times New Roman"/>
        </w:rPr>
        <w:t>о приобретении недвижимости</w:t>
      </w:r>
      <w:r w:rsidRPr="002D4ED9">
        <w:rPr>
          <w:rFonts w:ascii="Times New Roman" w:hAnsi="Times New Roman" w:cs="Times New Roman"/>
        </w:rPr>
        <w:t xml:space="preserve">, важным становится </w:t>
      </w:r>
      <w:r w:rsidR="00211616">
        <w:rPr>
          <w:rFonts w:ascii="Times New Roman" w:hAnsi="Times New Roman" w:cs="Times New Roman"/>
        </w:rPr>
        <w:t xml:space="preserve">их </w:t>
      </w:r>
      <w:r w:rsidRPr="002D4ED9">
        <w:rPr>
          <w:rFonts w:ascii="Times New Roman" w:hAnsi="Times New Roman" w:cs="Times New Roman"/>
        </w:rPr>
        <w:t xml:space="preserve">позиционирование в сети, возможности оказания влияния на свое рыночное </w:t>
      </w:r>
      <w:r w:rsidRPr="002D4ED9">
        <w:rPr>
          <w:rFonts w:ascii="Times New Roman" w:hAnsi="Times New Roman" w:cs="Times New Roman"/>
        </w:rPr>
        <w:lastRenderedPageBreak/>
        <w:t>окружение, которое достигается в том числе благодаря различным формам взаимодействия с населением.</w:t>
      </w:r>
    </w:p>
    <w:p w14:paraId="7875009D" w14:textId="32C0D5A9" w:rsidR="005D0AAA" w:rsidRDefault="005D0AAA" w:rsidP="002D4ED9">
      <w:pPr>
        <w:ind w:firstLine="709"/>
        <w:jc w:val="both"/>
        <w:rPr>
          <w:rFonts w:ascii="Times New Roman" w:hAnsi="Times New Roman" w:cs="Times New Roman"/>
        </w:rPr>
      </w:pPr>
      <w:r w:rsidRPr="005D0AAA">
        <w:rPr>
          <w:rFonts w:ascii="Times New Roman" w:hAnsi="Times New Roman" w:cs="Times New Roman"/>
        </w:rPr>
        <w:t xml:space="preserve">С переосмыслением строительства и позиционированием девелопмента как субъекта городского взаимодействия, участника сетей, предъявляются специфические требования к его социальной ответственности. Несмотря на то, что бизнес ориентирован на получение прибыли, </w:t>
      </w:r>
      <w:r w:rsidR="00F529C3">
        <w:rPr>
          <w:rFonts w:ascii="Times New Roman" w:hAnsi="Times New Roman" w:cs="Times New Roman"/>
        </w:rPr>
        <w:t xml:space="preserve">что </w:t>
      </w:r>
      <w:r w:rsidRPr="005D0AAA">
        <w:rPr>
          <w:rFonts w:ascii="Times New Roman" w:hAnsi="Times New Roman" w:cs="Times New Roman"/>
        </w:rPr>
        <w:t>в меньшей степени соотносится с учетом социальных факторов, сегодня предприниматели начинают все больше понимать необходимость социальной ориентированности, вклада в развитие общества. Взаимодействие девелопера с населением рассматривается как способ проявления социальной ответственности и социальный аспект успешности девелопера на рынке, поддержание принципов социального партнерства.</w:t>
      </w:r>
      <w:r w:rsidR="00DA0047">
        <w:rPr>
          <w:rFonts w:ascii="Times New Roman" w:hAnsi="Times New Roman" w:cs="Times New Roman"/>
        </w:rPr>
        <w:t xml:space="preserve"> </w:t>
      </w:r>
    </w:p>
    <w:p w14:paraId="31998A49" w14:textId="781F27F3" w:rsidR="00DA0047" w:rsidRPr="00DA0047" w:rsidRDefault="00DA0047" w:rsidP="0021161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Взаимодействие девелопера с населением может осуществляться посредством двух форм</w:t>
      </w:r>
      <w:r w:rsidR="00211616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экономических</w:t>
      </w:r>
      <w:r w:rsidR="00211616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>ориентированы на продажу объекта недвижимости</w:t>
      </w:r>
      <w:r w:rsidR="00211616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и социальных</w:t>
      </w:r>
      <w:r w:rsidR="00211616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>ориентированы на проявление социальной ответственности, участие в формировании и развитии сообществ и обеспечение комфортной жизни горожан</w:t>
      </w:r>
      <w:r w:rsidR="00211616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 С</w:t>
      </w:r>
      <w:r w:rsidRPr="00DA0047">
        <w:rPr>
          <w:rFonts w:ascii="Times New Roman" w:hAnsi="Times New Roman" w:cs="Times New Roman"/>
        </w:rPr>
        <w:t>овременный этап развития социально-экономических отношений и сопутствующие ему тренды (в частности, социальной ориентированности девелопера, его вклада в развитие территорий, сообществ и среды) актуализируют социальные формы взаимодействия с населением</w:t>
      </w:r>
      <w:r w:rsidR="004D2CF5">
        <w:rPr>
          <w:rFonts w:ascii="Times New Roman" w:hAnsi="Times New Roman" w:cs="Times New Roman"/>
        </w:rPr>
        <w:t xml:space="preserve">, которые могут быть </w:t>
      </w:r>
      <w:r w:rsidRPr="00DA0047">
        <w:rPr>
          <w:rFonts w:ascii="Times New Roman" w:hAnsi="Times New Roman" w:cs="Times New Roman"/>
        </w:rPr>
        <w:t>разнообразн</w:t>
      </w:r>
      <w:r w:rsidR="004D2CF5">
        <w:rPr>
          <w:rFonts w:ascii="Times New Roman" w:hAnsi="Times New Roman" w:cs="Times New Roman"/>
        </w:rPr>
        <w:t>ы</w:t>
      </w:r>
      <w:r w:rsidRPr="00DA0047">
        <w:rPr>
          <w:rFonts w:ascii="Times New Roman" w:hAnsi="Times New Roman" w:cs="Times New Roman"/>
        </w:rPr>
        <w:t xml:space="preserve"> и неоднородн</w:t>
      </w:r>
      <w:r w:rsidR="004D2CF5">
        <w:rPr>
          <w:rFonts w:ascii="Times New Roman" w:hAnsi="Times New Roman" w:cs="Times New Roman"/>
        </w:rPr>
        <w:t>ы</w:t>
      </w:r>
      <w:r w:rsidRPr="00DA0047">
        <w:rPr>
          <w:rFonts w:ascii="Times New Roman" w:hAnsi="Times New Roman" w:cs="Times New Roman"/>
        </w:rPr>
        <w:t xml:space="preserve">, носить непосредственный или опосредованный характер. В большинстве случаев </w:t>
      </w:r>
      <w:r w:rsidR="00211616">
        <w:rPr>
          <w:rFonts w:ascii="Times New Roman" w:hAnsi="Times New Roman" w:cs="Times New Roman"/>
        </w:rPr>
        <w:t>практики</w:t>
      </w:r>
      <w:r w:rsidR="00F529C3">
        <w:rPr>
          <w:rFonts w:ascii="Times New Roman" w:hAnsi="Times New Roman" w:cs="Times New Roman"/>
        </w:rPr>
        <w:t xml:space="preserve"> </w:t>
      </w:r>
      <w:r w:rsidRPr="00DA0047">
        <w:rPr>
          <w:rFonts w:ascii="Times New Roman" w:hAnsi="Times New Roman" w:cs="Times New Roman"/>
        </w:rPr>
        <w:t>взаимодействия носят непосредственный характер и направлены на прямую коммуникацию</w:t>
      </w:r>
      <w:r w:rsidR="00211616">
        <w:rPr>
          <w:rFonts w:ascii="Times New Roman" w:hAnsi="Times New Roman" w:cs="Times New Roman"/>
        </w:rPr>
        <w:t xml:space="preserve"> населения</w:t>
      </w:r>
      <w:r w:rsidRPr="00DA0047">
        <w:rPr>
          <w:rFonts w:ascii="Times New Roman" w:hAnsi="Times New Roman" w:cs="Times New Roman"/>
        </w:rPr>
        <w:t xml:space="preserve"> с девелопером. Опосредованный характер взаимодействия могут носить в форме создания социальной инфраструктуры и проявления ответственности о жизни населения в проектах девелопера. </w:t>
      </w:r>
    </w:p>
    <w:p w14:paraId="02D1C434" w14:textId="1EF63337" w:rsidR="00DA0047" w:rsidRDefault="00DA0047" w:rsidP="00DA0047">
      <w:pPr>
        <w:ind w:firstLine="709"/>
        <w:jc w:val="both"/>
        <w:rPr>
          <w:rFonts w:ascii="Times New Roman" w:hAnsi="Times New Roman" w:cs="Times New Roman"/>
        </w:rPr>
      </w:pPr>
      <w:r w:rsidRPr="00DA0047">
        <w:rPr>
          <w:rFonts w:ascii="Times New Roman" w:hAnsi="Times New Roman" w:cs="Times New Roman"/>
        </w:rPr>
        <w:t xml:space="preserve">Среди социальных форм </w:t>
      </w:r>
      <w:r w:rsidR="004D2CF5">
        <w:rPr>
          <w:rFonts w:ascii="Times New Roman" w:hAnsi="Times New Roman" w:cs="Times New Roman"/>
        </w:rPr>
        <w:t xml:space="preserve">взаимодействия девелопера с населением </w:t>
      </w:r>
      <w:r w:rsidRPr="00DA0047">
        <w:rPr>
          <w:rFonts w:ascii="Times New Roman" w:hAnsi="Times New Roman" w:cs="Times New Roman"/>
        </w:rPr>
        <w:t>можно выделить – создание социальной инфраструктуры («перевыполняющей» генеральный план развития территорий), создание и содействие в развитии соседских центров, онлайн-коммуникация между девелопером и населением (преимущественно в специализированных приложениях по вопросам, не связанным с приобретением жилья или ремонтом в рамках гарантийного периода) и организация мероприятий для жителей определенного района.</w:t>
      </w:r>
      <w:r>
        <w:rPr>
          <w:rFonts w:ascii="Times New Roman" w:hAnsi="Times New Roman" w:cs="Times New Roman"/>
        </w:rPr>
        <w:t xml:space="preserve"> </w:t>
      </w:r>
      <w:r w:rsidRPr="00DA0047">
        <w:rPr>
          <w:rFonts w:ascii="Times New Roman" w:hAnsi="Times New Roman" w:cs="Times New Roman"/>
        </w:rPr>
        <w:t>Большинство социальных форм возникают на постпродажном</w:t>
      </w:r>
      <w:r w:rsidR="00F529C3">
        <w:rPr>
          <w:rFonts w:ascii="Times New Roman" w:hAnsi="Times New Roman" w:cs="Times New Roman"/>
        </w:rPr>
        <w:t xml:space="preserve"> </w:t>
      </w:r>
      <w:r w:rsidRPr="00DA0047">
        <w:rPr>
          <w:rFonts w:ascii="Times New Roman" w:hAnsi="Times New Roman" w:cs="Times New Roman"/>
        </w:rPr>
        <w:t>этапе и направлены на поддержание долгосрочных отношений девелопера и населения, хотя могут детерминировать и непосредственно выбор жилья. Кроме того, социальные формы взаимодействия могут осуществляться с различными целями, иметь разную направленность</w:t>
      </w:r>
      <w:r w:rsidR="004D2CF5">
        <w:rPr>
          <w:rFonts w:ascii="Times New Roman" w:hAnsi="Times New Roman" w:cs="Times New Roman"/>
        </w:rPr>
        <w:t xml:space="preserve"> (см. табл. 1). </w:t>
      </w:r>
      <w:r w:rsidR="00B26A5D">
        <w:rPr>
          <w:rFonts w:ascii="Times New Roman" w:hAnsi="Times New Roman" w:cs="Times New Roman"/>
        </w:rPr>
        <w:t xml:space="preserve"> </w:t>
      </w:r>
    </w:p>
    <w:p w14:paraId="34691645" w14:textId="30171C02" w:rsidR="00B26A5D" w:rsidRDefault="00B26A5D" w:rsidP="00B26A5D">
      <w:pPr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1</w:t>
      </w:r>
    </w:p>
    <w:p w14:paraId="019A435C" w14:textId="4AD229F1" w:rsidR="00B26A5D" w:rsidRDefault="00B26A5D" w:rsidP="00DA004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Социальные формы взаимодействия девелопера с населением и их направленность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B26A5D" w14:paraId="780B3C95" w14:textId="77777777" w:rsidTr="00552BFF">
        <w:tc>
          <w:tcPr>
            <w:tcW w:w="9628" w:type="dxa"/>
            <w:gridSpan w:val="4"/>
          </w:tcPr>
          <w:p w14:paraId="7FC307B2" w14:textId="7D584D92" w:rsidR="00B26A5D" w:rsidRPr="00B26A5D" w:rsidRDefault="00B26A5D" w:rsidP="00B26A5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>Социальные формы взаимодействия девелопера с населением</w:t>
            </w:r>
          </w:p>
        </w:tc>
      </w:tr>
      <w:tr w:rsidR="00B26A5D" w14:paraId="75622B92" w14:textId="77777777" w:rsidTr="00B26A5D">
        <w:tc>
          <w:tcPr>
            <w:tcW w:w="2407" w:type="dxa"/>
          </w:tcPr>
          <w:p w14:paraId="62202952" w14:textId="0FE20784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Организация соседских центров </w:t>
            </w:r>
          </w:p>
        </w:tc>
        <w:tc>
          <w:tcPr>
            <w:tcW w:w="2407" w:type="dxa"/>
          </w:tcPr>
          <w:p w14:paraId="06DE1F1C" w14:textId="713AACA7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Онлайн-коммуникация (мобильное приложение) </w:t>
            </w:r>
          </w:p>
        </w:tc>
        <w:tc>
          <w:tcPr>
            <w:tcW w:w="2407" w:type="dxa"/>
          </w:tcPr>
          <w:p w14:paraId="125C335E" w14:textId="0A7805F0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>Создание социальной инфраструктуры</w:t>
            </w:r>
          </w:p>
        </w:tc>
        <w:tc>
          <w:tcPr>
            <w:tcW w:w="2407" w:type="dxa"/>
          </w:tcPr>
          <w:p w14:paraId="762B477B" w14:textId="7A7A8299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Организация мероприятий </w:t>
            </w:r>
          </w:p>
        </w:tc>
      </w:tr>
      <w:tr w:rsidR="00B26A5D" w14:paraId="2618A53B" w14:textId="77777777" w:rsidTr="00270259">
        <w:tc>
          <w:tcPr>
            <w:tcW w:w="9628" w:type="dxa"/>
            <w:gridSpan w:val="4"/>
          </w:tcPr>
          <w:p w14:paraId="6CF5A06F" w14:textId="6B4AD5FD" w:rsidR="00B26A5D" w:rsidRPr="00B26A5D" w:rsidRDefault="00B26A5D" w:rsidP="00B26A5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>Направленность данных форм</w:t>
            </w:r>
          </w:p>
        </w:tc>
      </w:tr>
      <w:tr w:rsidR="00B26A5D" w14:paraId="3BB4FF91" w14:textId="77777777" w:rsidTr="00B26A5D">
        <w:tc>
          <w:tcPr>
            <w:tcW w:w="2407" w:type="dxa"/>
          </w:tcPr>
          <w:p w14:paraId="1A879949" w14:textId="190910FD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Формирование соседского сообщества, развитие принципов добрососедства </w:t>
            </w:r>
          </w:p>
        </w:tc>
        <w:tc>
          <w:tcPr>
            <w:tcW w:w="2407" w:type="dxa"/>
          </w:tcPr>
          <w:p w14:paraId="5F10389E" w14:textId="6A9F9B77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Решение бытовых, жилищно-коммунальных проблем напрямую с девелопером </w:t>
            </w:r>
          </w:p>
        </w:tc>
        <w:tc>
          <w:tcPr>
            <w:tcW w:w="2407" w:type="dxa"/>
          </w:tcPr>
          <w:p w14:paraId="0C5900F5" w14:textId="4DFD5FC1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Формирование комфортной жилой среды </w:t>
            </w:r>
          </w:p>
        </w:tc>
        <w:tc>
          <w:tcPr>
            <w:tcW w:w="2407" w:type="dxa"/>
          </w:tcPr>
          <w:p w14:paraId="4D867EA3" w14:textId="3F444379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Коммуникация между девелопером и населением </w:t>
            </w:r>
          </w:p>
        </w:tc>
      </w:tr>
      <w:tr w:rsidR="00B26A5D" w14:paraId="1F2C47CF" w14:textId="77777777" w:rsidTr="00B26A5D">
        <w:tc>
          <w:tcPr>
            <w:tcW w:w="2407" w:type="dxa"/>
          </w:tcPr>
          <w:p w14:paraId="29BD3B0A" w14:textId="62244FF4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Формирование комфортной жилой среды </w:t>
            </w:r>
          </w:p>
        </w:tc>
        <w:tc>
          <w:tcPr>
            <w:tcW w:w="2407" w:type="dxa"/>
          </w:tcPr>
          <w:p w14:paraId="5B8EAE8C" w14:textId="60928A5F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Обратная связь, поддержание диалога между девелопером и населением </w:t>
            </w:r>
          </w:p>
        </w:tc>
        <w:tc>
          <w:tcPr>
            <w:tcW w:w="2407" w:type="dxa"/>
          </w:tcPr>
          <w:p w14:paraId="0BCB0861" w14:textId="5E5AE130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Перевыполнение формальных требований законодательства </w:t>
            </w:r>
          </w:p>
        </w:tc>
        <w:tc>
          <w:tcPr>
            <w:tcW w:w="2407" w:type="dxa"/>
          </w:tcPr>
          <w:p w14:paraId="070D2AB6" w14:textId="4385C160" w:rsidR="00B26A5D" w:rsidRPr="00B26A5D" w:rsidRDefault="00B26A5D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26A5D">
              <w:rPr>
                <w:rFonts w:ascii="Times New Roman" w:hAnsi="Times New Roman" w:cs="Times New Roman"/>
                <w:sz w:val="22"/>
                <w:szCs w:val="22"/>
              </w:rPr>
              <w:t xml:space="preserve">Содействие развитию здорового образа жизни, культуры, организация досуга </w:t>
            </w:r>
          </w:p>
        </w:tc>
      </w:tr>
      <w:tr w:rsidR="00743BDB" w14:paraId="3AF438AF" w14:textId="77777777" w:rsidTr="00926A97">
        <w:tc>
          <w:tcPr>
            <w:tcW w:w="9628" w:type="dxa"/>
            <w:gridSpan w:val="4"/>
          </w:tcPr>
          <w:p w14:paraId="0B684A3A" w14:textId="3963C1CE" w:rsidR="00743BDB" w:rsidRPr="00B26A5D" w:rsidRDefault="00743BDB" w:rsidP="00DA004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Источник: составлено автором.</w:t>
            </w:r>
          </w:p>
        </w:tc>
      </w:tr>
    </w:tbl>
    <w:p w14:paraId="5690C56B" w14:textId="77777777" w:rsidR="00B26A5D" w:rsidRPr="00DA0047" w:rsidRDefault="00B26A5D" w:rsidP="00DA0047">
      <w:pPr>
        <w:ind w:firstLine="709"/>
        <w:jc w:val="both"/>
        <w:rPr>
          <w:rFonts w:ascii="Times New Roman" w:hAnsi="Times New Roman" w:cs="Times New Roman"/>
        </w:rPr>
      </w:pPr>
    </w:p>
    <w:p w14:paraId="4ABEC6D6" w14:textId="73F5A21D" w:rsidR="00ED2A4B" w:rsidRDefault="00743BDB" w:rsidP="00F73A6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Рассмотрим каждую из социальных форм взаимодействия девелопера с населением подробнее. Создание социальной инфраструктуры рассматривается как форма взаимодействия девелопера с населением, поскольку с позиции социально-ответственного </w:t>
      </w:r>
      <w:r>
        <w:rPr>
          <w:rFonts w:ascii="Times New Roman" w:hAnsi="Times New Roman" w:cs="Times New Roman"/>
          <w:color w:val="000000" w:themeColor="text1"/>
        </w:rPr>
        <w:lastRenderedPageBreak/>
        <w:t xml:space="preserve">бизнеса, девелопмент </w:t>
      </w:r>
      <w:r w:rsidRPr="00743BDB">
        <w:rPr>
          <w:rFonts w:ascii="Times New Roman" w:hAnsi="Times New Roman" w:cs="Times New Roman"/>
          <w:color w:val="000000" w:themeColor="text1"/>
        </w:rPr>
        <w:t>играет ключевую роль в формировании жилой среды, взаимодействиях</w:t>
      </w:r>
      <w:r>
        <w:rPr>
          <w:rFonts w:ascii="Times New Roman" w:hAnsi="Times New Roman" w:cs="Times New Roman"/>
          <w:color w:val="000000" w:themeColor="text1"/>
        </w:rPr>
        <w:t xml:space="preserve">, а тенденции увеличения городов и масштабов строительства, совершенствования городской инфраструктуры в значительной степени </w:t>
      </w:r>
      <w:r w:rsidRPr="00743BDB">
        <w:rPr>
          <w:rFonts w:ascii="Times New Roman" w:hAnsi="Times New Roman" w:cs="Times New Roman"/>
          <w:color w:val="000000" w:themeColor="text1"/>
        </w:rPr>
        <w:t>предопределяет возрастающие запросы потребителей к месту жительства, в частности – к жилой среде</w:t>
      </w:r>
      <w:r>
        <w:rPr>
          <w:rFonts w:ascii="Times New Roman" w:hAnsi="Times New Roman" w:cs="Times New Roman"/>
          <w:color w:val="000000" w:themeColor="text1"/>
        </w:rPr>
        <w:t xml:space="preserve">. </w:t>
      </w:r>
      <w:r w:rsidRPr="00743BDB">
        <w:rPr>
          <w:rFonts w:ascii="Times New Roman" w:hAnsi="Times New Roman" w:cs="Times New Roman"/>
          <w:color w:val="000000" w:themeColor="text1"/>
        </w:rPr>
        <w:t xml:space="preserve">Для обозначения жилой среды, обратимся к концепции 15-минутного города, предложенной французским исследователем К. Морено. В ее основе лежит идея о том, что городская жизнь </w:t>
      </w:r>
      <w:r w:rsidR="0018630F">
        <w:rPr>
          <w:rFonts w:ascii="Times New Roman" w:hAnsi="Times New Roman" w:cs="Times New Roman"/>
          <w:color w:val="000000" w:themeColor="text1"/>
        </w:rPr>
        <w:t xml:space="preserve">(жилье, </w:t>
      </w:r>
      <w:r w:rsidR="0018630F" w:rsidRPr="00743BDB">
        <w:rPr>
          <w:rFonts w:ascii="Times New Roman" w:hAnsi="Times New Roman" w:cs="Times New Roman"/>
          <w:color w:val="000000" w:themeColor="text1"/>
        </w:rPr>
        <w:t>работа, розничная торговля, здравоохранение, образование и досуг</w:t>
      </w:r>
      <w:r w:rsidR="0018630F">
        <w:rPr>
          <w:rFonts w:ascii="Times New Roman" w:hAnsi="Times New Roman" w:cs="Times New Roman"/>
          <w:color w:val="000000" w:themeColor="text1"/>
        </w:rPr>
        <w:t xml:space="preserve">) </w:t>
      </w:r>
      <w:r w:rsidRPr="00743BDB">
        <w:rPr>
          <w:rFonts w:ascii="Times New Roman" w:hAnsi="Times New Roman" w:cs="Times New Roman"/>
          <w:color w:val="000000" w:themeColor="text1"/>
        </w:rPr>
        <w:t>должна быть децентрализована в диапазоне четверти часа</w:t>
      </w:r>
      <w:r w:rsidR="0018630F">
        <w:rPr>
          <w:rFonts w:ascii="Times New Roman" w:hAnsi="Times New Roman" w:cs="Times New Roman"/>
          <w:color w:val="000000" w:themeColor="text1"/>
        </w:rPr>
        <w:t xml:space="preserve"> </w:t>
      </w:r>
      <w:r w:rsidRPr="00743BDB">
        <w:rPr>
          <w:rFonts w:ascii="Times New Roman" w:hAnsi="Times New Roman" w:cs="Times New Roman"/>
          <w:color w:val="000000" w:themeColor="text1"/>
        </w:rPr>
        <w:t>[</w:t>
      </w:r>
      <w:r w:rsidR="00874365">
        <w:rPr>
          <w:rFonts w:ascii="Times New Roman" w:hAnsi="Times New Roman" w:cs="Times New Roman"/>
          <w:color w:val="000000" w:themeColor="text1"/>
        </w:rPr>
        <w:t>4</w:t>
      </w:r>
      <w:r w:rsidRPr="00743BDB">
        <w:rPr>
          <w:rFonts w:ascii="Times New Roman" w:hAnsi="Times New Roman" w:cs="Times New Roman"/>
          <w:color w:val="000000" w:themeColor="text1"/>
        </w:rPr>
        <w:t>, с. 75]. Современная застройка ориентирована на предложенную концепцию –</w:t>
      </w:r>
      <w:r w:rsidR="0018630F">
        <w:rPr>
          <w:rFonts w:ascii="Times New Roman" w:hAnsi="Times New Roman" w:cs="Times New Roman"/>
          <w:color w:val="000000" w:themeColor="text1"/>
        </w:rPr>
        <w:t xml:space="preserve"> </w:t>
      </w:r>
      <w:r w:rsidRPr="00743BDB">
        <w:rPr>
          <w:rFonts w:ascii="Times New Roman" w:hAnsi="Times New Roman" w:cs="Times New Roman"/>
          <w:color w:val="000000" w:themeColor="text1"/>
        </w:rPr>
        <w:t xml:space="preserve">возводимые жилые комплексы предполагают наличие объектов в пешей доступности для жителя района. </w:t>
      </w:r>
      <w:r>
        <w:rPr>
          <w:rFonts w:ascii="Times New Roman" w:hAnsi="Times New Roman" w:cs="Times New Roman"/>
          <w:color w:val="000000" w:themeColor="text1"/>
        </w:rPr>
        <w:t>Ж</w:t>
      </w:r>
      <w:r w:rsidRPr="00743BDB">
        <w:rPr>
          <w:rFonts w:ascii="Times New Roman" w:hAnsi="Times New Roman" w:cs="Times New Roman"/>
          <w:color w:val="000000" w:themeColor="text1"/>
        </w:rPr>
        <w:t xml:space="preserve">илая среда, в рамках которой девелопер выстраивает социальную инфраструктуру — это определенное место, в котором живет человек, а также объекты инфраструктуры, находящиеся в пределах 15 минут от места жительства, а именно: само жилье (квартиры), детские сады, школы, городские поликлиники, зоны для занятия спортом (спортивные площадки), магазины различного формата, организации культуры </w:t>
      </w:r>
      <w:r w:rsidR="00874365" w:rsidRPr="00874365">
        <w:rPr>
          <w:rFonts w:ascii="Times New Roman" w:hAnsi="Times New Roman" w:cs="Times New Roman"/>
          <w:color w:val="000000" w:themeColor="text1"/>
        </w:rPr>
        <w:t>[</w:t>
      </w:r>
      <w:r w:rsidR="00874365">
        <w:rPr>
          <w:rFonts w:ascii="Times New Roman" w:hAnsi="Times New Roman" w:cs="Times New Roman"/>
          <w:color w:val="000000" w:themeColor="text1"/>
        </w:rPr>
        <w:t>3</w:t>
      </w:r>
      <w:r w:rsidRPr="00743BDB">
        <w:rPr>
          <w:rFonts w:ascii="Times New Roman" w:hAnsi="Times New Roman" w:cs="Times New Roman"/>
          <w:color w:val="000000" w:themeColor="text1"/>
        </w:rPr>
        <w:t>, с. 3-5], парки и скверы, автобусные остановки, коворкинги, общедомовые пространства (к которым можно отнести, например, зоны для отдыха и соседские центры).</w:t>
      </w:r>
      <w:r w:rsidR="00045136">
        <w:rPr>
          <w:rFonts w:ascii="Times New Roman" w:hAnsi="Times New Roman" w:cs="Times New Roman"/>
          <w:color w:val="000000" w:themeColor="text1"/>
        </w:rPr>
        <w:t xml:space="preserve"> </w:t>
      </w:r>
      <w:r w:rsidR="00045136" w:rsidRPr="00045136">
        <w:rPr>
          <w:rFonts w:ascii="Times New Roman" w:hAnsi="Times New Roman" w:cs="Times New Roman"/>
          <w:color w:val="000000" w:themeColor="text1"/>
        </w:rPr>
        <w:t xml:space="preserve">Требования к жилой среде определяются генеральным планом строительства, в котором </w:t>
      </w:r>
      <w:r w:rsidR="00045136">
        <w:rPr>
          <w:rFonts w:ascii="Times New Roman" w:hAnsi="Times New Roman" w:cs="Times New Roman"/>
          <w:color w:val="000000" w:themeColor="text1"/>
        </w:rPr>
        <w:t>обозначены</w:t>
      </w:r>
      <w:r w:rsidR="00045136" w:rsidRPr="00045136">
        <w:rPr>
          <w:rFonts w:ascii="Times New Roman" w:hAnsi="Times New Roman" w:cs="Times New Roman"/>
          <w:color w:val="000000" w:themeColor="text1"/>
        </w:rPr>
        <w:t xml:space="preserve"> требования к постоянным и временным сооружениям, инженерным коммуникациям, месту строительства и пр. Несмотря на это, девелоперы стремятся перевыполнить генеральный план, выполнить не только формальные требования законодательства, но и проявить социальную ответственность, заботу о жизни граждан в своих проектах. </w:t>
      </w:r>
      <w:r w:rsidR="0018630F">
        <w:rPr>
          <w:rFonts w:ascii="Times New Roman" w:hAnsi="Times New Roman" w:cs="Times New Roman"/>
          <w:color w:val="000000" w:themeColor="text1"/>
        </w:rPr>
        <w:t>О</w:t>
      </w:r>
      <w:r w:rsidR="00045136">
        <w:rPr>
          <w:rFonts w:ascii="Times New Roman" w:hAnsi="Times New Roman" w:cs="Times New Roman"/>
          <w:color w:val="000000" w:themeColor="text1"/>
        </w:rPr>
        <w:t xml:space="preserve">ни </w:t>
      </w:r>
      <w:r w:rsidR="00045136" w:rsidRPr="00045136">
        <w:rPr>
          <w:rFonts w:ascii="Times New Roman" w:hAnsi="Times New Roman" w:cs="Times New Roman"/>
          <w:color w:val="000000" w:themeColor="text1"/>
        </w:rPr>
        <w:t>декларируют, что современная среда должна быть удобной для всех групп населения – мам с колясками, детей, велосипедистов, пожилых людей и людей с ограниченными возможностями здоровья, при этом формального выполнения генерального плана для этого становится недостаточно [</w:t>
      </w:r>
      <w:r w:rsidR="00874365">
        <w:rPr>
          <w:rFonts w:ascii="Times New Roman" w:hAnsi="Times New Roman" w:cs="Times New Roman"/>
          <w:color w:val="000000" w:themeColor="text1"/>
        </w:rPr>
        <w:t>6</w:t>
      </w:r>
      <w:r w:rsidR="00045136" w:rsidRPr="00045136">
        <w:rPr>
          <w:rFonts w:ascii="Times New Roman" w:hAnsi="Times New Roman" w:cs="Times New Roman"/>
          <w:color w:val="000000" w:themeColor="text1"/>
        </w:rPr>
        <w:t xml:space="preserve">]. Зачастую девелоперы ориентированы на создание безбарьерной среды, которая включает в себя входы в подъезд на уровне земли, дворы, закрытые от автомобилистов, широкие тротуары и пешеходные бульвары. Подобный подход </w:t>
      </w:r>
      <w:r w:rsidR="0018630F">
        <w:rPr>
          <w:rFonts w:ascii="Times New Roman" w:hAnsi="Times New Roman" w:cs="Times New Roman"/>
          <w:color w:val="000000" w:themeColor="text1"/>
        </w:rPr>
        <w:t xml:space="preserve">отдает </w:t>
      </w:r>
      <w:r w:rsidR="00045136" w:rsidRPr="00045136">
        <w:rPr>
          <w:rFonts w:ascii="Times New Roman" w:hAnsi="Times New Roman" w:cs="Times New Roman"/>
          <w:color w:val="000000" w:themeColor="text1"/>
        </w:rPr>
        <w:t>приоритет пешеходн</w:t>
      </w:r>
      <w:r w:rsidR="0018630F">
        <w:rPr>
          <w:rFonts w:ascii="Times New Roman" w:hAnsi="Times New Roman" w:cs="Times New Roman"/>
          <w:color w:val="000000" w:themeColor="text1"/>
        </w:rPr>
        <w:t xml:space="preserve">ому </w:t>
      </w:r>
      <w:r w:rsidR="00045136" w:rsidRPr="00045136">
        <w:rPr>
          <w:rFonts w:ascii="Times New Roman" w:hAnsi="Times New Roman" w:cs="Times New Roman"/>
          <w:color w:val="000000" w:themeColor="text1"/>
        </w:rPr>
        <w:t>движени</w:t>
      </w:r>
      <w:r w:rsidR="0018630F">
        <w:rPr>
          <w:rFonts w:ascii="Times New Roman" w:hAnsi="Times New Roman" w:cs="Times New Roman"/>
          <w:color w:val="000000" w:themeColor="text1"/>
        </w:rPr>
        <w:t>ю</w:t>
      </w:r>
      <w:r w:rsidR="00045136" w:rsidRPr="00045136">
        <w:rPr>
          <w:rFonts w:ascii="Times New Roman" w:hAnsi="Times New Roman" w:cs="Times New Roman"/>
          <w:color w:val="000000" w:themeColor="text1"/>
        </w:rPr>
        <w:t>, безопасност</w:t>
      </w:r>
      <w:r w:rsidR="0018630F">
        <w:rPr>
          <w:rFonts w:ascii="Times New Roman" w:hAnsi="Times New Roman" w:cs="Times New Roman"/>
          <w:color w:val="000000" w:themeColor="text1"/>
        </w:rPr>
        <w:t>и</w:t>
      </w:r>
      <w:r w:rsidR="00045136" w:rsidRPr="00045136">
        <w:rPr>
          <w:rFonts w:ascii="Times New Roman" w:hAnsi="Times New Roman" w:cs="Times New Roman"/>
          <w:color w:val="000000" w:themeColor="text1"/>
        </w:rPr>
        <w:t xml:space="preserve"> детей на дворовых территориях и является проявлением заботы о жизни населения в реализуемом проекте девелопера.</w:t>
      </w:r>
    </w:p>
    <w:p w14:paraId="31869087" w14:textId="6149517A" w:rsidR="00045136" w:rsidRDefault="0018630F" w:rsidP="00F73A6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Соседский центр </w:t>
      </w:r>
      <w:r w:rsidR="00E96A93">
        <w:rPr>
          <w:rFonts w:ascii="Times New Roman" w:hAnsi="Times New Roman" w:cs="Times New Roman"/>
          <w:color w:val="000000" w:themeColor="text1"/>
        </w:rPr>
        <w:t xml:space="preserve">представляет собой пространство, конструируемое </w:t>
      </w:r>
      <w:r w:rsidR="00E96A93" w:rsidRPr="00E96A93">
        <w:rPr>
          <w:rFonts w:ascii="Times New Roman" w:hAnsi="Times New Roman" w:cs="Times New Roman"/>
          <w:color w:val="000000" w:themeColor="text1"/>
        </w:rPr>
        <w:t>непосредственно девелопером с целью проявления социальной ответственности и направленное на формирование соседского сообщества и добрососедских практик, а также совершенствование жилой среды.</w:t>
      </w:r>
      <w:r w:rsidR="00E96A93">
        <w:rPr>
          <w:rFonts w:ascii="Times New Roman" w:hAnsi="Times New Roman" w:cs="Times New Roman"/>
          <w:color w:val="000000" w:themeColor="text1"/>
        </w:rPr>
        <w:t xml:space="preserve"> З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аинтересованность </w:t>
      </w:r>
      <w:r w:rsidR="00E96A93">
        <w:rPr>
          <w:rFonts w:ascii="Times New Roman" w:hAnsi="Times New Roman" w:cs="Times New Roman"/>
          <w:color w:val="000000" w:themeColor="text1"/>
        </w:rPr>
        <w:t xml:space="preserve">девелоперов 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в создании </w:t>
      </w:r>
      <w:r w:rsidR="00E96A93">
        <w:rPr>
          <w:rFonts w:ascii="Times New Roman" w:hAnsi="Times New Roman" w:cs="Times New Roman"/>
          <w:color w:val="000000" w:themeColor="text1"/>
        </w:rPr>
        <w:t xml:space="preserve">соседских центров </w:t>
      </w:r>
      <w:r w:rsidR="00E96A93" w:rsidRPr="00E96A93">
        <w:rPr>
          <w:rFonts w:ascii="Times New Roman" w:hAnsi="Times New Roman" w:cs="Times New Roman"/>
          <w:color w:val="000000" w:themeColor="text1"/>
        </w:rPr>
        <w:t>отражена на уровне архитектурных проектов домов, в которые девелоперы еще на этапе проектирования закладывают специальные общественные пространства для соседских центров и клубов [</w:t>
      </w:r>
      <w:r w:rsidR="00874365">
        <w:rPr>
          <w:rFonts w:ascii="Times New Roman" w:hAnsi="Times New Roman" w:cs="Times New Roman"/>
          <w:color w:val="000000" w:themeColor="text1"/>
        </w:rPr>
        <w:t xml:space="preserve">11, 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с. 8]. Девелоперу соседский центр дает определенные </w:t>
      </w:r>
      <w:r>
        <w:rPr>
          <w:rFonts w:ascii="Times New Roman" w:hAnsi="Times New Roman" w:cs="Times New Roman"/>
          <w:color w:val="000000" w:themeColor="text1"/>
        </w:rPr>
        <w:t>преимущества</w:t>
      </w:r>
      <w:r w:rsidR="00E96A93" w:rsidRPr="00E96A93">
        <w:rPr>
          <w:rFonts w:ascii="Times New Roman" w:hAnsi="Times New Roman" w:cs="Times New Roman"/>
          <w:color w:val="000000" w:themeColor="text1"/>
        </w:rPr>
        <w:t>: увеличение числа продаж квартир, проявление диалога с жителями и социальной ответственности девелопмента. Выделяются и разграничиваются роли соседского центра и девелопера для создания сообщества –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96A93" w:rsidRPr="00E96A93">
        <w:rPr>
          <w:rFonts w:ascii="Times New Roman" w:hAnsi="Times New Roman" w:cs="Times New Roman"/>
          <w:color w:val="000000" w:themeColor="text1"/>
        </w:rPr>
        <w:t>девелопер обеспечивает участие в его создании, закладывает вектор развития, модернизирует процессы, помогает в решении спорных ситуаций, а также оказывает финансовую поддержку на начальном этапе. Соседский центр, в свою очередь, обеспечивает развитие комьюнити, событийное наполнение, создание и реализацию своих проектов [</w:t>
      </w:r>
      <w:r w:rsidR="00874365">
        <w:rPr>
          <w:rFonts w:ascii="Times New Roman" w:hAnsi="Times New Roman" w:cs="Times New Roman"/>
          <w:color w:val="000000" w:themeColor="text1"/>
        </w:rPr>
        <w:t>1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, с. 59]. </w:t>
      </w:r>
      <w:r w:rsidR="00F73A62">
        <w:rPr>
          <w:rFonts w:ascii="Times New Roman" w:hAnsi="Times New Roman" w:cs="Times New Roman"/>
          <w:color w:val="000000" w:themeColor="text1"/>
        </w:rPr>
        <w:t xml:space="preserve">Так 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девелопер создает основания для функционирования соседского центра, а соседский центр </w:t>
      </w:r>
      <w:r w:rsidR="00B37238">
        <w:rPr>
          <w:rFonts w:ascii="Times New Roman" w:hAnsi="Times New Roman" w:cs="Times New Roman"/>
          <w:color w:val="000000" w:themeColor="text1"/>
        </w:rPr>
        <w:t>развивает соседское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 комьюнити, которое приносит долгосрочные </w:t>
      </w:r>
      <w:r>
        <w:rPr>
          <w:rFonts w:ascii="Times New Roman" w:hAnsi="Times New Roman" w:cs="Times New Roman"/>
          <w:color w:val="000000" w:themeColor="text1"/>
        </w:rPr>
        <w:t xml:space="preserve">выгоды </w:t>
      </w:r>
      <w:r w:rsidR="00E96A93" w:rsidRPr="00E96A93">
        <w:rPr>
          <w:rFonts w:ascii="Times New Roman" w:hAnsi="Times New Roman" w:cs="Times New Roman"/>
          <w:color w:val="000000" w:themeColor="text1"/>
        </w:rPr>
        <w:t>девелоперу. Под выгодой понимается элемент добавленной стоимости, поскольку наличие соседского центра повышает качество среды, способствует развитию пространства, а также стимулирует развитие микробизнесов [</w:t>
      </w:r>
      <w:r w:rsidR="00874365">
        <w:rPr>
          <w:rFonts w:ascii="Times New Roman" w:hAnsi="Times New Roman" w:cs="Times New Roman"/>
          <w:color w:val="000000" w:themeColor="text1"/>
        </w:rPr>
        <w:t>1</w:t>
      </w:r>
      <w:r w:rsidR="00E96A93" w:rsidRPr="00E96A93">
        <w:rPr>
          <w:rFonts w:ascii="Times New Roman" w:hAnsi="Times New Roman" w:cs="Times New Roman"/>
          <w:color w:val="000000" w:themeColor="text1"/>
        </w:rPr>
        <w:t>, с. 59], зачастую предоставля</w:t>
      </w:r>
      <w:r>
        <w:rPr>
          <w:rFonts w:ascii="Times New Roman" w:hAnsi="Times New Roman" w:cs="Times New Roman"/>
          <w:color w:val="000000" w:themeColor="text1"/>
        </w:rPr>
        <w:t>я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 жителям района лояльные условия для аренды помещения. Для девелопера инвестиции в соседские центры являются формой взаимодействия с населением, которая обеспечивает</w:t>
      </w:r>
      <w:r w:rsidR="00E96A93">
        <w:rPr>
          <w:rFonts w:ascii="Times New Roman" w:hAnsi="Times New Roman" w:cs="Times New Roman"/>
          <w:color w:val="000000" w:themeColor="text1"/>
        </w:rPr>
        <w:t xml:space="preserve"> не только экономические выгоды, но и 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вклад в развитие территории, формирование сообщества, решение сформированных в сообществе задач, в том числе совпадающих с ценностями девелопера. Девелопер заинтересован в формировании сообщества, поскольку сегодня меняются общественные </w:t>
      </w:r>
      <w:r w:rsidR="00E96A93" w:rsidRPr="00E96A93">
        <w:rPr>
          <w:rFonts w:ascii="Times New Roman" w:hAnsi="Times New Roman" w:cs="Times New Roman"/>
          <w:color w:val="000000" w:themeColor="text1"/>
        </w:rPr>
        <w:lastRenderedPageBreak/>
        <w:t xml:space="preserve">стандарты, и девелоперу необходимо </w:t>
      </w:r>
      <w:r w:rsidR="00E96A93">
        <w:rPr>
          <w:rFonts w:ascii="Times New Roman" w:hAnsi="Times New Roman" w:cs="Times New Roman"/>
          <w:color w:val="000000" w:themeColor="text1"/>
        </w:rPr>
        <w:t>осуществлять комплексное</w:t>
      </w:r>
      <w:r w:rsidR="00E96A93" w:rsidRPr="00E96A93">
        <w:rPr>
          <w:rFonts w:ascii="Times New Roman" w:hAnsi="Times New Roman" w:cs="Times New Roman"/>
          <w:color w:val="000000" w:themeColor="text1"/>
        </w:rPr>
        <w:t xml:space="preserve"> участие в развитии общества.</w:t>
      </w:r>
    </w:p>
    <w:p w14:paraId="3477EE62" w14:textId="5D48C241" w:rsidR="00E96A93" w:rsidRDefault="00E96A93" w:rsidP="00783A9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Онлайн-коммуникация как форма взаимодействия осуществляется преимущественно посредством мобильных приложений</w:t>
      </w:r>
      <w:r w:rsidR="00783A99">
        <w:rPr>
          <w:rFonts w:ascii="Times New Roman" w:hAnsi="Times New Roman" w:cs="Times New Roman"/>
          <w:color w:val="000000" w:themeColor="text1"/>
        </w:rPr>
        <w:t xml:space="preserve">. </w:t>
      </w:r>
      <w:r w:rsidR="00783A99" w:rsidRPr="00783A99">
        <w:rPr>
          <w:rFonts w:ascii="Times New Roman" w:hAnsi="Times New Roman" w:cs="Times New Roman"/>
          <w:color w:val="000000" w:themeColor="text1"/>
        </w:rPr>
        <w:t>Для современного девелопера мобильное приложение, посредством которого могут происходить взаимодействия с населением явля</w:t>
      </w:r>
      <w:r w:rsidR="00783A99">
        <w:rPr>
          <w:rFonts w:ascii="Times New Roman" w:hAnsi="Times New Roman" w:cs="Times New Roman"/>
          <w:color w:val="000000" w:themeColor="text1"/>
        </w:rPr>
        <w:t>е</w:t>
      </w:r>
      <w:r w:rsidR="00783A99" w:rsidRPr="00783A99">
        <w:rPr>
          <w:rFonts w:ascii="Times New Roman" w:hAnsi="Times New Roman" w:cs="Times New Roman"/>
          <w:color w:val="000000" w:themeColor="text1"/>
        </w:rPr>
        <w:t>тся потенциалом для повышения продаж, а также диалогом с потребителями продукта. Качество обслуживания жилого фонда формиру</w:t>
      </w:r>
      <w:r w:rsidR="00783A99">
        <w:rPr>
          <w:rFonts w:ascii="Times New Roman" w:hAnsi="Times New Roman" w:cs="Times New Roman"/>
          <w:color w:val="000000" w:themeColor="text1"/>
        </w:rPr>
        <w:t>е</w:t>
      </w:r>
      <w:r w:rsidR="00783A99" w:rsidRPr="00783A99">
        <w:rPr>
          <w:rFonts w:ascii="Times New Roman" w:hAnsi="Times New Roman" w:cs="Times New Roman"/>
          <w:color w:val="000000" w:themeColor="text1"/>
        </w:rPr>
        <w:t>т качество жизни населения, которое является значимым показателем работы девелопера с позиции социальной ответственности бизнеса [</w:t>
      </w:r>
      <w:r w:rsidR="00874365">
        <w:rPr>
          <w:rFonts w:ascii="Times New Roman" w:hAnsi="Times New Roman" w:cs="Times New Roman"/>
          <w:color w:val="000000" w:themeColor="text1"/>
        </w:rPr>
        <w:t>8</w:t>
      </w:r>
      <w:r w:rsidR="00783A99" w:rsidRPr="00783A99">
        <w:rPr>
          <w:rFonts w:ascii="Times New Roman" w:hAnsi="Times New Roman" w:cs="Times New Roman"/>
          <w:color w:val="000000" w:themeColor="text1"/>
        </w:rPr>
        <w:t xml:space="preserve">, с. 141]. Функционал мобильного приложения состоит из нескольких видов коммуникации – оплата коммунальных услуг, чаты для решения вопросов напрямую с девелопером, тревожной кнопки, общение с соседями в домовых чатах, </w:t>
      </w:r>
      <w:r w:rsidR="00783A99">
        <w:rPr>
          <w:rFonts w:ascii="Times New Roman" w:hAnsi="Times New Roman" w:cs="Times New Roman"/>
          <w:color w:val="000000" w:themeColor="text1"/>
        </w:rPr>
        <w:t xml:space="preserve">электронное голосование и иные. </w:t>
      </w:r>
      <w:r w:rsidR="00783A99" w:rsidRPr="00783A99">
        <w:rPr>
          <w:rFonts w:ascii="Times New Roman" w:hAnsi="Times New Roman" w:cs="Times New Roman"/>
          <w:color w:val="000000" w:themeColor="text1"/>
        </w:rPr>
        <w:t>Онлайн-коммуникация как форма взаимодействия девелопера с населением является ресурсом, позволяющим выстраивать качественную коммуникацию с потенциальными и реальными собственниками жилья: оперативно решать бытовые и организационные вопросы, обеспечивать безопасность и формировать сообщество, основанное на добрососедских принципах, что в конечном счете формирует доброжелательные отношения девелопера с населением и демонстрирует заинтересованность девелопера в создании комфортной жизни горожан в реализуемых проектах.</w:t>
      </w:r>
      <w:r w:rsidR="00783A99">
        <w:rPr>
          <w:rFonts w:ascii="Times New Roman" w:hAnsi="Times New Roman" w:cs="Times New Roman"/>
          <w:color w:val="000000" w:themeColor="text1"/>
        </w:rPr>
        <w:t xml:space="preserve"> </w:t>
      </w:r>
    </w:p>
    <w:p w14:paraId="7ED00FC6" w14:textId="1C157270" w:rsidR="00783A99" w:rsidRDefault="00783A99" w:rsidP="00F73A6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783A99">
        <w:rPr>
          <w:rFonts w:ascii="Times New Roman" w:hAnsi="Times New Roman" w:cs="Times New Roman"/>
          <w:color w:val="000000" w:themeColor="text1"/>
        </w:rPr>
        <w:t xml:space="preserve">Еще одной социальной формой взаимодействия девелопера с населением является организация спортивных, культурных и развлекательных мероприятий для населения. Девелопер может инициировать различные активности, направленные на формирование здорового образа жизни среди населения, культурного развития горожан. Также востребованы мероприятия развлекательного характера, которые можно посетить с детьми, не выезжая за границы района. Наиболее популярным мероприятием является «День соседа», </w:t>
      </w:r>
      <w:r>
        <w:rPr>
          <w:rFonts w:ascii="Times New Roman" w:hAnsi="Times New Roman" w:cs="Times New Roman"/>
          <w:color w:val="000000" w:themeColor="text1"/>
        </w:rPr>
        <w:t xml:space="preserve">который </w:t>
      </w:r>
      <w:r w:rsidRPr="00783A99">
        <w:rPr>
          <w:rFonts w:ascii="Times New Roman" w:hAnsi="Times New Roman" w:cs="Times New Roman"/>
          <w:color w:val="000000" w:themeColor="text1"/>
        </w:rPr>
        <w:t>перерастает в «многогранную технологию работу с жителями» [</w:t>
      </w:r>
      <w:r w:rsidR="00874365">
        <w:rPr>
          <w:rFonts w:ascii="Times New Roman" w:hAnsi="Times New Roman" w:cs="Times New Roman"/>
          <w:color w:val="000000" w:themeColor="text1"/>
        </w:rPr>
        <w:t>12</w:t>
      </w:r>
      <w:r w:rsidRPr="00783A99">
        <w:rPr>
          <w:rFonts w:ascii="Times New Roman" w:hAnsi="Times New Roman" w:cs="Times New Roman"/>
          <w:color w:val="000000" w:themeColor="text1"/>
        </w:rPr>
        <w:t>, с. 96], раскрывает потенциал соседских сообществ, помогает соседям объединиться, продвинуть общие идеи по улучшению общего пространства. Организация мероприятий позволяет девелоперу проявить социальную ответственность: выстроить коммуникацию с населением, сформировать лояльность, а также поддерживать развитие здорового образа жизни, добрососедских практик, культурного потенциала горожан.</w:t>
      </w:r>
    </w:p>
    <w:p w14:paraId="6327FF05" w14:textId="7CDDBB69" w:rsidR="00247CDD" w:rsidRDefault="002F6A78" w:rsidP="00F73A6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Проведенный теоретический анализ показал, что с изменением сетевой структуры города, девелопер становится активным участником социальных взаимодействий в нем. Социальные формы взаимодействия девелопера с населением ориентированы на выстраивание долгосрочных отношений, являются частью позиционирования в сети и проявлением социальной ориентированности девелопера. </w:t>
      </w:r>
      <w:r w:rsidRPr="002F6A78">
        <w:rPr>
          <w:rFonts w:ascii="Times New Roman" w:hAnsi="Times New Roman" w:cs="Times New Roman"/>
          <w:color w:val="000000" w:themeColor="text1"/>
        </w:rPr>
        <w:t xml:space="preserve">Были выделены следующие социальные формы взаимодействия девелоперов с населением - создание социальной инфраструктуры, соседские центры, онлайн-коммуникация посредством мобильных приложений, и организация мероприятий. Данные формы становятся демонстрацией заботы об обществе, гражданах и </w:t>
      </w:r>
      <w:r>
        <w:rPr>
          <w:rFonts w:ascii="Times New Roman" w:hAnsi="Times New Roman" w:cs="Times New Roman"/>
          <w:color w:val="000000" w:themeColor="text1"/>
        </w:rPr>
        <w:t xml:space="preserve">показывают </w:t>
      </w:r>
      <w:r w:rsidRPr="002F6A78">
        <w:rPr>
          <w:rFonts w:ascii="Times New Roman" w:hAnsi="Times New Roman" w:cs="Times New Roman"/>
          <w:color w:val="000000" w:themeColor="text1"/>
        </w:rPr>
        <w:t>вклад девелопера в создание комфортной</w:t>
      </w:r>
      <w:r w:rsidR="00F73A62">
        <w:rPr>
          <w:rFonts w:ascii="Times New Roman" w:hAnsi="Times New Roman" w:cs="Times New Roman"/>
          <w:color w:val="000000" w:themeColor="text1"/>
        </w:rPr>
        <w:t xml:space="preserve"> и безопасной</w:t>
      </w:r>
      <w:r w:rsidRPr="002F6A78">
        <w:rPr>
          <w:rFonts w:ascii="Times New Roman" w:hAnsi="Times New Roman" w:cs="Times New Roman"/>
          <w:color w:val="000000" w:themeColor="text1"/>
        </w:rPr>
        <w:t xml:space="preserve"> жилой среды, и как следствие, </w:t>
      </w:r>
      <w:r w:rsidR="00F73A62">
        <w:rPr>
          <w:rFonts w:ascii="Times New Roman" w:hAnsi="Times New Roman" w:cs="Times New Roman"/>
          <w:color w:val="000000" w:themeColor="text1"/>
        </w:rPr>
        <w:t xml:space="preserve">в </w:t>
      </w:r>
      <w:r w:rsidRPr="002F6A78">
        <w:rPr>
          <w:rFonts w:ascii="Times New Roman" w:hAnsi="Times New Roman" w:cs="Times New Roman"/>
          <w:color w:val="000000" w:themeColor="text1"/>
        </w:rPr>
        <w:t xml:space="preserve">повышение уровня жизни населения, что является </w:t>
      </w:r>
      <w:r w:rsidR="00F73A62" w:rsidRPr="00F73A62">
        <w:rPr>
          <w:rFonts w:ascii="Times New Roman" w:hAnsi="Times New Roman" w:cs="Times New Roman"/>
          <w:color w:val="000000" w:themeColor="text1"/>
        </w:rPr>
        <w:t>Национальн</w:t>
      </w:r>
      <w:r w:rsidR="00F73A62">
        <w:rPr>
          <w:rFonts w:ascii="Times New Roman" w:hAnsi="Times New Roman" w:cs="Times New Roman"/>
          <w:color w:val="000000" w:themeColor="text1"/>
        </w:rPr>
        <w:t xml:space="preserve">ой </w:t>
      </w:r>
      <w:r w:rsidR="00F73A62" w:rsidRPr="00F73A62">
        <w:rPr>
          <w:rFonts w:ascii="Times New Roman" w:hAnsi="Times New Roman" w:cs="Times New Roman"/>
          <w:color w:val="000000" w:themeColor="text1"/>
        </w:rPr>
        <w:t>цел</w:t>
      </w:r>
      <w:r w:rsidR="00F73A62">
        <w:rPr>
          <w:rFonts w:ascii="Times New Roman" w:hAnsi="Times New Roman" w:cs="Times New Roman"/>
          <w:color w:val="000000" w:themeColor="text1"/>
        </w:rPr>
        <w:t>ью</w:t>
      </w:r>
      <w:r w:rsidR="00F73A62" w:rsidRPr="00F73A62">
        <w:rPr>
          <w:rFonts w:ascii="Times New Roman" w:hAnsi="Times New Roman" w:cs="Times New Roman"/>
          <w:color w:val="000000" w:themeColor="text1"/>
        </w:rPr>
        <w:t xml:space="preserve"> развития России до 2030 года</w:t>
      </w:r>
      <w:r w:rsidRPr="002F6A78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29D007C8" w14:textId="77777777" w:rsidR="001F7436" w:rsidRDefault="001F7436" w:rsidP="00F73A6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</w:p>
    <w:p w14:paraId="2CC74C43" w14:textId="38542F92" w:rsidR="001F7436" w:rsidRPr="006A5978" w:rsidRDefault="001F7436" w:rsidP="006A5978">
      <w:pPr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6A5978">
        <w:rPr>
          <w:rFonts w:ascii="Times New Roman" w:hAnsi="Times New Roman" w:cs="Times New Roman"/>
          <w:b/>
          <w:bCs/>
          <w:color w:val="000000" w:themeColor="text1"/>
        </w:rPr>
        <w:t>Благодарности</w:t>
      </w:r>
    </w:p>
    <w:p w14:paraId="606A027B" w14:textId="3BDDAB2B" w:rsidR="001F7436" w:rsidRPr="00407D6C" w:rsidRDefault="001F7436" w:rsidP="00407D6C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 xml:space="preserve">Выражаю благодарность научному руководителю моей выпускной квалификационной работы – к.социол.н., профессору кафедры общей и экономической </w:t>
      </w:r>
      <w:r w:rsidRPr="001F7436">
        <w:rPr>
          <w:rFonts w:ascii="Times New Roman" w:hAnsi="Times New Roman" w:cs="Times New Roman"/>
          <w:color w:val="000000" w:themeColor="text1"/>
        </w:rPr>
        <w:t xml:space="preserve">социологии Тюменского государственного университета </w:t>
      </w:r>
      <w:r w:rsidRPr="006A5978">
        <w:rPr>
          <w:rFonts w:ascii="Times New Roman" w:hAnsi="Times New Roman" w:cs="Times New Roman"/>
        </w:rPr>
        <w:t>Ефимовой Г.З. за</w:t>
      </w:r>
      <w:r w:rsidR="006A5978">
        <w:rPr>
          <w:rFonts w:ascii="Times New Roman" w:hAnsi="Times New Roman" w:cs="Times New Roman"/>
        </w:rPr>
        <w:t xml:space="preserve"> значимые замечания и конструктивные советы при проведении теоретического анализа и оформления данной статьи. </w:t>
      </w:r>
    </w:p>
    <w:p w14:paraId="55C4562D" w14:textId="77777777" w:rsidR="00032FBA" w:rsidRDefault="00032FBA" w:rsidP="00032FBA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</w:p>
    <w:p w14:paraId="4AFD7411" w14:textId="65281074" w:rsidR="006A5978" w:rsidRDefault="00247CDD" w:rsidP="006A5978">
      <w:pPr>
        <w:ind w:right="-1"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47CDD">
        <w:rPr>
          <w:rFonts w:ascii="Times New Roman" w:hAnsi="Times New Roman" w:cs="Times New Roman"/>
          <w:b/>
          <w:bCs/>
          <w:color w:val="000000" w:themeColor="text1"/>
        </w:rPr>
        <w:t>Библиографический список</w:t>
      </w:r>
    </w:p>
    <w:p w14:paraId="494E3A21" w14:textId="038721D8" w:rsidR="00DB01D6" w:rsidRPr="00DB01D6" w:rsidRDefault="00DB01D6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 w:rsidRPr="00DB01D6">
        <w:rPr>
          <w:rFonts w:ascii="Times New Roman" w:hAnsi="Times New Roman" w:cs="Times New Roman"/>
          <w:color w:val="000000" w:themeColor="text1"/>
        </w:rPr>
        <w:t>1.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032FBA" w:rsidRPr="00032FBA">
        <w:rPr>
          <w:rFonts w:ascii="Times New Roman" w:hAnsi="Times New Roman" w:cs="Times New Roman"/>
          <w:color w:val="000000" w:themeColor="text1"/>
        </w:rPr>
        <w:t>Вайнер В. «Столица района»: соседский центр как ключ к формированию городов и сообществ // Позитивные изменения. 2022. №2. С. 56-65.</w:t>
      </w:r>
    </w:p>
    <w:p w14:paraId="35901A95" w14:textId="2CF97F7B" w:rsidR="00DB01D6" w:rsidRDefault="00DB01D6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 xml:space="preserve">2. </w:t>
      </w:r>
      <w:r w:rsidR="00032FBA" w:rsidRPr="00032FBA">
        <w:rPr>
          <w:rFonts w:ascii="Times New Roman" w:hAnsi="Times New Roman" w:cs="Times New Roman"/>
          <w:color w:val="000000" w:themeColor="text1"/>
        </w:rPr>
        <w:t>Вирт Л. Избранные работы по социологии</w:t>
      </w:r>
      <w:r w:rsidR="00246087">
        <w:rPr>
          <w:rFonts w:ascii="Times New Roman" w:hAnsi="Times New Roman" w:cs="Times New Roman"/>
          <w:color w:val="000000" w:themeColor="text1"/>
        </w:rPr>
        <w:t>/ пер. с англ. В.Г</w:t>
      </w:r>
      <w:r w:rsidR="00032FBA" w:rsidRPr="00032FBA">
        <w:rPr>
          <w:rFonts w:ascii="Times New Roman" w:hAnsi="Times New Roman" w:cs="Times New Roman"/>
          <w:color w:val="000000" w:themeColor="text1"/>
        </w:rPr>
        <w:t>.</w:t>
      </w:r>
      <w:r w:rsidR="00246087">
        <w:rPr>
          <w:rFonts w:ascii="Times New Roman" w:hAnsi="Times New Roman" w:cs="Times New Roman"/>
          <w:color w:val="000000" w:themeColor="text1"/>
        </w:rPr>
        <w:t xml:space="preserve"> Николаева. Москва</w:t>
      </w:r>
      <w:r w:rsidR="00032FBA" w:rsidRPr="00032FBA">
        <w:rPr>
          <w:rFonts w:ascii="Times New Roman" w:hAnsi="Times New Roman" w:cs="Times New Roman"/>
          <w:color w:val="000000" w:themeColor="text1"/>
        </w:rPr>
        <w:t xml:space="preserve">, 2005. С. 93-118. </w:t>
      </w:r>
    </w:p>
    <w:p w14:paraId="48FB82F1" w14:textId="4F7A8B7E" w:rsidR="00DB01D6" w:rsidRDefault="00DB01D6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3. </w:t>
      </w:r>
      <w:proofErr w:type="spellStart"/>
      <w:r w:rsidR="00805A63" w:rsidRPr="00805A63">
        <w:rPr>
          <w:rFonts w:ascii="Times New Roman" w:hAnsi="Times New Roman" w:cs="Times New Roman"/>
          <w:color w:val="000000" w:themeColor="text1"/>
        </w:rPr>
        <w:t>Луцик</w:t>
      </w:r>
      <w:proofErr w:type="spellEnd"/>
      <w:r w:rsidR="00805A63" w:rsidRPr="00805A63">
        <w:rPr>
          <w:rFonts w:ascii="Times New Roman" w:hAnsi="Times New Roman" w:cs="Times New Roman"/>
          <w:color w:val="000000" w:themeColor="text1"/>
        </w:rPr>
        <w:t xml:space="preserve"> Е.Д., Петрова Ю.А. Социальное строительство - главный драйвер экономики района // Современные технологии управления. 2023. №1. - С. 1-11.</w:t>
      </w:r>
    </w:p>
    <w:p w14:paraId="47902FC1" w14:textId="6DFEF671" w:rsidR="00DB01D6" w:rsidRDefault="00DB01D6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4.</w:t>
      </w:r>
      <w:r w:rsidR="00805A63">
        <w:rPr>
          <w:rFonts w:ascii="Times New Roman" w:hAnsi="Times New Roman" w:cs="Times New Roman"/>
          <w:color w:val="000000" w:themeColor="text1"/>
        </w:rPr>
        <w:t xml:space="preserve"> </w:t>
      </w:r>
      <w:r w:rsidR="00805A63" w:rsidRPr="00805A63">
        <w:rPr>
          <w:rFonts w:ascii="Times New Roman" w:hAnsi="Times New Roman" w:cs="Times New Roman"/>
          <w:color w:val="000000" w:themeColor="text1"/>
        </w:rPr>
        <w:t>Нотман О.В. Концепция 15-минутного города как основа устойчивой модели развития мегаполиса в условиях современных рисков // Урбанистика.</w:t>
      </w:r>
      <w:r w:rsidR="00805A63">
        <w:rPr>
          <w:rFonts w:ascii="Times New Roman" w:hAnsi="Times New Roman" w:cs="Times New Roman"/>
          <w:color w:val="000000" w:themeColor="text1"/>
        </w:rPr>
        <w:t xml:space="preserve"> </w:t>
      </w:r>
      <w:r w:rsidR="00805A63" w:rsidRPr="00805A63">
        <w:rPr>
          <w:rFonts w:ascii="Times New Roman" w:hAnsi="Times New Roman" w:cs="Times New Roman"/>
          <w:color w:val="000000" w:themeColor="text1"/>
        </w:rPr>
        <w:t>2021.</w:t>
      </w:r>
      <w:r w:rsidR="00805A63">
        <w:rPr>
          <w:rFonts w:ascii="Times New Roman" w:hAnsi="Times New Roman" w:cs="Times New Roman"/>
          <w:color w:val="000000" w:themeColor="text1"/>
        </w:rPr>
        <w:t xml:space="preserve"> </w:t>
      </w:r>
      <w:r w:rsidR="00805A63" w:rsidRPr="00805A63">
        <w:rPr>
          <w:rFonts w:ascii="Times New Roman" w:hAnsi="Times New Roman" w:cs="Times New Roman"/>
          <w:color w:val="000000" w:themeColor="text1"/>
        </w:rPr>
        <w:t>№3.</w:t>
      </w:r>
      <w:r w:rsidR="00805A63">
        <w:rPr>
          <w:rFonts w:ascii="Times New Roman" w:hAnsi="Times New Roman" w:cs="Times New Roman"/>
          <w:color w:val="000000" w:themeColor="text1"/>
        </w:rPr>
        <w:t xml:space="preserve"> </w:t>
      </w:r>
      <w:r w:rsidR="00805A63" w:rsidRPr="00805A63">
        <w:rPr>
          <w:rFonts w:ascii="Times New Roman" w:hAnsi="Times New Roman" w:cs="Times New Roman"/>
          <w:color w:val="000000" w:themeColor="text1"/>
        </w:rPr>
        <w:t>С. 73-85.</w:t>
      </w:r>
    </w:p>
    <w:p w14:paraId="5D32F592" w14:textId="0DA2DA36" w:rsidR="00DB01D6" w:rsidRDefault="00DB01D6" w:rsidP="00CD1013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5. </w:t>
      </w:r>
      <w:r w:rsidR="00805A63" w:rsidRPr="00805A63">
        <w:rPr>
          <w:rFonts w:ascii="Times New Roman" w:hAnsi="Times New Roman" w:cs="Times New Roman"/>
          <w:color w:val="000000" w:themeColor="text1"/>
        </w:rPr>
        <w:t>Парк Р. Город как социальная лаборатория // Социологическое обозрение. 2002. № 3. С. 3-12.</w:t>
      </w:r>
    </w:p>
    <w:p w14:paraId="3B99FE4B" w14:textId="6DB6BA5B" w:rsidR="00CD630E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6. ПИК – обществу </w:t>
      </w:r>
      <w:r w:rsidRPr="00CD3D0F">
        <w:rPr>
          <w:rFonts w:ascii="Times New Roman" w:hAnsi="Times New Roman" w:cs="Times New Roman"/>
          <w:color w:val="000000" w:themeColor="text1"/>
        </w:rPr>
        <w:t>[</w:t>
      </w:r>
      <w:r>
        <w:rPr>
          <w:rFonts w:ascii="Times New Roman" w:hAnsi="Times New Roman" w:cs="Times New Roman"/>
          <w:color w:val="000000" w:themeColor="text1"/>
        </w:rPr>
        <w:t>Электронный ресурс</w:t>
      </w:r>
      <w:r w:rsidRPr="00CD3D0F">
        <w:rPr>
          <w:rFonts w:ascii="Times New Roman" w:hAnsi="Times New Roman" w:cs="Times New Roman"/>
          <w:color w:val="000000" w:themeColor="text1"/>
        </w:rPr>
        <w:t xml:space="preserve">] </w:t>
      </w:r>
      <w:r>
        <w:rPr>
          <w:rFonts w:ascii="Times New Roman" w:hAnsi="Times New Roman" w:cs="Times New Roman"/>
          <w:color w:val="000000" w:themeColor="text1"/>
        </w:rPr>
        <w:t xml:space="preserve">// ПИК. </w:t>
      </w:r>
      <w:r>
        <w:rPr>
          <w:rFonts w:ascii="Times New Roman" w:hAnsi="Times New Roman" w:cs="Times New Roman"/>
          <w:color w:val="000000" w:themeColor="text1"/>
          <w:lang w:val="en-US"/>
        </w:rPr>
        <w:t>URL</w:t>
      </w:r>
      <w:r w:rsidRPr="00CD3D0F">
        <w:rPr>
          <w:rFonts w:ascii="Times New Roman" w:hAnsi="Times New Roman" w:cs="Times New Roman"/>
          <w:color w:val="000000" w:themeColor="text1"/>
        </w:rPr>
        <w:t xml:space="preserve">: </w:t>
      </w:r>
      <w:hyperlink r:id="rId7" w:history="1">
        <w:r w:rsidRPr="00EF6F83">
          <w:rPr>
            <w:rStyle w:val="a9"/>
            <w:rFonts w:ascii="Times New Roman" w:hAnsi="Times New Roman" w:cs="Times New Roman"/>
            <w:lang w:val="en-US"/>
          </w:rPr>
          <w:t>https</w:t>
        </w:r>
        <w:r w:rsidRPr="00CD3D0F">
          <w:rPr>
            <w:rStyle w:val="a9"/>
            <w:rFonts w:ascii="Times New Roman" w:hAnsi="Times New Roman" w:cs="Times New Roman"/>
          </w:rPr>
          <w:t>://</w:t>
        </w:r>
        <w:r w:rsidRPr="00EF6F83">
          <w:rPr>
            <w:rStyle w:val="a9"/>
            <w:rFonts w:ascii="Times New Roman" w:hAnsi="Times New Roman" w:cs="Times New Roman"/>
            <w:lang w:val="en-US"/>
          </w:rPr>
          <w:t>www</w:t>
        </w:r>
        <w:r w:rsidRPr="00CD3D0F">
          <w:rPr>
            <w:rStyle w:val="a9"/>
            <w:rFonts w:ascii="Times New Roman" w:hAnsi="Times New Roman" w:cs="Times New Roman"/>
          </w:rPr>
          <w:t>.</w:t>
        </w:r>
        <w:proofErr w:type="spellStart"/>
        <w:r w:rsidRPr="00EF6F83">
          <w:rPr>
            <w:rStyle w:val="a9"/>
            <w:rFonts w:ascii="Times New Roman" w:hAnsi="Times New Roman" w:cs="Times New Roman"/>
            <w:lang w:val="en-US"/>
          </w:rPr>
          <w:t>pik</w:t>
        </w:r>
        <w:proofErr w:type="spellEnd"/>
        <w:r w:rsidRPr="00CD3D0F">
          <w:rPr>
            <w:rStyle w:val="a9"/>
            <w:rFonts w:ascii="Times New Roman" w:hAnsi="Times New Roman" w:cs="Times New Roman"/>
          </w:rPr>
          <w:t>.</w:t>
        </w:r>
        <w:proofErr w:type="spellStart"/>
        <w:r w:rsidRPr="00EF6F83">
          <w:rPr>
            <w:rStyle w:val="a9"/>
            <w:rFonts w:ascii="Times New Roman" w:hAnsi="Times New Roman" w:cs="Times New Roman"/>
            <w:lang w:val="en-US"/>
          </w:rPr>
          <w:t>ru</w:t>
        </w:r>
        <w:proofErr w:type="spellEnd"/>
        <w:r w:rsidRPr="00CD3D0F">
          <w:rPr>
            <w:rStyle w:val="a9"/>
            <w:rFonts w:ascii="Times New Roman" w:hAnsi="Times New Roman" w:cs="Times New Roman"/>
          </w:rPr>
          <w:t>/</w:t>
        </w:r>
        <w:r w:rsidRPr="00EF6F83">
          <w:rPr>
            <w:rStyle w:val="a9"/>
            <w:rFonts w:ascii="Times New Roman" w:hAnsi="Times New Roman" w:cs="Times New Roman"/>
            <w:lang w:val="en-US"/>
          </w:rPr>
          <w:t>pages</w:t>
        </w:r>
        <w:r w:rsidRPr="00CD3D0F">
          <w:rPr>
            <w:rStyle w:val="a9"/>
            <w:rFonts w:ascii="Times New Roman" w:hAnsi="Times New Roman" w:cs="Times New Roman"/>
          </w:rPr>
          <w:t>/</w:t>
        </w:r>
        <w:r w:rsidRPr="00EF6F83">
          <w:rPr>
            <w:rStyle w:val="a9"/>
            <w:rFonts w:ascii="Times New Roman" w:hAnsi="Times New Roman" w:cs="Times New Roman"/>
            <w:lang w:val="en-US"/>
          </w:rPr>
          <w:t>responsibility</w:t>
        </w:r>
      </w:hyperlink>
      <w:r w:rsidRPr="00CD3D0F">
        <w:rPr>
          <w:rFonts w:ascii="Times New Roman" w:hAnsi="Times New Roman" w:cs="Times New Roman"/>
          <w:color w:val="000000" w:themeColor="text1"/>
        </w:rPr>
        <w:t xml:space="preserve"> (</w:t>
      </w:r>
      <w:r>
        <w:rPr>
          <w:rFonts w:ascii="Times New Roman" w:hAnsi="Times New Roman" w:cs="Times New Roman"/>
          <w:color w:val="000000" w:themeColor="text1"/>
        </w:rPr>
        <w:t xml:space="preserve">дата обращения: 15.03.2024). </w:t>
      </w:r>
    </w:p>
    <w:p w14:paraId="672D6B6B" w14:textId="50D3C6E6" w:rsidR="00DB01D6" w:rsidRDefault="00CD630E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7</w:t>
      </w:r>
      <w:r w:rsidR="00DB01D6">
        <w:rPr>
          <w:rFonts w:ascii="Times New Roman" w:hAnsi="Times New Roman" w:cs="Times New Roman"/>
          <w:color w:val="000000" w:themeColor="text1"/>
        </w:rPr>
        <w:t xml:space="preserve">. </w:t>
      </w:r>
      <w:r w:rsidR="00805A63">
        <w:rPr>
          <w:rFonts w:ascii="Times New Roman" w:hAnsi="Times New Roman" w:cs="Times New Roman"/>
          <w:color w:val="000000" w:themeColor="text1"/>
        </w:rPr>
        <w:t>Радаев В.В. Современные экономико-социологические концепции рынка // Экономическая социология. 2008. №</w:t>
      </w:r>
      <w:r w:rsidR="00805A63" w:rsidRPr="004073C7">
        <w:rPr>
          <w:rFonts w:ascii="Times New Roman" w:hAnsi="Times New Roman" w:cs="Times New Roman"/>
          <w:color w:val="000000" w:themeColor="text1"/>
        </w:rPr>
        <w:t xml:space="preserve"> 1. </w:t>
      </w:r>
      <w:r w:rsidR="00805A63">
        <w:rPr>
          <w:rFonts w:ascii="Times New Roman" w:hAnsi="Times New Roman" w:cs="Times New Roman"/>
          <w:color w:val="000000" w:themeColor="text1"/>
          <w:lang w:val="en-US"/>
        </w:rPr>
        <w:t>C</w:t>
      </w:r>
      <w:r w:rsidR="00805A63">
        <w:rPr>
          <w:rFonts w:ascii="Times New Roman" w:hAnsi="Times New Roman" w:cs="Times New Roman"/>
          <w:color w:val="000000" w:themeColor="text1"/>
        </w:rPr>
        <w:t xml:space="preserve">. 20-50. </w:t>
      </w:r>
    </w:p>
    <w:p w14:paraId="570A3BDF" w14:textId="0A315E18" w:rsidR="00CD630E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8. </w:t>
      </w:r>
      <w:r w:rsidRPr="004073C7">
        <w:rPr>
          <w:rFonts w:ascii="Times New Roman" w:hAnsi="Times New Roman" w:cs="Times New Roman"/>
          <w:color w:val="000000" w:themeColor="text1"/>
        </w:rPr>
        <w:t xml:space="preserve">Свистунов А.В., </w:t>
      </w:r>
      <w:proofErr w:type="spellStart"/>
      <w:r w:rsidRPr="004073C7">
        <w:rPr>
          <w:rFonts w:ascii="Times New Roman" w:hAnsi="Times New Roman" w:cs="Times New Roman"/>
          <w:color w:val="000000" w:themeColor="text1"/>
        </w:rPr>
        <w:t>Торчин</w:t>
      </w:r>
      <w:proofErr w:type="spellEnd"/>
      <w:r w:rsidRPr="004073C7">
        <w:rPr>
          <w:rFonts w:ascii="Times New Roman" w:hAnsi="Times New Roman" w:cs="Times New Roman"/>
          <w:color w:val="000000" w:themeColor="text1"/>
        </w:rPr>
        <w:t xml:space="preserve"> И.А. </w:t>
      </w:r>
      <w:proofErr w:type="spellStart"/>
      <w:r w:rsidRPr="004073C7">
        <w:rPr>
          <w:rFonts w:ascii="Times New Roman" w:hAnsi="Times New Roman" w:cs="Times New Roman"/>
          <w:color w:val="000000" w:themeColor="text1"/>
        </w:rPr>
        <w:t>Клиентоориентированный</w:t>
      </w:r>
      <w:proofErr w:type="spellEnd"/>
      <w:r w:rsidRPr="004073C7">
        <w:rPr>
          <w:rFonts w:ascii="Times New Roman" w:hAnsi="Times New Roman" w:cs="Times New Roman"/>
          <w:color w:val="000000" w:themeColor="text1"/>
        </w:rPr>
        <w:t xml:space="preserve"> подход к обеспечению конкурентоспособного обслуживания многоквартирных домов // Вестник НГУЭУ. 2023. №1.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4073C7">
        <w:rPr>
          <w:rFonts w:ascii="Times New Roman" w:hAnsi="Times New Roman" w:cs="Times New Roman"/>
          <w:color w:val="000000" w:themeColor="text1"/>
        </w:rPr>
        <w:t>С. 140-157.</w:t>
      </w:r>
    </w:p>
    <w:p w14:paraId="7EEBF4B8" w14:textId="6DFE1607" w:rsidR="00CD630E" w:rsidRPr="00805A63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9. Строительство </w:t>
      </w:r>
      <w:r w:rsidRPr="001D0403">
        <w:rPr>
          <w:rFonts w:ascii="Times New Roman" w:hAnsi="Times New Roman" w:cs="Times New Roman"/>
          <w:color w:val="000000" w:themeColor="text1"/>
        </w:rPr>
        <w:t>[</w:t>
      </w:r>
      <w:r>
        <w:rPr>
          <w:rFonts w:ascii="Times New Roman" w:hAnsi="Times New Roman" w:cs="Times New Roman"/>
          <w:color w:val="000000" w:themeColor="text1"/>
        </w:rPr>
        <w:t>Электронный ресурс</w:t>
      </w:r>
      <w:r w:rsidRPr="001D0403">
        <w:rPr>
          <w:rFonts w:ascii="Times New Roman" w:hAnsi="Times New Roman" w:cs="Times New Roman"/>
          <w:color w:val="000000" w:themeColor="text1"/>
        </w:rPr>
        <w:t>]</w:t>
      </w:r>
      <w:r>
        <w:rPr>
          <w:rFonts w:ascii="Times New Roman" w:hAnsi="Times New Roman" w:cs="Times New Roman"/>
          <w:color w:val="000000" w:themeColor="text1"/>
        </w:rPr>
        <w:t xml:space="preserve"> // Федеральная служба государственной статистики. </w:t>
      </w:r>
      <w:r>
        <w:rPr>
          <w:rFonts w:ascii="Times New Roman" w:hAnsi="Times New Roman" w:cs="Times New Roman"/>
          <w:color w:val="000000" w:themeColor="text1"/>
          <w:lang w:val="en-US"/>
        </w:rPr>
        <w:t>URL</w:t>
      </w:r>
      <w:r>
        <w:rPr>
          <w:rFonts w:ascii="Times New Roman" w:hAnsi="Times New Roman" w:cs="Times New Roman"/>
          <w:color w:val="000000" w:themeColor="text1"/>
        </w:rPr>
        <w:t xml:space="preserve">: </w:t>
      </w:r>
      <w:hyperlink r:id="rId8" w:history="1">
        <w:r w:rsidRPr="00EF6F83">
          <w:rPr>
            <w:rStyle w:val="a9"/>
            <w:rFonts w:ascii="Times New Roman" w:hAnsi="Times New Roman" w:cs="Times New Roman"/>
          </w:rPr>
          <w:t>https://rosstat.gov.ru/folder/14458</w:t>
        </w:r>
      </w:hyperlink>
      <w:r>
        <w:rPr>
          <w:rFonts w:ascii="Times New Roman" w:hAnsi="Times New Roman" w:cs="Times New Roman"/>
          <w:color w:val="000000" w:themeColor="text1"/>
        </w:rPr>
        <w:t xml:space="preserve"> (дата обращения: 15.03.2024). </w:t>
      </w:r>
    </w:p>
    <w:p w14:paraId="4ECD533B" w14:textId="065220F4" w:rsidR="00DB01D6" w:rsidRDefault="00CD630E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10</w:t>
      </w:r>
      <w:r w:rsidR="00DB01D6">
        <w:rPr>
          <w:rFonts w:ascii="Times New Roman" w:hAnsi="Times New Roman" w:cs="Times New Roman"/>
          <w:color w:val="000000" w:themeColor="text1"/>
        </w:rPr>
        <w:t xml:space="preserve">. </w:t>
      </w:r>
      <w:r w:rsidR="004073C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4073C7" w:rsidRPr="004073C7">
        <w:rPr>
          <w:rFonts w:ascii="Times New Roman" w:hAnsi="Times New Roman" w:cs="Times New Roman"/>
          <w:color w:val="000000" w:themeColor="text1"/>
        </w:rPr>
        <w:t>Флигстин</w:t>
      </w:r>
      <w:proofErr w:type="spellEnd"/>
      <w:r w:rsidR="004073C7" w:rsidRPr="004073C7">
        <w:rPr>
          <w:rFonts w:ascii="Times New Roman" w:hAnsi="Times New Roman" w:cs="Times New Roman"/>
          <w:color w:val="000000" w:themeColor="text1"/>
        </w:rPr>
        <w:t xml:space="preserve"> Н., Макадам Д. "Теория полей" // Экономическая социология. 2022. №1. С. 60-100.</w:t>
      </w:r>
    </w:p>
    <w:p w14:paraId="606B8497" w14:textId="41FC7DA9" w:rsidR="00CD630E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11. </w:t>
      </w:r>
      <w:proofErr w:type="spellStart"/>
      <w:r w:rsidRPr="001D0403">
        <w:rPr>
          <w:rFonts w:ascii="Times New Roman" w:hAnsi="Times New Roman" w:cs="Times New Roman"/>
          <w:color w:val="000000" w:themeColor="text1"/>
        </w:rPr>
        <w:t>Шомина</w:t>
      </w:r>
      <w:proofErr w:type="spellEnd"/>
      <w:r w:rsidRPr="001D0403">
        <w:rPr>
          <w:rFonts w:ascii="Times New Roman" w:hAnsi="Times New Roman" w:cs="Times New Roman"/>
          <w:color w:val="000000" w:themeColor="text1"/>
        </w:rPr>
        <w:t xml:space="preserve"> Е.С., Кузнецов С.А. Сообщество-соседство-добрососедство: теория и практика реализации концепции // Градостроительное право. 2020. №2. С. </w:t>
      </w:r>
      <w:r>
        <w:rPr>
          <w:rFonts w:ascii="Times New Roman" w:hAnsi="Times New Roman" w:cs="Times New Roman"/>
          <w:color w:val="000000" w:themeColor="text1"/>
        </w:rPr>
        <w:t>1-11</w:t>
      </w:r>
      <w:r w:rsidRPr="001D0403">
        <w:rPr>
          <w:rFonts w:ascii="Times New Roman" w:hAnsi="Times New Roman" w:cs="Times New Roman"/>
          <w:color w:val="000000" w:themeColor="text1"/>
        </w:rPr>
        <w:t>.</w:t>
      </w:r>
    </w:p>
    <w:p w14:paraId="76CECE14" w14:textId="6C59679A" w:rsidR="00DB01D6" w:rsidRDefault="00CD630E" w:rsidP="00DB01D6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12</w:t>
      </w:r>
      <w:r w:rsidR="00DB01D6">
        <w:rPr>
          <w:rFonts w:ascii="Times New Roman" w:hAnsi="Times New Roman" w:cs="Times New Roman"/>
          <w:color w:val="000000" w:themeColor="text1"/>
        </w:rPr>
        <w:t xml:space="preserve">. </w:t>
      </w:r>
      <w:proofErr w:type="spellStart"/>
      <w:r w:rsidR="004073C7" w:rsidRPr="004073C7">
        <w:rPr>
          <w:rFonts w:ascii="Times New Roman" w:hAnsi="Times New Roman" w:cs="Times New Roman"/>
          <w:color w:val="000000" w:themeColor="text1"/>
        </w:rPr>
        <w:t>Шомина</w:t>
      </w:r>
      <w:proofErr w:type="spellEnd"/>
      <w:r w:rsidR="004073C7" w:rsidRPr="004073C7">
        <w:rPr>
          <w:rFonts w:ascii="Times New Roman" w:hAnsi="Times New Roman" w:cs="Times New Roman"/>
          <w:color w:val="000000" w:themeColor="text1"/>
        </w:rPr>
        <w:t xml:space="preserve"> Е.С. Соседские центры как элемент инфраструктуры соседского сообщества // Экономические и социально-гуманитарные исследования. 2015. №4. С. 95-104.</w:t>
      </w:r>
    </w:p>
    <w:p w14:paraId="7373D8BD" w14:textId="77777777" w:rsidR="00AF18BA" w:rsidRPr="00AF18BA" w:rsidRDefault="00AF18BA" w:rsidP="00555B23">
      <w:pPr>
        <w:ind w:right="-1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3620F005" w14:textId="085B9131" w:rsidR="00153CBC" w:rsidRDefault="00247CDD" w:rsidP="00AB58D8">
      <w:pPr>
        <w:ind w:right="-1"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t>Информация об автор</w:t>
      </w:r>
      <w:r w:rsidR="00407D6C">
        <w:rPr>
          <w:rFonts w:ascii="Times New Roman" w:hAnsi="Times New Roman" w:cs="Times New Roman"/>
          <w:b/>
          <w:bCs/>
          <w:color w:val="000000" w:themeColor="text1"/>
        </w:rPr>
        <w:t>е</w:t>
      </w:r>
    </w:p>
    <w:p w14:paraId="1AA31426" w14:textId="0170F095" w:rsidR="00AB58D8" w:rsidRDefault="00CD3D0F" w:rsidP="00CD3D0F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t>Казанцева Мария Михайловна</w:t>
      </w:r>
      <w:r w:rsidR="00AB58D8" w:rsidRPr="00AB58D8">
        <w:rPr>
          <w:rFonts w:ascii="Times New Roman" w:hAnsi="Times New Roman" w:cs="Times New Roman"/>
          <w:b/>
          <w:bCs/>
          <w:color w:val="000000" w:themeColor="text1"/>
        </w:rPr>
        <w:t xml:space="preserve"> (Россия, Тюмень) – </w:t>
      </w:r>
      <w:r w:rsidR="00AB58D8" w:rsidRPr="00AB58D8">
        <w:rPr>
          <w:rFonts w:ascii="Times New Roman" w:hAnsi="Times New Roman" w:cs="Times New Roman"/>
          <w:color w:val="000000" w:themeColor="text1"/>
        </w:rPr>
        <w:t xml:space="preserve">студент бакалавриата направления «Социология», Тюменский государственный университет (Россия, 625003, Тюмень, ул. Володарского, 6, </w:t>
      </w:r>
      <w:r w:rsidR="00865E47">
        <w:rPr>
          <w:rFonts w:ascii="Times New Roman" w:hAnsi="Times New Roman" w:cs="Times New Roman"/>
          <w:color w:val="000000" w:themeColor="text1"/>
        </w:rPr>
        <w:t xml:space="preserve">тел. </w:t>
      </w:r>
      <w:r w:rsidR="00865E47" w:rsidRPr="00865E47">
        <w:rPr>
          <w:rFonts w:ascii="Times New Roman" w:hAnsi="Times New Roman" w:cs="Times New Roman"/>
          <w:color w:val="000000" w:themeColor="text1"/>
        </w:rPr>
        <w:t>8 (3452) 59-74-29</w:t>
      </w:r>
      <w:r w:rsidR="00865E47">
        <w:rPr>
          <w:rFonts w:ascii="Times New Roman" w:hAnsi="Times New Roman" w:cs="Times New Roman"/>
          <w:color w:val="000000" w:themeColor="text1"/>
        </w:rPr>
        <w:t xml:space="preserve">, </w:t>
      </w:r>
      <w:r w:rsidR="00AB58D8" w:rsidRPr="00AB58D8">
        <w:rPr>
          <w:rFonts w:ascii="Times New Roman" w:hAnsi="Times New Roman" w:cs="Times New Roman"/>
          <w:color w:val="000000" w:themeColor="text1"/>
          <w:lang w:val="en-US"/>
        </w:rPr>
        <w:t>e</w:t>
      </w:r>
      <w:r w:rsidR="00AB58D8" w:rsidRPr="00865E47">
        <w:rPr>
          <w:rFonts w:ascii="Times New Roman" w:hAnsi="Times New Roman" w:cs="Times New Roman"/>
          <w:color w:val="000000" w:themeColor="text1"/>
        </w:rPr>
        <w:t>-</w:t>
      </w:r>
      <w:r w:rsidR="00AB58D8" w:rsidRPr="00AB58D8">
        <w:rPr>
          <w:rFonts w:ascii="Times New Roman" w:hAnsi="Times New Roman" w:cs="Times New Roman"/>
          <w:color w:val="000000" w:themeColor="text1"/>
          <w:lang w:val="en-US"/>
        </w:rPr>
        <w:t>mail</w:t>
      </w:r>
      <w:r w:rsidR="00AB58D8" w:rsidRPr="00AB58D8">
        <w:rPr>
          <w:rFonts w:ascii="Times New Roman" w:hAnsi="Times New Roman" w:cs="Times New Roman"/>
          <w:color w:val="000000" w:themeColor="text1"/>
        </w:rPr>
        <w:t>: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CD3D0F">
        <w:rPr>
          <w:rFonts w:ascii="Times New Roman" w:hAnsi="Times New Roman" w:cs="Times New Roman"/>
          <w:color w:val="000000" w:themeColor="text1"/>
        </w:rPr>
        <w:t>stud0000224791@utmn.ru</w:t>
      </w:r>
      <w:r w:rsidR="00AB58D8" w:rsidRPr="00AB58D8">
        <w:rPr>
          <w:rFonts w:ascii="Times New Roman" w:hAnsi="Times New Roman" w:cs="Times New Roman"/>
          <w:color w:val="000000" w:themeColor="text1"/>
        </w:rPr>
        <w:t>)</w:t>
      </w:r>
    </w:p>
    <w:p w14:paraId="3EF94EA9" w14:textId="7D4B83FB" w:rsidR="00555B23" w:rsidRDefault="00555B23" w:rsidP="00AB58D8">
      <w:pPr>
        <w:ind w:right="-1" w:firstLine="709"/>
        <w:jc w:val="both"/>
        <w:rPr>
          <w:rFonts w:ascii="Times New Roman" w:hAnsi="Times New Roman" w:cs="Times New Roman"/>
          <w:color w:val="000000" w:themeColor="text1"/>
        </w:rPr>
      </w:pPr>
    </w:p>
    <w:p w14:paraId="74DA0622" w14:textId="4812F161" w:rsidR="00CD630E" w:rsidRDefault="00CD630E" w:rsidP="00CD630E">
      <w:pPr>
        <w:ind w:right="-1" w:firstLine="709"/>
        <w:jc w:val="right"/>
        <w:rPr>
          <w:rFonts w:ascii="Times New Roman" w:hAnsi="Times New Roman" w:cs="Times New Roman"/>
          <w:b/>
          <w:bCs/>
          <w:color w:val="000000" w:themeColor="text1"/>
        </w:rPr>
      </w:pPr>
      <w:r w:rsidRPr="00CD630E">
        <w:rPr>
          <w:rFonts w:ascii="Times New Roman" w:hAnsi="Times New Roman" w:cs="Times New Roman"/>
          <w:b/>
          <w:bCs/>
          <w:color w:val="000000" w:themeColor="text1"/>
        </w:rPr>
        <w:t>Kazantseva M.M.</w:t>
      </w:r>
    </w:p>
    <w:p w14:paraId="7F71E0A0" w14:textId="2ECEE67A" w:rsidR="00555B23" w:rsidRDefault="00CD630E" w:rsidP="00555B23">
      <w:pPr>
        <w:ind w:right="-1" w:firstLine="709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CD630E">
        <w:rPr>
          <w:rFonts w:ascii="Times New Roman" w:hAnsi="Times New Roman" w:cs="Times New Roman"/>
          <w:b/>
          <w:bCs/>
          <w:color w:val="000000" w:themeColor="text1"/>
          <w:lang w:val="en-US"/>
        </w:rPr>
        <w:t>SOCIAL FORMS OF INTERACTION BETWEEN THE DEVELOPER AND THE URBAN POPULATION</w:t>
      </w:r>
    </w:p>
    <w:p w14:paraId="526CA212" w14:textId="77777777" w:rsidR="00CD630E" w:rsidRDefault="00CD630E" w:rsidP="00555B23">
      <w:pPr>
        <w:ind w:right="-1" w:firstLine="709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6027F135" w14:textId="77777777" w:rsidR="00CD630E" w:rsidRPr="00CD630E" w:rsidRDefault="00CD630E" w:rsidP="00CD630E">
      <w:pPr>
        <w:ind w:right="-1" w:firstLine="709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CD630E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Abstract. </w:t>
      </w:r>
      <w:r w:rsidRPr="00CD630E">
        <w:rPr>
          <w:rFonts w:ascii="Times New Roman" w:hAnsi="Times New Roman" w:cs="Times New Roman"/>
          <w:color w:val="000000" w:themeColor="text1"/>
          <w:lang w:val="en-US"/>
        </w:rPr>
        <w:t>This article presents the characteristics of the developer as a subject of urban interactions, offers the author's sociological definition of "development" and "developer", characterizes the social forms of interaction between the developer and the population and their focus.</w:t>
      </w:r>
    </w:p>
    <w:p w14:paraId="4F0089CD" w14:textId="55ACE3FF" w:rsidR="00815D4D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CD630E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Key words: </w:t>
      </w:r>
      <w:r w:rsidRPr="00CD630E">
        <w:rPr>
          <w:rFonts w:ascii="Times New Roman" w:hAnsi="Times New Roman" w:cs="Times New Roman"/>
          <w:color w:val="000000" w:themeColor="text1"/>
          <w:lang w:val="en-US"/>
        </w:rPr>
        <w:t>development, developer, city, forms of interaction, social responsibility.</w:t>
      </w:r>
    </w:p>
    <w:p w14:paraId="64B3A419" w14:textId="77777777" w:rsidR="00CD630E" w:rsidRDefault="00CD630E" w:rsidP="00CD630E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DEFD498" w14:textId="41FC51C1" w:rsidR="00815D4D" w:rsidRPr="00F73A62" w:rsidRDefault="00DC5D19" w:rsidP="00815D4D">
      <w:pPr>
        <w:ind w:right="-1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DC5D19">
        <w:rPr>
          <w:rFonts w:ascii="Times New Roman" w:hAnsi="Times New Roman" w:cs="Times New Roman"/>
          <w:b/>
          <w:bCs/>
          <w:color w:val="000000" w:themeColor="text1"/>
          <w:lang w:val="en-US"/>
        </w:rPr>
        <w:t>About the author</w:t>
      </w:r>
    </w:p>
    <w:p w14:paraId="39C9C9FC" w14:textId="44CB16A7" w:rsidR="00D310D1" w:rsidRDefault="004A6DE2" w:rsidP="004A6DE2">
      <w:pPr>
        <w:ind w:right="-1" w:firstLine="709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Kazantseva Maria Mikhailovna </w:t>
      </w: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(Russia, Tyumen) – undergraduate student in the direction of “Sociology”, Tyumen State University (Russia, 625003, Tyumen, Volodarskogo str., 6, tel. 8 (3452) 59-74-29, e-mail: </w:t>
      </w:r>
      <w:hyperlink r:id="rId9" w:history="1">
        <w:r w:rsidRPr="004A6DE2">
          <w:rPr>
            <w:rStyle w:val="a9"/>
            <w:rFonts w:ascii="Times New Roman" w:hAnsi="Times New Roman" w:cs="Times New Roman"/>
            <w:lang w:val="en-US"/>
          </w:rPr>
          <w:t>stud0000224791@utmn.ru</w:t>
        </w:r>
      </w:hyperlink>
      <w:r w:rsidRPr="004A6DE2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0E5E43E9" w14:textId="77777777" w:rsidR="004A6DE2" w:rsidRPr="00017E2B" w:rsidRDefault="004A6DE2" w:rsidP="004A6DE2">
      <w:pPr>
        <w:ind w:right="-1" w:firstLine="709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52DBB672" w14:textId="64260A4C" w:rsidR="00DC5D19" w:rsidRPr="00D310D1" w:rsidRDefault="00DC5D19" w:rsidP="00D310D1">
      <w:pPr>
        <w:jc w:val="center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References</w:t>
      </w:r>
    </w:p>
    <w:p w14:paraId="47451379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>1. Weiner V. "The Capital of the District": the Neighborhood Center as a Key to the Formation of Cities and Communities // Positive Changes. 2022. No. 2. P. 56-65.</w:t>
      </w:r>
    </w:p>
    <w:p w14:paraId="4008D589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>2. Wirth L. Selected Works on Sociology / trans. from English by V.G. Nikolaeva. Moscow, 2005. P. 93-118.</w:t>
      </w:r>
    </w:p>
    <w:p w14:paraId="740F503E" w14:textId="31ECB202" w:rsidR="00017E2B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>3. Lutsik E.D., Petrova Y.A. Social Construction - the Main Driver of the District Economy // Modern Management Technologies. 2023. No. 1. - P. 1-11.</w:t>
      </w:r>
    </w:p>
    <w:p w14:paraId="0577FC88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4.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Notman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O.V. The concept of a 15-minute city as a basis for a sustainable model of metropolis development in the context of modern risks // Urban studies. 2021. No. 3. Pp. 73-85.</w:t>
      </w:r>
    </w:p>
    <w:p w14:paraId="671F9890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lastRenderedPageBreak/>
        <w:t>5. Park R. The city as a social laboratory // Sociological review. 2002. No. 3. Pp. 3-12.</w:t>
      </w:r>
    </w:p>
    <w:p w14:paraId="6075D44F" w14:textId="28FE6A42" w:rsid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>6. PIK - to society [Electronic resource] // PIK. URL: https://www.pik.ru/pages/responsibility (date of access: 03/15/2024).</w:t>
      </w:r>
    </w:p>
    <w:p w14:paraId="65B4C2EF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7.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Radaev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V.V. Modern economic and sociological concepts of the market // Economic sociology. 2008. No. 1. P. 20-50.</w:t>
      </w:r>
    </w:p>
    <w:p w14:paraId="62A73F1D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8.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Svistunov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A.V.,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Torchin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I.A. Customer-oriented approach to ensuring competitive maintenance of apartment buildings // Bulletin of NSUEM. 2023. No. 1. P. 140-157.</w:t>
      </w:r>
    </w:p>
    <w:p w14:paraId="452D28C8" w14:textId="77777777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>9. Construction [Electronic resource] // Federal State Statistics Service. URL: https://rosstat.gov.ru/folder/14458 (date accessed: 03/15/2024).</w:t>
      </w:r>
    </w:p>
    <w:p w14:paraId="433F35DA" w14:textId="7117815D" w:rsid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10.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Fligstein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N., Macadam D. "Field Theory" // Economic sociology. 2022. No. 1. P. 60-100.</w:t>
      </w:r>
    </w:p>
    <w:p w14:paraId="73B5E32D" w14:textId="2682DA2E" w:rsidR="004A6DE2" w:rsidRPr="004A6DE2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11.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Shomina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E.S.,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Kuznetsov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S.A. Community-neighborhood-good neighborliness: theory and practice of implementing the concept // Urban planning law. 2020. No. 2. P. 1-11.</w:t>
      </w:r>
    </w:p>
    <w:p w14:paraId="2DCAB370" w14:textId="5EA62268" w:rsidR="004A6DE2" w:rsidRPr="00017E2B" w:rsidRDefault="004A6DE2" w:rsidP="004A6DE2">
      <w:pPr>
        <w:ind w:right="-1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12. </w:t>
      </w:r>
      <w:proofErr w:type="spellStart"/>
      <w:r w:rsidRPr="004A6DE2">
        <w:rPr>
          <w:rFonts w:ascii="Times New Roman" w:hAnsi="Times New Roman" w:cs="Times New Roman"/>
          <w:color w:val="000000" w:themeColor="text1"/>
          <w:lang w:val="en-US"/>
        </w:rPr>
        <w:t>Shomina</w:t>
      </w:r>
      <w:proofErr w:type="spellEnd"/>
      <w:r w:rsidRPr="004A6DE2">
        <w:rPr>
          <w:rFonts w:ascii="Times New Roman" w:hAnsi="Times New Roman" w:cs="Times New Roman"/>
          <w:color w:val="000000" w:themeColor="text1"/>
          <w:lang w:val="en-US"/>
        </w:rPr>
        <w:t xml:space="preserve"> E.S. Neighborhood centers as an element of the infrastructure of the neighboring community // Economic and social-humanitarian studies. 2015. No. 4. P. 95-104.</w:t>
      </w:r>
    </w:p>
    <w:sectPr w:rsidR="004A6DE2" w:rsidRPr="00017E2B" w:rsidSect="00697EA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66E4C" w14:textId="77777777" w:rsidR="00692D20" w:rsidRDefault="00692D20" w:rsidP="00B34A49">
      <w:r>
        <w:separator/>
      </w:r>
    </w:p>
  </w:endnote>
  <w:endnote w:type="continuationSeparator" w:id="0">
    <w:p w14:paraId="7BBE9243" w14:textId="77777777" w:rsidR="00692D20" w:rsidRDefault="00692D20" w:rsidP="00B34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A81DC" w14:textId="77777777" w:rsidR="00692D20" w:rsidRDefault="00692D20" w:rsidP="00B34A49">
      <w:r>
        <w:separator/>
      </w:r>
    </w:p>
  </w:footnote>
  <w:footnote w:type="continuationSeparator" w:id="0">
    <w:p w14:paraId="499F9FDD" w14:textId="77777777" w:rsidR="00692D20" w:rsidRDefault="00692D20" w:rsidP="00B34A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B29FD"/>
    <w:multiLevelType w:val="hybridMultilevel"/>
    <w:tmpl w:val="CF6E6AB8"/>
    <w:lvl w:ilvl="0" w:tplc="28464F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E730F5"/>
    <w:multiLevelType w:val="hybridMultilevel"/>
    <w:tmpl w:val="E766C174"/>
    <w:lvl w:ilvl="0" w:tplc="F7DEA6EE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2C12F63"/>
    <w:multiLevelType w:val="hybridMultilevel"/>
    <w:tmpl w:val="74CACD5C"/>
    <w:lvl w:ilvl="0" w:tplc="6B5049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E45D91"/>
    <w:multiLevelType w:val="hybridMultilevel"/>
    <w:tmpl w:val="FC98E8D4"/>
    <w:lvl w:ilvl="0" w:tplc="FCCA89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0E946C7"/>
    <w:multiLevelType w:val="hybridMultilevel"/>
    <w:tmpl w:val="A7E6CE1C"/>
    <w:lvl w:ilvl="0" w:tplc="B78608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FE0395A"/>
    <w:multiLevelType w:val="hybridMultilevel"/>
    <w:tmpl w:val="7898E124"/>
    <w:lvl w:ilvl="0" w:tplc="D32AAA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43A30A6"/>
    <w:multiLevelType w:val="hybridMultilevel"/>
    <w:tmpl w:val="0DF83186"/>
    <w:lvl w:ilvl="0" w:tplc="AF6C57D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B47A43"/>
    <w:multiLevelType w:val="hybridMultilevel"/>
    <w:tmpl w:val="D3BC77B6"/>
    <w:lvl w:ilvl="0" w:tplc="06F438C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737B8F"/>
    <w:multiLevelType w:val="hybridMultilevel"/>
    <w:tmpl w:val="7C100734"/>
    <w:lvl w:ilvl="0" w:tplc="74F08A2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9556C"/>
    <w:multiLevelType w:val="hybridMultilevel"/>
    <w:tmpl w:val="DA186E28"/>
    <w:lvl w:ilvl="0" w:tplc="54DCF06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4D1042"/>
    <w:multiLevelType w:val="hybridMultilevel"/>
    <w:tmpl w:val="90EC2D1A"/>
    <w:lvl w:ilvl="0" w:tplc="CC08D06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8"/>
  </w:num>
  <w:num w:numId="4">
    <w:abstractNumId w:val="7"/>
  </w:num>
  <w:num w:numId="5">
    <w:abstractNumId w:val="6"/>
  </w:num>
  <w:num w:numId="6">
    <w:abstractNumId w:val="9"/>
  </w:num>
  <w:num w:numId="7">
    <w:abstractNumId w:val="10"/>
  </w:num>
  <w:num w:numId="8">
    <w:abstractNumId w:val="4"/>
  </w:num>
  <w:num w:numId="9">
    <w:abstractNumId w:val="0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7EA4"/>
    <w:rsid w:val="000071F6"/>
    <w:rsid w:val="00010AD4"/>
    <w:rsid w:val="00017E2B"/>
    <w:rsid w:val="00017F9B"/>
    <w:rsid w:val="00032FBA"/>
    <w:rsid w:val="00034D87"/>
    <w:rsid w:val="00045136"/>
    <w:rsid w:val="000C5528"/>
    <w:rsid w:val="00101C74"/>
    <w:rsid w:val="00131E31"/>
    <w:rsid w:val="00153CBC"/>
    <w:rsid w:val="0018630F"/>
    <w:rsid w:val="0019210D"/>
    <w:rsid w:val="001968F9"/>
    <w:rsid w:val="001B0664"/>
    <w:rsid w:val="001D0403"/>
    <w:rsid w:val="001D3BBC"/>
    <w:rsid w:val="001D4016"/>
    <w:rsid w:val="001F7436"/>
    <w:rsid w:val="00211616"/>
    <w:rsid w:val="00246087"/>
    <w:rsid w:val="00247CDD"/>
    <w:rsid w:val="002A21F2"/>
    <w:rsid w:val="002D4ED9"/>
    <w:rsid w:val="002F6A78"/>
    <w:rsid w:val="003102BE"/>
    <w:rsid w:val="003219DD"/>
    <w:rsid w:val="00344134"/>
    <w:rsid w:val="003A720F"/>
    <w:rsid w:val="003D01AE"/>
    <w:rsid w:val="003D4454"/>
    <w:rsid w:val="004073C7"/>
    <w:rsid w:val="00407D6C"/>
    <w:rsid w:val="0042087C"/>
    <w:rsid w:val="0043593B"/>
    <w:rsid w:val="0047739A"/>
    <w:rsid w:val="004A2648"/>
    <w:rsid w:val="004A6DE2"/>
    <w:rsid w:val="004B1F66"/>
    <w:rsid w:val="004B63CD"/>
    <w:rsid w:val="004D2CF5"/>
    <w:rsid w:val="004F77F1"/>
    <w:rsid w:val="0051352D"/>
    <w:rsid w:val="00555B23"/>
    <w:rsid w:val="005C0266"/>
    <w:rsid w:val="005D0AAA"/>
    <w:rsid w:val="005D3FA4"/>
    <w:rsid w:val="00603B36"/>
    <w:rsid w:val="006111A3"/>
    <w:rsid w:val="00672409"/>
    <w:rsid w:val="00692D20"/>
    <w:rsid w:val="00697EA4"/>
    <w:rsid w:val="006A5978"/>
    <w:rsid w:val="006C1BB0"/>
    <w:rsid w:val="006D1B61"/>
    <w:rsid w:val="006D2003"/>
    <w:rsid w:val="006F139F"/>
    <w:rsid w:val="00743BDB"/>
    <w:rsid w:val="00771FF1"/>
    <w:rsid w:val="00772738"/>
    <w:rsid w:val="00783A99"/>
    <w:rsid w:val="007C2343"/>
    <w:rsid w:val="007D220B"/>
    <w:rsid w:val="00805A63"/>
    <w:rsid w:val="00815D4D"/>
    <w:rsid w:val="008556CD"/>
    <w:rsid w:val="00865E47"/>
    <w:rsid w:val="00874365"/>
    <w:rsid w:val="00875115"/>
    <w:rsid w:val="008E7D58"/>
    <w:rsid w:val="0090392B"/>
    <w:rsid w:val="00931E6E"/>
    <w:rsid w:val="00935AF6"/>
    <w:rsid w:val="009F12D6"/>
    <w:rsid w:val="00AA2DFD"/>
    <w:rsid w:val="00AB1355"/>
    <w:rsid w:val="00AB58D8"/>
    <w:rsid w:val="00AE00AC"/>
    <w:rsid w:val="00AF18BA"/>
    <w:rsid w:val="00B24EB3"/>
    <w:rsid w:val="00B26A5D"/>
    <w:rsid w:val="00B34A49"/>
    <w:rsid w:val="00B37238"/>
    <w:rsid w:val="00B43DC3"/>
    <w:rsid w:val="00BA5252"/>
    <w:rsid w:val="00BE1D34"/>
    <w:rsid w:val="00C33C14"/>
    <w:rsid w:val="00C479B6"/>
    <w:rsid w:val="00C9393E"/>
    <w:rsid w:val="00CB355F"/>
    <w:rsid w:val="00CC0FC3"/>
    <w:rsid w:val="00CD1013"/>
    <w:rsid w:val="00CD3D0F"/>
    <w:rsid w:val="00CD630E"/>
    <w:rsid w:val="00CF7228"/>
    <w:rsid w:val="00D310D1"/>
    <w:rsid w:val="00DA0047"/>
    <w:rsid w:val="00DB01D6"/>
    <w:rsid w:val="00DC5BB1"/>
    <w:rsid w:val="00DC5D19"/>
    <w:rsid w:val="00DD5304"/>
    <w:rsid w:val="00DE0BC8"/>
    <w:rsid w:val="00E075AC"/>
    <w:rsid w:val="00E20878"/>
    <w:rsid w:val="00E23CFB"/>
    <w:rsid w:val="00E6655B"/>
    <w:rsid w:val="00E96A93"/>
    <w:rsid w:val="00ED2A4B"/>
    <w:rsid w:val="00EE0C18"/>
    <w:rsid w:val="00F529C3"/>
    <w:rsid w:val="00F73A62"/>
    <w:rsid w:val="00FA3F3F"/>
    <w:rsid w:val="00FB569F"/>
    <w:rsid w:val="00FE1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874F"/>
  <w15:chartTrackingRefBased/>
  <w15:docId w15:val="{4B3CAA7A-8B8A-AD46-9051-D85B4CB2E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17F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B34A49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B34A4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B34A49"/>
    <w:rPr>
      <w:vertAlign w:val="superscript"/>
    </w:rPr>
  </w:style>
  <w:style w:type="paragraph" w:styleId="a7">
    <w:name w:val="Revision"/>
    <w:hidden/>
    <w:uiPriority w:val="99"/>
    <w:semiHidden/>
    <w:rsid w:val="008556CD"/>
  </w:style>
  <w:style w:type="paragraph" w:styleId="a8">
    <w:name w:val="List Paragraph"/>
    <w:basedOn w:val="a"/>
    <w:uiPriority w:val="34"/>
    <w:qFormat/>
    <w:rsid w:val="008556CD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8556CD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556CD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034D87"/>
    <w:rPr>
      <w:color w:val="954F72" w:themeColor="followed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968F9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1968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09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0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6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4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7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785179">
              <w:marLeft w:val="0"/>
              <w:marRight w:val="0"/>
              <w:marTop w:val="1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27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393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8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824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14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95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13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52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8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stat.gov.ru/folder/1445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ik.ru/pages/responsibili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tud0000224791@utm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3518</Words>
  <Characters>20056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2025-03-18T16:08:00Z</dcterms:created>
  <dcterms:modified xsi:type="dcterms:W3CDTF">2025-03-18T16:08:00Z</dcterms:modified>
</cp:coreProperties>
</file>