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BB374F" w14:textId="1384C35A" w:rsidR="001D78D5" w:rsidRPr="001D78D5" w:rsidRDefault="001D78D5" w:rsidP="00180B0C">
      <w:pPr>
        <w:spacing w:after="0" w:line="240" w:lineRule="auto"/>
        <w:ind w:firstLine="709"/>
        <w:rPr>
          <w:rFonts w:ascii="Times New Roman" w:hAnsi="Times New Roman" w:cs="Times New Roman"/>
          <w:b/>
          <w:bCs/>
          <w:sz w:val="24"/>
          <w:szCs w:val="24"/>
        </w:rPr>
      </w:pPr>
      <w:bookmarkStart w:id="0" w:name="_Toc76714064"/>
      <w:r w:rsidRPr="001D78D5">
        <w:rPr>
          <w:rFonts w:ascii="Times New Roman" w:hAnsi="Times New Roman" w:cs="Times New Roman"/>
          <w:b/>
          <w:bCs/>
          <w:sz w:val="24"/>
          <w:szCs w:val="24"/>
        </w:rPr>
        <w:t xml:space="preserve">УДК </w:t>
      </w:r>
      <w:r w:rsidR="00961ACA">
        <w:rPr>
          <w:rFonts w:ascii="Times New Roman" w:hAnsi="Times New Roman" w:cs="Times New Roman"/>
          <w:b/>
          <w:bCs/>
          <w:sz w:val="24"/>
          <w:szCs w:val="24"/>
        </w:rPr>
        <w:t xml:space="preserve">332.1 </w:t>
      </w:r>
      <w:r w:rsidRPr="001D78D5">
        <w:rPr>
          <w:rFonts w:ascii="Times New Roman" w:hAnsi="Times New Roman" w:cs="Times New Roman"/>
          <w:b/>
          <w:bCs/>
          <w:sz w:val="24"/>
          <w:szCs w:val="24"/>
        </w:rPr>
        <w:t>/ ББК</w:t>
      </w:r>
      <w:r w:rsidR="00961ACA">
        <w:rPr>
          <w:rFonts w:ascii="Times New Roman" w:hAnsi="Times New Roman" w:cs="Times New Roman"/>
          <w:b/>
          <w:bCs/>
          <w:sz w:val="24"/>
          <w:szCs w:val="24"/>
        </w:rPr>
        <w:t xml:space="preserve"> 65.049(2)</w:t>
      </w:r>
    </w:p>
    <w:p w14:paraId="19E2BEA8" w14:textId="2D3471D6" w:rsidR="00827E82" w:rsidRPr="001D78D5" w:rsidRDefault="007F0AE7" w:rsidP="00180B0C">
      <w:pPr>
        <w:spacing w:after="0" w:line="240" w:lineRule="auto"/>
        <w:ind w:firstLine="709"/>
        <w:jc w:val="right"/>
        <w:rPr>
          <w:rFonts w:ascii="Times New Roman" w:hAnsi="Times New Roman" w:cs="Times New Roman"/>
          <w:b/>
          <w:bCs/>
          <w:sz w:val="24"/>
          <w:szCs w:val="24"/>
        </w:rPr>
      </w:pPr>
      <w:r w:rsidRPr="001D78D5">
        <w:rPr>
          <w:rFonts w:ascii="Times New Roman" w:hAnsi="Times New Roman" w:cs="Times New Roman"/>
          <w:b/>
          <w:bCs/>
          <w:sz w:val="24"/>
          <w:szCs w:val="24"/>
        </w:rPr>
        <w:t>Патракова С.С</w:t>
      </w:r>
      <w:bookmarkEnd w:id="0"/>
      <w:r w:rsidR="001D78D5">
        <w:rPr>
          <w:rFonts w:ascii="Times New Roman" w:hAnsi="Times New Roman" w:cs="Times New Roman"/>
          <w:b/>
          <w:bCs/>
          <w:sz w:val="24"/>
          <w:szCs w:val="24"/>
        </w:rPr>
        <w:t>.</w:t>
      </w:r>
    </w:p>
    <w:p w14:paraId="1507DD07" w14:textId="48863579" w:rsidR="00827E82" w:rsidRPr="001D78D5" w:rsidRDefault="00E04A18" w:rsidP="00180B0C">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ГЛОБАЛЬНЫЕ ТРЕНДЫ И</w:t>
      </w:r>
      <w:r w:rsidR="00981E20">
        <w:rPr>
          <w:rFonts w:ascii="Times New Roman" w:hAnsi="Times New Roman" w:cs="Times New Roman"/>
          <w:b/>
          <w:bCs/>
          <w:sz w:val="24"/>
          <w:szCs w:val="24"/>
        </w:rPr>
        <w:t xml:space="preserve"> ВЫЗОВЫ РАЗВИТИЯ СЕЛЬСКОГО ХОЗЯЙСТВА</w:t>
      </w:r>
    </w:p>
    <w:p w14:paraId="69B70FAF" w14:textId="43CDA55E" w:rsidR="00827E82" w:rsidRPr="00590F6E" w:rsidRDefault="00827E82" w:rsidP="00180B0C">
      <w:pPr>
        <w:spacing w:after="0" w:line="240" w:lineRule="auto"/>
        <w:ind w:firstLine="709"/>
        <w:jc w:val="both"/>
        <w:rPr>
          <w:rFonts w:ascii="Times New Roman" w:hAnsi="Times New Roman" w:cs="Times New Roman"/>
          <w:bCs/>
          <w:color w:val="231F20"/>
          <w:sz w:val="24"/>
          <w:szCs w:val="24"/>
        </w:rPr>
      </w:pPr>
    </w:p>
    <w:p w14:paraId="2EE1AAFB" w14:textId="14B0454A" w:rsidR="00827E82" w:rsidRPr="001B5953" w:rsidRDefault="00827E82" w:rsidP="00180B0C">
      <w:pPr>
        <w:spacing w:after="0" w:line="240" w:lineRule="auto"/>
        <w:ind w:firstLine="425"/>
        <w:jc w:val="both"/>
        <w:rPr>
          <w:rFonts w:ascii="Times New Roman" w:hAnsi="Times New Roman" w:cs="Times New Roman"/>
          <w:i/>
          <w:sz w:val="24"/>
          <w:szCs w:val="24"/>
        </w:rPr>
      </w:pPr>
      <w:r w:rsidRPr="008C75C1">
        <w:rPr>
          <w:rFonts w:ascii="Times New Roman" w:hAnsi="Times New Roman" w:cs="Times New Roman"/>
          <w:b/>
          <w:bCs/>
          <w:iCs/>
          <w:sz w:val="24"/>
          <w:szCs w:val="24"/>
        </w:rPr>
        <w:t>Аннотация:</w:t>
      </w:r>
      <w:r w:rsidR="005250C4" w:rsidRPr="005250C4">
        <w:rPr>
          <w:rFonts w:ascii="Times New Roman" w:hAnsi="Times New Roman"/>
          <w:i/>
        </w:rPr>
        <w:t xml:space="preserve"> </w:t>
      </w:r>
      <w:r w:rsidR="00B536D1">
        <w:rPr>
          <w:rFonts w:ascii="Times New Roman" w:hAnsi="Times New Roman"/>
          <w:i/>
        </w:rPr>
        <w:t xml:space="preserve">В современных условиях развитие экономики любого государства определяется не столько его внутренней политикой, сколько внешними условиями, в т.ч. глобальными трендами. </w:t>
      </w:r>
      <w:r w:rsidR="007F0AE7" w:rsidRPr="00997921">
        <w:rPr>
          <w:rFonts w:ascii="Times New Roman" w:hAnsi="Times New Roman"/>
          <w:i/>
        </w:rPr>
        <w:t xml:space="preserve">В статье </w:t>
      </w:r>
      <w:r w:rsidR="00153D69">
        <w:rPr>
          <w:rFonts w:ascii="Times New Roman" w:hAnsi="Times New Roman"/>
          <w:i/>
        </w:rPr>
        <w:t xml:space="preserve">раскрыты отдельные глобальные тренды </w:t>
      </w:r>
      <w:r w:rsidR="00B536D1">
        <w:rPr>
          <w:rFonts w:ascii="Times New Roman" w:hAnsi="Times New Roman"/>
          <w:i/>
        </w:rPr>
        <w:t xml:space="preserve">развития сельского хозяйства </w:t>
      </w:r>
      <w:r w:rsidR="00153D69">
        <w:rPr>
          <w:rFonts w:ascii="Times New Roman" w:hAnsi="Times New Roman"/>
          <w:i/>
        </w:rPr>
        <w:t xml:space="preserve">и формируемые ими вызовы и возможности. </w:t>
      </w:r>
    </w:p>
    <w:p w14:paraId="44AAF154" w14:textId="6FE9CAFB" w:rsidR="001B5953" w:rsidRPr="001B5953" w:rsidRDefault="00827E82" w:rsidP="00180B0C">
      <w:pPr>
        <w:spacing w:after="0" w:line="240" w:lineRule="auto"/>
        <w:ind w:firstLine="425"/>
        <w:jc w:val="both"/>
        <w:rPr>
          <w:rFonts w:ascii="Times New Roman" w:hAnsi="Times New Roman" w:cs="Times New Roman"/>
          <w:i/>
          <w:sz w:val="24"/>
          <w:szCs w:val="24"/>
        </w:rPr>
      </w:pPr>
      <w:r w:rsidRPr="008C75C1">
        <w:rPr>
          <w:rFonts w:ascii="Times New Roman" w:hAnsi="Times New Roman" w:cs="Times New Roman"/>
          <w:b/>
          <w:bCs/>
          <w:iCs/>
          <w:sz w:val="24"/>
          <w:szCs w:val="24"/>
        </w:rPr>
        <w:t>Ключевые слова:</w:t>
      </w:r>
      <w:r w:rsidRPr="001B5953">
        <w:rPr>
          <w:rFonts w:ascii="Times New Roman" w:hAnsi="Times New Roman" w:cs="Times New Roman"/>
          <w:i/>
          <w:sz w:val="24"/>
          <w:szCs w:val="24"/>
        </w:rPr>
        <w:t xml:space="preserve"> </w:t>
      </w:r>
      <w:r w:rsidR="0021173F">
        <w:rPr>
          <w:rFonts w:ascii="Times New Roman" w:hAnsi="Times New Roman" w:cs="Times New Roman"/>
          <w:i/>
          <w:sz w:val="24"/>
          <w:szCs w:val="24"/>
        </w:rPr>
        <w:t>сельское хозяйство</w:t>
      </w:r>
      <w:r w:rsidR="003C6A5F">
        <w:rPr>
          <w:rFonts w:ascii="Times New Roman" w:hAnsi="Times New Roman" w:cs="Times New Roman"/>
          <w:i/>
          <w:sz w:val="24"/>
          <w:szCs w:val="24"/>
        </w:rPr>
        <w:t>,</w:t>
      </w:r>
      <w:r w:rsidR="006959B4">
        <w:rPr>
          <w:rFonts w:ascii="Times New Roman" w:hAnsi="Times New Roman" w:cs="Times New Roman"/>
          <w:i/>
          <w:sz w:val="24"/>
          <w:szCs w:val="24"/>
        </w:rPr>
        <w:t xml:space="preserve"> </w:t>
      </w:r>
      <w:r w:rsidR="00221FC7">
        <w:rPr>
          <w:rFonts w:ascii="Times New Roman" w:hAnsi="Times New Roman" w:cs="Times New Roman"/>
          <w:i/>
          <w:sz w:val="24"/>
          <w:szCs w:val="24"/>
        </w:rPr>
        <w:t xml:space="preserve">развитие, </w:t>
      </w:r>
      <w:r w:rsidR="0021173F">
        <w:rPr>
          <w:rFonts w:ascii="Times New Roman" w:hAnsi="Times New Roman" w:cs="Times New Roman"/>
          <w:i/>
          <w:sz w:val="24"/>
          <w:szCs w:val="24"/>
        </w:rPr>
        <w:t>глобальные тренды, вызовы</w:t>
      </w:r>
      <w:r w:rsidR="00221FC7">
        <w:rPr>
          <w:rFonts w:ascii="Times New Roman" w:hAnsi="Times New Roman" w:cs="Times New Roman"/>
          <w:i/>
          <w:sz w:val="24"/>
          <w:szCs w:val="24"/>
        </w:rPr>
        <w:t>, санкции</w:t>
      </w:r>
      <w:r w:rsidR="003C6A5F">
        <w:rPr>
          <w:rFonts w:ascii="Times New Roman" w:hAnsi="Times New Roman" w:cs="Times New Roman"/>
          <w:i/>
          <w:sz w:val="24"/>
          <w:szCs w:val="24"/>
        </w:rPr>
        <w:t>.</w:t>
      </w:r>
    </w:p>
    <w:p w14:paraId="367332BF" w14:textId="44BDE33F" w:rsidR="00827E82" w:rsidRPr="00590F6E" w:rsidRDefault="00827E82" w:rsidP="00180B0C">
      <w:pPr>
        <w:spacing w:after="0" w:line="240" w:lineRule="auto"/>
        <w:ind w:firstLine="709"/>
        <w:jc w:val="both"/>
        <w:rPr>
          <w:rFonts w:ascii="Times New Roman" w:hAnsi="Times New Roman" w:cs="Times New Roman"/>
          <w:sz w:val="24"/>
          <w:szCs w:val="24"/>
        </w:rPr>
      </w:pPr>
    </w:p>
    <w:p w14:paraId="69BC7E3E" w14:textId="23ED4828" w:rsidR="000041B5" w:rsidRDefault="00981E20" w:rsidP="00180B0C">
      <w:pPr>
        <w:spacing w:after="0" w:line="240" w:lineRule="auto"/>
        <w:ind w:firstLine="709"/>
        <w:jc w:val="both"/>
        <w:rPr>
          <w:rFonts w:ascii="Times New Roman" w:hAnsi="Times New Roman" w:cs="Times New Roman"/>
          <w:sz w:val="24"/>
          <w:szCs w:val="24"/>
        </w:rPr>
      </w:pPr>
      <w:r w:rsidRPr="00981E20">
        <w:rPr>
          <w:rFonts w:ascii="Times New Roman" w:hAnsi="Times New Roman" w:cs="Times New Roman"/>
          <w:sz w:val="24"/>
          <w:szCs w:val="24"/>
        </w:rPr>
        <w:t>Статья подготовлена в рамках государственного задания для ФГБУН ВолНЦ РАН по теме НИР «Факторы и инструменты обеспечения сбалансированного пространственного развития регионов России в условиях обострения больших вызовов» (FMGZ-2025-0013).</w:t>
      </w:r>
    </w:p>
    <w:p w14:paraId="60F5DE5A" w14:textId="77777777" w:rsidR="00981E20" w:rsidRPr="004C2931" w:rsidRDefault="00981E20" w:rsidP="00180B0C">
      <w:pPr>
        <w:spacing w:after="0" w:line="240" w:lineRule="auto"/>
        <w:ind w:firstLine="709"/>
        <w:jc w:val="both"/>
        <w:rPr>
          <w:rFonts w:ascii="Times New Roman" w:hAnsi="Times New Roman" w:cs="Times New Roman"/>
          <w:sz w:val="24"/>
          <w:szCs w:val="24"/>
        </w:rPr>
      </w:pPr>
    </w:p>
    <w:p w14:paraId="08FB5320" w14:textId="3138763C" w:rsidR="00514C5E" w:rsidRPr="00514C5E" w:rsidRDefault="00514C5E" w:rsidP="00180B0C">
      <w:pPr>
        <w:spacing w:after="0" w:line="240" w:lineRule="auto"/>
        <w:ind w:firstLine="709"/>
        <w:jc w:val="both"/>
        <w:rPr>
          <w:rFonts w:ascii="Times New Roman" w:hAnsi="Times New Roman" w:cs="Times New Roman"/>
          <w:sz w:val="24"/>
          <w:szCs w:val="24"/>
        </w:rPr>
      </w:pPr>
      <w:r w:rsidRPr="00514C5E">
        <w:rPr>
          <w:rFonts w:ascii="Times New Roman" w:hAnsi="Times New Roman" w:cs="Times New Roman"/>
          <w:sz w:val="24"/>
          <w:szCs w:val="24"/>
        </w:rPr>
        <w:t xml:space="preserve">Сельское хозяйство было и остается одной из ключевых и критически важных отраслей экономики любого государства. Предприятия именно этой отрасли обеспечивают население продовольствием, производят сырье для ряда промышленных отраслей (от легкой до химической промышленности и фармацевтики) и в целом вносят </w:t>
      </w:r>
      <w:r w:rsidR="00E04A18" w:rsidRPr="00514C5E">
        <w:rPr>
          <w:rFonts w:ascii="Times New Roman" w:hAnsi="Times New Roman" w:cs="Times New Roman"/>
          <w:sz w:val="24"/>
          <w:szCs w:val="24"/>
        </w:rPr>
        <w:t>существенный</w:t>
      </w:r>
      <w:r w:rsidRPr="00514C5E">
        <w:rPr>
          <w:rFonts w:ascii="Times New Roman" w:hAnsi="Times New Roman" w:cs="Times New Roman"/>
          <w:sz w:val="24"/>
          <w:szCs w:val="24"/>
        </w:rPr>
        <w:t xml:space="preserve"> вклад в развитие экономики, обеспечивают занятость и определяют особый уклад жизни значительной части населения. </w:t>
      </w:r>
    </w:p>
    <w:p w14:paraId="11007830" w14:textId="362C3AAC" w:rsidR="00514C5E" w:rsidRPr="00514C5E" w:rsidRDefault="00E04A18" w:rsidP="00180B0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 п</w:t>
      </w:r>
      <w:r w:rsidR="00514C5E" w:rsidRPr="00514C5E">
        <w:rPr>
          <w:rFonts w:ascii="Times New Roman" w:hAnsi="Times New Roman" w:cs="Times New Roman"/>
          <w:sz w:val="24"/>
          <w:szCs w:val="24"/>
        </w:rPr>
        <w:t>о данным ФАО (Продовольственная и сельскохозяйственная организация ООН), доля сельского хозяйства, включая лесное хозяйство и рыболовство, в мировом ВВП с 2000 г. по 2022 г. стабильно оставалась на уровне порядка 4%, при этом его добавленная стоимость выросла на 89% и составила в 2022 г. 3,8 трлн. долл. США. В 2022 г. в сельхозпроизводстве было занято 892 млн. человек (26% мировой рабочей силы), по сравнению с 1025 млн. (40% мировой рабочей силы) в 2000 г.</w:t>
      </w:r>
      <w:r>
        <w:rPr>
          <w:rFonts w:ascii="Times New Roman" w:hAnsi="Times New Roman" w:cs="Times New Roman"/>
          <w:sz w:val="24"/>
          <w:szCs w:val="24"/>
        </w:rPr>
        <w:t xml:space="preserve"> </w:t>
      </w:r>
      <w:r w:rsidR="00514C5E" w:rsidRPr="00514C5E">
        <w:rPr>
          <w:rFonts w:ascii="Times New Roman" w:hAnsi="Times New Roman" w:cs="Times New Roman"/>
          <w:sz w:val="24"/>
          <w:szCs w:val="24"/>
        </w:rPr>
        <w:t>В 2000-2022 гг. мировой объем производства основных сель</w:t>
      </w:r>
      <w:r>
        <w:rPr>
          <w:rFonts w:ascii="Times New Roman" w:hAnsi="Times New Roman" w:cs="Times New Roman"/>
          <w:sz w:val="24"/>
          <w:szCs w:val="24"/>
        </w:rPr>
        <w:t>хоз</w:t>
      </w:r>
      <w:r w:rsidR="00514C5E" w:rsidRPr="00514C5E">
        <w:rPr>
          <w:rFonts w:ascii="Times New Roman" w:hAnsi="Times New Roman" w:cs="Times New Roman"/>
          <w:sz w:val="24"/>
          <w:szCs w:val="24"/>
        </w:rPr>
        <w:t>культур (риса, пшеницы, кукурузы, сахарного тростника) увеличился на 56%, достигнув 9,6 млрд тонн; производство мяса увеличилось на 55% до 361 млн. тонн. Однако, несмотря на позитивную динамику производства продовольствия, в мире сохранятся проблема голода: недоедание в 2023 г. затронуло порядка 733 млн. человек (9,1% населения, большинство из которого проживает в странах Африки и Азии).</w:t>
      </w:r>
    </w:p>
    <w:p w14:paraId="20A21E63" w14:textId="0CC88073" w:rsidR="00514C5E" w:rsidRPr="00514C5E" w:rsidRDefault="00514C5E" w:rsidP="00180B0C">
      <w:pPr>
        <w:spacing w:after="0" w:line="240" w:lineRule="auto"/>
        <w:ind w:firstLine="709"/>
        <w:jc w:val="both"/>
        <w:rPr>
          <w:rFonts w:ascii="Times New Roman" w:hAnsi="Times New Roman" w:cs="Times New Roman"/>
          <w:sz w:val="24"/>
          <w:szCs w:val="24"/>
        </w:rPr>
      </w:pPr>
      <w:r w:rsidRPr="00514C5E">
        <w:rPr>
          <w:rFonts w:ascii="Times New Roman" w:hAnsi="Times New Roman" w:cs="Times New Roman"/>
          <w:sz w:val="24"/>
          <w:szCs w:val="24"/>
        </w:rPr>
        <w:t xml:space="preserve">Для сравнения отметим, что в России удельный вес сельского </w:t>
      </w:r>
      <w:r w:rsidR="00E04A18">
        <w:rPr>
          <w:rFonts w:ascii="Times New Roman" w:hAnsi="Times New Roman" w:cs="Times New Roman"/>
          <w:sz w:val="24"/>
          <w:szCs w:val="24"/>
        </w:rPr>
        <w:t>и</w:t>
      </w:r>
      <w:r w:rsidRPr="00514C5E">
        <w:rPr>
          <w:rFonts w:ascii="Times New Roman" w:hAnsi="Times New Roman" w:cs="Times New Roman"/>
          <w:sz w:val="24"/>
          <w:szCs w:val="24"/>
        </w:rPr>
        <w:t xml:space="preserve"> лесного хозяйства, охоты, рыболовства и рыбоводства в валовой добавленной стоимости национальной экономики в 2002-2022 гг. снизился с 6,3 до 3,8% (данные Росстата). В текущих ценах добавленная стоимость отраслей возросла с 602,8 до 5367,7 млрд. руб. (в 8,9 раза), в ценах 2012 г. – с 1815,2 до 2361,7 млрд. руб. (в 1,3 раза). Среднегодовая численность занятых в сельском и лесном хозяйстве, охоте, рыболовстве и рыбоводстве в 2000-2022 гг. снизилась с 9134 до 4495 тыс. человек (в 2,0 раза), а их доля в общей численности занятых в экономике – с 14,2 до 6,3%. В 2000-2022 гг. валовой сбор зерна в РФ увеличился в 2,4 раза (с 65,4 до 157,6 млн. тонн в весе после доработки), а производство мяса – в 2,6 раза (с 4446 до 11744 тыс. тонн скота и птицы в убойном весе). При этом, по заявлению директора московского отделения Сельскохозяйственной организации ООН О.Ю. Кобякова</w:t>
      </w:r>
      <w:r w:rsidRPr="00514C5E">
        <w:rPr>
          <w:rStyle w:val="a3"/>
          <w:rFonts w:ascii="Times New Roman" w:hAnsi="Times New Roman" w:cs="Times New Roman"/>
          <w:sz w:val="24"/>
          <w:szCs w:val="24"/>
        </w:rPr>
        <w:footnoteReference w:id="1"/>
      </w:r>
      <w:r w:rsidRPr="00514C5E">
        <w:rPr>
          <w:rFonts w:ascii="Times New Roman" w:hAnsi="Times New Roman" w:cs="Times New Roman"/>
          <w:sz w:val="24"/>
          <w:szCs w:val="24"/>
        </w:rPr>
        <w:t xml:space="preserve">, в стране недоедает менее трети процента населения – порядка 400 тыс. человек. </w:t>
      </w:r>
    </w:p>
    <w:p w14:paraId="067480D4" w14:textId="02F4867C" w:rsidR="00514C5E" w:rsidRPr="00514C5E" w:rsidRDefault="00514C5E" w:rsidP="00180B0C">
      <w:pPr>
        <w:spacing w:after="0" w:line="240" w:lineRule="auto"/>
        <w:ind w:firstLine="709"/>
        <w:jc w:val="both"/>
        <w:rPr>
          <w:rFonts w:ascii="Times New Roman" w:hAnsi="Times New Roman" w:cs="Times New Roman"/>
          <w:sz w:val="24"/>
          <w:szCs w:val="24"/>
        </w:rPr>
      </w:pPr>
      <w:r w:rsidRPr="00514C5E">
        <w:rPr>
          <w:rFonts w:ascii="Times New Roman" w:hAnsi="Times New Roman" w:cs="Times New Roman"/>
          <w:sz w:val="24"/>
          <w:szCs w:val="24"/>
        </w:rPr>
        <w:t xml:space="preserve">Дальнейшее развитие сельского хозяйства, преодоление проблемы недоедания в России, как и в других странах мира в значительной степени зависит от способности «уловить» глобальные тренды и встроиться в них, </w:t>
      </w:r>
      <w:r w:rsidR="00E04A18" w:rsidRPr="00514C5E">
        <w:rPr>
          <w:rFonts w:ascii="Times New Roman" w:hAnsi="Times New Roman" w:cs="Times New Roman"/>
          <w:sz w:val="24"/>
          <w:szCs w:val="24"/>
        </w:rPr>
        <w:t>избежать формируемы</w:t>
      </w:r>
      <w:r w:rsidR="00E04A18">
        <w:rPr>
          <w:rFonts w:ascii="Times New Roman" w:hAnsi="Times New Roman" w:cs="Times New Roman"/>
          <w:sz w:val="24"/>
          <w:szCs w:val="24"/>
        </w:rPr>
        <w:t>х</w:t>
      </w:r>
      <w:r w:rsidR="00E04A18" w:rsidRPr="00514C5E">
        <w:rPr>
          <w:rFonts w:ascii="Times New Roman" w:hAnsi="Times New Roman" w:cs="Times New Roman"/>
          <w:sz w:val="24"/>
          <w:szCs w:val="24"/>
        </w:rPr>
        <w:t xml:space="preserve"> этими трендами вызовов</w:t>
      </w:r>
      <w:r w:rsidR="00E04A18">
        <w:rPr>
          <w:rFonts w:ascii="Times New Roman" w:hAnsi="Times New Roman" w:cs="Times New Roman"/>
          <w:sz w:val="24"/>
          <w:szCs w:val="24"/>
        </w:rPr>
        <w:t xml:space="preserve"> и, наоборот,</w:t>
      </w:r>
      <w:r w:rsidR="00E04A18" w:rsidRPr="00514C5E">
        <w:rPr>
          <w:rFonts w:ascii="Times New Roman" w:hAnsi="Times New Roman" w:cs="Times New Roman"/>
          <w:sz w:val="24"/>
          <w:szCs w:val="24"/>
        </w:rPr>
        <w:t xml:space="preserve"> </w:t>
      </w:r>
      <w:r w:rsidRPr="00514C5E">
        <w:rPr>
          <w:rFonts w:ascii="Times New Roman" w:hAnsi="Times New Roman" w:cs="Times New Roman"/>
          <w:sz w:val="24"/>
          <w:szCs w:val="24"/>
        </w:rPr>
        <w:t xml:space="preserve">получить </w:t>
      </w:r>
      <w:r w:rsidR="00E04A18">
        <w:rPr>
          <w:rFonts w:ascii="Times New Roman" w:hAnsi="Times New Roman" w:cs="Times New Roman"/>
          <w:sz w:val="24"/>
          <w:szCs w:val="24"/>
        </w:rPr>
        <w:t>возможности</w:t>
      </w:r>
      <w:r w:rsidRPr="00514C5E">
        <w:rPr>
          <w:rFonts w:ascii="Times New Roman" w:hAnsi="Times New Roman" w:cs="Times New Roman"/>
          <w:sz w:val="24"/>
          <w:szCs w:val="24"/>
        </w:rPr>
        <w:t xml:space="preserve">. При этом следует понимать, что тренды – это долгосрочные и устойчивые векторы развития, определяющие облик отрасли в будущем, а вызовы – это проблемы / угрозы, требующие незамедлительного ответа. </w:t>
      </w:r>
    </w:p>
    <w:p w14:paraId="3E7EF5B8" w14:textId="24849AB1" w:rsidR="00514C5E" w:rsidRPr="00514C5E" w:rsidRDefault="00514C5E" w:rsidP="00180B0C">
      <w:pPr>
        <w:spacing w:after="0" w:line="240" w:lineRule="auto"/>
        <w:ind w:firstLine="709"/>
        <w:jc w:val="both"/>
        <w:rPr>
          <w:rFonts w:ascii="Times New Roman" w:hAnsi="Times New Roman" w:cs="Times New Roman"/>
          <w:sz w:val="24"/>
          <w:szCs w:val="24"/>
        </w:rPr>
      </w:pPr>
      <w:r w:rsidRPr="00514C5E">
        <w:rPr>
          <w:rFonts w:ascii="Times New Roman" w:hAnsi="Times New Roman" w:cs="Times New Roman"/>
          <w:sz w:val="24"/>
          <w:szCs w:val="24"/>
        </w:rPr>
        <w:lastRenderedPageBreak/>
        <w:t xml:space="preserve">Критическое осмысление аналитических документов </w:t>
      </w:r>
      <w:r w:rsidR="00215BF0">
        <w:rPr>
          <w:rFonts w:ascii="Times New Roman" w:hAnsi="Times New Roman" w:cs="Times New Roman"/>
          <w:sz w:val="24"/>
          <w:szCs w:val="24"/>
        </w:rPr>
        <w:t xml:space="preserve">крупных </w:t>
      </w:r>
      <w:r w:rsidRPr="00514C5E">
        <w:rPr>
          <w:rFonts w:ascii="Times New Roman" w:hAnsi="Times New Roman" w:cs="Times New Roman"/>
          <w:sz w:val="24"/>
          <w:szCs w:val="24"/>
        </w:rPr>
        <w:t>международных</w:t>
      </w:r>
      <w:r w:rsidRPr="00514C5E">
        <w:rPr>
          <w:rStyle w:val="a3"/>
          <w:rFonts w:ascii="Times New Roman" w:hAnsi="Times New Roman" w:cs="Times New Roman"/>
          <w:sz w:val="24"/>
          <w:szCs w:val="24"/>
        </w:rPr>
        <w:footnoteReference w:id="2"/>
      </w:r>
      <w:r w:rsidR="00215BF0">
        <w:rPr>
          <w:rFonts w:ascii="Times New Roman" w:hAnsi="Times New Roman" w:cs="Times New Roman"/>
          <w:sz w:val="24"/>
          <w:szCs w:val="24"/>
        </w:rPr>
        <w:t xml:space="preserve"> и</w:t>
      </w:r>
      <w:r w:rsidRPr="00514C5E">
        <w:rPr>
          <w:rFonts w:ascii="Times New Roman" w:hAnsi="Times New Roman" w:cs="Times New Roman"/>
          <w:sz w:val="24"/>
          <w:szCs w:val="24"/>
        </w:rPr>
        <w:t xml:space="preserve"> российских</w:t>
      </w:r>
      <w:r w:rsidRPr="00514C5E">
        <w:rPr>
          <w:rStyle w:val="a3"/>
          <w:rFonts w:ascii="Times New Roman" w:hAnsi="Times New Roman" w:cs="Times New Roman"/>
          <w:sz w:val="24"/>
          <w:szCs w:val="24"/>
        </w:rPr>
        <w:footnoteReference w:id="3"/>
      </w:r>
      <w:r w:rsidR="00215BF0">
        <w:rPr>
          <w:rFonts w:ascii="Times New Roman" w:hAnsi="Times New Roman" w:cs="Times New Roman"/>
          <w:sz w:val="24"/>
          <w:szCs w:val="24"/>
        </w:rPr>
        <w:t xml:space="preserve"> </w:t>
      </w:r>
      <w:r w:rsidR="00215BF0" w:rsidRPr="00514C5E">
        <w:rPr>
          <w:rFonts w:ascii="Times New Roman" w:hAnsi="Times New Roman" w:cs="Times New Roman"/>
          <w:sz w:val="24"/>
          <w:szCs w:val="24"/>
        </w:rPr>
        <w:t>экспертных организаций</w:t>
      </w:r>
      <w:r w:rsidR="00215BF0">
        <w:rPr>
          <w:rFonts w:ascii="Times New Roman" w:hAnsi="Times New Roman" w:cs="Times New Roman"/>
          <w:sz w:val="24"/>
          <w:szCs w:val="24"/>
        </w:rPr>
        <w:t>,</w:t>
      </w:r>
      <w:r w:rsidR="00215BF0" w:rsidRPr="00514C5E">
        <w:rPr>
          <w:rFonts w:ascii="Times New Roman" w:hAnsi="Times New Roman" w:cs="Times New Roman"/>
          <w:sz w:val="24"/>
          <w:szCs w:val="24"/>
        </w:rPr>
        <w:t xml:space="preserve"> </w:t>
      </w:r>
      <w:r w:rsidRPr="00514C5E">
        <w:rPr>
          <w:rFonts w:ascii="Times New Roman" w:hAnsi="Times New Roman" w:cs="Times New Roman"/>
          <w:sz w:val="24"/>
          <w:szCs w:val="24"/>
        </w:rPr>
        <w:t>а также публикаций исследователей</w:t>
      </w:r>
      <w:r w:rsidRPr="00514C5E">
        <w:rPr>
          <w:rStyle w:val="a3"/>
          <w:rFonts w:ascii="Times New Roman" w:hAnsi="Times New Roman" w:cs="Times New Roman"/>
          <w:sz w:val="24"/>
          <w:szCs w:val="24"/>
        </w:rPr>
        <w:footnoteReference w:id="4"/>
      </w:r>
      <w:r w:rsidRPr="00514C5E">
        <w:rPr>
          <w:rFonts w:ascii="Times New Roman" w:hAnsi="Times New Roman" w:cs="Times New Roman"/>
          <w:sz w:val="24"/>
          <w:szCs w:val="24"/>
        </w:rPr>
        <w:t xml:space="preserve"> позволило выделить ряд глобальных трендов развития сельского хозяйства в экономической, технологической, экологической и институциональной сферах и формируемые ими вызовы и </w:t>
      </w:r>
      <w:r w:rsidR="0021173F">
        <w:rPr>
          <w:rFonts w:ascii="Times New Roman" w:hAnsi="Times New Roman" w:cs="Times New Roman"/>
          <w:sz w:val="24"/>
          <w:szCs w:val="24"/>
        </w:rPr>
        <w:t>возможности</w:t>
      </w:r>
      <w:r w:rsidRPr="00514C5E">
        <w:rPr>
          <w:rFonts w:ascii="Times New Roman" w:hAnsi="Times New Roman" w:cs="Times New Roman"/>
          <w:sz w:val="24"/>
          <w:szCs w:val="24"/>
        </w:rPr>
        <w:t xml:space="preserve"> (</w:t>
      </w:r>
      <w:r w:rsidR="0021173F">
        <w:rPr>
          <w:rFonts w:ascii="Times New Roman" w:hAnsi="Times New Roman" w:cs="Times New Roman"/>
          <w:sz w:val="24"/>
          <w:szCs w:val="24"/>
        </w:rPr>
        <w:t xml:space="preserve">частично представлены в </w:t>
      </w:r>
      <w:r w:rsidRPr="00514C5E">
        <w:rPr>
          <w:rFonts w:ascii="Times New Roman" w:hAnsi="Times New Roman" w:cs="Times New Roman"/>
          <w:sz w:val="24"/>
          <w:szCs w:val="24"/>
        </w:rPr>
        <w:t xml:space="preserve">табл. 1). При этом следует отметить, что указанные тренды, вызовы и </w:t>
      </w:r>
      <w:r w:rsidR="0021173F">
        <w:rPr>
          <w:rFonts w:ascii="Times New Roman" w:hAnsi="Times New Roman" w:cs="Times New Roman"/>
          <w:sz w:val="24"/>
          <w:szCs w:val="24"/>
        </w:rPr>
        <w:t>возможности</w:t>
      </w:r>
      <w:r w:rsidRPr="00514C5E">
        <w:rPr>
          <w:rFonts w:ascii="Times New Roman" w:hAnsi="Times New Roman" w:cs="Times New Roman"/>
          <w:sz w:val="24"/>
          <w:szCs w:val="24"/>
        </w:rPr>
        <w:t xml:space="preserve"> не охватывают всего спектра существующих, но показывают их разнообразие, значимость, масштабность. </w:t>
      </w:r>
    </w:p>
    <w:p w14:paraId="1D61DF3E" w14:textId="77777777" w:rsidR="00E04A18" w:rsidRDefault="00514C5E" w:rsidP="00180B0C">
      <w:pPr>
        <w:spacing w:after="0" w:line="240" w:lineRule="auto"/>
        <w:jc w:val="right"/>
        <w:rPr>
          <w:rFonts w:ascii="Times New Roman" w:hAnsi="Times New Roman" w:cs="Times New Roman"/>
          <w:sz w:val="24"/>
          <w:szCs w:val="24"/>
        </w:rPr>
      </w:pPr>
      <w:r w:rsidRPr="00514C5E">
        <w:rPr>
          <w:rFonts w:ascii="Times New Roman" w:hAnsi="Times New Roman" w:cs="Times New Roman"/>
          <w:sz w:val="24"/>
          <w:szCs w:val="24"/>
        </w:rPr>
        <w:t xml:space="preserve">Таблица </w:t>
      </w:r>
      <w:r w:rsidR="00E04A18">
        <w:rPr>
          <w:rFonts w:ascii="Times New Roman" w:hAnsi="Times New Roman" w:cs="Times New Roman"/>
          <w:sz w:val="24"/>
          <w:szCs w:val="24"/>
        </w:rPr>
        <w:t>1</w:t>
      </w:r>
    </w:p>
    <w:p w14:paraId="6440DE43" w14:textId="5E2E4E51" w:rsidR="00514C5E" w:rsidRPr="00E04A18" w:rsidRDefault="00514C5E" w:rsidP="00180B0C">
      <w:pPr>
        <w:spacing w:after="0" w:line="240" w:lineRule="auto"/>
        <w:jc w:val="center"/>
        <w:rPr>
          <w:rFonts w:ascii="Times New Roman" w:hAnsi="Times New Roman" w:cs="Times New Roman"/>
          <w:bCs/>
          <w:sz w:val="24"/>
          <w:szCs w:val="24"/>
        </w:rPr>
      </w:pPr>
      <w:r w:rsidRPr="00E04A18">
        <w:rPr>
          <w:rFonts w:ascii="Times New Roman" w:hAnsi="Times New Roman" w:cs="Times New Roman"/>
          <w:bCs/>
          <w:sz w:val="24"/>
          <w:szCs w:val="24"/>
        </w:rPr>
        <w:t>Глобальные тренды развития сельского хозяйства</w:t>
      </w:r>
    </w:p>
    <w:tbl>
      <w:tblPr>
        <w:tblStyle w:val="aa"/>
        <w:tblW w:w="0" w:type="auto"/>
        <w:tblLayout w:type="fixed"/>
        <w:tblLook w:val="04A0" w:firstRow="1" w:lastRow="0" w:firstColumn="1" w:lastColumn="0" w:noHBand="0" w:noVBand="1"/>
      </w:tblPr>
      <w:tblGrid>
        <w:gridCol w:w="2235"/>
        <w:gridCol w:w="3543"/>
        <w:gridCol w:w="3793"/>
      </w:tblGrid>
      <w:tr w:rsidR="00514C5E" w:rsidRPr="00E425F1" w14:paraId="0E0F9B5A" w14:textId="77777777" w:rsidTr="00C21C83">
        <w:trPr>
          <w:tblHeader/>
        </w:trPr>
        <w:tc>
          <w:tcPr>
            <w:tcW w:w="2235" w:type="dxa"/>
            <w:vAlign w:val="center"/>
          </w:tcPr>
          <w:p w14:paraId="279BA694" w14:textId="77777777" w:rsidR="00514C5E" w:rsidRPr="00E425F1" w:rsidRDefault="00514C5E" w:rsidP="00180B0C">
            <w:pPr>
              <w:jc w:val="center"/>
              <w:rPr>
                <w:rFonts w:ascii="Times New Roman" w:hAnsi="Times New Roman" w:cs="Times New Roman"/>
                <w:sz w:val="20"/>
                <w:szCs w:val="20"/>
              </w:rPr>
            </w:pPr>
            <w:r w:rsidRPr="00E425F1">
              <w:rPr>
                <w:rFonts w:ascii="Times New Roman" w:hAnsi="Times New Roman" w:cs="Times New Roman"/>
                <w:sz w:val="20"/>
                <w:szCs w:val="20"/>
              </w:rPr>
              <w:t>Тренды</w:t>
            </w:r>
          </w:p>
        </w:tc>
        <w:tc>
          <w:tcPr>
            <w:tcW w:w="3543" w:type="dxa"/>
            <w:vAlign w:val="center"/>
          </w:tcPr>
          <w:p w14:paraId="1952475F" w14:textId="77777777" w:rsidR="00514C5E" w:rsidRPr="00E425F1" w:rsidRDefault="00514C5E" w:rsidP="00180B0C">
            <w:pPr>
              <w:jc w:val="center"/>
              <w:rPr>
                <w:rFonts w:ascii="Times New Roman" w:hAnsi="Times New Roman" w:cs="Times New Roman"/>
                <w:sz w:val="20"/>
                <w:szCs w:val="20"/>
              </w:rPr>
            </w:pPr>
            <w:r w:rsidRPr="00E425F1">
              <w:rPr>
                <w:rFonts w:ascii="Times New Roman" w:hAnsi="Times New Roman" w:cs="Times New Roman"/>
                <w:sz w:val="20"/>
                <w:szCs w:val="20"/>
              </w:rPr>
              <w:t>Формируемые вызовы</w:t>
            </w:r>
          </w:p>
        </w:tc>
        <w:tc>
          <w:tcPr>
            <w:tcW w:w="3793" w:type="dxa"/>
            <w:vAlign w:val="center"/>
          </w:tcPr>
          <w:p w14:paraId="0488C58E" w14:textId="5E03A121" w:rsidR="00514C5E" w:rsidRPr="00E425F1" w:rsidRDefault="00514C5E" w:rsidP="00180B0C">
            <w:pPr>
              <w:jc w:val="center"/>
              <w:rPr>
                <w:rFonts w:ascii="Times New Roman" w:hAnsi="Times New Roman" w:cs="Times New Roman"/>
                <w:sz w:val="20"/>
                <w:szCs w:val="20"/>
              </w:rPr>
            </w:pPr>
            <w:r w:rsidRPr="00E425F1">
              <w:rPr>
                <w:rFonts w:ascii="Times New Roman" w:hAnsi="Times New Roman" w:cs="Times New Roman"/>
                <w:sz w:val="20"/>
                <w:szCs w:val="20"/>
              </w:rPr>
              <w:t xml:space="preserve">Формируемые </w:t>
            </w:r>
            <w:r w:rsidR="0021173F">
              <w:rPr>
                <w:rFonts w:ascii="Times New Roman" w:hAnsi="Times New Roman" w:cs="Times New Roman"/>
                <w:sz w:val="20"/>
                <w:szCs w:val="20"/>
              </w:rPr>
              <w:t>возможности</w:t>
            </w:r>
          </w:p>
        </w:tc>
      </w:tr>
      <w:tr w:rsidR="00E04A18" w:rsidRPr="00E425F1" w14:paraId="4ABAB436" w14:textId="77777777" w:rsidTr="00E64410">
        <w:trPr>
          <w:tblHeader/>
        </w:trPr>
        <w:tc>
          <w:tcPr>
            <w:tcW w:w="9571" w:type="dxa"/>
            <w:gridSpan w:val="3"/>
            <w:vAlign w:val="center"/>
          </w:tcPr>
          <w:p w14:paraId="4F7EB38B" w14:textId="131272BF" w:rsidR="00E04A18" w:rsidRPr="00E425F1" w:rsidRDefault="00E04A18" w:rsidP="00180B0C">
            <w:pPr>
              <w:jc w:val="center"/>
              <w:rPr>
                <w:rFonts w:ascii="Times New Roman" w:hAnsi="Times New Roman" w:cs="Times New Roman"/>
                <w:sz w:val="20"/>
                <w:szCs w:val="20"/>
              </w:rPr>
            </w:pPr>
            <w:r>
              <w:rPr>
                <w:rFonts w:ascii="Times New Roman" w:hAnsi="Times New Roman" w:cs="Times New Roman"/>
                <w:sz w:val="20"/>
                <w:szCs w:val="20"/>
              </w:rPr>
              <w:t>Экономическая сфера</w:t>
            </w:r>
          </w:p>
        </w:tc>
      </w:tr>
      <w:tr w:rsidR="00514C5E" w:rsidRPr="00E425F1" w14:paraId="3961DACD" w14:textId="77777777" w:rsidTr="00C21C83">
        <w:tc>
          <w:tcPr>
            <w:tcW w:w="2235" w:type="dxa"/>
          </w:tcPr>
          <w:p w14:paraId="0A7DB723" w14:textId="549D89E0" w:rsidR="00514C5E" w:rsidRPr="00E425F1" w:rsidRDefault="00514C5E" w:rsidP="00180B0C">
            <w:pPr>
              <w:jc w:val="both"/>
              <w:rPr>
                <w:rFonts w:ascii="Times New Roman" w:hAnsi="Times New Roman" w:cs="Times New Roman"/>
                <w:sz w:val="20"/>
                <w:szCs w:val="20"/>
              </w:rPr>
            </w:pPr>
            <w:r w:rsidRPr="00E425F1">
              <w:rPr>
                <w:rFonts w:ascii="Times New Roman" w:hAnsi="Times New Roman" w:cs="Times New Roman"/>
                <w:sz w:val="20"/>
                <w:szCs w:val="20"/>
              </w:rPr>
              <w:t xml:space="preserve">Снижение зависимости доходов малых форм хозяйствования от отрасли; активное развитие ими деятельности в сферах туризма, переработки сельхозпродукции, сбора и переработки дикоросов, лесного хозяйства и лесопереработки, охоты и т.д. </w:t>
            </w:r>
          </w:p>
        </w:tc>
        <w:tc>
          <w:tcPr>
            <w:tcW w:w="3543" w:type="dxa"/>
          </w:tcPr>
          <w:p w14:paraId="13E76148" w14:textId="77777777" w:rsidR="00514C5E" w:rsidRPr="00E425F1" w:rsidRDefault="00514C5E"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Снижение объемов инвестиций в сельское хозяйство и их эффективности, мотивации к внедрению инноваций и повышению производительности труда.</w:t>
            </w:r>
          </w:p>
          <w:p w14:paraId="2E8BB709" w14:textId="77777777" w:rsidR="00514C5E" w:rsidRPr="00E425F1" w:rsidRDefault="00514C5E"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Снижение качества продукции, потери части урожая и т.п. в результате нехватки рабочей силы ввиду ее оттока в более доходные несельскохозяйственные отрасли.</w:t>
            </w:r>
          </w:p>
          <w:p w14:paraId="45FDD551" w14:textId="77777777" w:rsidR="00514C5E" w:rsidRPr="00E425F1" w:rsidRDefault="00514C5E"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Риски монополизации отрасли крупными игроками</w:t>
            </w:r>
            <w:r>
              <w:rPr>
                <w:rFonts w:ascii="Times New Roman" w:hAnsi="Times New Roman" w:cs="Times New Roman"/>
                <w:sz w:val="20"/>
                <w:szCs w:val="20"/>
              </w:rPr>
              <w:t xml:space="preserve"> (агрохолдингами и т.п.)</w:t>
            </w:r>
            <w:r w:rsidRPr="00E425F1">
              <w:rPr>
                <w:rFonts w:ascii="Times New Roman" w:hAnsi="Times New Roman" w:cs="Times New Roman"/>
                <w:sz w:val="20"/>
                <w:szCs w:val="20"/>
              </w:rPr>
              <w:t>.</w:t>
            </w:r>
          </w:p>
        </w:tc>
        <w:tc>
          <w:tcPr>
            <w:tcW w:w="3793" w:type="dxa"/>
          </w:tcPr>
          <w:p w14:paraId="35ED6708" w14:textId="57AE4BC4" w:rsidR="00514C5E" w:rsidRPr="00E425F1" w:rsidRDefault="00514C5E"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Повышение устойчивости малых форм хозяйствования, которые играют важную роль в развитии сельских территорий, обеспечении занятости местного населения на территориях, где отсутствуют крупные холдинги.</w:t>
            </w:r>
          </w:p>
          <w:p w14:paraId="6F96793E" w14:textId="77777777" w:rsidR="00514C5E" w:rsidRPr="00E425F1" w:rsidRDefault="00514C5E"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Развитие сельского хозяйства за счет возможности привлекать средства, полученные аграриями в других сферах.</w:t>
            </w:r>
          </w:p>
          <w:p w14:paraId="7AB62978" w14:textId="77777777" w:rsidR="00514C5E" w:rsidRPr="00E425F1" w:rsidRDefault="00514C5E"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Развитие и диверсификация сельской экономики в целом, повышение устойчивости села.</w:t>
            </w:r>
          </w:p>
        </w:tc>
      </w:tr>
      <w:tr w:rsidR="00514C5E" w:rsidRPr="00E425F1" w14:paraId="5B49088F" w14:textId="77777777" w:rsidTr="00C21C83">
        <w:tc>
          <w:tcPr>
            <w:tcW w:w="2235" w:type="dxa"/>
          </w:tcPr>
          <w:p w14:paraId="7A13CE33" w14:textId="66067ADE" w:rsidR="00514C5E" w:rsidRPr="00E425F1" w:rsidRDefault="00514C5E" w:rsidP="00180B0C">
            <w:pPr>
              <w:jc w:val="both"/>
              <w:rPr>
                <w:rFonts w:ascii="Times New Roman" w:hAnsi="Times New Roman" w:cs="Times New Roman"/>
                <w:sz w:val="20"/>
                <w:szCs w:val="20"/>
              </w:rPr>
            </w:pPr>
            <w:r w:rsidRPr="00E425F1">
              <w:rPr>
                <w:rFonts w:ascii="Times New Roman" w:hAnsi="Times New Roman" w:cs="Times New Roman"/>
                <w:sz w:val="20"/>
                <w:szCs w:val="20"/>
              </w:rPr>
              <w:t>Дефицит как высоко</w:t>
            </w:r>
            <w:r>
              <w:rPr>
                <w:rFonts w:ascii="Times New Roman" w:hAnsi="Times New Roman" w:cs="Times New Roman"/>
                <w:sz w:val="20"/>
                <w:szCs w:val="20"/>
              </w:rPr>
              <w:t>-</w:t>
            </w:r>
            <w:r w:rsidRPr="00E425F1">
              <w:rPr>
                <w:rFonts w:ascii="Times New Roman" w:hAnsi="Times New Roman" w:cs="Times New Roman"/>
                <w:sz w:val="20"/>
                <w:szCs w:val="20"/>
              </w:rPr>
              <w:t>, так и низкоквалифицированных</w:t>
            </w:r>
            <w:r>
              <w:rPr>
                <w:rFonts w:ascii="Times New Roman" w:hAnsi="Times New Roman" w:cs="Times New Roman"/>
                <w:sz w:val="20"/>
                <w:szCs w:val="20"/>
              </w:rPr>
              <w:t xml:space="preserve"> кадров</w:t>
            </w:r>
            <w:r w:rsidRPr="00E425F1">
              <w:rPr>
                <w:rFonts w:ascii="Times New Roman" w:hAnsi="Times New Roman" w:cs="Times New Roman"/>
                <w:sz w:val="20"/>
                <w:szCs w:val="20"/>
              </w:rPr>
              <w:t>, усугубляемый старением сельского населения, миграцией молодежи в города, растущей конкуренцией</w:t>
            </w:r>
            <w:r w:rsidR="00005AAD">
              <w:rPr>
                <w:rFonts w:ascii="Times New Roman" w:hAnsi="Times New Roman" w:cs="Times New Roman"/>
                <w:sz w:val="20"/>
                <w:szCs w:val="20"/>
              </w:rPr>
              <w:t xml:space="preserve"> за кадры</w:t>
            </w:r>
            <w:r w:rsidRPr="00E425F1">
              <w:rPr>
                <w:rFonts w:ascii="Times New Roman" w:hAnsi="Times New Roman" w:cs="Times New Roman"/>
                <w:sz w:val="20"/>
                <w:szCs w:val="20"/>
              </w:rPr>
              <w:t xml:space="preserve"> с другими отраслями экономики.</w:t>
            </w:r>
          </w:p>
          <w:p w14:paraId="64DA71A9" w14:textId="77777777" w:rsidR="00514C5E" w:rsidRPr="00E425F1" w:rsidRDefault="00514C5E" w:rsidP="00180B0C">
            <w:pPr>
              <w:jc w:val="both"/>
              <w:rPr>
                <w:rFonts w:ascii="Times New Roman" w:hAnsi="Times New Roman" w:cs="Times New Roman"/>
                <w:sz w:val="20"/>
                <w:szCs w:val="20"/>
              </w:rPr>
            </w:pPr>
          </w:p>
        </w:tc>
        <w:tc>
          <w:tcPr>
            <w:tcW w:w="3543" w:type="dxa"/>
          </w:tcPr>
          <w:p w14:paraId="2B475968" w14:textId="77777777" w:rsidR="00514C5E" w:rsidRPr="00E425F1" w:rsidRDefault="00514C5E"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Снижение качества продукции, потер</w:t>
            </w:r>
            <w:r>
              <w:rPr>
                <w:rFonts w:ascii="Times New Roman" w:hAnsi="Times New Roman" w:cs="Times New Roman"/>
                <w:sz w:val="20"/>
                <w:szCs w:val="20"/>
              </w:rPr>
              <w:t>я</w:t>
            </w:r>
            <w:r w:rsidRPr="00E425F1">
              <w:rPr>
                <w:rFonts w:ascii="Times New Roman" w:hAnsi="Times New Roman" w:cs="Times New Roman"/>
                <w:sz w:val="20"/>
                <w:szCs w:val="20"/>
              </w:rPr>
              <w:t xml:space="preserve"> части урожая, сокращение его ассортимента и т.п. (особенно в трудоемких подотраслях, таких как тепличное овощеводство) в результате нехватки рабочей силы.</w:t>
            </w:r>
          </w:p>
          <w:p w14:paraId="6B3DABAB" w14:textId="77777777" w:rsidR="00514C5E" w:rsidRPr="00E425F1" w:rsidRDefault="00514C5E"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Технологическое отставание малых форм хозяйствования от крупных холдингов, что может привести к монополизации отрасли крупными игроками.</w:t>
            </w:r>
          </w:p>
          <w:p w14:paraId="37EFA480" w14:textId="77777777" w:rsidR="00514C5E" w:rsidRPr="00E425F1" w:rsidRDefault="00514C5E"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Рост зависимости от иностранной рабочей силы или внешних подрядчиков / предприятий аутсорса, риски п</w:t>
            </w:r>
            <w:r>
              <w:rPr>
                <w:rFonts w:ascii="Times New Roman" w:hAnsi="Times New Roman" w:cs="Times New Roman"/>
                <w:sz w:val="20"/>
                <w:szCs w:val="20"/>
              </w:rPr>
              <w:t>ре</w:t>
            </w:r>
            <w:r w:rsidRPr="00E425F1">
              <w:rPr>
                <w:rFonts w:ascii="Times New Roman" w:hAnsi="Times New Roman" w:cs="Times New Roman"/>
                <w:sz w:val="20"/>
                <w:szCs w:val="20"/>
              </w:rPr>
              <w:t>к</w:t>
            </w:r>
            <w:r>
              <w:rPr>
                <w:rFonts w:ascii="Times New Roman" w:hAnsi="Times New Roman" w:cs="Times New Roman"/>
                <w:sz w:val="20"/>
                <w:szCs w:val="20"/>
              </w:rPr>
              <w:t>а</w:t>
            </w:r>
            <w:r w:rsidRPr="00E425F1">
              <w:rPr>
                <w:rFonts w:ascii="Times New Roman" w:hAnsi="Times New Roman" w:cs="Times New Roman"/>
                <w:sz w:val="20"/>
                <w:szCs w:val="20"/>
              </w:rPr>
              <w:t>ризации труда</w:t>
            </w:r>
            <w:r>
              <w:rPr>
                <w:rFonts w:ascii="Times New Roman" w:hAnsi="Times New Roman" w:cs="Times New Roman"/>
                <w:sz w:val="20"/>
                <w:szCs w:val="20"/>
              </w:rPr>
              <w:t xml:space="preserve"> сельских жителей</w:t>
            </w:r>
            <w:r w:rsidRPr="00E425F1">
              <w:rPr>
                <w:rFonts w:ascii="Times New Roman" w:hAnsi="Times New Roman" w:cs="Times New Roman"/>
                <w:sz w:val="20"/>
                <w:szCs w:val="20"/>
              </w:rPr>
              <w:t>.</w:t>
            </w:r>
          </w:p>
        </w:tc>
        <w:tc>
          <w:tcPr>
            <w:tcW w:w="3793" w:type="dxa"/>
          </w:tcPr>
          <w:p w14:paraId="7F869332" w14:textId="443ED0FD" w:rsidR="00514C5E" w:rsidRPr="00E425F1" w:rsidRDefault="00514C5E"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Ускорение технологической модернизации производства, цифровизации, внедрения автономной техники и т.п.</w:t>
            </w:r>
          </w:p>
          <w:p w14:paraId="68C9D70E" w14:textId="77777777" w:rsidR="00514C5E" w:rsidRPr="00E425F1" w:rsidRDefault="00514C5E"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Развитие новых компетенций, повышение квалификации работников для закрытия потребностей предприятий без привлечения новой рабочей силы.</w:t>
            </w:r>
          </w:p>
          <w:p w14:paraId="224C1186" w14:textId="61FD313D" w:rsidR="00514C5E" w:rsidRPr="00E425F1" w:rsidRDefault="00514C5E"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 xml:space="preserve">Укрепление связи «сельское хозяйство – образование» через создание гибких программ обучения и переподготовки кадров, в т.ч. с использованием онлайн-технологий, повышение объемов производственной практики </w:t>
            </w:r>
            <w:r>
              <w:rPr>
                <w:rFonts w:ascii="Times New Roman" w:hAnsi="Times New Roman" w:cs="Times New Roman"/>
                <w:sz w:val="20"/>
                <w:szCs w:val="20"/>
              </w:rPr>
              <w:t xml:space="preserve">в </w:t>
            </w:r>
            <w:r w:rsidR="0021173F">
              <w:rPr>
                <w:rFonts w:ascii="Times New Roman" w:hAnsi="Times New Roman" w:cs="Times New Roman"/>
                <w:sz w:val="20"/>
                <w:szCs w:val="20"/>
              </w:rPr>
              <w:t xml:space="preserve">образовательных </w:t>
            </w:r>
            <w:r>
              <w:rPr>
                <w:rFonts w:ascii="Times New Roman" w:hAnsi="Times New Roman" w:cs="Times New Roman"/>
                <w:sz w:val="20"/>
                <w:szCs w:val="20"/>
              </w:rPr>
              <w:t>организациях.</w:t>
            </w:r>
          </w:p>
        </w:tc>
      </w:tr>
      <w:tr w:rsidR="00E04A18" w:rsidRPr="00E425F1" w14:paraId="78E828B7" w14:textId="77777777" w:rsidTr="00E04A18">
        <w:tc>
          <w:tcPr>
            <w:tcW w:w="9571" w:type="dxa"/>
            <w:gridSpan w:val="3"/>
            <w:vAlign w:val="center"/>
          </w:tcPr>
          <w:p w14:paraId="6DFF5EE3" w14:textId="52CF0838" w:rsidR="00E04A18" w:rsidRPr="00E04A18" w:rsidRDefault="00E04A18" w:rsidP="00180B0C">
            <w:pPr>
              <w:jc w:val="center"/>
              <w:rPr>
                <w:rFonts w:ascii="Times New Roman" w:hAnsi="Times New Roman" w:cs="Times New Roman"/>
                <w:sz w:val="20"/>
                <w:szCs w:val="20"/>
              </w:rPr>
            </w:pPr>
            <w:r>
              <w:rPr>
                <w:rFonts w:ascii="Times New Roman" w:hAnsi="Times New Roman" w:cs="Times New Roman"/>
                <w:sz w:val="20"/>
                <w:szCs w:val="20"/>
              </w:rPr>
              <w:t>Технологическая сфера</w:t>
            </w:r>
          </w:p>
        </w:tc>
      </w:tr>
      <w:tr w:rsidR="00E04A18" w:rsidRPr="00E425F1" w14:paraId="4D2ABCDD" w14:textId="77777777" w:rsidTr="00C21C83">
        <w:tc>
          <w:tcPr>
            <w:tcW w:w="2235" w:type="dxa"/>
          </w:tcPr>
          <w:p w14:paraId="023B4CE2" w14:textId="77777777" w:rsidR="00E04A18" w:rsidRPr="00E425F1" w:rsidRDefault="00E04A18" w:rsidP="00180B0C">
            <w:pPr>
              <w:jc w:val="both"/>
              <w:rPr>
                <w:rFonts w:ascii="Times New Roman" w:hAnsi="Times New Roman" w:cs="Times New Roman"/>
                <w:sz w:val="20"/>
                <w:szCs w:val="20"/>
              </w:rPr>
            </w:pPr>
            <w:r w:rsidRPr="00E425F1">
              <w:rPr>
                <w:rFonts w:ascii="Times New Roman" w:hAnsi="Times New Roman" w:cs="Times New Roman"/>
                <w:sz w:val="20"/>
                <w:szCs w:val="20"/>
              </w:rPr>
              <w:t>Переход к «сельскому хозяйству 4.0»</w:t>
            </w:r>
            <w:r>
              <w:rPr>
                <w:rFonts w:ascii="Times New Roman" w:hAnsi="Times New Roman" w:cs="Times New Roman"/>
                <w:sz w:val="20"/>
                <w:szCs w:val="20"/>
              </w:rPr>
              <w:t>.</w:t>
            </w:r>
          </w:p>
          <w:p w14:paraId="3729ABAD" w14:textId="77777777" w:rsidR="00E04A18" w:rsidRPr="00E425F1" w:rsidRDefault="00E04A18" w:rsidP="00180B0C">
            <w:pPr>
              <w:jc w:val="both"/>
              <w:rPr>
                <w:rFonts w:ascii="Times New Roman" w:hAnsi="Times New Roman" w:cs="Times New Roman"/>
                <w:sz w:val="20"/>
                <w:szCs w:val="20"/>
              </w:rPr>
            </w:pPr>
          </w:p>
        </w:tc>
        <w:tc>
          <w:tcPr>
            <w:tcW w:w="3543" w:type="dxa"/>
          </w:tcPr>
          <w:p w14:paraId="38013944" w14:textId="77777777" w:rsidR="00E04A18" w:rsidRPr="00E425F1" w:rsidRDefault="00E04A18"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Усиление неравенства и</w:t>
            </w:r>
            <w:r>
              <w:rPr>
                <w:rFonts w:ascii="Times New Roman" w:hAnsi="Times New Roman" w:cs="Times New Roman"/>
                <w:sz w:val="20"/>
                <w:szCs w:val="20"/>
              </w:rPr>
              <w:t xml:space="preserve"> нарастание</w:t>
            </w:r>
            <w:r w:rsidRPr="00E425F1">
              <w:rPr>
                <w:rFonts w:ascii="Times New Roman" w:hAnsi="Times New Roman" w:cs="Times New Roman"/>
                <w:sz w:val="20"/>
                <w:szCs w:val="20"/>
              </w:rPr>
              <w:t xml:space="preserve"> разрыва (цифрового, технологического, экономического и </w:t>
            </w:r>
            <w:r w:rsidRPr="00E425F1">
              <w:rPr>
                <w:rFonts w:ascii="Times New Roman" w:hAnsi="Times New Roman" w:cs="Times New Roman"/>
                <w:sz w:val="20"/>
                <w:szCs w:val="20"/>
              </w:rPr>
              <w:lastRenderedPageBreak/>
              <w:t>т.д.) между малыми и крупными сельхозтоваропроизводителями.</w:t>
            </w:r>
          </w:p>
          <w:p w14:paraId="54ABCF35" w14:textId="345349AC" w:rsidR="00E04A18" w:rsidRPr="0021173F" w:rsidRDefault="00E04A18"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 xml:space="preserve">Вытеснение низкоквалифицированной рабочей силы, что может привести к росту социальной напряженности, снижению качества жизни </w:t>
            </w:r>
            <w:r w:rsidR="0021173F">
              <w:rPr>
                <w:rFonts w:ascii="Times New Roman" w:hAnsi="Times New Roman" w:cs="Times New Roman"/>
                <w:sz w:val="20"/>
                <w:szCs w:val="20"/>
              </w:rPr>
              <w:t>на селе</w:t>
            </w:r>
            <w:r w:rsidRPr="00E425F1">
              <w:rPr>
                <w:rFonts w:ascii="Times New Roman" w:hAnsi="Times New Roman" w:cs="Times New Roman"/>
                <w:sz w:val="20"/>
                <w:szCs w:val="20"/>
              </w:rPr>
              <w:t>.</w:t>
            </w:r>
          </w:p>
        </w:tc>
        <w:tc>
          <w:tcPr>
            <w:tcW w:w="3793" w:type="dxa"/>
          </w:tcPr>
          <w:p w14:paraId="60BE176B" w14:textId="77777777" w:rsidR="00E04A18" w:rsidRPr="00E425F1" w:rsidRDefault="00E04A18"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lastRenderedPageBreak/>
              <w:t>Повышение продуктивности сельхозпроизводства, производительности труда.</w:t>
            </w:r>
          </w:p>
          <w:p w14:paraId="3CE3EA22" w14:textId="77777777" w:rsidR="006430B2" w:rsidRDefault="00E04A18"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lastRenderedPageBreak/>
              <w:t>Укрепление национальной продовольственной безопасности стран.</w:t>
            </w:r>
          </w:p>
          <w:p w14:paraId="5E390968" w14:textId="24F3ED50" w:rsidR="00E04A18" w:rsidRPr="006430B2" w:rsidRDefault="00E04A18" w:rsidP="00180B0C">
            <w:pPr>
              <w:pStyle w:val="a4"/>
              <w:numPr>
                <w:ilvl w:val="0"/>
                <w:numId w:val="5"/>
              </w:numPr>
              <w:ind w:left="0" w:firstLine="0"/>
              <w:jc w:val="both"/>
              <w:rPr>
                <w:rFonts w:ascii="Times New Roman" w:hAnsi="Times New Roman" w:cs="Times New Roman"/>
                <w:sz w:val="20"/>
                <w:szCs w:val="20"/>
              </w:rPr>
            </w:pPr>
            <w:r w:rsidRPr="006430B2">
              <w:rPr>
                <w:rFonts w:ascii="Times New Roman" w:hAnsi="Times New Roman" w:cs="Times New Roman"/>
                <w:sz w:val="20"/>
                <w:szCs w:val="20"/>
              </w:rPr>
              <w:t>Повышение престижа работы в отрасли для населения, особенно молодежи.</w:t>
            </w:r>
          </w:p>
        </w:tc>
      </w:tr>
      <w:tr w:rsidR="00E04A18" w:rsidRPr="00E425F1" w14:paraId="469AE803" w14:textId="77777777" w:rsidTr="00C21C83">
        <w:tc>
          <w:tcPr>
            <w:tcW w:w="2235" w:type="dxa"/>
          </w:tcPr>
          <w:p w14:paraId="2A641A27" w14:textId="77777777" w:rsidR="00E04A18" w:rsidRPr="00E425F1" w:rsidRDefault="00E04A18" w:rsidP="00180B0C">
            <w:pPr>
              <w:jc w:val="both"/>
              <w:rPr>
                <w:rFonts w:ascii="Times New Roman" w:hAnsi="Times New Roman" w:cs="Times New Roman"/>
                <w:sz w:val="20"/>
                <w:szCs w:val="20"/>
              </w:rPr>
            </w:pPr>
            <w:r w:rsidRPr="00E425F1">
              <w:rPr>
                <w:rFonts w:ascii="Times New Roman" w:hAnsi="Times New Roman" w:cs="Times New Roman"/>
                <w:sz w:val="20"/>
                <w:szCs w:val="20"/>
              </w:rPr>
              <w:lastRenderedPageBreak/>
              <w:t>Развитие системы шеринга технологий, оборудования</w:t>
            </w:r>
            <w:r>
              <w:rPr>
                <w:rFonts w:ascii="Times New Roman" w:hAnsi="Times New Roman" w:cs="Times New Roman"/>
                <w:sz w:val="20"/>
                <w:szCs w:val="20"/>
              </w:rPr>
              <w:t>, машин</w:t>
            </w:r>
            <w:r w:rsidRPr="00E425F1">
              <w:rPr>
                <w:rFonts w:ascii="Times New Roman" w:hAnsi="Times New Roman" w:cs="Times New Roman"/>
                <w:sz w:val="20"/>
                <w:szCs w:val="20"/>
              </w:rPr>
              <w:t xml:space="preserve"> и т.п.</w:t>
            </w:r>
          </w:p>
          <w:p w14:paraId="735D27F7" w14:textId="77777777" w:rsidR="00E04A18" w:rsidRPr="00E425F1" w:rsidRDefault="00E04A18" w:rsidP="00180B0C">
            <w:pPr>
              <w:jc w:val="both"/>
              <w:rPr>
                <w:rFonts w:ascii="Times New Roman" w:hAnsi="Times New Roman" w:cs="Times New Roman"/>
                <w:sz w:val="20"/>
                <w:szCs w:val="20"/>
              </w:rPr>
            </w:pPr>
          </w:p>
        </w:tc>
        <w:tc>
          <w:tcPr>
            <w:tcW w:w="3543" w:type="dxa"/>
          </w:tcPr>
          <w:p w14:paraId="7EEAB069" w14:textId="3AF5F43B" w:rsidR="0021173F" w:rsidRDefault="0021173F"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Рост трансакционных издержек на поиск участников, готовых к участию в шеринге</w:t>
            </w:r>
            <w:r>
              <w:rPr>
                <w:rFonts w:ascii="Times New Roman" w:hAnsi="Times New Roman" w:cs="Times New Roman"/>
                <w:sz w:val="20"/>
                <w:szCs w:val="20"/>
              </w:rPr>
              <w:t>.</w:t>
            </w:r>
          </w:p>
          <w:p w14:paraId="09F93D6A" w14:textId="08A75427" w:rsidR="0021173F" w:rsidRDefault="0021173F" w:rsidP="00180B0C">
            <w:pPr>
              <w:pStyle w:val="a4"/>
              <w:numPr>
                <w:ilvl w:val="0"/>
                <w:numId w:val="5"/>
              </w:numPr>
              <w:ind w:left="0" w:firstLine="0"/>
              <w:jc w:val="both"/>
              <w:rPr>
                <w:rFonts w:ascii="Times New Roman" w:hAnsi="Times New Roman" w:cs="Times New Roman"/>
                <w:sz w:val="20"/>
                <w:szCs w:val="20"/>
              </w:rPr>
            </w:pPr>
            <w:r w:rsidRPr="0021173F">
              <w:rPr>
                <w:rFonts w:ascii="Times New Roman" w:hAnsi="Times New Roman" w:cs="Times New Roman"/>
                <w:sz w:val="20"/>
                <w:szCs w:val="20"/>
              </w:rPr>
              <w:t>Риск возникновения конфликтных ситуаций между аграриями по поводу использования техники в одни и те же сроки.</w:t>
            </w:r>
          </w:p>
          <w:p w14:paraId="57D319F4" w14:textId="246F482B" w:rsidR="00E04A18" w:rsidRPr="0021173F" w:rsidRDefault="00E04A18"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Сохранение проблем недоступности техники и технологий для аграриев периферийных, удаленных территорий, т.к. шеринг требует высокой плотности, кластеризации производителей.</w:t>
            </w:r>
          </w:p>
        </w:tc>
        <w:tc>
          <w:tcPr>
            <w:tcW w:w="3793" w:type="dxa"/>
          </w:tcPr>
          <w:p w14:paraId="709520CC" w14:textId="4D290D74" w:rsidR="00E04A18" w:rsidRPr="00E425F1" w:rsidRDefault="00E04A18"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Снижение затрат аграриев на покупку, аренду, обслуживание техники, оборудования и т.п.</w:t>
            </w:r>
          </w:p>
          <w:p w14:paraId="7C0D1F54" w14:textId="77777777" w:rsidR="0021173F" w:rsidRDefault="00E04A18"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Доступ большего числа сельхозтоваропроизводителей к новым технологиям, технике, что особенно актуально для малых форм хозяйствования.</w:t>
            </w:r>
          </w:p>
          <w:p w14:paraId="58977CC8" w14:textId="494BCD3B" w:rsidR="00E04A18" w:rsidRPr="00E04A18" w:rsidRDefault="00E04A18" w:rsidP="00180B0C">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Укрепление сотрудничества</w:t>
            </w:r>
            <w:r>
              <w:rPr>
                <w:rFonts w:ascii="Times New Roman" w:hAnsi="Times New Roman" w:cs="Times New Roman"/>
                <w:sz w:val="20"/>
                <w:szCs w:val="20"/>
              </w:rPr>
              <w:t>, внутри- и межотраслевой</w:t>
            </w:r>
            <w:r w:rsidRPr="00E425F1">
              <w:rPr>
                <w:rFonts w:ascii="Times New Roman" w:hAnsi="Times New Roman" w:cs="Times New Roman"/>
                <w:sz w:val="20"/>
                <w:szCs w:val="20"/>
              </w:rPr>
              <w:t xml:space="preserve"> кооперации сельхозтоваропроизводителей.</w:t>
            </w:r>
          </w:p>
        </w:tc>
      </w:tr>
      <w:tr w:rsidR="00215BF0" w:rsidRPr="00E425F1" w14:paraId="2612842D" w14:textId="77777777" w:rsidTr="00215BF0">
        <w:tc>
          <w:tcPr>
            <w:tcW w:w="9571" w:type="dxa"/>
            <w:gridSpan w:val="3"/>
            <w:vAlign w:val="center"/>
          </w:tcPr>
          <w:p w14:paraId="5899F9D7" w14:textId="5D03D283" w:rsidR="00215BF0" w:rsidRPr="00215BF0" w:rsidRDefault="00215BF0" w:rsidP="00215BF0">
            <w:pPr>
              <w:jc w:val="center"/>
              <w:rPr>
                <w:rFonts w:ascii="Times New Roman" w:hAnsi="Times New Roman" w:cs="Times New Roman"/>
                <w:sz w:val="20"/>
                <w:szCs w:val="20"/>
              </w:rPr>
            </w:pPr>
            <w:r>
              <w:rPr>
                <w:rFonts w:ascii="Times New Roman" w:hAnsi="Times New Roman" w:cs="Times New Roman"/>
                <w:sz w:val="20"/>
                <w:szCs w:val="20"/>
              </w:rPr>
              <w:t>Экологическая сфера</w:t>
            </w:r>
          </w:p>
        </w:tc>
      </w:tr>
      <w:tr w:rsidR="00215BF0" w:rsidRPr="00E425F1" w14:paraId="12D5EF1B" w14:textId="77777777" w:rsidTr="00C21C83">
        <w:tc>
          <w:tcPr>
            <w:tcW w:w="2235" w:type="dxa"/>
          </w:tcPr>
          <w:p w14:paraId="4CF6D7E2" w14:textId="77777777" w:rsidR="00215BF0" w:rsidRPr="00E425F1" w:rsidRDefault="00215BF0" w:rsidP="00215BF0">
            <w:pPr>
              <w:jc w:val="both"/>
              <w:rPr>
                <w:rFonts w:ascii="Times New Roman" w:hAnsi="Times New Roman" w:cs="Times New Roman"/>
                <w:sz w:val="20"/>
                <w:szCs w:val="20"/>
              </w:rPr>
            </w:pPr>
            <w:r w:rsidRPr="00E425F1">
              <w:rPr>
                <w:rFonts w:ascii="Times New Roman" w:hAnsi="Times New Roman" w:cs="Times New Roman"/>
                <w:sz w:val="20"/>
                <w:szCs w:val="20"/>
              </w:rPr>
              <w:t>Деградация сельхозземель</w:t>
            </w:r>
            <w:r>
              <w:rPr>
                <w:rFonts w:ascii="Times New Roman" w:hAnsi="Times New Roman" w:cs="Times New Roman"/>
                <w:sz w:val="20"/>
                <w:szCs w:val="20"/>
              </w:rPr>
              <w:t>.</w:t>
            </w:r>
          </w:p>
          <w:p w14:paraId="3BC0B79E" w14:textId="77777777" w:rsidR="00215BF0" w:rsidRPr="00E425F1" w:rsidRDefault="00215BF0" w:rsidP="00215BF0">
            <w:pPr>
              <w:jc w:val="both"/>
              <w:rPr>
                <w:rFonts w:ascii="Times New Roman" w:hAnsi="Times New Roman" w:cs="Times New Roman"/>
                <w:sz w:val="20"/>
                <w:szCs w:val="20"/>
              </w:rPr>
            </w:pPr>
          </w:p>
        </w:tc>
        <w:tc>
          <w:tcPr>
            <w:tcW w:w="3543" w:type="dxa"/>
          </w:tcPr>
          <w:p w14:paraId="6CFCA2EC" w14:textId="0BB6EDA2" w:rsidR="00215BF0" w:rsidRDefault="00215BF0" w:rsidP="00215BF0">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Снижение качества</w:t>
            </w:r>
            <w:r>
              <w:rPr>
                <w:rFonts w:ascii="Times New Roman" w:hAnsi="Times New Roman" w:cs="Times New Roman"/>
                <w:sz w:val="20"/>
                <w:szCs w:val="20"/>
              </w:rPr>
              <w:t>,</w:t>
            </w:r>
            <w:r w:rsidRPr="00E425F1">
              <w:rPr>
                <w:rFonts w:ascii="Times New Roman" w:hAnsi="Times New Roman" w:cs="Times New Roman"/>
                <w:sz w:val="20"/>
                <w:szCs w:val="20"/>
              </w:rPr>
              <w:t xml:space="preserve"> потеря части урожая и сокращение его ассортимента и т.п. в результате выбытия из оборота сельхозземель, снижения их продуктивн</w:t>
            </w:r>
            <w:r>
              <w:rPr>
                <w:rFonts w:ascii="Times New Roman" w:hAnsi="Times New Roman" w:cs="Times New Roman"/>
                <w:sz w:val="20"/>
                <w:szCs w:val="20"/>
              </w:rPr>
              <w:t>ости</w:t>
            </w:r>
            <w:r w:rsidRPr="00E425F1">
              <w:rPr>
                <w:rFonts w:ascii="Times New Roman" w:hAnsi="Times New Roman" w:cs="Times New Roman"/>
                <w:sz w:val="20"/>
                <w:szCs w:val="20"/>
              </w:rPr>
              <w:t>.</w:t>
            </w:r>
          </w:p>
          <w:p w14:paraId="6B50EF81" w14:textId="01BA8E95" w:rsidR="00215BF0" w:rsidRPr="00215BF0" w:rsidRDefault="00215BF0" w:rsidP="00215BF0">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Рост затрат на восстановление плодородия деградирующих сельхозземель или разработку новых участков.</w:t>
            </w:r>
          </w:p>
        </w:tc>
        <w:tc>
          <w:tcPr>
            <w:tcW w:w="3793" w:type="dxa"/>
          </w:tcPr>
          <w:p w14:paraId="6A9B1E52" w14:textId="03C721F1" w:rsidR="00215BF0" w:rsidRDefault="00215BF0" w:rsidP="00215BF0">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 xml:space="preserve">Ускорение технологической модернизации </w:t>
            </w:r>
            <w:r>
              <w:rPr>
                <w:rFonts w:ascii="Times New Roman" w:hAnsi="Times New Roman" w:cs="Times New Roman"/>
                <w:sz w:val="20"/>
                <w:szCs w:val="20"/>
              </w:rPr>
              <w:t>сельхоз</w:t>
            </w:r>
            <w:r w:rsidRPr="00E425F1">
              <w:rPr>
                <w:rFonts w:ascii="Times New Roman" w:hAnsi="Times New Roman" w:cs="Times New Roman"/>
                <w:sz w:val="20"/>
                <w:szCs w:val="20"/>
              </w:rPr>
              <w:t>производства и темпов внедрения новых технологий.</w:t>
            </w:r>
          </w:p>
          <w:p w14:paraId="1B01102B" w14:textId="1BB42FD1" w:rsidR="00215BF0" w:rsidRPr="00215BF0" w:rsidRDefault="00215BF0" w:rsidP="00215BF0">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Активизация научных исследований в области растениеводства, землепользования, рекультивации земель и т.п. и развития рынка соответствующих услуг.</w:t>
            </w:r>
          </w:p>
        </w:tc>
      </w:tr>
      <w:tr w:rsidR="00215BF0" w:rsidRPr="00E425F1" w14:paraId="04B9F59D" w14:textId="77777777" w:rsidTr="00C21C83">
        <w:tc>
          <w:tcPr>
            <w:tcW w:w="2235" w:type="dxa"/>
          </w:tcPr>
          <w:p w14:paraId="6023C227" w14:textId="77777777" w:rsidR="00215BF0" w:rsidRPr="00E425F1" w:rsidRDefault="00215BF0" w:rsidP="00215BF0">
            <w:pPr>
              <w:jc w:val="both"/>
              <w:rPr>
                <w:rFonts w:ascii="Times New Roman" w:hAnsi="Times New Roman" w:cs="Times New Roman"/>
                <w:sz w:val="20"/>
                <w:szCs w:val="20"/>
              </w:rPr>
            </w:pPr>
            <w:r w:rsidRPr="00E425F1">
              <w:rPr>
                <w:rFonts w:ascii="Times New Roman" w:hAnsi="Times New Roman" w:cs="Times New Roman"/>
                <w:sz w:val="20"/>
                <w:szCs w:val="20"/>
              </w:rPr>
              <w:t>Рост спроса на органически чистую продукцию.</w:t>
            </w:r>
          </w:p>
          <w:p w14:paraId="0BFB2998" w14:textId="77777777" w:rsidR="00215BF0" w:rsidRPr="00215BF0" w:rsidRDefault="00215BF0" w:rsidP="00215BF0">
            <w:pPr>
              <w:jc w:val="both"/>
              <w:rPr>
                <w:rFonts w:ascii="Times New Roman" w:hAnsi="Times New Roman" w:cs="Times New Roman"/>
                <w:sz w:val="20"/>
                <w:szCs w:val="20"/>
              </w:rPr>
            </w:pPr>
          </w:p>
        </w:tc>
        <w:tc>
          <w:tcPr>
            <w:tcW w:w="3543" w:type="dxa"/>
          </w:tcPr>
          <w:p w14:paraId="665A85F4" w14:textId="77777777" w:rsidR="00215BF0" w:rsidRDefault="00215BF0" w:rsidP="00215BF0">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Риски появления случаев т.н. «гринвошинга»</w:t>
            </w:r>
            <w:r>
              <w:rPr>
                <w:rStyle w:val="a3"/>
                <w:rFonts w:ascii="Times New Roman" w:hAnsi="Times New Roman" w:cs="Times New Roman"/>
                <w:sz w:val="20"/>
                <w:szCs w:val="20"/>
              </w:rPr>
              <w:footnoteReference w:id="5"/>
            </w:r>
            <w:r w:rsidRPr="00E425F1">
              <w:rPr>
                <w:rFonts w:ascii="Times New Roman" w:hAnsi="Times New Roman" w:cs="Times New Roman"/>
                <w:sz w:val="20"/>
                <w:szCs w:val="20"/>
              </w:rPr>
              <w:t>.</w:t>
            </w:r>
          </w:p>
          <w:p w14:paraId="3D7750A2" w14:textId="1B09E9C9" w:rsidR="00215BF0" w:rsidRPr="00215BF0" w:rsidRDefault="00215BF0" w:rsidP="00215BF0">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 xml:space="preserve">Более интенсивное снижение плодородия земель в сравнении с традиционным землепользованием ввиду отсутствия системных внесений неорганических удобрений, недоиспользования потенциала передовых технологий обработки земель и т.п. </w:t>
            </w:r>
          </w:p>
        </w:tc>
        <w:tc>
          <w:tcPr>
            <w:tcW w:w="3793" w:type="dxa"/>
          </w:tcPr>
          <w:p w14:paraId="71824036" w14:textId="77777777" w:rsidR="00215BF0" w:rsidRDefault="00215BF0" w:rsidP="00215BF0">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Стимулирование развития и внедрения инновационных практик и решений в области «зеленых» технологий в сельском хозяйстве, которые затем могут быть использованы и в других отраслях экономики.</w:t>
            </w:r>
          </w:p>
          <w:p w14:paraId="255D3B55" w14:textId="42EBF77D" w:rsidR="00215BF0" w:rsidRPr="00215BF0" w:rsidRDefault="00215BF0" w:rsidP="00215BF0">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Повышение доходности сельхозпроизводства, поскольку органическая продукция реализуется с премией 20-100%.</w:t>
            </w:r>
          </w:p>
        </w:tc>
      </w:tr>
      <w:tr w:rsidR="009F6DDA" w:rsidRPr="00E425F1" w14:paraId="77CA469C" w14:textId="77777777" w:rsidTr="009F6DDA">
        <w:tc>
          <w:tcPr>
            <w:tcW w:w="9571" w:type="dxa"/>
            <w:gridSpan w:val="3"/>
            <w:vAlign w:val="center"/>
          </w:tcPr>
          <w:p w14:paraId="58E8D899" w14:textId="019CCF64" w:rsidR="009F6DDA" w:rsidRPr="009F6DDA" w:rsidRDefault="009F6DDA" w:rsidP="009F6DDA">
            <w:pPr>
              <w:jc w:val="center"/>
              <w:rPr>
                <w:rFonts w:ascii="Times New Roman" w:hAnsi="Times New Roman" w:cs="Times New Roman"/>
                <w:sz w:val="20"/>
                <w:szCs w:val="20"/>
              </w:rPr>
            </w:pPr>
            <w:r>
              <w:rPr>
                <w:rFonts w:ascii="Times New Roman" w:hAnsi="Times New Roman" w:cs="Times New Roman"/>
                <w:sz w:val="20"/>
                <w:szCs w:val="20"/>
              </w:rPr>
              <w:t>Институциональная сфера</w:t>
            </w:r>
          </w:p>
        </w:tc>
      </w:tr>
      <w:tr w:rsidR="009F6DDA" w:rsidRPr="00E425F1" w14:paraId="565FB42D" w14:textId="77777777" w:rsidTr="00C21C83">
        <w:tc>
          <w:tcPr>
            <w:tcW w:w="2235" w:type="dxa"/>
          </w:tcPr>
          <w:p w14:paraId="68542139" w14:textId="4531E6D7" w:rsidR="009F6DDA" w:rsidRPr="00E425F1" w:rsidRDefault="009F6DDA" w:rsidP="009F6DDA">
            <w:pPr>
              <w:jc w:val="both"/>
              <w:rPr>
                <w:rFonts w:ascii="Times New Roman" w:hAnsi="Times New Roman" w:cs="Times New Roman"/>
                <w:sz w:val="20"/>
                <w:szCs w:val="20"/>
              </w:rPr>
            </w:pPr>
            <w:r w:rsidRPr="00E425F1">
              <w:rPr>
                <w:rFonts w:ascii="Times New Roman" w:hAnsi="Times New Roman" w:cs="Times New Roman"/>
                <w:sz w:val="20"/>
                <w:szCs w:val="20"/>
              </w:rPr>
              <w:t>Сокращение числа и доли малых форм хозяйствования; интеграция и консолидация рынка.</w:t>
            </w:r>
          </w:p>
        </w:tc>
        <w:tc>
          <w:tcPr>
            <w:tcW w:w="3543" w:type="dxa"/>
          </w:tcPr>
          <w:p w14:paraId="2671A8F0" w14:textId="77777777" w:rsidR="009F6DDA" w:rsidRPr="00E425F1" w:rsidRDefault="009F6DDA" w:rsidP="009F6DDA">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Риски монополизации отрасли крупными игроками.</w:t>
            </w:r>
          </w:p>
          <w:p w14:paraId="7E8B7327" w14:textId="5D4D6CDD" w:rsidR="009F6DDA" w:rsidRPr="009F6DDA" w:rsidRDefault="009F6DDA" w:rsidP="009F6DDA">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Риски усиления социальной напряженности, снижения качества жизни сельского населения на территориях, где присутствуют только малые формы хозяйствования.</w:t>
            </w:r>
          </w:p>
        </w:tc>
        <w:tc>
          <w:tcPr>
            <w:tcW w:w="3793" w:type="dxa"/>
          </w:tcPr>
          <w:p w14:paraId="139603BD" w14:textId="7E563C10" w:rsidR="009F6DDA" w:rsidRPr="00E425F1" w:rsidRDefault="009F6DDA" w:rsidP="009F6DDA">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Повышение эффективности производства и снижение издержек в сельском хозяйстве за счет эффекта масштаба, концентрации ресурсов и т.п.</w:t>
            </w:r>
          </w:p>
          <w:p w14:paraId="46CD8B24" w14:textId="58222985" w:rsidR="009F6DDA" w:rsidRPr="009F6DDA" w:rsidRDefault="009F6DDA" w:rsidP="009F6DDA">
            <w:pPr>
              <w:pStyle w:val="a4"/>
              <w:numPr>
                <w:ilvl w:val="0"/>
                <w:numId w:val="5"/>
              </w:numPr>
              <w:ind w:left="0" w:firstLine="0"/>
              <w:jc w:val="both"/>
              <w:rPr>
                <w:rFonts w:ascii="Times New Roman" w:hAnsi="Times New Roman" w:cs="Times New Roman"/>
                <w:sz w:val="20"/>
                <w:szCs w:val="20"/>
              </w:rPr>
            </w:pPr>
            <w:r w:rsidRPr="00E425F1">
              <w:rPr>
                <w:rFonts w:ascii="Times New Roman" w:hAnsi="Times New Roman" w:cs="Times New Roman"/>
                <w:sz w:val="20"/>
                <w:szCs w:val="20"/>
              </w:rPr>
              <w:t>Повышение внутри- и межотраслевой связности в случае консолидации, интеграции без поглощений.</w:t>
            </w:r>
          </w:p>
        </w:tc>
      </w:tr>
      <w:tr w:rsidR="00514C5E" w:rsidRPr="00E425F1" w14:paraId="5EF7DCD5" w14:textId="77777777" w:rsidTr="00C21C83">
        <w:tc>
          <w:tcPr>
            <w:tcW w:w="9571" w:type="dxa"/>
            <w:gridSpan w:val="3"/>
          </w:tcPr>
          <w:p w14:paraId="2865A857" w14:textId="614E8971" w:rsidR="00514C5E" w:rsidRPr="00E425F1" w:rsidRDefault="00514C5E" w:rsidP="00180B0C">
            <w:pPr>
              <w:jc w:val="both"/>
              <w:rPr>
                <w:rFonts w:ascii="Times New Roman" w:hAnsi="Times New Roman" w:cs="Times New Roman"/>
                <w:sz w:val="20"/>
                <w:szCs w:val="20"/>
              </w:rPr>
            </w:pPr>
            <w:r w:rsidRPr="00E425F1">
              <w:rPr>
                <w:rFonts w:ascii="Times New Roman" w:hAnsi="Times New Roman" w:cs="Times New Roman"/>
                <w:sz w:val="20"/>
                <w:szCs w:val="20"/>
              </w:rPr>
              <w:t>Источник: составлено автор</w:t>
            </w:r>
            <w:r w:rsidR="0021173F">
              <w:rPr>
                <w:rFonts w:ascii="Times New Roman" w:hAnsi="Times New Roman" w:cs="Times New Roman"/>
                <w:sz w:val="20"/>
                <w:szCs w:val="20"/>
              </w:rPr>
              <w:t>ом</w:t>
            </w:r>
            <w:r w:rsidRPr="00E425F1">
              <w:rPr>
                <w:rFonts w:ascii="Times New Roman" w:hAnsi="Times New Roman" w:cs="Times New Roman"/>
                <w:sz w:val="20"/>
                <w:szCs w:val="20"/>
              </w:rPr>
              <w:t>.</w:t>
            </w:r>
          </w:p>
        </w:tc>
      </w:tr>
    </w:tbl>
    <w:p w14:paraId="65DFBF4D" w14:textId="77777777" w:rsidR="00514C5E" w:rsidRPr="00514C5E" w:rsidRDefault="00514C5E" w:rsidP="00180B0C">
      <w:pPr>
        <w:spacing w:after="0" w:line="240" w:lineRule="auto"/>
        <w:ind w:firstLine="709"/>
        <w:jc w:val="both"/>
        <w:rPr>
          <w:rFonts w:ascii="Times New Roman" w:hAnsi="Times New Roman" w:cs="Times New Roman"/>
          <w:sz w:val="24"/>
          <w:szCs w:val="24"/>
        </w:rPr>
      </w:pPr>
    </w:p>
    <w:p w14:paraId="73612F07" w14:textId="042586D0" w:rsidR="00514C5E" w:rsidRPr="00514C5E" w:rsidRDefault="006430B2" w:rsidP="00180B0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Следует отметить, что приведенные в табл. 1 вызовы </w:t>
      </w:r>
      <w:r w:rsidR="00005AAD">
        <w:rPr>
          <w:rFonts w:ascii="Times New Roman" w:hAnsi="Times New Roman" w:cs="Times New Roman"/>
          <w:sz w:val="24"/>
          <w:szCs w:val="24"/>
        </w:rPr>
        <w:t xml:space="preserve">глобальны и </w:t>
      </w:r>
      <w:r>
        <w:rPr>
          <w:rFonts w:ascii="Times New Roman" w:hAnsi="Times New Roman" w:cs="Times New Roman"/>
          <w:sz w:val="24"/>
          <w:szCs w:val="24"/>
        </w:rPr>
        <w:t xml:space="preserve">в целом характерны для всех стран мира. Однако есть вызовы, которые стоят </w:t>
      </w:r>
      <w:r w:rsidRPr="00514C5E">
        <w:rPr>
          <w:rFonts w:ascii="Times New Roman" w:hAnsi="Times New Roman" w:cs="Times New Roman"/>
          <w:sz w:val="24"/>
          <w:szCs w:val="24"/>
        </w:rPr>
        <w:t xml:space="preserve">перед Российской Федерацией </w:t>
      </w:r>
      <w:r>
        <w:rPr>
          <w:rFonts w:ascii="Times New Roman" w:hAnsi="Times New Roman" w:cs="Times New Roman"/>
          <w:sz w:val="24"/>
          <w:szCs w:val="24"/>
        </w:rPr>
        <w:t xml:space="preserve">так остро, как ни перед </w:t>
      </w:r>
      <w:r w:rsidR="00F66CAD">
        <w:rPr>
          <w:rFonts w:ascii="Times New Roman" w:hAnsi="Times New Roman" w:cs="Times New Roman"/>
          <w:sz w:val="24"/>
          <w:szCs w:val="24"/>
        </w:rPr>
        <w:t>одной</w:t>
      </w:r>
      <w:r>
        <w:rPr>
          <w:rFonts w:ascii="Times New Roman" w:hAnsi="Times New Roman" w:cs="Times New Roman"/>
          <w:sz w:val="24"/>
          <w:szCs w:val="24"/>
        </w:rPr>
        <w:t xml:space="preserve"> </w:t>
      </w:r>
      <w:r w:rsidRPr="00514C5E">
        <w:rPr>
          <w:rFonts w:ascii="Times New Roman" w:hAnsi="Times New Roman" w:cs="Times New Roman"/>
          <w:sz w:val="24"/>
          <w:szCs w:val="24"/>
        </w:rPr>
        <w:t>другой страной мира</w:t>
      </w:r>
      <w:r>
        <w:rPr>
          <w:rFonts w:ascii="Times New Roman" w:hAnsi="Times New Roman" w:cs="Times New Roman"/>
          <w:sz w:val="24"/>
          <w:szCs w:val="24"/>
        </w:rPr>
        <w:t xml:space="preserve">. В их числе – </w:t>
      </w:r>
      <w:r w:rsidR="00514C5E" w:rsidRPr="00514C5E">
        <w:rPr>
          <w:rFonts w:ascii="Times New Roman" w:hAnsi="Times New Roman" w:cs="Times New Roman"/>
          <w:sz w:val="24"/>
          <w:szCs w:val="24"/>
        </w:rPr>
        <w:t xml:space="preserve">беспрецедентное внешнее санкционное давление, в котором оказалась страна с февраля 2022 г. Так, по данным издания </w:t>
      </w:r>
      <w:r w:rsidR="00514C5E" w:rsidRPr="00514C5E">
        <w:rPr>
          <w:rFonts w:ascii="Times New Roman" w:hAnsi="Times New Roman" w:cs="Times New Roman"/>
          <w:sz w:val="24"/>
          <w:szCs w:val="24"/>
        </w:rPr>
        <w:lastRenderedPageBreak/>
        <w:t>«Х-Compliance», за период с 21.02.2022 г. по 20.04.2026 г. в отношении российских физических и юридических лиц было введено 20406 санкций западных стран</w:t>
      </w:r>
      <w:r w:rsidR="00514C5E" w:rsidRPr="00514C5E">
        <w:rPr>
          <w:rStyle w:val="a3"/>
          <w:rFonts w:ascii="Times New Roman" w:hAnsi="Times New Roman" w:cs="Times New Roman"/>
          <w:sz w:val="24"/>
          <w:szCs w:val="24"/>
        </w:rPr>
        <w:footnoteReference w:id="6"/>
      </w:r>
      <w:r w:rsidR="00514C5E" w:rsidRPr="00514C5E">
        <w:rPr>
          <w:rFonts w:ascii="Times New Roman" w:hAnsi="Times New Roman" w:cs="Times New Roman"/>
          <w:sz w:val="24"/>
          <w:szCs w:val="24"/>
        </w:rPr>
        <w:t>. В числе основных инициаторов</w:t>
      </w:r>
      <w:r w:rsidR="00005AAD">
        <w:rPr>
          <w:rFonts w:ascii="Times New Roman" w:hAnsi="Times New Roman" w:cs="Times New Roman"/>
          <w:sz w:val="24"/>
          <w:szCs w:val="24"/>
        </w:rPr>
        <w:t xml:space="preserve"> </w:t>
      </w:r>
      <w:r w:rsidR="00514C5E" w:rsidRPr="00514C5E">
        <w:rPr>
          <w:rFonts w:ascii="Times New Roman" w:hAnsi="Times New Roman" w:cs="Times New Roman"/>
          <w:sz w:val="24"/>
          <w:szCs w:val="24"/>
        </w:rPr>
        <w:t>– США (5647 единиц или 28% от общего числа санкций), Великобритания (3703 ед. или 18%), страны Евросоюза (2990 ед. или 15%).</w:t>
      </w:r>
    </w:p>
    <w:p w14:paraId="72560BA9" w14:textId="770CCF96" w:rsidR="00514C5E" w:rsidRPr="00514C5E" w:rsidRDefault="00514C5E" w:rsidP="00180B0C">
      <w:pPr>
        <w:spacing w:after="0" w:line="240" w:lineRule="auto"/>
        <w:ind w:firstLine="709"/>
        <w:jc w:val="both"/>
        <w:rPr>
          <w:rFonts w:ascii="Times New Roman" w:hAnsi="Times New Roman" w:cs="Times New Roman"/>
          <w:sz w:val="24"/>
          <w:szCs w:val="24"/>
        </w:rPr>
      </w:pPr>
      <w:r w:rsidRPr="00514C5E">
        <w:rPr>
          <w:rFonts w:ascii="Times New Roman" w:hAnsi="Times New Roman" w:cs="Times New Roman"/>
          <w:sz w:val="24"/>
          <w:szCs w:val="24"/>
        </w:rPr>
        <w:t xml:space="preserve">Под внешним давлением прямо и косвенно оказались практически все отрасли российской экономики. </w:t>
      </w:r>
      <w:r w:rsidR="00005AAD">
        <w:rPr>
          <w:rFonts w:ascii="Times New Roman" w:hAnsi="Times New Roman" w:cs="Times New Roman"/>
          <w:sz w:val="24"/>
          <w:szCs w:val="24"/>
        </w:rPr>
        <w:t>Ф</w:t>
      </w:r>
      <w:r w:rsidRPr="00514C5E">
        <w:rPr>
          <w:rFonts w:ascii="Times New Roman" w:hAnsi="Times New Roman" w:cs="Times New Roman"/>
          <w:sz w:val="24"/>
          <w:szCs w:val="24"/>
        </w:rPr>
        <w:t>ункционирование отечественного сельского хозяйства и агропромышленного комплекса до сих пор остается осложнено:</w:t>
      </w:r>
    </w:p>
    <w:p w14:paraId="6A0A56CA" w14:textId="5EBA0DFD" w:rsidR="00514C5E" w:rsidRPr="00514C5E" w:rsidRDefault="00514C5E" w:rsidP="00180B0C">
      <w:pPr>
        <w:pStyle w:val="a4"/>
        <w:numPr>
          <w:ilvl w:val="0"/>
          <w:numId w:val="6"/>
        </w:numPr>
        <w:spacing w:after="0" w:line="240" w:lineRule="auto"/>
        <w:ind w:left="0" w:firstLine="709"/>
        <w:jc w:val="both"/>
        <w:rPr>
          <w:rFonts w:ascii="Times New Roman" w:hAnsi="Times New Roman" w:cs="Times New Roman"/>
          <w:sz w:val="24"/>
          <w:szCs w:val="24"/>
        </w:rPr>
      </w:pPr>
      <w:r w:rsidRPr="00514C5E">
        <w:rPr>
          <w:rFonts w:ascii="Times New Roman" w:hAnsi="Times New Roman" w:cs="Times New Roman"/>
          <w:sz w:val="24"/>
          <w:szCs w:val="24"/>
        </w:rPr>
        <w:t>логистическими затруднениями и повышенными страховыми премиями. Хотя для перевозок сельхозпродукции напрямую запретов нет, но, например, компания Maersk, специализирующаяся на морских грузовых перевозках и обслуживании портовых терминалов, объявляла, что отказ сотрудничества распространяется на любые грузы</w:t>
      </w:r>
      <w:r w:rsidR="008D2703">
        <w:rPr>
          <w:rFonts w:ascii="Times New Roman" w:hAnsi="Times New Roman" w:cs="Times New Roman"/>
          <w:sz w:val="24"/>
          <w:szCs w:val="24"/>
        </w:rPr>
        <w:t xml:space="preserve"> </w:t>
      </w:r>
      <w:r w:rsidR="008D2703" w:rsidRPr="008D2703">
        <w:rPr>
          <w:rFonts w:ascii="Times New Roman" w:hAnsi="Times New Roman" w:cs="Times New Roman"/>
          <w:sz w:val="24"/>
          <w:szCs w:val="24"/>
        </w:rPr>
        <w:t>[3]</w:t>
      </w:r>
      <w:r w:rsidRPr="00514C5E">
        <w:rPr>
          <w:rFonts w:ascii="Times New Roman" w:hAnsi="Times New Roman" w:cs="Times New Roman"/>
          <w:sz w:val="24"/>
          <w:szCs w:val="24"/>
        </w:rPr>
        <w:t xml:space="preserve">; </w:t>
      </w:r>
    </w:p>
    <w:p w14:paraId="29B08217" w14:textId="177498C4" w:rsidR="00514C5E" w:rsidRPr="00514C5E" w:rsidRDefault="00514C5E" w:rsidP="00180B0C">
      <w:pPr>
        <w:pStyle w:val="a4"/>
        <w:numPr>
          <w:ilvl w:val="0"/>
          <w:numId w:val="6"/>
        </w:numPr>
        <w:spacing w:after="0" w:line="240" w:lineRule="auto"/>
        <w:ind w:left="0" w:firstLine="709"/>
        <w:jc w:val="both"/>
        <w:rPr>
          <w:rFonts w:ascii="Times New Roman" w:hAnsi="Times New Roman" w:cs="Times New Roman"/>
          <w:sz w:val="24"/>
          <w:szCs w:val="24"/>
        </w:rPr>
      </w:pPr>
      <w:r w:rsidRPr="00514C5E">
        <w:rPr>
          <w:rFonts w:ascii="Times New Roman" w:hAnsi="Times New Roman" w:cs="Times New Roman"/>
          <w:sz w:val="24"/>
          <w:szCs w:val="24"/>
        </w:rPr>
        <w:t>ужесточенными условиями проведения финансовых операций ввиду отключения от SWIFT</w:t>
      </w:r>
      <w:r w:rsidR="00005AAD">
        <w:rPr>
          <w:rFonts w:ascii="Times New Roman" w:hAnsi="Times New Roman" w:cs="Times New Roman"/>
          <w:sz w:val="24"/>
          <w:szCs w:val="24"/>
        </w:rPr>
        <w:t xml:space="preserve"> (</w:t>
      </w:r>
      <w:r w:rsidR="00005AAD" w:rsidRPr="00005AAD">
        <w:rPr>
          <w:rFonts w:ascii="Times New Roman" w:hAnsi="Times New Roman" w:cs="Times New Roman"/>
          <w:sz w:val="24"/>
          <w:szCs w:val="24"/>
        </w:rPr>
        <w:t>международная межбанковская система передачи информации и совершения платежей</w:t>
      </w:r>
      <w:r w:rsidR="00005AAD">
        <w:rPr>
          <w:rFonts w:ascii="Times New Roman" w:hAnsi="Times New Roman" w:cs="Times New Roman"/>
          <w:sz w:val="24"/>
          <w:szCs w:val="24"/>
        </w:rPr>
        <w:t>)</w:t>
      </w:r>
      <w:r w:rsidRPr="00514C5E">
        <w:rPr>
          <w:rFonts w:ascii="Times New Roman" w:hAnsi="Times New Roman" w:cs="Times New Roman"/>
          <w:sz w:val="24"/>
          <w:szCs w:val="24"/>
        </w:rPr>
        <w:t xml:space="preserve"> и введения блокирующих санкций против части российских банков, в т.ч. Россельхозбанка, что затрудняет проведение международных операций по продаже / покупке сельхозпродукции; </w:t>
      </w:r>
    </w:p>
    <w:p w14:paraId="737B65BF" w14:textId="2BD3571E" w:rsidR="00514C5E" w:rsidRPr="00514C5E" w:rsidRDefault="00514C5E" w:rsidP="00180B0C">
      <w:pPr>
        <w:pStyle w:val="a4"/>
        <w:numPr>
          <w:ilvl w:val="0"/>
          <w:numId w:val="6"/>
        </w:numPr>
        <w:spacing w:after="0" w:line="240" w:lineRule="auto"/>
        <w:ind w:left="0" w:firstLine="709"/>
        <w:jc w:val="both"/>
        <w:rPr>
          <w:rFonts w:ascii="Times New Roman" w:hAnsi="Times New Roman" w:cs="Times New Roman"/>
          <w:sz w:val="24"/>
          <w:szCs w:val="24"/>
        </w:rPr>
      </w:pPr>
      <w:r w:rsidRPr="00514C5E">
        <w:rPr>
          <w:rFonts w:ascii="Times New Roman" w:hAnsi="Times New Roman" w:cs="Times New Roman"/>
          <w:sz w:val="24"/>
          <w:szCs w:val="24"/>
        </w:rPr>
        <w:t xml:space="preserve">прекращением поставок </w:t>
      </w:r>
      <w:r w:rsidR="00B721C1" w:rsidRPr="00514C5E">
        <w:rPr>
          <w:rFonts w:ascii="Times New Roman" w:hAnsi="Times New Roman" w:cs="Times New Roman"/>
          <w:sz w:val="24"/>
          <w:szCs w:val="24"/>
        </w:rPr>
        <w:t xml:space="preserve">сельскохозяйственной техники </w:t>
      </w:r>
      <w:r w:rsidR="00B721C1">
        <w:rPr>
          <w:rFonts w:ascii="Times New Roman" w:hAnsi="Times New Roman" w:cs="Times New Roman"/>
          <w:sz w:val="24"/>
          <w:szCs w:val="24"/>
        </w:rPr>
        <w:t xml:space="preserve">и </w:t>
      </w:r>
      <w:r w:rsidRPr="00514C5E">
        <w:rPr>
          <w:rFonts w:ascii="Times New Roman" w:hAnsi="Times New Roman" w:cs="Times New Roman"/>
          <w:sz w:val="24"/>
          <w:szCs w:val="24"/>
        </w:rPr>
        <w:t xml:space="preserve">запчастей </w:t>
      </w:r>
      <w:r w:rsidR="00B721C1">
        <w:rPr>
          <w:rFonts w:ascii="Times New Roman" w:hAnsi="Times New Roman" w:cs="Times New Roman"/>
          <w:sz w:val="24"/>
          <w:szCs w:val="24"/>
        </w:rPr>
        <w:t>к ней</w:t>
      </w:r>
      <w:r w:rsidRPr="00514C5E">
        <w:rPr>
          <w:rFonts w:ascii="Times New Roman" w:hAnsi="Times New Roman" w:cs="Times New Roman"/>
          <w:sz w:val="24"/>
          <w:szCs w:val="24"/>
        </w:rPr>
        <w:t>. Так, крупный игрок российского рынка сельхозмашин – компания John Deere (США), специализирующаяся на выпуске сельскохозяйственной, строительной и лесозаготовительной техники – приостановил ввоз запасных частей для машин и прекратил продажу сигналов для навигации</w:t>
      </w:r>
      <w:r w:rsidRPr="00514C5E">
        <w:rPr>
          <w:rStyle w:val="a3"/>
          <w:rFonts w:ascii="Times New Roman" w:hAnsi="Times New Roman" w:cs="Times New Roman"/>
          <w:sz w:val="24"/>
          <w:szCs w:val="24"/>
        </w:rPr>
        <w:footnoteReference w:id="7"/>
      </w:r>
      <w:r w:rsidRPr="00514C5E">
        <w:rPr>
          <w:rFonts w:ascii="Times New Roman" w:hAnsi="Times New Roman" w:cs="Times New Roman"/>
          <w:sz w:val="24"/>
          <w:szCs w:val="24"/>
        </w:rPr>
        <w:t>. Также отказались от поставок в РФ запчастей и техобслуживания оборудования такие компании, как AGCO Corporation и CNH Industrial N.V. (США), J C Bamford Excavators Ltd. (Великобритания), BEDNAR FMT s.r.o. (Чехия), CLAAS (Германия)</w:t>
      </w:r>
      <w:r w:rsidRPr="00514C5E">
        <w:rPr>
          <w:rStyle w:val="a3"/>
          <w:rFonts w:ascii="Times New Roman" w:hAnsi="Times New Roman" w:cs="Times New Roman"/>
          <w:sz w:val="24"/>
          <w:szCs w:val="24"/>
        </w:rPr>
        <w:footnoteReference w:id="8"/>
      </w:r>
      <w:r w:rsidRPr="00514C5E">
        <w:rPr>
          <w:rFonts w:ascii="Times New Roman" w:hAnsi="Times New Roman" w:cs="Times New Roman"/>
          <w:sz w:val="24"/>
          <w:szCs w:val="24"/>
        </w:rPr>
        <w:t xml:space="preserve">. При этом стоит отметить, что некоторые производственные мощности ушедших с рынка иностранных компаний были приобретены российскими бизнес-структурами. Например, завод John Deere в г. Оренбурге был приобретен в 2023 г. холдингом Koblik Group, хотя уже в апреле 2026 г. </w:t>
      </w:r>
      <w:r w:rsidR="00005AAD">
        <w:rPr>
          <w:rFonts w:ascii="Times New Roman" w:hAnsi="Times New Roman" w:cs="Times New Roman"/>
          <w:sz w:val="24"/>
          <w:szCs w:val="24"/>
        </w:rPr>
        <w:t xml:space="preserve">и </w:t>
      </w:r>
      <w:r w:rsidRPr="00514C5E">
        <w:rPr>
          <w:rFonts w:ascii="Times New Roman" w:hAnsi="Times New Roman" w:cs="Times New Roman"/>
          <w:sz w:val="24"/>
          <w:szCs w:val="24"/>
        </w:rPr>
        <w:t>был снова выставлен на продажу</w:t>
      </w:r>
      <w:r w:rsidRPr="00514C5E">
        <w:rPr>
          <w:rStyle w:val="a3"/>
          <w:rFonts w:ascii="Times New Roman" w:hAnsi="Times New Roman" w:cs="Times New Roman"/>
          <w:sz w:val="24"/>
          <w:szCs w:val="24"/>
        </w:rPr>
        <w:footnoteReference w:id="9"/>
      </w:r>
      <w:r w:rsidRPr="00514C5E">
        <w:rPr>
          <w:rFonts w:ascii="Times New Roman" w:hAnsi="Times New Roman" w:cs="Times New Roman"/>
          <w:sz w:val="24"/>
          <w:szCs w:val="24"/>
        </w:rPr>
        <w:t>;</w:t>
      </w:r>
    </w:p>
    <w:p w14:paraId="5FFB55D5" w14:textId="65C1F203" w:rsidR="00514C5E" w:rsidRPr="00514C5E" w:rsidRDefault="00514C5E" w:rsidP="00180B0C">
      <w:pPr>
        <w:pStyle w:val="a4"/>
        <w:numPr>
          <w:ilvl w:val="0"/>
          <w:numId w:val="6"/>
        </w:numPr>
        <w:spacing w:after="0" w:line="240" w:lineRule="auto"/>
        <w:ind w:left="0" w:firstLine="709"/>
        <w:jc w:val="both"/>
        <w:rPr>
          <w:rFonts w:ascii="Times New Roman" w:hAnsi="Times New Roman" w:cs="Times New Roman"/>
          <w:sz w:val="24"/>
          <w:szCs w:val="24"/>
        </w:rPr>
      </w:pPr>
      <w:r w:rsidRPr="00514C5E">
        <w:rPr>
          <w:rFonts w:ascii="Times New Roman" w:hAnsi="Times New Roman" w:cs="Times New Roman"/>
          <w:sz w:val="24"/>
          <w:szCs w:val="24"/>
        </w:rPr>
        <w:t>перебоями с получением ветеринарных препаратов, кормовых витаминов и витаминно-минеральных добавок для животных, посевного материала</w:t>
      </w:r>
      <w:r w:rsidR="00005AAD">
        <w:rPr>
          <w:rFonts w:ascii="Times New Roman" w:hAnsi="Times New Roman" w:cs="Times New Roman"/>
          <w:sz w:val="24"/>
          <w:szCs w:val="24"/>
        </w:rPr>
        <w:t xml:space="preserve"> </w:t>
      </w:r>
      <w:r w:rsidRPr="00514C5E">
        <w:rPr>
          <w:rFonts w:ascii="Times New Roman" w:hAnsi="Times New Roman" w:cs="Times New Roman"/>
          <w:sz w:val="24"/>
          <w:szCs w:val="24"/>
        </w:rPr>
        <w:t xml:space="preserve">и т.п. Так, прекратили поставки своей продукции аграриям ряд зарубежных компаний-поставщиков семян, в т.ч. Syngenta, Bayer и Nuseed </w:t>
      </w:r>
      <w:r w:rsidR="008D2703" w:rsidRPr="008D2703">
        <w:rPr>
          <w:rFonts w:ascii="Times New Roman" w:hAnsi="Times New Roman" w:cs="Times New Roman"/>
          <w:sz w:val="24"/>
          <w:szCs w:val="24"/>
        </w:rPr>
        <w:t>[4]</w:t>
      </w:r>
      <w:r w:rsidRPr="00514C5E">
        <w:rPr>
          <w:rFonts w:ascii="Times New Roman" w:hAnsi="Times New Roman" w:cs="Times New Roman"/>
          <w:sz w:val="24"/>
          <w:szCs w:val="24"/>
        </w:rPr>
        <w:t xml:space="preserve">. Практически невозможно приобрести </w:t>
      </w:r>
      <w:r w:rsidR="00005AAD" w:rsidRPr="00514C5E">
        <w:rPr>
          <w:rFonts w:ascii="Times New Roman" w:hAnsi="Times New Roman" w:cs="Times New Roman"/>
          <w:sz w:val="24"/>
          <w:szCs w:val="24"/>
        </w:rPr>
        <w:t xml:space="preserve">ветпрепараты </w:t>
      </w:r>
      <w:r w:rsidRPr="00514C5E">
        <w:rPr>
          <w:rFonts w:ascii="Times New Roman" w:hAnsi="Times New Roman" w:cs="Times New Roman"/>
          <w:sz w:val="24"/>
          <w:szCs w:val="24"/>
        </w:rPr>
        <w:t>«Пропалин» от французской компании Vetoquinol и «Апоквел» от американской Zoetis</w:t>
      </w:r>
      <w:r w:rsidRPr="00514C5E">
        <w:rPr>
          <w:rStyle w:val="a3"/>
          <w:rFonts w:ascii="Times New Roman" w:hAnsi="Times New Roman" w:cs="Times New Roman"/>
          <w:sz w:val="24"/>
          <w:szCs w:val="24"/>
        </w:rPr>
        <w:footnoteReference w:id="10"/>
      </w:r>
      <w:r w:rsidRPr="00514C5E">
        <w:rPr>
          <w:rFonts w:ascii="Times New Roman" w:hAnsi="Times New Roman" w:cs="Times New Roman"/>
          <w:sz w:val="24"/>
          <w:szCs w:val="24"/>
        </w:rPr>
        <w:t>.</w:t>
      </w:r>
    </w:p>
    <w:p w14:paraId="1FC2DD2B" w14:textId="448E1D1D" w:rsidR="00520747" w:rsidRDefault="008D2703" w:rsidP="00180B0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Учет </w:t>
      </w:r>
      <w:r w:rsidR="00520747">
        <w:rPr>
          <w:rFonts w:ascii="Times New Roman" w:hAnsi="Times New Roman" w:cs="Times New Roman"/>
          <w:sz w:val="24"/>
          <w:szCs w:val="24"/>
        </w:rPr>
        <w:t xml:space="preserve">вышеуказанных и иных </w:t>
      </w:r>
      <w:r>
        <w:rPr>
          <w:rFonts w:ascii="Times New Roman" w:hAnsi="Times New Roman" w:cs="Times New Roman"/>
          <w:sz w:val="24"/>
          <w:szCs w:val="24"/>
        </w:rPr>
        <w:t>глобальных трендов и вызов</w:t>
      </w:r>
      <w:r w:rsidR="00520747">
        <w:rPr>
          <w:rFonts w:ascii="Times New Roman" w:hAnsi="Times New Roman" w:cs="Times New Roman"/>
          <w:sz w:val="24"/>
          <w:szCs w:val="24"/>
        </w:rPr>
        <w:t xml:space="preserve"> крайне важен для обеспечения устойчивого развития сельского хозяйства и агропромышленного комплекса России в целом. </w:t>
      </w:r>
      <w:r w:rsidR="00520747" w:rsidRPr="00514C5E">
        <w:rPr>
          <w:rFonts w:ascii="Times New Roman" w:hAnsi="Times New Roman" w:cs="Times New Roman"/>
          <w:sz w:val="24"/>
          <w:szCs w:val="24"/>
        </w:rPr>
        <w:t>При этом, как справедливо отмечает Т.В. Кленова</w:t>
      </w:r>
      <w:r w:rsidR="00232273">
        <w:rPr>
          <w:rFonts w:ascii="Times New Roman" w:hAnsi="Times New Roman" w:cs="Times New Roman"/>
          <w:sz w:val="24"/>
          <w:szCs w:val="24"/>
        </w:rPr>
        <w:t xml:space="preserve">, </w:t>
      </w:r>
      <w:r w:rsidR="00520747" w:rsidRPr="00514C5E">
        <w:rPr>
          <w:rFonts w:ascii="Times New Roman" w:hAnsi="Times New Roman" w:cs="Times New Roman"/>
          <w:sz w:val="24"/>
          <w:szCs w:val="24"/>
        </w:rPr>
        <w:t xml:space="preserve">уход </w:t>
      </w:r>
      <w:r w:rsidR="00232273">
        <w:rPr>
          <w:rFonts w:ascii="Times New Roman" w:hAnsi="Times New Roman" w:cs="Times New Roman"/>
          <w:sz w:val="24"/>
          <w:szCs w:val="24"/>
        </w:rPr>
        <w:t>иностранных</w:t>
      </w:r>
      <w:r w:rsidR="00520747" w:rsidRPr="00514C5E">
        <w:rPr>
          <w:rFonts w:ascii="Times New Roman" w:hAnsi="Times New Roman" w:cs="Times New Roman"/>
          <w:sz w:val="24"/>
          <w:szCs w:val="24"/>
        </w:rPr>
        <w:t xml:space="preserve"> компаний, прекращение ими инвестиций в российскую</w:t>
      </w:r>
      <w:r w:rsidR="00520747">
        <w:rPr>
          <w:rFonts w:ascii="Times New Roman" w:hAnsi="Times New Roman" w:cs="Times New Roman"/>
          <w:sz w:val="24"/>
          <w:szCs w:val="24"/>
        </w:rPr>
        <w:t xml:space="preserve"> </w:t>
      </w:r>
      <w:r w:rsidR="00520747" w:rsidRPr="00514C5E">
        <w:rPr>
          <w:rFonts w:ascii="Times New Roman" w:hAnsi="Times New Roman" w:cs="Times New Roman"/>
          <w:sz w:val="24"/>
          <w:szCs w:val="24"/>
        </w:rPr>
        <w:t xml:space="preserve">экономику и </w:t>
      </w:r>
      <w:r w:rsidR="00232273">
        <w:rPr>
          <w:rFonts w:ascii="Times New Roman" w:hAnsi="Times New Roman" w:cs="Times New Roman"/>
          <w:sz w:val="24"/>
          <w:szCs w:val="24"/>
        </w:rPr>
        <w:t>иные</w:t>
      </w:r>
      <w:r w:rsidR="00520747" w:rsidRPr="00514C5E">
        <w:rPr>
          <w:rFonts w:ascii="Times New Roman" w:hAnsi="Times New Roman" w:cs="Times New Roman"/>
          <w:sz w:val="24"/>
          <w:szCs w:val="24"/>
        </w:rPr>
        <w:t xml:space="preserve"> мер</w:t>
      </w:r>
      <w:r w:rsidR="00232273">
        <w:rPr>
          <w:rFonts w:ascii="Times New Roman" w:hAnsi="Times New Roman" w:cs="Times New Roman"/>
          <w:sz w:val="24"/>
          <w:szCs w:val="24"/>
        </w:rPr>
        <w:t>ы</w:t>
      </w:r>
      <w:r w:rsidR="00520747" w:rsidRPr="00514C5E">
        <w:rPr>
          <w:rFonts w:ascii="Times New Roman" w:hAnsi="Times New Roman" w:cs="Times New Roman"/>
          <w:sz w:val="24"/>
          <w:szCs w:val="24"/>
        </w:rPr>
        <w:t>, направленны</w:t>
      </w:r>
      <w:r w:rsidR="00232273">
        <w:rPr>
          <w:rFonts w:ascii="Times New Roman" w:hAnsi="Times New Roman" w:cs="Times New Roman"/>
          <w:sz w:val="24"/>
          <w:szCs w:val="24"/>
        </w:rPr>
        <w:t>е</w:t>
      </w:r>
      <w:r w:rsidR="00520747" w:rsidRPr="00514C5E">
        <w:rPr>
          <w:rFonts w:ascii="Times New Roman" w:hAnsi="Times New Roman" w:cs="Times New Roman"/>
          <w:sz w:val="24"/>
          <w:szCs w:val="24"/>
        </w:rPr>
        <w:t xml:space="preserve"> на разрушение базы отечественного сельхозпроизводства, как никогда ранее подсветили важность и значимость работ по созданию эффективного механизма решения возникающих в отрасли проблем, необходимость наращивания не только объемов</w:t>
      </w:r>
      <w:r w:rsidR="00221FC7">
        <w:rPr>
          <w:rFonts w:ascii="Times New Roman" w:hAnsi="Times New Roman" w:cs="Times New Roman"/>
          <w:sz w:val="24"/>
          <w:szCs w:val="24"/>
        </w:rPr>
        <w:t>,</w:t>
      </w:r>
      <w:r w:rsidR="00520747" w:rsidRPr="00514C5E">
        <w:rPr>
          <w:rFonts w:ascii="Times New Roman" w:hAnsi="Times New Roman" w:cs="Times New Roman"/>
          <w:sz w:val="24"/>
          <w:szCs w:val="24"/>
        </w:rPr>
        <w:t xml:space="preserve"> </w:t>
      </w:r>
      <w:r w:rsidR="00221FC7" w:rsidRPr="00514C5E">
        <w:rPr>
          <w:rFonts w:ascii="Times New Roman" w:hAnsi="Times New Roman" w:cs="Times New Roman"/>
          <w:sz w:val="24"/>
          <w:szCs w:val="24"/>
        </w:rPr>
        <w:t xml:space="preserve">но и разнообразия направлений </w:t>
      </w:r>
      <w:r w:rsidR="00520747" w:rsidRPr="00514C5E">
        <w:rPr>
          <w:rFonts w:ascii="Times New Roman" w:hAnsi="Times New Roman" w:cs="Times New Roman"/>
          <w:sz w:val="24"/>
          <w:szCs w:val="24"/>
        </w:rPr>
        <w:t xml:space="preserve">государственной поддержки агропромышленного комплекса </w:t>
      </w:r>
      <w:r w:rsidR="00520747" w:rsidRPr="008D2703">
        <w:rPr>
          <w:rFonts w:ascii="Times New Roman" w:hAnsi="Times New Roman" w:cs="Times New Roman"/>
          <w:sz w:val="24"/>
          <w:szCs w:val="24"/>
        </w:rPr>
        <w:t>[2]</w:t>
      </w:r>
      <w:r w:rsidR="00520747" w:rsidRPr="00514C5E">
        <w:rPr>
          <w:rFonts w:ascii="Times New Roman" w:hAnsi="Times New Roman" w:cs="Times New Roman"/>
          <w:sz w:val="24"/>
          <w:szCs w:val="24"/>
        </w:rPr>
        <w:t>.</w:t>
      </w:r>
      <w:r w:rsidR="00221FC7">
        <w:rPr>
          <w:rFonts w:ascii="Times New Roman" w:hAnsi="Times New Roman" w:cs="Times New Roman"/>
          <w:sz w:val="24"/>
          <w:szCs w:val="24"/>
        </w:rPr>
        <w:t xml:space="preserve"> Все это обусловливает </w:t>
      </w:r>
      <w:r w:rsidR="00232273">
        <w:rPr>
          <w:rFonts w:ascii="Times New Roman" w:hAnsi="Times New Roman" w:cs="Times New Roman"/>
          <w:sz w:val="24"/>
          <w:szCs w:val="24"/>
        </w:rPr>
        <w:t>значимость</w:t>
      </w:r>
      <w:r w:rsidR="00221FC7">
        <w:rPr>
          <w:rFonts w:ascii="Times New Roman" w:hAnsi="Times New Roman" w:cs="Times New Roman"/>
          <w:sz w:val="24"/>
          <w:szCs w:val="24"/>
        </w:rPr>
        <w:t xml:space="preserve"> проведения крупных междисциплинарных научных исследований на стыке экономических, сельскохозяйственных и иных наук</w:t>
      </w:r>
      <w:r w:rsidR="00B721C1">
        <w:rPr>
          <w:rFonts w:ascii="Times New Roman" w:hAnsi="Times New Roman" w:cs="Times New Roman"/>
          <w:sz w:val="24"/>
          <w:szCs w:val="24"/>
        </w:rPr>
        <w:t xml:space="preserve"> для поиска </w:t>
      </w:r>
      <w:r w:rsidR="00232273">
        <w:rPr>
          <w:rFonts w:ascii="Times New Roman" w:hAnsi="Times New Roman" w:cs="Times New Roman"/>
          <w:sz w:val="24"/>
          <w:szCs w:val="24"/>
        </w:rPr>
        <w:t>результативных</w:t>
      </w:r>
      <w:r w:rsidR="00B721C1">
        <w:rPr>
          <w:rFonts w:ascii="Times New Roman" w:hAnsi="Times New Roman" w:cs="Times New Roman"/>
          <w:sz w:val="24"/>
          <w:szCs w:val="24"/>
        </w:rPr>
        <w:t xml:space="preserve"> мер ответа на возникающие вызовы</w:t>
      </w:r>
      <w:r w:rsidR="00221FC7">
        <w:rPr>
          <w:rFonts w:ascii="Times New Roman" w:hAnsi="Times New Roman" w:cs="Times New Roman"/>
          <w:sz w:val="24"/>
          <w:szCs w:val="24"/>
        </w:rPr>
        <w:t xml:space="preserve">. </w:t>
      </w:r>
    </w:p>
    <w:p w14:paraId="522BA090" w14:textId="45B51F5B" w:rsidR="00EA4672" w:rsidRPr="00590F6E" w:rsidRDefault="00EA4672" w:rsidP="00180B0C">
      <w:pPr>
        <w:spacing w:after="0" w:line="240" w:lineRule="auto"/>
        <w:ind w:firstLine="709"/>
        <w:jc w:val="both"/>
        <w:rPr>
          <w:rFonts w:ascii="Times New Roman" w:hAnsi="Times New Roman" w:cs="Times New Roman"/>
          <w:iCs/>
          <w:sz w:val="24"/>
          <w:szCs w:val="24"/>
        </w:rPr>
      </w:pPr>
    </w:p>
    <w:p w14:paraId="4EB31EC8" w14:textId="571771A6" w:rsidR="00961ACA" w:rsidRDefault="00961ACA" w:rsidP="00180B0C">
      <w:pPr>
        <w:spacing w:after="0" w:line="240" w:lineRule="auto"/>
        <w:ind w:firstLine="709"/>
        <w:jc w:val="center"/>
        <w:rPr>
          <w:rFonts w:ascii="Times New Roman" w:hAnsi="Times New Roman" w:cs="Times New Roman"/>
          <w:sz w:val="24"/>
          <w:szCs w:val="24"/>
        </w:rPr>
      </w:pPr>
      <w:r>
        <w:rPr>
          <w:rFonts w:ascii="Times New Roman" w:hAnsi="Times New Roman" w:cs="Times New Roman"/>
          <w:b/>
          <w:sz w:val="24"/>
          <w:szCs w:val="24"/>
        </w:rPr>
        <w:lastRenderedPageBreak/>
        <w:t>Библиографический список</w:t>
      </w:r>
    </w:p>
    <w:p w14:paraId="7FEEDD2A" w14:textId="5C02160F" w:rsidR="00005AAD" w:rsidRPr="008D2703" w:rsidRDefault="001D78D5" w:rsidP="00180B0C">
      <w:pPr>
        <w:spacing w:after="0" w:line="240" w:lineRule="auto"/>
        <w:ind w:firstLine="709"/>
        <w:jc w:val="both"/>
        <w:rPr>
          <w:rFonts w:ascii="Times New Roman" w:hAnsi="Times New Roman" w:cs="Times New Roman"/>
          <w:sz w:val="24"/>
          <w:szCs w:val="24"/>
        </w:rPr>
      </w:pPr>
      <w:r w:rsidRPr="001D78D5">
        <w:rPr>
          <w:rFonts w:ascii="Times New Roman" w:hAnsi="Times New Roman" w:cs="Times New Roman"/>
          <w:sz w:val="24"/>
          <w:szCs w:val="24"/>
        </w:rPr>
        <w:t>1.</w:t>
      </w:r>
      <w:r w:rsidR="00005AAD">
        <w:rPr>
          <w:rFonts w:ascii="Times New Roman" w:hAnsi="Times New Roman" w:cs="Times New Roman"/>
          <w:sz w:val="24"/>
          <w:szCs w:val="24"/>
        </w:rPr>
        <w:t xml:space="preserve"> </w:t>
      </w:r>
      <w:r w:rsidR="00005AAD" w:rsidRPr="00005AAD">
        <w:rPr>
          <w:rFonts w:ascii="Times New Roman" w:hAnsi="Times New Roman" w:cs="Times New Roman"/>
          <w:sz w:val="24"/>
          <w:szCs w:val="24"/>
        </w:rPr>
        <w:t xml:space="preserve">Дудин М.Н., Шутьков А.А., Лясников Н.В., Анищенко А.Н., Усманов Д.И. Новые траектории развития экономики России в условиях глобальных вызовов. М.: РУСАЙНС. </w:t>
      </w:r>
      <w:r w:rsidR="008D2703" w:rsidRPr="008D2703">
        <w:rPr>
          <w:rFonts w:ascii="Times New Roman" w:hAnsi="Times New Roman" w:cs="Times New Roman"/>
          <w:sz w:val="24"/>
          <w:szCs w:val="24"/>
        </w:rPr>
        <w:t>2024</w:t>
      </w:r>
      <w:r w:rsidR="008D2703">
        <w:rPr>
          <w:rFonts w:ascii="Times New Roman" w:hAnsi="Times New Roman" w:cs="Times New Roman"/>
          <w:sz w:val="24"/>
          <w:szCs w:val="24"/>
        </w:rPr>
        <w:t>.</w:t>
      </w:r>
      <w:r w:rsidR="008D2703" w:rsidRPr="008D2703">
        <w:rPr>
          <w:rFonts w:ascii="Times New Roman" w:hAnsi="Times New Roman" w:cs="Times New Roman"/>
          <w:sz w:val="24"/>
          <w:szCs w:val="24"/>
        </w:rPr>
        <w:t xml:space="preserve"> </w:t>
      </w:r>
      <w:r w:rsidR="00005AAD" w:rsidRPr="008D2703">
        <w:rPr>
          <w:rFonts w:ascii="Times New Roman" w:hAnsi="Times New Roman" w:cs="Times New Roman"/>
          <w:sz w:val="24"/>
          <w:szCs w:val="24"/>
        </w:rPr>
        <w:t xml:space="preserve">252 </w:t>
      </w:r>
      <w:r w:rsidR="00005AAD" w:rsidRPr="00005AAD">
        <w:rPr>
          <w:rFonts w:ascii="Times New Roman" w:hAnsi="Times New Roman" w:cs="Times New Roman"/>
          <w:sz w:val="24"/>
          <w:szCs w:val="24"/>
        </w:rPr>
        <w:t>с</w:t>
      </w:r>
      <w:r w:rsidR="00005AAD" w:rsidRPr="008D2703">
        <w:rPr>
          <w:rFonts w:ascii="Times New Roman" w:hAnsi="Times New Roman" w:cs="Times New Roman"/>
          <w:sz w:val="24"/>
          <w:szCs w:val="24"/>
        </w:rPr>
        <w:t>.</w:t>
      </w:r>
    </w:p>
    <w:p w14:paraId="1A570CF6" w14:textId="16428DD2" w:rsidR="00005AAD" w:rsidRDefault="00005AAD" w:rsidP="00180B0C">
      <w:pPr>
        <w:spacing w:after="0" w:line="240" w:lineRule="auto"/>
        <w:ind w:firstLine="709"/>
        <w:jc w:val="both"/>
        <w:rPr>
          <w:rFonts w:ascii="Times New Roman" w:hAnsi="Times New Roman" w:cs="Times New Roman"/>
          <w:sz w:val="24"/>
          <w:szCs w:val="24"/>
        </w:rPr>
      </w:pPr>
      <w:r w:rsidRPr="008D2703">
        <w:rPr>
          <w:rFonts w:ascii="Times New Roman" w:hAnsi="Times New Roman" w:cs="Times New Roman"/>
          <w:sz w:val="24"/>
          <w:szCs w:val="24"/>
        </w:rPr>
        <w:t>2</w:t>
      </w:r>
      <w:r w:rsidRPr="00005AAD">
        <w:rPr>
          <w:rFonts w:ascii="Times New Roman" w:hAnsi="Times New Roman" w:cs="Times New Roman"/>
          <w:sz w:val="24"/>
          <w:szCs w:val="24"/>
        </w:rPr>
        <w:t>.</w:t>
      </w:r>
      <w:r>
        <w:rPr>
          <w:rFonts w:ascii="Times New Roman" w:hAnsi="Times New Roman" w:cs="Times New Roman"/>
          <w:sz w:val="24"/>
          <w:szCs w:val="24"/>
        </w:rPr>
        <w:t xml:space="preserve"> </w:t>
      </w:r>
      <w:r w:rsidRPr="00005AAD">
        <w:rPr>
          <w:rFonts w:ascii="Times New Roman" w:hAnsi="Times New Roman" w:cs="Times New Roman"/>
          <w:sz w:val="24"/>
          <w:szCs w:val="24"/>
        </w:rPr>
        <w:t xml:space="preserve">Кленова Т.В. Внешние санкции как угроза и возможности для развития сельского хозяйства России // Международный бизнес. </w:t>
      </w:r>
      <w:r w:rsidR="008D2703" w:rsidRPr="00180B0C">
        <w:rPr>
          <w:rFonts w:ascii="Times New Roman" w:hAnsi="Times New Roman" w:cs="Times New Roman"/>
          <w:sz w:val="24"/>
          <w:szCs w:val="24"/>
        </w:rPr>
        <w:t xml:space="preserve">2025. </w:t>
      </w:r>
      <w:r w:rsidRPr="00005AAD">
        <w:rPr>
          <w:rFonts w:ascii="Times New Roman" w:hAnsi="Times New Roman" w:cs="Times New Roman"/>
          <w:sz w:val="24"/>
          <w:szCs w:val="24"/>
        </w:rPr>
        <w:t>№ 1. С. 95-106.  DOI: 10.24833/2949-639X-2025-1-11-95-106</w:t>
      </w:r>
    </w:p>
    <w:p w14:paraId="03AE7856" w14:textId="25195495" w:rsidR="00005AAD" w:rsidRDefault="00005AAD" w:rsidP="00180B0C">
      <w:pPr>
        <w:spacing w:after="0" w:line="240" w:lineRule="auto"/>
        <w:ind w:firstLine="709"/>
        <w:jc w:val="both"/>
        <w:rPr>
          <w:rFonts w:ascii="Times New Roman" w:hAnsi="Times New Roman" w:cs="Times New Roman"/>
          <w:sz w:val="24"/>
          <w:szCs w:val="24"/>
        </w:rPr>
      </w:pPr>
      <w:r w:rsidRPr="00005AAD">
        <w:rPr>
          <w:rFonts w:ascii="Times New Roman" w:hAnsi="Times New Roman" w:cs="Times New Roman"/>
          <w:sz w:val="24"/>
          <w:szCs w:val="24"/>
        </w:rPr>
        <w:t>3</w:t>
      </w:r>
      <w:r>
        <w:rPr>
          <w:rFonts w:ascii="Times New Roman" w:hAnsi="Times New Roman" w:cs="Times New Roman"/>
          <w:sz w:val="24"/>
          <w:szCs w:val="24"/>
        </w:rPr>
        <w:t xml:space="preserve">. </w:t>
      </w:r>
      <w:r w:rsidRPr="00005AAD">
        <w:rPr>
          <w:rFonts w:ascii="Times New Roman" w:hAnsi="Times New Roman" w:cs="Times New Roman"/>
          <w:sz w:val="24"/>
          <w:szCs w:val="24"/>
        </w:rPr>
        <w:t xml:space="preserve">Милонова М.В., Астапенко А.А. Влияние санкций на аграрно-промышленный комплекс России // Международная торговля и торговая политика. </w:t>
      </w:r>
      <w:r w:rsidR="008D2703">
        <w:rPr>
          <w:rFonts w:ascii="Times New Roman" w:hAnsi="Times New Roman" w:cs="Times New Roman"/>
          <w:sz w:val="24"/>
          <w:szCs w:val="24"/>
        </w:rPr>
        <w:t xml:space="preserve">2023. </w:t>
      </w:r>
      <w:r w:rsidRPr="00005AAD">
        <w:rPr>
          <w:rFonts w:ascii="Times New Roman" w:hAnsi="Times New Roman" w:cs="Times New Roman"/>
          <w:sz w:val="24"/>
          <w:szCs w:val="24"/>
        </w:rPr>
        <w:t>№ 3. С. 127-133. DOI: 10.21686/2410-7395-2023-3-127-133</w:t>
      </w:r>
    </w:p>
    <w:p w14:paraId="574B2F8B" w14:textId="5A13375A" w:rsidR="00005AAD" w:rsidRPr="00180B0C" w:rsidRDefault="00005AAD" w:rsidP="00180B0C">
      <w:pPr>
        <w:spacing w:after="0" w:line="240" w:lineRule="auto"/>
        <w:ind w:firstLine="709"/>
        <w:jc w:val="both"/>
        <w:rPr>
          <w:rFonts w:ascii="Times New Roman" w:hAnsi="Times New Roman" w:cs="Times New Roman"/>
          <w:sz w:val="24"/>
          <w:szCs w:val="24"/>
          <w:lang w:val="en-US"/>
        </w:rPr>
      </w:pPr>
      <w:r w:rsidRPr="00005AAD">
        <w:rPr>
          <w:rFonts w:ascii="Times New Roman" w:hAnsi="Times New Roman" w:cs="Times New Roman"/>
          <w:sz w:val="24"/>
          <w:szCs w:val="24"/>
        </w:rPr>
        <w:t>4.</w:t>
      </w:r>
      <w:r>
        <w:rPr>
          <w:rFonts w:ascii="Times New Roman" w:hAnsi="Times New Roman" w:cs="Times New Roman"/>
          <w:sz w:val="24"/>
          <w:szCs w:val="24"/>
        </w:rPr>
        <w:t xml:space="preserve"> </w:t>
      </w:r>
      <w:r w:rsidRPr="00005AAD">
        <w:rPr>
          <w:rFonts w:ascii="Times New Roman" w:hAnsi="Times New Roman" w:cs="Times New Roman"/>
          <w:sz w:val="24"/>
          <w:szCs w:val="24"/>
        </w:rPr>
        <w:t xml:space="preserve">Хейфец Б.А., Чернова В.Ю. Адаптация российского агропродовольственного комплекса к новым геополитическим реалиям // Проблемы прогнозирования. </w:t>
      </w:r>
      <w:r w:rsidR="008D2703" w:rsidRPr="00180B0C">
        <w:rPr>
          <w:rFonts w:ascii="Times New Roman" w:hAnsi="Times New Roman" w:cs="Times New Roman"/>
          <w:sz w:val="24"/>
          <w:szCs w:val="24"/>
          <w:lang w:val="en-US"/>
        </w:rPr>
        <w:t xml:space="preserve">2024. </w:t>
      </w:r>
      <w:r w:rsidRPr="00180B0C">
        <w:rPr>
          <w:rFonts w:ascii="Times New Roman" w:hAnsi="Times New Roman" w:cs="Times New Roman"/>
          <w:sz w:val="24"/>
          <w:szCs w:val="24"/>
          <w:lang w:val="en-US"/>
        </w:rPr>
        <w:t xml:space="preserve">№ 5. </w:t>
      </w:r>
      <w:r w:rsidRPr="00005AAD">
        <w:rPr>
          <w:rFonts w:ascii="Times New Roman" w:hAnsi="Times New Roman" w:cs="Times New Roman"/>
          <w:sz w:val="24"/>
          <w:szCs w:val="24"/>
        </w:rPr>
        <w:t>С</w:t>
      </w:r>
      <w:r w:rsidRPr="00180B0C">
        <w:rPr>
          <w:rFonts w:ascii="Times New Roman" w:hAnsi="Times New Roman" w:cs="Times New Roman"/>
          <w:sz w:val="24"/>
          <w:szCs w:val="24"/>
          <w:lang w:val="en-US"/>
        </w:rPr>
        <w:t>. 165-175. DOI: 10.47711/0868-6351-206-165-175</w:t>
      </w:r>
    </w:p>
    <w:p w14:paraId="09A78182" w14:textId="4F284D02" w:rsidR="00005AAD" w:rsidRPr="00180B0C" w:rsidRDefault="00005AAD" w:rsidP="00180B0C">
      <w:pPr>
        <w:spacing w:after="0" w:line="240" w:lineRule="auto"/>
        <w:ind w:firstLine="709"/>
        <w:jc w:val="both"/>
        <w:rPr>
          <w:rFonts w:ascii="Times New Roman" w:hAnsi="Times New Roman" w:cs="Times New Roman"/>
          <w:sz w:val="24"/>
          <w:szCs w:val="24"/>
        </w:rPr>
      </w:pPr>
      <w:r w:rsidRPr="008D2703">
        <w:rPr>
          <w:rFonts w:ascii="Times New Roman" w:hAnsi="Times New Roman" w:cs="Times New Roman"/>
          <w:sz w:val="24"/>
          <w:szCs w:val="24"/>
          <w:lang w:val="en-US"/>
        </w:rPr>
        <w:t xml:space="preserve">5. </w:t>
      </w:r>
      <w:r w:rsidRPr="00005AAD">
        <w:rPr>
          <w:rFonts w:ascii="Times New Roman" w:hAnsi="Times New Roman" w:cs="Times New Roman"/>
          <w:sz w:val="24"/>
          <w:szCs w:val="24"/>
          <w:lang w:val="en-US"/>
        </w:rPr>
        <w:t>Orlova</w:t>
      </w:r>
      <w:r w:rsidRPr="008D2703">
        <w:rPr>
          <w:rFonts w:ascii="Times New Roman" w:hAnsi="Times New Roman" w:cs="Times New Roman"/>
          <w:sz w:val="24"/>
          <w:szCs w:val="24"/>
          <w:lang w:val="en-US"/>
        </w:rPr>
        <w:t xml:space="preserve"> </w:t>
      </w:r>
      <w:r w:rsidRPr="00005AAD">
        <w:rPr>
          <w:rFonts w:ascii="Times New Roman" w:hAnsi="Times New Roman" w:cs="Times New Roman"/>
          <w:sz w:val="24"/>
          <w:szCs w:val="24"/>
          <w:lang w:val="en-US"/>
        </w:rPr>
        <w:t>N</w:t>
      </w:r>
      <w:r w:rsidRPr="008D2703">
        <w:rPr>
          <w:rFonts w:ascii="Times New Roman" w:hAnsi="Times New Roman" w:cs="Times New Roman"/>
          <w:sz w:val="24"/>
          <w:szCs w:val="24"/>
          <w:lang w:val="en-US"/>
        </w:rPr>
        <w:t>.</w:t>
      </w:r>
      <w:r w:rsidRPr="00005AAD">
        <w:rPr>
          <w:rFonts w:ascii="Times New Roman" w:hAnsi="Times New Roman" w:cs="Times New Roman"/>
          <w:sz w:val="24"/>
          <w:szCs w:val="24"/>
          <w:lang w:val="en-US"/>
        </w:rPr>
        <w:t>V</w:t>
      </w:r>
      <w:r w:rsidRPr="008D2703">
        <w:rPr>
          <w:rFonts w:ascii="Times New Roman" w:hAnsi="Times New Roman" w:cs="Times New Roman"/>
          <w:sz w:val="24"/>
          <w:szCs w:val="24"/>
          <w:lang w:val="en-US"/>
        </w:rPr>
        <w:t xml:space="preserve">., </w:t>
      </w:r>
      <w:r w:rsidRPr="00005AAD">
        <w:rPr>
          <w:rFonts w:ascii="Times New Roman" w:hAnsi="Times New Roman" w:cs="Times New Roman"/>
          <w:sz w:val="24"/>
          <w:szCs w:val="24"/>
          <w:lang w:val="en-US"/>
        </w:rPr>
        <w:t>Nikolaev</w:t>
      </w:r>
      <w:r w:rsidRPr="008D2703">
        <w:rPr>
          <w:rFonts w:ascii="Times New Roman" w:hAnsi="Times New Roman" w:cs="Times New Roman"/>
          <w:sz w:val="24"/>
          <w:szCs w:val="24"/>
          <w:lang w:val="en-US"/>
        </w:rPr>
        <w:t xml:space="preserve"> </w:t>
      </w:r>
      <w:r w:rsidRPr="00005AAD">
        <w:rPr>
          <w:rFonts w:ascii="Times New Roman" w:hAnsi="Times New Roman" w:cs="Times New Roman"/>
          <w:sz w:val="24"/>
          <w:szCs w:val="24"/>
          <w:lang w:val="en-US"/>
        </w:rPr>
        <w:t>D</w:t>
      </w:r>
      <w:r w:rsidRPr="008D2703">
        <w:rPr>
          <w:rFonts w:ascii="Times New Roman" w:hAnsi="Times New Roman" w:cs="Times New Roman"/>
          <w:sz w:val="24"/>
          <w:szCs w:val="24"/>
          <w:lang w:val="en-US"/>
        </w:rPr>
        <w:t>.</w:t>
      </w:r>
      <w:r w:rsidRPr="00005AAD">
        <w:rPr>
          <w:rFonts w:ascii="Times New Roman" w:hAnsi="Times New Roman" w:cs="Times New Roman"/>
          <w:sz w:val="24"/>
          <w:szCs w:val="24"/>
          <w:lang w:val="en-US"/>
        </w:rPr>
        <w:t>V</w:t>
      </w:r>
      <w:r w:rsidRPr="008D2703">
        <w:rPr>
          <w:rFonts w:ascii="Times New Roman" w:hAnsi="Times New Roman" w:cs="Times New Roman"/>
          <w:sz w:val="24"/>
          <w:szCs w:val="24"/>
          <w:lang w:val="en-US"/>
        </w:rPr>
        <w:t xml:space="preserve">. </w:t>
      </w:r>
      <w:r w:rsidRPr="00005AAD">
        <w:rPr>
          <w:rFonts w:ascii="Times New Roman" w:hAnsi="Times New Roman" w:cs="Times New Roman"/>
          <w:sz w:val="24"/>
          <w:szCs w:val="24"/>
          <w:lang w:val="en-US"/>
        </w:rPr>
        <w:t>Russian agricultural innovations prospects in the context of global challenges: Agriculture 4.0</w:t>
      </w:r>
      <w:r w:rsidR="00221FC7" w:rsidRPr="00221FC7">
        <w:rPr>
          <w:rFonts w:ascii="Times New Roman" w:hAnsi="Times New Roman" w:cs="Times New Roman"/>
          <w:sz w:val="24"/>
          <w:szCs w:val="24"/>
          <w:lang w:val="en-US"/>
        </w:rPr>
        <w:t xml:space="preserve"> //</w:t>
      </w:r>
      <w:r w:rsidRPr="00005AAD">
        <w:rPr>
          <w:rFonts w:ascii="Times New Roman" w:hAnsi="Times New Roman" w:cs="Times New Roman"/>
          <w:sz w:val="24"/>
          <w:szCs w:val="24"/>
          <w:lang w:val="en-US"/>
        </w:rPr>
        <w:t xml:space="preserve"> Russian Journal of Economics</w:t>
      </w:r>
      <w:r w:rsidR="00221FC7" w:rsidRPr="00221FC7">
        <w:rPr>
          <w:rFonts w:ascii="Times New Roman" w:hAnsi="Times New Roman" w:cs="Times New Roman"/>
          <w:sz w:val="24"/>
          <w:szCs w:val="24"/>
          <w:lang w:val="en-US"/>
        </w:rPr>
        <w:t>.</w:t>
      </w:r>
      <w:r w:rsidRPr="00005AAD">
        <w:rPr>
          <w:rFonts w:ascii="Times New Roman" w:hAnsi="Times New Roman" w:cs="Times New Roman"/>
          <w:sz w:val="24"/>
          <w:szCs w:val="24"/>
          <w:lang w:val="en-US"/>
        </w:rPr>
        <w:t xml:space="preserve"> </w:t>
      </w:r>
      <w:r w:rsidR="008D2703" w:rsidRPr="00180B0C">
        <w:rPr>
          <w:rFonts w:ascii="Times New Roman" w:hAnsi="Times New Roman" w:cs="Times New Roman"/>
          <w:sz w:val="24"/>
          <w:szCs w:val="24"/>
        </w:rPr>
        <w:t>2022</w:t>
      </w:r>
      <w:r w:rsidR="00221FC7">
        <w:rPr>
          <w:rFonts w:ascii="Times New Roman" w:hAnsi="Times New Roman" w:cs="Times New Roman"/>
          <w:sz w:val="24"/>
          <w:szCs w:val="24"/>
        </w:rPr>
        <w:t>. №</w:t>
      </w:r>
      <w:r w:rsidR="00221FC7" w:rsidRPr="00180B0C">
        <w:rPr>
          <w:rFonts w:ascii="Times New Roman" w:hAnsi="Times New Roman" w:cs="Times New Roman"/>
          <w:sz w:val="24"/>
          <w:szCs w:val="24"/>
        </w:rPr>
        <w:t xml:space="preserve"> </w:t>
      </w:r>
      <w:r w:rsidRPr="00180B0C">
        <w:rPr>
          <w:rFonts w:ascii="Times New Roman" w:hAnsi="Times New Roman" w:cs="Times New Roman"/>
          <w:sz w:val="24"/>
          <w:szCs w:val="24"/>
        </w:rPr>
        <w:t>1</w:t>
      </w:r>
      <w:r w:rsidR="00221FC7">
        <w:rPr>
          <w:rFonts w:ascii="Times New Roman" w:hAnsi="Times New Roman" w:cs="Times New Roman"/>
          <w:sz w:val="24"/>
          <w:szCs w:val="24"/>
        </w:rPr>
        <w:t xml:space="preserve">. </w:t>
      </w:r>
      <w:r w:rsidR="00221FC7">
        <w:rPr>
          <w:rFonts w:ascii="Times New Roman" w:hAnsi="Times New Roman" w:cs="Times New Roman"/>
          <w:sz w:val="24"/>
          <w:szCs w:val="24"/>
          <w:lang w:val="en-US"/>
        </w:rPr>
        <w:t>P</w:t>
      </w:r>
      <w:r w:rsidR="00221FC7" w:rsidRPr="00180B0C">
        <w:rPr>
          <w:rFonts w:ascii="Times New Roman" w:hAnsi="Times New Roman" w:cs="Times New Roman"/>
          <w:sz w:val="24"/>
          <w:szCs w:val="24"/>
        </w:rPr>
        <w:t>.</w:t>
      </w:r>
      <w:r w:rsidRPr="00180B0C">
        <w:rPr>
          <w:rFonts w:ascii="Times New Roman" w:hAnsi="Times New Roman" w:cs="Times New Roman"/>
          <w:sz w:val="24"/>
          <w:szCs w:val="24"/>
        </w:rPr>
        <w:t xml:space="preserve"> 29-48. </w:t>
      </w:r>
      <w:r w:rsidRPr="00005AAD">
        <w:rPr>
          <w:rFonts w:ascii="Times New Roman" w:hAnsi="Times New Roman" w:cs="Times New Roman"/>
          <w:sz w:val="24"/>
          <w:szCs w:val="24"/>
          <w:lang w:val="en-US"/>
        </w:rPr>
        <w:t>DOI</w:t>
      </w:r>
      <w:r w:rsidRPr="00180B0C">
        <w:rPr>
          <w:rFonts w:ascii="Times New Roman" w:hAnsi="Times New Roman" w:cs="Times New Roman"/>
          <w:sz w:val="24"/>
          <w:szCs w:val="24"/>
        </w:rPr>
        <w:t>: 10.32609/</w:t>
      </w:r>
      <w:r w:rsidRPr="00005AAD">
        <w:rPr>
          <w:rFonts w:ascii="Times New Roman" w:hAnsi="Times New Roman" w:cs="Times New Roman"/>
          <w:sz w:val="24"/>
          <w:szCs w:val="24"/>
          <w:lang w:val="en-US"/>
        </w:rPr>
        <w:t>j</w:t>
      </w:r>
      <w:r w:rsidRPr="00180B0C">
        <w:rPr>
          <w:rFonts w:ascii="Times New Roman" w:hAnsi="Times New Roman" w:cs="Times New Roman"/>
          <w:sz w:val="24"/>
          <w:szCs w:val="24"/>
        </w:rPr>
        <w:t>.</w:t>
      </w:r>
      <w:r w:rsidRPr="00005AAD">
        <w:rPr>
          <w:rFonts w:ascii="Times New Roman" w:hAnsi="Times New Roman" w:cs="Times New Roman"/>
          <w:sz w:val="24"/>
          <w:szCs w:val="24"/>
          <w:lang w:val="en-US"/>
        </w:rPr>
        <w:t>ruje</w:t>
      </w:r>
      <w:r w:rsidRPr="00180B0C">
        <w:rPr>
          <w:rFonts w:ascii="Times New Roman" w:hAnsi="Times New Roman" w:cs="Times New Roman"/>
          <w:sz w:val="24"/>
          <w:szCs w:val="24"/>
        </w:rPr>
        <w:t>.8.78430</w:t>
      </w:r>
    </w:p>
    <w:p w14:paraId="2DF9E25F" w14:textId="666E17D9" w:rsidR="00005AAD" w:rsidRPr="00180B0C" w:rsidRDefault="00005AAD" w:rsidP="00180B0C">
      <w:pPr>
        <w:spacing w:after="0" w:line="240" w:lineRule="auto"/>
        <w:ind w:firstLine="709"/>
        <w:jc w:val="both"/>
        <w:rPr>
          <w:rFonts w:ascii="Times New Roman" w:hAnsi="Times New Roman" w:cs="Times New Roman"/>
          <w:sz w:val="24"/>
          <w:szCs w:val="24"/>
        </w:rPr>
      </w:pPr>
    </w:p>
    <w:p w14:paraId="275C4904" w14:textId="0C6EAC66" w:rsidR="001D78D5" w:rsidRPr="00180B0C" w:rsidRDefault="001D78D5" w:rsidP="00180B0C">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w:t>
      </w:r>
      <w:r w:rsidRPr="00180B0C">
        <w:rPr>
          <w:rFonts w:ascii="Times New Roman" w:eastAsia="Calibri" w:hAnsi="Times New Roman" w:cs="Times New Roman"/>
          <w:b/>
          <w:sz w:val="24"/>
        </w:rPr>
        <w:t xml:space="preserve"> </w:t>
      </w:r>
      <w:r w:rsidRPr="002E1784">
        <w:rPr>
          <w:rFonts w:ascii="Times New Roman" w:eastAsia="Calibri" w:hAnsi="Times New Roman" w:cs="Times New Roman"/>
          <w:b/>
          <w:sz w:val="24"/>
        </w:rPr>
        <w:t>об</w:t>
      </w:r>
      <w:r w:rsidRPr="00180B0C">
        <w:rPr>
          <w:rFonts w:ascii="Times New Roman" w:eastAsia="Calibri" w:hAnsi="Times New Roman" w:cs="Times New Roman"/>
          <w:b/>
          <w:sz w:val="24"/>
        </w:rPr>
        <w:t xml:space="preserve"> </w:t>
      </w:r>
      <w:r w:rsidRPr="002E1784">
        <w:rPr>
          <w:rFonts w:ascii="Times New Roman" w:eastAsia="Calibri" w:hAnsi="Times New Roman" w:cs="Times New Roman"/>
          <w:b/>
          <w:sz w:val="24"/>
        </w:rPr>
        <w:t>авторе</w:t>
      </w:r>
    </w:p>
    <w:p w14:paraId="7208F490" w14:textId="0027713D" w:rsidR="000041B5" w:rsidRDefault="001D78D5" w:rsidP="00180B0C">
      <w:pPr>
        <w:spacing w:after="0" w:line="240" w:lineRule="auto"/>
        <w:ind w:firstLine="709"/>
        <w:jc w:val="both"/>
        <w:rPr>
          <w:rFonts w:ascii="Times New Roman" w:hAnsi="Times New Roman" w:cs="Times New Roman"/>
          <w:sz w:val="24"/>
          <w:szCs w:val="24"/>
        </w:rPr>
      </w:pPr>
      <w:r w:rsidRPr="001D78D5">
        <w:rPr>
          <w:rFonts w:ascii="Times New Roman" w:hAnsi="Times New Roman" w:cs="Times New Roman"/>
          <w:sz w:val="24"/>
          <w:szCs w:val="24"/>
        </w:rPr>
        <w:t>Патракова Светлана Сергеевна</w:t>
      </w:r>
      <w:r>
        <w:rPr>
          <w:rFonts w:ascii="Times New Roman" w:hAnsi="Times New Roman" w:cs="Times New Roman"/>
          <w:sz w:val="24"/>
          <w:szCs w:val="24"/>
        </w:rPr>
        <w:t xml:space="preserve"> (Россия, г. Вологда) – кандидат экономических наук,</w:t>
      </w:r>
      <w:r w:rsidRPr="001D78D5">
        <w:rPr>
          <w:rFonts w:ascii="Times New Roman" w:hAnsi="Times New Roman" w:cs="Times New Roman"/>
          <w:sz w:val="24"/>
          <w:szCs w:val="24"/>
        </w:rPr>
        <w:t xml:space="preserve"> научный сотрудник, </w:t>
      </w:r>
      <w:r w:rsidR="00961ACA">
        <w:rPr>
          <w:rFonts w:ascii="Times New Roman" w:hAnsi="Times New Roman" w:cs="Times New Roman"/>
          <w:sz w:val="24"/>
          <w:szCs w:val="24"/>
        </w:rPr>
        <w:t>Вологодский научный центр Российской академии наук</w:t>
      </w:r>
      <w:r w:rsidRPr="001D78D5">
        <w:rPr>
          <w:rFonts w:ascii="Times New Roman" w:hAnsi="Times New Roman" w:cs="Times New Roman"/>
          <w:sz w:val="24"/>
          <w:szCs w:val="24"/>
        </w:rPr>
        <w:t xml:space="preserve"> (160014, Россия, г. Вологда, ул. Горького, д. 56а</w:t>
      </w:r>
      <w:r w:rsidR="00961ACA">
        <w:rPr>
          <w:rFonts w:ascii="Times New Roman" w:hAnsi="Times New Roman" w:cs="Times New Roman"/>
          <w:sz w:val="24"/>
          <w:szCs w:val="24"/>
        </w:rPr>
        <w:t xml:space="preserve">), </w:t>
      </w:r>
      <w:r w:rsidR="00961ACA" w:rsidRPr="001D78D5">
        <w:rPr>
          <w:rFonts w:ascii="Times New Roman" w:hAnsi="Times New Roman" w:cs="Times New Roman"/>
          <w:sz w:val="24"/>
          <w:szCs w:val="24"/>
        </w:rPr>
        <w:t>e</w:t>
      </w:r>
      <w:r w:rsidRPr="001D78D5">
        <w:rPr>
          <w:rFonts w:ascii="Times New Roman" w:hAnsi="Times New Roman" w:cs="Times New Roman"/>
          <w:sz w:val="24"/>
          <w:szCs w:val="24"/>
        </w:rPr>
        <w:t>-mail: sspatrakova@bk.ru.</w:t>
      </w:r>
    </w:p>
    <w:p w14:paraId="7CAF5BCD" w14:textId="68AB7170" w:rsidR="001D78D5" w:rsidRDefault="001D78D5" w:rsidP="00180B0C">
      <w:pPr>
        <w:spacing w:after="0" w:line="240" w:lineRule="auto"/>
        <w:ind w:firstLine="709"/>
        <w:jc w:val="both"/>
        <w:rPr>
          <w:rFonts w:ascii="Times New Roman" w:hAnsi="Times New Roman" w:cs="Times New Roman"/>
          <w:sz w:val="24"/>
          <w:szCs w:val="24"/>
        </w:rPr>
      </w:pPr>
    </w:p>
    <w:p w14:paraId="142BC63C" w14:textId="4583BCE2" w:rsidR="001D78D5" w:rsidRPr="00D750A3" w:rsidRDefault="001D78D5" w:rsidP="00180B0C">
      <w:pPr>
        <w:spacing w:after="0" w:line="240" w:lineRule="auto"/>
        <w:ind w:firstLine="709"/>
        <w:jc w:val="right"/>
        <w:rPr>
          <w:rFonts w:ascii="Times New Roman" w:hAnsi="Times New Roman" w:cs="Times New Roman"/>
          <w:b/>
          <w:bCs/>
          <w:sz w:val="24"/>
          <w:szCs w:val="24"/>
          <w:lang w:val="en-US"/>
        </w:rPr>
      </w:pPr>
      <w:r w:rsidRPr="001D78D5">
        <w:rPr>
          <w:rFonts w:ascii="Times New Roman" w:hAnsi="Times New Roman" w:cs="Times New Roman"/>
          <w:b/>
          <w:bCs/>
          <w:sz w:val="24"/>
          <w:szCs w:val="24"/>
          <w:lang w:val="en-US"/>
        </w:rPr>
        <w:t>Patrakova</w:t>
      </w:r>
      <w:r w:rsidRPr="00D750A3">
        <w:rPr>
          <w:rFonts w:ascii="Times New Roman" w:hAnsi="Times New Roman" w:cs="Times New Roman"/>
          <w:b/>
          <w:bCs/>
          <w:sz w:val="24"/>
          <w:szCs w:val="24"/>
          <w:lang w:val="en-US"/>
        </w:rPr>
        <w:t xml:space="preserve"> </w:t>
      </w:r>
      <w:r w:rsidRPr="001D78D5">
        <w:rPr>
          <w:rFonts w:ascii="Times New Roman" w:hAnsi="Times New Roman" w:cs="Times New Roman"/>
          <w:b/>
          <w:bCs/>
          <w:sz w:val="24"/>
          <w:szCs w:val="24"/>
          <w:lang w:val="en-US"/>
        </w:rPr>
        <w:t>S</w:t>
      </w:r>
      <w:r w:rsidRPr="00D750A3">
        <w:rPr>
          <w:rFonts w:ascii="Times New Roman" w:hAnsi="Times New Roman" w:cs="Times New Roman"/>
          <w:b/>
          <w:bCs/>
          <w:sz w:val="24"/>
          <w:szCs w:val="24"/>
          <w:lang w:val="en-US"/>
        </w:rPr>
        <w:t>.</w:t>
      </w:r>
      <w:r w:rsidRPr="001D78D5">
        <w:rPr>
          <w:rFonts w:ascii="Times New Roman" w:hAnsi="Times New Roman" w:cs="Times New Roman"/>
          <w:b/>
          <w:bCs/>
          <w:sz w:val="24"/>
          <w:szCs w:val="24"/>
          <w:lang w:val="en-US"/>
        </w:rPr>
        <w:t>S</w:t>
      </w:r>
      <w:r w:rsidRPr="00D750A3">
        <w:rPr>
          <w:rFonts w:ascii="Times New Roman" w:hAnsi="Times New Roman" w:cs="Times New Roman"/>
          <w:b/>
          <w:bCs/>
          <w:sz w:val="24"/>
          <w:szCs w:val="24"/>
          <w:lang w:val="en-US"/>
        </w:rPr>
        <w:t>.</w:t>
      </w:r>
    </w:p>
    <w:p w14:paraId="427752C2" w14:textId="48C97767" w:rsidR="001D78D5" w:rsidRPr="0021173F" w:rsidRDefault="0021173F" w:rsidP="00180B0C">
      <w:pPr>
        <w:spacing w:after="0" w:line="240" w:lineRule="auto"/>
        <w:ind w:firstLine="709"/>
        <w:jc w:val="both"/>
        <w:rPr>
          <w:rFonts w:ascii="Times New Roman" w:hAnsi="Times New Roman" w:cs="Times New Roman"/>
          <w:sz w:val="24"/>
          <w:szCs w:val="24"/>
          <w:lang w:val="en-US"/>
        </w:rPr>
      </w:pPr>
      <w:r w:rsidRPr="0021173F">
        <w:rPr>
          <w:rFonts w:ascii="Times New Roman" w:hAnsi="Times New Roman" w:cs="Times New Roman"/>
          <w:b/>
          <w:bCs/>
          <w:sz w:val="24"/>
          <w:szCs w:val="24"/>
          <w:lang w:val="en-US"/>
        </w:rPr>
        <w:t>GLOBAL TRENDS AND CHALLENGES OF AGRICULTURAL DEVELOPMENT</w:t>
      </w:r>
    </w:p>
    <w:p w14:paraId="5937161E" w14:textId="683D2504" w:rsidR="001D78D5" w:rsidRPr="00666431" w:rsidRDefault="00961ACA" w:rsidP="00180B0C">
      <w:pPr>
        <w:spacing w:after="0" w:line="240" w:lineRule="auto"/>
        <w:ind w:firstLine="709"/>
        <w:jc w:val="both"/>
        <w:rPr>
          <w:lang w:val="en-US"/>
        </w:rPr>
      </w:pPr>
      <w:r w:rsidRPr="0021173F">
        <w:rPr>
          <w:rFonts w:ascii="Times New Roman" w:hAnsi="Times New Roman" w:cs="Times New Roman"/>
          <w:b/>
          <w:bCs/>
          <w:sz w:val="24"/>
          <w:szCs w:val="24"/>
          <w:lang w:val="en-US"/>
        </w:rPr>
        <w:t>Abstract</w:t>
      </w:r>
      <w:r w:rsidR="001D78D5" w:rsidRPr="0021173F">
        <w:rPr>
          <w:rFonts w:ascii="Times New Roman" w:hAnsi="Times New Roman" w:cs="Times New Roman"/>
          <w:sz w:val="24"/>
          <w:szCs w:val="24"/>
          <w:lang w:val="en-US"/>
        </w:rPr>
        <w:t>:</w:t>
      </w:r>
      <w:r w:rsidR="00666431" w:rsidRPr="00666431">
        <w:rPr>
          <w:lang w:val="en-US"/>
        </w:rPr>
        <w:t xml:space="preserve"> </w:t>
      </w:r>
      <w:r w:rsidR="00666431" w:rsidRPr="00666431">
        <w:rPr>
          <w:rFonts w:ascii="Times New Roman" w:hAnsi="Times New Roman" w:cs="Times New Roman"/>
          <w:sz w:val="24"/>
          <w:szCs w:val="24"/>
          <w:lang w:val="en-US"/>
        </w:rPr>
        <w:t>In modern conditions, the development of the economy of any state is determined not so much by its internal policy as by external conditions, including global trends. The article reveals some global trends in the development of agriculture and the challenges and opportunities they create.</w:t>
      </w:r>
    </w:p>
    <w:p w14:paraId="7239FD5C" w14:textId="17678538" w:rsidR="001D78D5" w:rsidRPr="0021173F" w:rsidRDefault="001D78D5" w:rsidP="00180B0C">
      <w:pPr>
        <w:spacing w:after="0" w:line="240" w:lineRule="auto"/>
        <w:ind w:firstLine="709"/>
        <w:jc w:val="both"/>
        <w:rPr>
          <w:rFonts w:ascii="Times New Roman" w:hAnsi="Times New Roman" w:cs="Times New Roman"/>
          <w:sz w:val="24"/>
          <w:szCs w:val="24"/>
          <w:lang w:val="en-US"/>
        </w:rPr>
      </w:pPr>
      <w:r w:rsidRPr="0021173F">
        <w:rPr>
          <w:rFonts w:ascii="Times New Roman" w:hAnsi="Times New Roman" w:cs="Times New Roman"/>
          <w:b/>
          <w:bCs/>
          <w:sz w:val="24"/>
          <w:szCs w:val="24"/>
          <w:lang w:val="en-US"/>
        </w:rPr>
        <w:t>Keywords</w:t>
      </w:r>
      <w:r w:rsidRPr="0021173F">
        <w:rPr>
          <w:rFonts w:ascii="Times New Roman" w:hAnsi="Times New Roman" w:cs="Times New Roman"/>
          <w:sz w:val="24"/>
          <w:szCs w:val="24"/>
          <w:lang w:val="en-US"/>
        </w:rPr>
        <w:t>:</w:t>
      </w:r>
      <w:r w:rsidR="0021173F" w:rsidRPr="0021173F">
        <w:rPr>
          <w:lang w:val="en-US"/>
        </w:rPr>
        <w:t xml:space="preserve"> </w:t>
      </w:r>
      <w:r w:rsidR="00221FC7" w:rsidRPr="00221FC7">
        <w:rPr>
          <w:rFonts w:ascii="Times New Roman" w:hAnsi="Times New Roman" w:cs="Times New Roman"/>
          <w:sz w:val="24"/>
          <w:szCs w:val="24"/>
          <w:lang w:val="en-US"/>
        </w:rPr>
        <w:t>agriculture, development, global trends, challenges, sanctions.</w:t>
      </w:r>
    </w:p>
    <w:p w14:paraId="064B10A7" w14:textId="567C57B4" w:rsidR="001D78D5" w:rsidRPr="0021173F" w:rsidRDefault="001D78D5" w:rsidP="00180B0C">
      <w:pPr>
        <w:spacing w:after="0" w:line="240" w:lineRule="auto"/>
        <w:ind w:firstLine="709"/>
        <w:jc w:val="both"/>
        <w:rPr>
          <w:rFonts w:ascii="Times New Roman" w:hAnsi="Times New Roman" w:cs="Times New Roman"/>
          <w:sz w:val="24"/>
          <w:szCs w:val="24"/>
          <w:lang w:val="en-US"/>
        </w:rPr>
      </w:pPr>
    </w:p>
    <w:p w14:paraId="7B3D67DC" w14:textId="13131674" w:rsidR="001D78D5" w:rsidRPr="0021173F" w:rsidRDefault="001D78D5" w:rsidP="00180B0C">
      <w:pPr>
        <w:spacing w:after="0" w:line="240" w:lineRule="auto"/>
        <w:ind w:firstLine="709"/>
        <w:jc w:val="center"/>
        <w:rPr>
          <w:rFonts w:ascii="Times New Roman" w:hAnsi="Times New Roman" w:cs="Times New Roman"/>
          <w:b/>
          <w:bCs/>
          <w:sz w:val="24"/>
          <w:szCs w:val="24"/>
          <w:lang w:val="en-US"/>
        </w:rPr>
      </w:pPr>
      <w:r w:rsidRPr="0021173F">
        <w:rPr>
          <w:rFonts w:ascii="Times New Roman" w:hAnsi="Times New Roman" w:cs="Times New Roman"/>
          <w:b/>
          <w:bCs/>
          <w:sz w:val="24"/>
          <w:szCs w:val="24"/>
          <w:lang w:val="en-US"/>
        </w:rPr>
        <w:t>Author information</w:t>
      </w:r>
    </w:p>
    <w:p w14:paraId="5E511D0E" w14:textId="7D159E2E" w:rsidR="001D78D5" w:rsidRPr="00961ACA" w:rsidRDefault="001D78D5" w:rsidP="00180B0C">
      <w:pPr>
        <w:spacing w:after="0" w:line="240" w:lineRule="auto"/>
        <w:ind w:firstLine="709"/>
        <w:jc w:val="both"/>
        <w:rPr>
          <w:rFonts w:ascii="Times New Roman" w:hAnsi="Times New Roman" w:cs="Times New Roman"/>
          <w:sz w:val="24"/>
          <w:szCs w:val="24"/>
          <w:lang w:val="en-US"/>
        </w:rPr>
      </w:pPr>
      <w:r w:rsidRPr="001D78D5">
        <w:rPr>
          <w:rFonts w:ascii="Times New Roman" w:hAnsi="Times New Roman" w:cs="Times New Roman"/>
          <w:sz w:val="24"/>
          <w:szCs w:val="24"/>
          <w:lang w:val="en-US"/>
        </w:rPr>
        <w:t xml:space="preserve">Patrakova Svetlana S. (Russia, Vologda) – </w:t>
      </w:r>
      <w:r w:rsidR="00961ACA" w:rsidRPr="001D78D5">
        <w:rPr>
          <w:rFonts w:ascii="Times New Roman" w:hAnsi="Times New Roman" w:cs="Times New Roman"/>
          <w:sz w:val="24"/>
          <w:szCs w:val="24"/>
          <w:lang w:val="en-US"/>
        </w:rPr>
        <w:t>C</w:t>
      </w:r>
      <w:r w:rsidRPr="001D78D5">
        <w:rPr>
          <w:rFonts w:ascii="Times New Roman" w:hAnsi="Times New Roman" w:cs="Times New Roman"/>
          <w:sz w:val="24"/>
          <w:szCs w:val="24"/>
          <w:lang w:val="en-US"/>
        </w:rPr>
        <w:t xml:space="preserve">andidate of Economic Sciences, </w:t>
      </w:r>
      <w:r w:rsidR="00961ACA" w:rsidRPr="001D78D5">
        <w:rPr>
          <w:rFonts w:ascii="Times New Roman" w:hAnsi="Times New Roman" w:cs="Times New Roman"/>
          <w:sz w:val="24"/>
          <w:szCs w:val="24"/>
          <w:lang w:val="en-US"/>
        </w:rPr>
        <w:t>R</w:t>
      </w:r>
      <w:r w:rsidRPr="001D78D5">
        <w:rPr>
          <w:rFonts w:ascii="Times New Roman" w:hAnsi="Times New Roman" w:cs="Times New Roman"/>
          <w:sz w:val="24"/>
          <w:szCs w:val="24"/>
          <w:lang w:val="en-US"/>
        </w:rPr>
        <w:t xml:space="preserve">esearch, </w:t>
      </w:r>
      <w:r w:rsidR="00961ACA" w:rsidRPr="00961ACA">
        <w:rPr>
          <w:rFonts w:ascii="Times New Roman" w:hAnsi="Times New Roman" w:cs="Times New Roman"/>
          <w:sz w:val="24"/>
          <w:szCs w:val="24"/>
          <w:lang w:val="en-US"/>
        </w:rPr>
        <w:t>Vologda Research Center of the Russian Academy of Sciences" (160014, Russia, Vologda, Gorky St., 56a), e-mail: sspatrakova@bk.ru.</w:t>
      </w:r>
    </w:p>
    <w:p w14:paraId="30EEA515" w14:textId="77777777" w:rsidR="001D78D5" w:rsidRPr="001D78D5" w:rsidRDefault="001D78D5" w:rsidP="00180B0C">
      <w:pPr>
        <w:spacing w:after="0" w:line="240" w:lineRule="auto"/>
        <w:ind w:firstLine="709"/>
        <w:jc w:val="both"/>
        <w:rPr>
          <w:rFonts w:ascii="Times New Roman" w:hAnsi="Times New Roman" w:cs="Times New Roman"/>
          <w:sz w:val="24"/>
          <w:szCs w:val="24"/>
          <w:lang w:val="en-US"/>
        </w:rPr>
      </w:pPr>
    </w:p>
    <w:p w14:paraId="3E82B827" w14:textId="3BFB9545" w:rsidR="001D78D5" w:rsidRPr="00180B0C" w:rsidRDefault="001D78D5" w:rsidP="00180B0C">
      <w:pPr>
        <w:spacing w:after="0" w:line="240" w:lineRule="auto"/>
        <w:ind w:firstLine="709"/>
        <w:jc w:val="center"/>
        <w:rPr>
          <w:rFonts w:ascii="Times New Roman" w:hAnsi="Times New Roman" w:cs="Times New Roman"/>
          <w:b/>
          <w:bCs/>
          <w:sz w:val="24"/>
          <w:szCs w:val="24"/>
          <w:lang w:val="en-US"/>
        </w:rPr>
      </w:pPr>
      <w:r w:rsidRPr="00180B0C">
        <w:rPr>
          <w:rFonts w:ascii="Times New Roman" w:hAnsi="Times New Roman" w:cs="Times New Roman"/>
          <w:b/>
          <w:bCs/>
          <w:sz w:val="24"/>
          <w:szCs w:val="24"/>
          <w:lang w:val="en-US"/>
        </w:rPr>
        <w:t>References</w:t>
      </w:r>
    </w:p>
    <w:p w14:paraId="09EB2008" w14:textId="53427FD7" w:rsidR="00221FC7" w:rsidRPr="00221FC7" w:rsidRDefault="00221FC7" w:rsidP="00180B0C">
      <w:pPr>
        <w:spacing w:after="0" w:line="240" w:lineRule="auto"/>
        <w:ind w:firstLine="709"/>
        <w:jc w:val="both"/>
        <w:rPr>
          <w:rFonts w:ascii="Times New Roman" w:hAnsi="Times New Roman" w:cs="Times New Roman"/>
          <w:sz w:val="24"/>
          <w:szCs w:val="24"/>
          <w:lang w:val="en-US"/>
        </w:rPr>
      </w:pPr>
      <w:r w:rsidRPr="00221FC7">
        <w:rPr>
          <w:rFonts w:ascii="Times New Roman" w:hAnsi="Times New Roman" w:cs="Times New Roman"/>
          <w:sz w:val="24"/>
          <w:szCs w:val="24"/>
          <w:lang w:val="en-US"/>
        </w:rPr>
        <w:t>1. Dudin M.N., Shutkov A.A., Lyasnikov N.V., Anishchenko A.N., Usmanov D.I. New trajectories of the Russian economy development in the context of global challenges. Moscow: RUSAINS. 2024. 252 p.</w:t>
      </w:r>
    </w:p>
    <w:p w14:paraId="1C38887C" w14:textId="77777777" w:rsidR="00221FC7" w:rsidRPr="00221FC7" w:rsidRDefault="00221FC7" w:rsidP="00180B0C">
      <w:pPr>
        <w:spacing w:after="0" w:line="240" w:lineRule="auto"/>
        <w:ind w:firstLine="709"/>
        <w:jc w:val="both"/>
        <w:rPr>
          <w:rFonts w:ascii="Times New Roman" w:hAnsi="Times New Roman" w:cs="Times New Roman"/>
          <w:sz w:val="24"/>
          <w:szCs w:val="24"/>
          <w:lang w:val="en-US"/>
        </w:rPr>
      </w:pPr>
      <w:r w:rsidRPr="00221FC7">
        <w:rPr>
          <w:rFonts w:ascii="Times New Roman" w:hAnsi="Times New Roman" w:cs="Times New Roman"/>
          <w:sz w:val="24"/>
          <w:szCs w:val="24"/>
          <w:lang w:val="en-US"/>
        </w:rPr>
        <w:t>2. Klenova T.V. External sanctions as a threat and opportunities for the development of agriculture in Russia // International Business. 2025. No. 1. pp. 95-106. DOI: 10.24833/2949-639X-2025-1-11-95-106</w:t>
      </w:r>
    </w:p>
    <w:p w14:paraId="3FD8ABA7" w14:textId="77777777" w:rsidR="00221FC7" w:rsidRPr="00180B0C" w:rsidRDefault="00221FC7" w:rsidP="00180B0C">
      <w:pPr>
        <w:spacing w:after="0" w:line="240" w:lineRule="auto"/>
        <w:ind w:firstLine="709"/>
        <w:jc w:val="both"/>
        <w:rPr>
          <w:rFonts w:ascii="Times New Roman" w:hAnsi="Times New Roman" w:cs="Times New Roman"/>
          <w:sz w:val="24"/>
          <w:szCs w:val="24"/>
          <w:lang w:val="en-US"/>
        </w:rPr>
      </w:pPr>
      <w:r w:rsidRPr="00221FC7">
        <w:rPr>
          <w:rFonts w:ascii="Times New Roman" w:hAnsi="Times New Roman" w:cs="Times New Roman"/>
          <w:sz w:val="24"/>
          <w:szCs w:val="24"/>
          <w:lang w:val="en-US"/>
        </w:rPr>
        <w:t xml:space="preserve">3. Milonova M.V., Astapenko A.A. The impact of sanctions on the Russian agricultural and industrial complex // International trade and trade policy. </w:t>
      </w:r>
      <w:r w:rsidRPr="00180B0C">
        <w:rPr>
          <w:rFonts w:ascii="Times New Roman" w:hAnsi="Times New Roman" w:cs="Times New Roman"/>
          <w:sz w:val="24"/>
          <w:szCs w:val="24"/>
          <w:lang w:val="en-US"/>
        </w:rPr>
        <w:t>2023. No. 3. pp. 127-133. DOI: 10.21686/2410-7395-2023-3-127-133</w:t>
      </w:r>
    </w:p>
    <w:p w14:paraId="4F630109" w14:textId="77777777" w:rsidR="00221FC7" w:rsidRPr="00180B0C" w:rsidRDefault="00221FC7" w:rsidP="00180B0C">
      <w:pPr>
        <w:spacing w:after="0" w:line="240" w:lineRule="auto"/>
        <w:ind w:firstLine="709"/>
        <w:jc w:val="both"/>
        <w:rPr>
          <w:rFonts w:ascii="Times New Roman" w:hAnsi="Times New Roman" w:cs="Times New Roman"/>
          <w:sz w:val="24"/>
          <w:szCs w:val="24"/>
          <w:lang w:val="en-US"/>
        </w:rPr>
      </w:pPr>
      <w:r w:rsidRPr="00221FC7">
        <w:rPr>
          <w:rFonts w:ascii="Times New Roman" w:hAnsi="Times New Roman" w:cs="Times New Roman"/>
          <w:sz w:val="24"/>
          <w:szCs w:val="24"/>
          <w:lang w:val="en-US"/>
        </w:rPr>
        <w:t xml:space="preserve">4. Kheifets B.A., Chernova V.Yu. Adaptation of the Russian agro-food complex to new geopolitical realities // Problems of forecasting. </w:t>
      </w:r>
      <w:r w:rsidRPr="00180B0C">
        <w:rPr>
          <w:rFonts w:ascii="Times New Roman" w:hAnsi="Times New Roman" w:cs="Times New Roman"/>
          <w:sz w:val="24"/>
          <w:szCs w:val="24"/>
          <w:lang w:val="en-US"/>
        </w:rPr>
        <w:t>2024. No. 5. pp. 165-175. DOI: 10.47711/0868-6351-206-165-175</w:t>
      </w:r>
    </w:p>
    <w:p w14:paraId="3D9A5F2B" w14:textId="1445628F" w:rsidR="001D78D5" w:rsidRPr="00221FC7" w:rsidRDefault="00221FC7" w:rsidP="00180B0C">
      <w:pPr>
        <w:spacing w:after="0" w:line="240" w:lineRule="auto"/>
        <w:ind w:firstLine="709"/>
        <w:jc w:val="both"/>
        <w:rPr>
          <w:rFonts w:ascii="Times New Roman" w:hAnsi="Times New Roman" w:cs="Times New Roman"/>
          <w:sz w:val="24"/>
          <w:szCs w:val="24"/>
          <w:lang w:val="en-US"/>
        </w:rPr>
      </w:pPr>
      <w:r w:rsidRPr="008D2703">
        <w:rPr>
          <w:rFonts w:ascii="Times New Roman" w:hAnsi="Times New Roman" w:cs="Times New Roman"/>
          <w:sz w:val="24"/>
          <w:szCs w:val="24"/>
          <w:lang w:val="en-US"/>
        </w:rPr>
        <w:t xml:space="preserve">5. </w:t>
      </w:r>
      <w:r w:rsidRPr="00005AAD">
        <w:rPr>
          <w:rFonts w:ascii="Times New Roman" w:hAnsi="Times New Roman" w:cs="Times New Roman"/>
          <w:sz w:val="24"/>
          <w:szCs w:val="24"/>
          <w:lang w:val="en-US"/>
        </w:rPr>
        <w:t>Orlova</w:t>
      </w:r>
      <w:r w:rsidRPr="008D2703">
        <w:rPr>
          <w:rFonts w:ascii="Times New Roman" w:hAnsi="Times New Roman" w:cs="Times New Roman"/>
          <w:sz w:val="24"/>
          <w:szCs w:val="24"/>
          <w:lang w:val="en-US"/>
        </w:rPr>
        <w:t xml:space="preserve"> </w:t>
      </w:r>
      <w:r w:rsidRPr="00005AAD">
        <w:rPr>
          <w:rFonts w:ascii="Times New Roman" w:hAnsi="Times New Roman" w:cs="Times New Roman"/>
          <w:sz w:val="24"/>
          <w:szCs w:val="24"/>
          <w:lang w:val="en-US"/>
        </w:rPr>
        <w:t>N</w:t>
      </w:r>
      <w:r w:rsidRPr="008D2703">
        <w:rPr>
          <w:rFonts w:ascii="Times New Roman" w:hAnsi="Times New Roman" w:cs="Times New Roman"/>
          <w:sz w:val="24"/>
          <w:szCs w:val="24"/>
          <w:lang w:val="en-US"/>
        </w:rPr>
        <w:t>.</w:t>
      </w:r>
      <w:r w:rsidRPr="00005AAD">
        <w:rPr>
          <w:rFonts w:ascii="Times New Roman" w:hAnsi="Times New Roman" w:cs="Times New Roman"/>
          <w:sz w:val="24"/>
          <w:szCs w:val="24"/>
          <w:lang w:val="en-US"/>
        </w:rPr>
        <w:t>V</w:t>
      </w:r>
      <w:r w:rsidRPr="008D2703">
        <w:rPr>
          <w:rFonts w:ascii="Times New Roman" w:hAnsi="Times New Roman" w:cs="Times New Roman"/>
          <w:sz w:val="24"/>
          <w:szCs w:val="24"/>
          <w:lang w:val="en-US"/>
        </w:rPr>
        <w:t xml:space="preserve">., </w:t>
      </w:r>
      <w:r w:rsidRPr="00005AAD">
        <w:rPr>
          <w:rFonts w:ascii="Times New Roman" w:hAnsi="Times New Roman" w:cs="Times New Roman"/>
          <w:sz w:val="24"/>
          <w:szCs w:val="24"/>
          <w:lang w:val="en-US"/>
        </w:rPr>
        <w:t>Nikolaev</w:t>
      </w:r>
      <w:r w:rsidRPr="008D2703">
        <w:rPr>
          <w:rFonts w:ascii="Times New Roman" w:hAnsi="Times New Roman" w:cs="Times New Roman"/>
          <w:sz w:val="24"/>
          <w:szCs w:val="24"/>
          <w:lang w:val="en-US"/>
        </w:rPr>
        <w:t xml:space="preserve"> </w:t>
      </w:r>
      <w:r w:rsidRPr="00005AAD">
        <w:rPr>
          <w:rFonts w:ascii="Times New Roman" w:hAnsi="Times New Roman" w:cs="Times New Roman"/>
          <w:sz w:val="24"/>
          <w:szCs w:val="24"/>
          <w:lang w:val="en-US"/>
        </w:rPr>
        <w:t>D</w:t>
      </w:r>
      <w:r w:rsidRPr="008D2703">
        <w:rPr>
          <w:rFonts w:ascii="Times New Roman" w:hAnsi="Times New Roman" w:cs="Times New Roman"/>
          <w:sz w:val="24"/>
          <w:szCs w:val="24"/>
          <w:lang w:val="en-US"/>
        </w:rPr>
        <w:t>.</w:t>
      </w:r>
      <w:r w:rsidRPr="00005AAD">
        <w:rPr>
          <w:rFonts w:ascii="Times New Roman" w:hAnsi="Times New Roman" w:cs="Times New Roman"/>
          <w:sz w:val="24"/>
          <w:szCs w:val="24"/>
          <w:lang w:val="en-US"/>
        </w:rPr>
        <w:t>V</w:t>
      </w:r>
      <w:r w:rsidRPr="008D2703">
        <w:rPr>
          <w:rFonts w:ascii="Times New Roman" w:hAnsi="Times New Roman" w:cs="Times New Roman"/>
          <w:sz w:val="24"/>
          <w:szCs w:val="24"/>
          <w:lang w:val="en-US"/>
        </w:rPr>
        <w:t xml:space="preserve">. </w:t>
      </w:r>
      <w:r w:rsidRPr="00005AAD">
        <w:rPr>
          <w:rFonts w:ascii="Times New Roman" w:hAnsi="Times New Roman" w:cs="Times New Roman"/>
          <w:sz w:val="24"/>
          <w:szCs w:val="24"/>
          <w:lang w:val="en-US"/>
        </w:rPr>
        <w:t>Russian agricultural innovations prospects in the context of global challenges: Agriculture 4.0</w:t>
      </w:r>
      <w:r>
        <w:rPr>
          <w:rFonts w:ascii="Times New Roman" w:hAnsi="Times New Roman" w:cs="Times New Roman"/>
          <w:sz w:val="24"/>
          <w:szCs w:val="24"/>
          <w:lang w:val="en-US"/>
        </w:rPr>
        <w:t xml:space="preserve"> //</w:t>
      </w:r>
      <w:r w:rsidRPr="00005AAD">
        <w:rPr>
          <w:rFonts w:ascii="Times New Roman" w:hAnsi="Times New Roman" w:cs="Times New Roman"/>
          <w:sz w:val="24"/>
          <w:szCs w:val="24"/>
          <w:lang w:val="en-US"/>
        </w:rPr>
        <w:t xml:space="preserve"> Russian Journal of Economics</w:t>
      </w:r>
      <w:r>
        <w:rPr>
          <w:rFonts w:ascii="Times New Roman" w:hAnsi="Times New Roman" w:cs="Times New Roman"/>
          <w:sz w:val="24"/>
          <w:szCs w:val="24"/>
          <w:lang w:val="en-US"/>
        </w:rPr>
        <w:t>.</w:t>
      </w:r>
      <w:r w:rsidRPr="00005AAD">
        <w:rPr>
          <w:rFonts w:ascii="Times New Roman" w:hAnsi="Times New Roman" w:cs="Times New Roman"/>
          <w:sz w:val="24"/>
          <w:szCs w:val="24"/>
          <w:lang w:val="en-US"/>
        </w:rPr>
        <w:t xml:space="preserve"> </w:t>
      </w:r>
      <w:r w:rsidRPr="00221FC7">
        <w:rPr>
          <w:rFonts w:ascii="Times New Roman" w:hAnsi="Times New Roman" w:cs="Times New Roman"/>
          <w:sz w:val="24"/>
          <w:szCs w:val="24"/>
          <w:lang w:val="en-US"/>
        </w:rPr>
        <w:t>2022</w:t>
      </w:r>
      <w:r>
        <w:rPr>
          <w:rFonts w:ascii="Times New Roman" w:hAnsi="Times New Roman" w:cs="Times New Roman"/>
          <w:sz w:val="24"/>
          <w:szCs w:val="24"/>
          <w:lang w:val="en-US"/>
        </w:rPr>
        <w:t>.</w:t>
      </w:r>
      <w:r w:rsidRPr="00221FC7">
        <w:rPr>
          <w:rFonts w:ascii="Times New Roman" w:hAnsi="Times New Roman" w:cs="Times New Roman"/>
          <w:sz w:val="24"/>
          <w:szCs w:val="24"/>
          <w:lang w:val="en-US"/>
        </w:rPr>
        <w:t xml:space="preserve"> </w:t>
      </w:r>
      <w:r w:rsidRPr="00221FC7">
        <w:rPr>
          <w:rFonts w:ascii="Times New Roman" w:hAnsi="Times New Roman" w:cs="Times New Roman"/>
          <w:sz w:val="24"/>
          <w:szCs w:val="24"/>
        </w:rPr>
        <w:t xml:space="preserve">No. </w:t>
      </w:r>
      <w:r w:rsidRPr="00005AAD">
        <w:rPr>
          <w:rFonts w:ascii="Times New Roman" w:hAnsi="Times New Roman" w:cs="Times New Roman"/>
          <w:sz w:val="24"/>
          <w:szCs w:val="24"/>
          <w:lang w:val="en-US"/>
        </w:rPr>
        <w:t>1</w:t>
      </w:r>
      <w:r>
        <w:rPr>
          <w:rFonts w:ascii="Times New Roman" w:hAnsi="Times New Roman" w:cs="Times New Roman"/>
          <w:sz w:val="24"/>
          <w:szCs w:val="24"/>
          <w:lang w:val="en-US"/>
        </w:rPr>
        <w:t xml:space="preserve">. </w:t>
      </w:r>
      <w:r w:rsidRPr="00221FC7">
        <w:rPr>
          <w:rFonts w:ascii="Times New Roman" w:hAnsi="Times New Roman" w:cs="Times New Roman"/>
          <w:sz w:val="24"/>
          <w:szCs w:val="24"/>
        </w:rPr>
        <w:t xml:space="preserve">pp. </w:t>
      </w:r>
      <w:r w:rsidRPr="00005AAD">
        <w:rPr>
          <w:rFonts w:ascii="Times New Roman" w:hAnsi="Times New Roman" w:cs="Times New Roman"/>
          <w:sz w:val="24"/>
          <w:szCs w:val="24"/>
          <w:lang w:val="en-US"/>
        </w:rPr>
        <w:t>29-48. DOI: 10.32609/j.ruje.8.78430</w:t>
      </w:r>
    </w:p>
    <w:sectPr w:rsidR="001D78D5" w:rsidRPr="00221FC7"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3B541B" w14:textId="77777777" w:rsidR="00836584" w:rsidRDefault="00836584" w:rsidP="00827E82">
      <w:pPr>
        <w:spacing w:after="0" w:line="240" w:lineRule="auto"/>
      </w:pPr>
      <w:r>
        <w:separator/>
      </w:r>
    </w:p>
  </w:endnote>
  <w:endnote w:type="continuationSeparator" w:id="0">
    <w:p w14:paraId="30899ADC" w14:textId="77777777" w:rsidR="00836584" w:rsidRDefault="00836584"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F471FC" w14:textId="77777777" w:rsidR="00836584" w:rsidRDefault="00836584" w:rsidP="00827E82">
      <w:pPr>
        <w:spacing w:after="0" w:line="240" w:lineRule="auto"/>
      </w:pPr>
      <w:r>
        <w:separator/>
      </w:r>
    </w:p>
  </w:footnote>
  <w:footnote w:type="continuationSeparator" w:id="0">
    <w:p w14:paraId="32D8A19F" w14:textId="77777777" w:rsidR="00836584" w:rsidRDefault="00836584" w:rsidP="00827E82">
      <w:pPr>
        <w:spacing w:after="0" w:line="240" w:lineRule="auto"/>
      </w:pPr>
      <w:r>
        <w:continuationSeparator/>
      </w:r>
    </w:p>
  </w:footnote>
  <w:footnote w:id="1">
    <w:p w14:paraId="3870777D" w14:textId="15ACBA73" w:rsidR="00514C5E" w:rsidRPr="00990E05" w:rsidRDefault="00514C5E" w:rsidP="00514C5E">
      <w:pPr>
        <w:pStyle w:val="a5"/>
        <w:jc w:val="both"/>
        <w:rPr>
          <w:rFonts w:ascii="Times New Roman" w:hAnsi="Times New Roman" w:cs="Times New Roman"/>
        </w:rPr>
      </w:pPr>
      <w:r w:rsidRPr="00990E05">
        <w:rPr>
          <w:rStyle w:val="a3"/>
          <w:rFonts w:ascii="Times New Roman" w:hAnsi="Times New Roman" w:cs="Times New Roman"/>
        </w:rPr>
        <w:footnoteRef/>
      </w:r>
      <w:r w:rsidRPr="00990E05">
        <w:rPr>
          <w:rFonts w:ascii="Times New Roman" w:hAnsi="Times New Roman" w:cs="Times New Roman"/>
        </w:rPr>
        <w:t xml:space="preserve"> В продовольственной структуре ООН заявили о победе России над голодом // РБК. </w:t>
      </w:r>
      <w:r w:rsidRPr="00990E05">
        <w:rPr>
          <w:rFonts w:ascii="Times New Roman" w:hAnsi="Times New Roman" w:cs="Times New Roman"/>
          <w:lang w:val="en-US"/>
        </w:rPr>
        <w:t>URL</w:t>
      </w:r>
      <w:r w:rsidRPr="00990E05">
        <w:rPr>
          <w:rFonts w:ascii="Times New Roman" w:hAnsi="Times New Roman" w:cs="Times New Roman"/>
        </w:rPr>
        <w:t xml:space="preserve">: https://www.rbc.ru/business/16/06/2023/648c37189a79474633f9eaef </w:t>
      </w:r>
      <w:r w:rsidR="00E04A18">
        <w:rPr>
          <w:rFonts w:ascii="Times New Roman" w:hAnsi="Times New Roman" w:cs="Times New Roman"/>
        </w:rPr>
        <w:t>(дата обращения: 12.05.2026).</w:t>
      </w:r>
    </w:p>
  </w:footnote>
  <w:footnote w:id="2">
    <w:p w14:paraId="4DA4CEC0" w14:textId="39965F77" w:rsidR="00514C5E" w:rsidRPr="00990E05" w:rsidRDefault="00514C5E" w:rsidP="00514C5E">
      <w:pPr>
        <w:pStyle w:val="a5"/>
        <w:jc w:val="both"/>
        <w:rPr>
          <w:rFonts w:ascii="Times New Roman" w:hAnsi="Times New Roman" w:cs="Times New Roman"/>
        </w:rPr>
      </w:pPr>
      <w:r w:rsidRPr="00990E05">
        <w:rPr>
          <w:rStyle w:val="a3"/>
          <w:rFonts w:ascii="Times New Roman" w:hAnsi="Times New Roman" w:cs="Times New Roman"/>
        </w:rPr>
        <w:footnoteRef/>
      </w:r>
      <w:r w:rsidRPr="00990E05">
        <w:rPr>
          <w:rFonts w:ascii="Times New Roman" w:hAnsi="Times New Roman" w:cs="Times New Roman"/>
        </w:rPr>
        <w:t xml:space="preserve"> См., например, доклады ФАО (</w:t>
      </w:r>
      <w:r w:rsidRPr="00990E05">
        <w:rPr>
          <w:rFonts w:ascii="Times New Roman" w:hAnsi="Times New Roman" w:cs="Times New Roman"/>
          <w:lang w:val="en-US"/>
        </w:rPr>
        <w:t>URL</w:t>
      </w:r>
      <w:r w:rsidRPr="00990E05">
        <w:rPr>
          <w:rFonts w:ascii="Times New Roman" w:hAnsi="Times New Roman" w:cs="Times New Roman"/>
        </w:rPr>
        <w:t xml:space="preserve">: </w:t>
      </w:r>
      <w:r w:rsidRPr="00990E05">
        <w:rPr>
          <w:rFonts w:ascii="Times New Roman" w:hAnsi="Times New Roman" w:cs="Times New Roman"/>
          <w:lang w:val="en-US"/>
        </w:rPr>
        <w:t>https</w:t>
      </w:r>
      <w:r w:rsidRPr="00990E05">
        <w:rPr>
          <w:rFonts w:ascii="Times New Roman" w:hAnsi="Times New Roman" w:cs="Times New Roman"/>
        </w:rPr>
        <w:t>://</w:t>
      </w:r>
      <w:r w:rsidRPr="00990E05">
        <w:rPr>
          <w:rFonts w:ascii="Times New Roman" w:hAnsi="Times New Roman" w:cs="Times New Roman"/>
          <w:lang w:val="en-US"/>
        </w:rPr>
        <w:t>www</w:t>
      </w:r>
      <w:r w:rsidRPr="00990E05">
        <w:rPr>
          <w:rFonts w:ascii="Times New Roman" w:hAnsi="Times New Roman" w:cs="Times New Roman"/>
        </w:rPr>
        <w:t>.</w:t>
      </w:r>
      <w:r w:rsidRPr="00990E05">
        <w:rPr>
          <w:rFonts w:ascii="Times New Roman" w:hAnsi="Times New Roman" w:cs="Times New Roman"/>
          <w:lang w:val="en-US"/>
        </w:rPr>
        <w:t>fao</w:t>
      </w:r>
      <w:r w:rsidRPr="00990E05">
        <w:rPr>
          <w:rFonts w:ascii="Times New Roman" w:hAnsi="Times New Roman" w:cs="Times New Roman"/>
        </w:rPr>
        <w:t>.</w:t>
      </w:r>
      <w:r w:rsidRPr="00990E05">
        <w:rPr>
          <w:rFonts w:ascii="Times New Roman" w:hAnsi="Times New Roman" w:cs="Times New Roman"/>
          <w:lang w:val="en-US"/>
        </w:rPr>
        <w:t>org</w:t>
      </w:r>
      <w:r w:rsidRPr="00990E05">
        <w:rPr>
          <w:rFonts w:ascii="Times New Roman" w:hAnsi="Times New Roman" w:cs="Times New Roman"/>
        </w:rPr>
        <w:t>/</w:t>
      </w:r>
      <w:r w:rsidRPr="00990E05">
        <w:rPr>
          <w:rFonts w:ascii="Times New Roman" w:hAnsi="Times New Roman" w:cs="Times New Roman"/>
          <w:lang w:val="en-US"/>
        </w:rPr>
        <w:t>home</w:t>
      </w:r>
      <w:r w:rsidRPr="00990E05">
        <w:rPr>
          <w:rFonts w:ascii="Times New Roman" w:hAnsi="Times New Roman" w:cs="Times New Roman"/>
        </w:rPr>
        <w:t>/</w:t>
      </w:r>
      <w:r w:rsidRPr="00990E05">
        <w:rPr>
          <w:rFonts w:ascii="Times New Roman" w:hAnsi="Times New Roman" w:cs="Times New Roman"/>
          <w:lang w:val="en-US"/>
        </w:rPr>
        <w:t>ru</w:t>
      </w:r>
      <w:r w:rsidRPr="00990E05">
        <w:rPr>
          <w:rFonts w:ascii="Times New Roman" w:hAnsi="Times New Roman" w:cs="Times New Roman"/>
        </w:rPr>
        <w:t xml:space="preserve">; </w:t>
      </w:r>
      <w:r w:rsidRPr="00990E05">
        <w:rPr>
          <w:rFonts w:ascii="Times New Roman" w:hAnsi="Times New Roman" w:cs="Times New Roman"/>
          <w:lang w:val="en-US"/>
        </w:rPr>
        <w:t>https</w:t>
      </w:r>
      <w:r w:rsidRPr="00990E05">
        <w:rPr>
          <w:rFonts w:ascii="Times New Roman" w:hAnsi="Times New Roman" w:cs="Times New Roman"/>
        </w:rPr>
        <w:t>://</w:t>
      </w:r>
      <w:r w:rsidRPr="00990E05">
        <w:rPr>
          <w:rFonts w:ascii="Times New Roman" w:hAnsi="Times New Roman" w:cs="Times New Roman"/>
          <w:lang w:val="en-US"/>
        </w:rPr>
        <w:t>openknowledge</w:t>
      </w:r>
      <w:r w:rsidRPr="00990E05">
        <w:rPr>
          <w:rFonts w:ascii="Times New Roman" w:hAnsi="Times New Roman" w:cs="Times New Roman"/>
        </w:rPr>
        <w:t>.</w:t>
      </w:r>
      <w:r w:rsidRPr="00990E05">
        <w:rPr>
          <w:rFonts w:ascii="Times New Roman" w:hAnsi="Times New Roman" w:cs="Times New Roman"/>
          <w:lang w:val="en-US"/>
        </w:rPr>
        <w:t>fao</w:t>
      </w:r>
      <w:r w:rsidRPr="00990E05">
        <w:rPr>
          <w:rFonts w:ascii="Times New Roman" w:hAnsi="Times New Roman" w:cs="Times New Roman"/>
        </w:rPr>
        <w:t>.</w:t>
      </w:r>
      <w:r w:rsidRPr="00990E05">
        <w:rPr>
          <w:rFonts w:ascii="Times New Roman" w:hAnsi="Times New Roman" w:cs="Times New Roman"/>
          <w:lang w:val="en-US"/>
        </w:rPr>
        <w:t>org</w:t>
      </w:r>
      <w:r w:rsidRPr="00990E05">
        <w:rPr>
          <w:rFonts w:ascii="Times New Roman" w:hAnsi="Times New Roman" w:cs="Times New Roman"/>
        </w:rPr>
        <w:t>/</w:t>
      </w:r>
      <w:r w:rsidRPr="00990E05">
        <w:rPr>
          <w:rFonts w:ascii="Times New Roman" w:hAnsi="Times New Roman" w:cs="Times New Roman"/>
          <w:lang w:val="en-US"/>
        </w:rPr>
        <w:t>home</w:t>
      </w:r>
      <w:r w:rsidRPr="00990E05">
        <w:rPr>
          <w:rFonts w:ascii="Times New Roman" w:hAnsi="Times New Roman" w:cs="Times New Roman"/>
        </w:rPr>
        <w:t>), Всемирного банка (</w:t>
      </w:r>
      <w:r w:rsidRPr="00990E05">
        <w:rPr>
          <w:rFonts w:ascii="Times New Roman" w:hAnsi="Times New Roman" w:cs="Times New Roman"/>
          <w:lang w:val="en-US"/>
        </w:rPr>
        <w:t>URL</w:t>
      </w:r>
      <w:r w:rsidRPr="00990E05">
        <w:rPr>
          <w:rFonts w:ascii="Times New Roman" w:hAnsi="Times New Roman" w:cs="Times New Roman"/>
        </w:rPr>
        <w:t xml:space="preserve">: </w:t>
      </w:r>
      <w:r w:rsidRPr="00990E05">
        <w:rPr>
          <w:rFonts w:ascii="Times New Roman" w:hAnsi="Times New Roman" w:cs="Times New Roman"/>
          <w:lang w:val="en-US"/>
        </w:rPr>
        <w:t>https</w:t>
      </w:r>
      <w:r w:rsidRPr="00990E05">
        <w:rPr>
          <w:rFonts w:ascii="Times New Roman" w:hAnsi="Times New Roman" w:cs="Times New Roman"/>
        </w:rPr>
        <w:t>://</w:t>
      </w:r>
      <w:r w:rsidRPr="00990E05">
        <w:rPr>
          <w:rFonts w:ascii="Times New Roman" w:hAnsi="Times New Roman" w:cs="Times New Roman"/>
          <w:lang w:val="en-US"/>
        </w:rPr>
        <w:t>openknowledge</w:t>
      </w:r>
      <w:r w:rsidRPr="00990E05">
        <w:rPr>
          <w:rFonts w:ascii="Times New Roman" w:hAnsi="Times New Roman" w:cs="Times New Roman"/>
        </w:rPr>
        <w:t>.</w:t>
      </w:r>
      <w:r w:rsidRPr="00990E05">
        <w:rPr>
          <w:rFonts w:ascii="Times New Roman" w:hAnsi="Times New Roman" w:cs="Times New Roman"/>
          <w:lang w:val="en-US"/>
        </w:rPr>
        <w:t>worldbank</w:t>
      </w:r>
      <w:r w:rsidRPr="00990E05">
        <w:rPr>
          <w:rFonts w:ascii="Times New Roman" w:hAnsi="Times New Roman" w:cs="Times New Roman"/>
        </w:rPr>
        <w:t>.</w:t>
      </w:r>
      <w:r w:rsidRPr="00990E05">
        <w:rPr>
          <w:rFonts w:ascii="Times New Roman" w:hAnsi="Times New Roman" w:cs="Times New Roman"/>
          <w:lang w:val="en-US"/>
        </w:rPr>
        <w:t>org</w:t>
      </w:r>
      <w:r w:rsidRPr="00990E05">
        <w:rPr>
          <w:rFonts w:ascii="Times New Roman" w:hAnsi="Times New Roman" w:cs="Times New Roman"/>
        </w:rPr>
        <w:t>/</w:t>
      </w:r>
      <w:r w:rsidRPr="00990E05">
        <w:rPr>
          <w:rFonts w:ascii="Times New Roman" w:hAnsi="Times New Roman" w:cs="Times New Roman"/>
          <w:lang w:val="en-US"/>
        </w:rPr>
        <w:t>search</w:t>
      </w:r>
      <w:r w:rsidRPr="00990E05">
        <w:rPr>
          <w:rFonts w:ascii="Times New Roman" w:hAnsi="Times New Roman" w:cs="Times New Roman"/>
        </w:rPr>
        <w:t>?</w:t>
      </w:r>
      <w:r w:rsidRPr="00990E05">
        <w:rPr>
          <w:rFonts w:ascii="Times New Roman" w:hAnsi="Times New Roman" w:cs="Times New Roman"/>
          <w:lang w:val="en-US"/>
        </w:rPr>
        <w:t>query</w:t>
      </w:r>
      <w:r w:rsidRPr="00990E05">
        <w:rPr>
          <w:rFonts w:ascii="Times New Roman" w:hAnsi="Times New Roman" w:cs="Times New Roman"/>
        </w:rPr>
        <w:t>=</w:t>
      </w:r>
      <w:r w:rsidRPr="00990E05">
        <w:rPr>
          <w:rFonts w:ascii="Times New Roman" w:hAnsi="Times New Roman" w:cs="Times New Roman"/>
          <w:lang w:val="en-US"/>
        </w:rPr>
        <w:t>agriculture</w:t>
      </w:r>
      <w:r w:rsidRPr="00990E05">
        <w:rPr>
          <w:rFonts w:ascii="Times New Roman" w:hAnsi="Times New Roman" w:cs="Times New Roman"/>
        </w:rPr>
        <w:t xml:space="preserve">), </w:t>
      </w:r>
      <w:r w:rsidRPr="002F7D89">
        <w:rPr>
          <w:rFonts w:ascii="Times New Roman" w:hAnsi="Times New Roman" w:cs="Times New Roman"/>
        </w:rPr>
        <w:t>Организаци</w:t>
      </w:r>
      <w:r>
        <w:rPr>
          <w:rFonts w:ascii="Times New Roman" w:hAnsi="Times New Roman" w:cs="Times New Roman"/>
        </w:rPr>
        <w:t>и</w:t>
      </w:r>
      <w:r w:rsidRPr="002F7D89">
        <w:rPr>
          <w:rFonts w:ascii="Times New Roman" w:hAnsi="Times New Roman" w:cs="Times New Roman"/>
        </w:rPr>
        <w:t xml:space="preserve"> экономического сотрудничества и развития </w:t>
      </w:r>
      <w:r w:rsidRPr="00990E05">
        <w:rPr>
          <w:rFonts w:ascii="Times New Roman" w:hAnsi="Times New Roman" w:cs="Times New Roman"/>
        </w:rPr>
        <w:t>(</w:t>
      </w:r>
      <w:r w:rsidRPr="00990E05">
        <w:rPr>
          <w:rFonts w:ascii="Times New Roman" w:hAnsi="Times New Roman" w:cs="Times New Roman"/>
          <w:lang w:val="en-US"/>
        </w:rPr>
        <w:t>URL</w:t>
      </w:r>
      <w:r w:rsidRPr="00990E05">
        <w:rPr>
          <w:rFonts w:ascii="Times New Roman" w:hAnsi="Times New Roman" w:cs="Times New Roman"/>
        </w:rPr>
        <w:t>: https://www.oecd.org/en/publications/oecd-fao-agricultural-outlook-2025-2034_601276cd-en/full-report/agricultural-and-food-markets-trends-and-prospects_d3812d71.html), Евразийского экономического союза (</w:t>
      </w:r>
      <w:r w:rsidRPr="00990E05">
        <w:rPr>
          <w:rFonts w:ascii="Times New Roman" w:hAnsi="Times New Roman" w:cs="Times New Roman"/>
          <w:lang w:val="en-US"/>
        </w:rPr>
        <w:t>URL</w:t>
      </w:r>
      <w:r w:rsidRPr="00990E05">
        <w:rPr>
          <w:rFonts w:ascii="Times New Roman" w:hAnsi="Times New Roman" w:cs="Times New Roman"/>
        </w:rPr>
        <w:t xml:space="preserve">: </w:t>
      </w:r>
      <w:r w:rsidR="00E04A18" w:rsidRPr="00E04A18">
        <w:rPr>
          <w:rFonts w:ascii="Times New Roman" w:hAnsi="Times New Roman" w:cs="Times New Roman"/>
        </w:rPr>
        <w:t>https://eec.eaeunion.org/comission/nir_results/</w:t>
      </w:r>
      <w:r w:rsidRPr="00990E05">
        <w:rPr>
          <w:rFonts w:ascii="Times New Roman" w:hAnsi="Times New Roman" w:cs="Times New Roman"/>
        </w:rPr>
        <w:t>)</w:t>
      </w:r>
      <w:r w:rsidR="00E04A18">
        <w:rPr>
          <w:rFonts w:ascii="Times New Roman" w:hAnsi="Times New Roman" w:cs="Times New Roman"/>
        </w:rPr>
        <w:t xml:space="preserve"> (дата обращения: 12.05.2026)</w:t>
      </w:r>
      <w:r w:rsidRPr="00990E05">
        <w:rPr>
          <w:rFonts w:ascii="Times New Roman" w:hAnsi="Times New Roman" w:cs="Times New Roman"/>
        </w:rPr>
        <w:t>.</w:t>
      </w:r>
    </w:p>
  </w:footnote>
  <w:footnote w:id="3">
    <w:p w14:paraId="469C7B82" w14:textId="0A1391D3" w:rsidR="00514C5E" w:rsidRPr="00990E05" w:rsidRDefault="00514C5E" w:rsidP="00514C5E">
      <w:pPr>
        <w:pStyle w:val="a5"/>
        <w:jc w:val="both"/>
        <w:rPr>
          <w:rFonts w:ascii="Times New Roman" w:hAnsi="Times New Roman" w:cs="Times New Roman"/>
        </w:rPr>
      </w:pPr>
      <w:r w:rsidRPr="00990E05">
        <w:rPr>
          <w:rStyle w:val="a3"/>
          <w:rFonts w:ascii="Times New Roman" w:hAnsi="Times New Roman" w:cs="Times New Roman"/>
        </w:rPr>
        <w:footnoteRef/>
      </w:r>
      <w:r w:rsidRPr="00990E05">
        <w:rPr>
          <w:rFonts w:ascii="Times New Roman" w:hAnsi="Times New Roman" w:cs="Times New Roman"/>
        </w:rPr>
        <w:t xml:space="preserve"> См., например, публикации Агентства стратегических инициатив (</w:t>
      </w:r>
      <w:r w:rsidRPr="00990E05">
        <w:rPr>
          <w:rFonts w:ascii="Times New Roman" w:hAnsi="Times New Roman" w:cs="Times New Roman"/>
          <w:lang w:val="en-US"/>
        </w:rPr>
        <w:t>URL</w:t>
      </w:r>
      <w:r w:rsidRPr="00990E05">
        <w:rPr>
          <w:rFonts w:ascii="Times New Roman" w:hAnsi="Times New Roman" w:cs="Times New Roman"/>
        </w:rPr>
        <w:t>: https://asi.ru/library/main/198226/), Центра стратегических разработок (</w:t>
      </w:r>
      <w:r w:rsidRPr="00990E05">
        <w:rPr>
          <w:rFonts w:ascii="Times New Roman" w:hAnsi="Times New Roman" w:cs="Times New Roman"/>
          <w:lang w:val="en-US"/>
        </w:rPr>
        <w:t>URL</w:t>
      </w:r>
      <w:r w:rsidRPr="00990E05">
        <w:rPr>
          <w:rFonts w:ascii="Times New Roman" w:hAnsi="Times New Roman" w:cs="Times New Roman"/>
        </w:rPr>
        <w:t>: https://www.csr.ru/upload/iblock/acc/acca691395e0c3ad6d65a687e15ed7b9.pdf), Высшей школы экономики (</w:t>
      </w:r>
      <w:r w:rsidRPr="00990E05">
        <w:rPr>
          <w:rFonts w:ascii="Times New Roman" w:hAnsi="Times New Roman" w:cs="Times New Roman"/>
          <w:lang w:val="en-US"/>
        </w:rPr>
        <w:t>URL</w:t>
      </w:r>
      <w:r w:rsidRPr="00990E05">
        <w:rPr>
          <w:rFonts w:ascii="Times New Roman" w:hAnsi="Times New Roman" w:cs="Times New Roman"/>
        </w:rPr>
        <w:t>: https://issek.hse.ru/news/1079552324.html, https://issek.hse.ru/data/2017/05/03/1171421726/Prognoz_APK_2030.pdf), МГИМО (</w:t>
      </w:r>
      <w:r w:rsidRPr="00990E05">
        <w:rPr>
          <w:rFonts w:ascii="Times New Roman" w:hAnsi="Times New Roman" w:cs="Times New Roman"/>
          <w:lang w:val="en-US"/>
        </w:rPr>
        <w:t>URL</w:t>
      </w:r>
      <w:r w:rsidRPr="00990E05">
        <w:rPr>
          <w:rFonts w:ascii="Times New Roman" w:hAnsi="Times New Roman" w:cs="Times New Roman"/>
        </w:rPr>
        <w:t xml:space="preserve">: </w:t>
      </w:r>
      <w:r w:rsidR="00E04A18" w:rsidRPr="00E04A18">
        <w:rPr>
          <w:rFonts w:ascii="Times New Roman" w:hAnsi="Times New Roman" w:cs="Times New Roman"/>
        </w:rPr>
        <w:t>https://files-agrimarkets.mgimo.ru/Материалы/Аналитический%20доклад%20«Тенденции%20развития%20мировых%20аграрных%20рынков».pdf</w:t>
      </w:r>
      <w:r w:rsidRPr="00990E05">
        <w:rPr>
          <w:rFonts w:ascii="Times New Roman" w:hAnsi="Times New Roman" w:cs="Times New Roman"/>
        </w:rPr>
        <w:t>)</w:t>
      </w:r>
      <w:r w:rsidR="00E04A18">
        <w:rPr>
          <w:rFonts w:ascii="Times New Roman" w:hAnsi="Times New Roman" w:cs="Times New Roman"/>
        </w:rPr>
        <w:t xml:space="preserve"> (дата обращения: 12.05.2026)</w:t>
      </w:r>
      <w:r w:rsidRPr="00990E05">
        <w:rPr>
          <w:rFonts w:ascii="Times New Roman" w:hAnsi="Times New Roman" w:cs="Times New Roman"/>
        </w:rPr>
        <w:t>.</w:t>
      </w:r>
    </w:p>
  </w:footnote>
  <w:footnote w:id="4">
    <w:p w14:paraId="7C3B094F" w14:textId="33422EA0" w:rsidR="00514C5E" w:rsidRPr="00263409" w:rsidRDefault="00514C5E" w:rsidP="00514C5E">
      <w:pPr>
        <w:pStyle w:val="a5"/>
        <w:jc w:val="both"/>
        <w:rPr>
          <w:rFonts w:ascii="Times New Roman" w:hAnsi="Times New Roman" w:cs="Times New Roman"/>
        </w:rPr>
      </w:pPr>
      <w:r w:rsidRPr="00990E05">
        <w:rPr>
          <w:rStyle w:val="a3"/>
          <w:rFonts w:ascii="Times New Roman" w:hAnsi="Times New Roman" w:cs="Times New Roman"/>
        </w:rPr>
        <w:footnoteRef/>
      </w:r>
      <w:r w:rsidRPr="00990E05">
        <w:rPr>
          <w:rFonts w:ascii="Times New Roman" w:hAnsi="Times New Roman" w:cs="Times New Roman"/>
        </w:rPr>
        <w:t xml:space="preserve"> См., например, </w:t>
      </w:r>
      <w:r w:rsidR="00005AAD" w:rsidRPr="00005AAD">
        <w:rPr>
          <w:rFonts w:ascii="Times New Roman" w:hAnsi="Times New Roman" w:cs="Times New Roman"/>
        </w:rPr>
        <w:t>[1</w:t>
      </w:r>
      <w:r w:rsidR="00005AAD">
        <w:rPr>
          <w:rFonts w:ascii="Times New Roman" w:hAnsi="Times New Roman" w:cs="Times New Roman"/>
        </w:rPr>
        <w:t>, 5</w:t>
      </w:r>
      <w:r w:rsidR="00005AAD" w:rsidRPr="00005AAD">
        <w:rPr>
          <w:rFonts w:ascii="Times New Roman" w:hAnsi="Times New Roman" w:cs="Times New Roman"/>
        </w:rPr>
        <w:t>]</w:t>
      </w:r>
      <w:r w:rsidRPr="00263409">
        <w:rPr>
          <w:rFonts w:ascii="Times New Roman" w:hAnsi="Times New Roman" w:cs="Times New Roman"/>
        </w:rPr>
        <w:t>.</w:t>
      </w:r>
    </w:p>
  </w:footnote>
  <w:footnote w:id="5">
    <w:p w14:paraId="6BA8D606" w14:textId="78687D79" w:rsidR="00215BF0" w:rsidRPr="009434C5" w:rsidRDefault="00215BF0" w:rsidP="009434C5">
      <w:pPr>
        <w:pStyle w:val="a5"/>
        <w:jc w:val="both"/>
        <w:rPr>
          <w:rFonts w:ascii="Times New Roman" w:hAnsi="Times New Roman" w:cs="Times New Roman"/>
        </w:rPr>
      </w:pPr>
      <w:r w:rsidRPr="009434C5">
        <w:rPr>
          <w:rStyle w:val="a3"/>
          <w:rFonts w:ascii="Times New Roman" w:hAnsi="Times New Roman" w:cs="Times New Roman"/>
        </w:rPr>
        <w:footnoteRef/>
      </w:r>
      <w:r w:rsidRPr="009434C5">
        <w:rPr>
          <w:rFonts w:ascii="Times New Roman" w:hAnsi="Times New Roman" w:cs="Times New Roman"/>
        </w:rPr>
        <w:t xml:space="preserve"> «Гринвошинг» в наиболее общем смысле понимается как недобросовестн</w:t>
      </w:r>
      <w:r>
        <w:rPr>
          <w:rFonts w:ascii="Times New Roman" w:hAnsi="Times New Roman" w:cs="Times New Roman"/>
        </w:rPr>
        <w:t>ая</w:t>
      </w:r>
      <w:r w:rsidRPr="009434C5">
        <w:rPr>
          <w:rFonts w:ascii="Times New Roman" w:hAnsi="Times New Roman" w:cs="Times New Roman"/>
        </w:rPr>
        <w:t xml:space="preserve"> маркетингов</w:t>
      </w:r>
      <w:r>
        <w:rPr>
          <w:rFonts w:ascii="Times New Roman" w:hAnsi="Times New Roman" w:cs="Times New Roman"/>
        </w:rPr>
        <w:t>ая</w:t>
      </w:r>
      <w:r w:rsidRPr="009434C5">
        <w:rPr>
          <w:rFonts w:ascii="Times New Roman" w:hAnsi="Times New Roman" w:cs="Times New Roman"/>
        </w:rPr>
        <w:t xml:space="preserve"> стратеги</w:t>
      </w:r>
      <w:r>
        <w:rPr>
          <w:rFonts w:ascii="Times New Roman" w:hAnsi="Times New Roman" w:cs="Times New Roman"/>
        </w:rPr>
        <w:t>я</w:t>
      </w:r>
      <w:r w:rsidRPr="009434C5">
        <w:rPr>
          <w:rFonts w:ascii="Times New Roman" w:hAnsi="Times New Roman" w:cs="Times New Roman"/>
        </w:rPr>
        <w:t>, при которой предприятие преувеличивает или фальсифицирует экологичность своей продукции или деятельности</w:t>
      </w:r>
      <w:r>
        <w:rPr>
          <w:rFonts w:ascii="Times New Roman" w:hAnsi="Times New Roman" w:cs="Times New Roman"/>
        </w:rPr>
        <w:t>.</w:t>
      </w:r>
    </w:p>
  </w:footnote>
  <w:footnote w:id="6">
    <w:p w14:paraId="3DC33B5A" w14:textId="488CCAD9" w:rsidR="00514C5E" w:rsidRPr="00B832D5" w:rsidRDefault="00514C5E" w:rsidP="00514C5E">
      <w:pPr>
        <w:pStyle w:val="a5"/>
        <w:jc w:val="both"/>
        <w:rPr>
          <w:rFonts w:ascii="Times New Roman" w:hAnsi="Times New Roman" w:cs="Times New Roman"/>
        </w:rPr>
      </w:pPr>
      <w:r w:rsidRPr="00B832D5">
        <w:rPr>
          <w:rStyle w:val="a3"/>
          <w:rFonts w:ascii="Times New Roman" w:hAnsi="Times New Roman" w:cs="Times New Roman"/>
        </w:rPr>
        <w:footnoteRef/>
      </w:r>
      <w:r w:rsidRPr="00B832D5">
        <w:rPr>
          <w:rFonts w:ascii="Times New Roman" w:hAnsi="Times New Roman" w:cs="Times New Roman"/>
        </w:rPr>
        <w:t xml:space="preserve"> Сетевое издание «Х-Compliance»</w:t>
      </w:r>
      <w:r>
        <w:rPr>
          <w:rFonts w:ascii="Times New Roman" w:hAnsi="Times New Roman" w:cs="Times New Roman"/>
        </w:rPr>
        <w:t xml:space="preserve">. </w:t>
      </w:r>
      <w:r>
        <w:rPr>
          <w:rFonts w:ascii="Times New Roman" w:hAnsi="Times New Roman" w:cs="Times New Roman"/>
          <w:lang w:val="en-US"/>
        </w:rPr>
        <w:t>URL</w:t>
      </w:r>
      <w:r w:rsidRPr="00B832D5">
        <w:rPr>
          <w:rFonts w:ascii="Times New Roman" w:hAnsi="Times New Roman" w:cs="Times New Roman"/>
        </w:rPr>
        <w:t xml:space="preserve">: </w:t>
      </w:r>
      <w:r w:rsidRPr="00B832D5">
        <w:rPr>
          <w:rFonts w:ascii="Times New Roman" w:hAnsi="Times New Roman" w:cs="Times New Roman"/>
          <w:lang w:val="en-US"/>
        </w:rPr>
        <w:t>https</w:t>
      </w:r>
      <w:r w:rsidRPr="00B832D5">
        <w:rPr>
          <w:rFonts w:ascii="Times New Roman" w:hAnsi="Times New Roman" w:cs="Times New Roman"/>
        </w:rPr>
        <w:t>://</w:t>
      </w:r>
      <w:r w:rsidRPr="00B832D5">
        <w:rPr>
          <w:rFonts w:ascii="Times New Roman" w:hAnsi="Times New Roman" w:cs="Times New Roman"/>
          <w:lang w:val="en-US"/>
        </w:rPr>
        <w:t>x</w:t>
      </w:r>
      <w:r w:rsidRPr="00B832D5">
        <w:rPr>
          <w:rFonts w:ascii="Times New Roman" w:hAnsi="Times New Roman" w:cs="Times New Roman"/>
        </w:rPr>
        <w:t>-</w:t>
      </w:r>
      <w:r w:rsidRPr="00B832D5">
        <w:rPr>
          <w:rFonts w:ascii="Times New Roman" w:hAnsi="Times New Roman" w:cs="Times New Roman"/>
          <w:lang w:val="en-US"/>
        </w:rPr>
        <w:t>compliance</w:t>
      </w:r>
      <w:r w:rsidRPr="00B832D5">
        <w:rPr>
          <w:rFonts w:ascii="Times New Roman" w:hAnsi="Times New Roman" w:cs="Times New Roman"/>
        </w:rPr>
        <w:t>.</w:t>
      </w:r>
      <w:r w:rsidRPr="00B832D5">
        <w:rPr>
          <w:rFonts w:ascii="Times New Roman" w:hAnsi="Times New Roman" w:cs="Times New Roman"/>
          <w:lang w:val="en-US"/>
        </w:rPr>
        <w:t>ru</w:t>
      </w:r>
      <w:r w:rsidRPr="00B832D5">
        <w:rPr>
          <w:rFonts w:ascii="Times New Roman" w:hAnsi="Times New Roman" w:cs="Times New Roman"/>
        </w:rPr>
        <w:t>/</w:t>
      </w:r>
      <w:r w:rsidRPr="00B832D5">
        <w:rPr>
          <w:rFonts w:ascii="Times New Roman" w:hAnsi="Times New Roman" w:cs="Times New Roman"/>
          <w:lang w:val="en-US"/>
        </w:rPr>
        <w:t>statistics</w:t>
      </w:r>
      <w:r w:rsidRPr="00B832D5">
        <w:rPr>
          <w:rFonts w:ascii="Times New Roman" w:hAnsi="Times New Roman" w:cs="Times New Roman"/>
        </w:rPr>
        <w:t xml:space="preserve"> (</w:t>
      </w:r>
      <w:r>
        <w:rPr>
          <w:rFonts w:ascii="Times New Roman" w:hAnsi="Times New Roman" w:cs="Times New Roman"/>
        </w:rPr>
        <w:t>дата обращения: 20.04.2026)</w:t>
      </w:r>
      <w:r w:rsidR="003604C4">
        <w:rPr>
          <w:rFonts w:ascii="Times New Roman" w:hAnsi="Times New Roman" w:cs="Times New Roman"/>
        </w:rPr>
        <w:t>.</w:t>
      </w:r>
    </w:p>
  </w:footnote>
  <w:footnote w:id="7">
    <w:p w14:paraId="01059BE2" w14:textId="743F394D" w:rsidR="00514C5E" w:rsidRPr="00C20B41" w:rsidRDefault="00514C5E" w:rsidP="00514C5E">
      <w:pPr>
        <w:pStyle w:val="a5"/>
        <w:jc w:val="both"/>
        <w:rPr>
          <w:rFonts w:ascii="Times New Roman" w:hAnsi="Times New Roman" w:cs="Times New Roman"/>
        </w:rPr>
      </w:pPr>
      <w:r>
        <w:rPr>
          <w:rStyle w:val="a3"/>
        </w:rPr>
        <w:footnoteRef/>
      </w:r>
      <w:r w:rsidRPr="00C20B41">
        <w:t xml:space="preserve"> </w:t>
      </w:r>
      <w:r>
        <w:rPr>
          <w:rFonts w:ascii="Times New Roman" w:hAnsi="Times New Roman" w:cs="Times New Roman"/>
        </w:rPr>
        <w:t>И</w:t>
      </w:r>
      <w:r w:rsidRPr="00C20B41">
        <w:rPr>
          <w:rFonts w:ascii="Times New Roman" w:hAnsi="Times New Roman" w:cs="Times New Roman"/>
        </w:rPr>
        <w:t>нформационно</w:t>
      </w:r>
      <w:r>
        <w:rPr>
          <w:rFonts w:ascii="Times New Roman" w:hAnsi="Times New Roman" w:cs="Times New Roman"/>
        </w:rPr>
        <w:t>е</w:t>
      </w:r>
      <w:r w:rsidRPr="00C20B41">
        <w:rPr>
          <w:rFonts w:ascii="Times New Roman" w:hAnsi="Times New Roman" w:cs="Times New Roman"/>
        </w:rPr>
        <w:t xml:space="preserve"> агентств</w:t>
      </w:r>
      <w:r>
        <w:rPr>
          <w:rFonts w:ascii="Times New Roman" w:hAnsi="Times New Roman" w:cs="Times New Roman"/>
        </w:rPr>
        <w:t>о</w:t>
      </w:r>
      <w:r w:rsidRPr="00C20B41">
        <w:rPr>
          <w:rFonts w:ascii="Times New Roman" w:hAnsi="Times New Roman" w:cs="Times New Roman"/>
        </w:rPr>
        <w:t xml:space="preserve"> «РБК»</w:t>
      </w:r>
      <w:r>
        <w:rPr>
          <w:rFonts w:ascii="Times New Roman" w:hAnsi="Times New Roman" w:cs="Times New Roman"/>
        </w:rPr>
        <w:t xml:space="preserve">. </w:t>
      </w:r>
      <w:r w:rsidRPr="00C20B41">
        <w:rPr>
          <w:rFonts w:ascii="Times New Roman" w:hAnsi="Times New Roman" w:cs="Times New Roman"/>
        </w:rPr>
        <w:t>URL: https://marketing.rbc.ru/articles/13374/?ysclid=mo6tgoh8rq715383432</w:t>
      </w:r>
      <w:r w:rsidRPr="00B832D5">
        <w:rPr>
          <w:rFonts w:ascii="Times New Roman" w:hAnsi="Times New Roman" w:cs="Times New Roman"/>
        </w:rPr>
        <w:t xml:space="preserve"> (</w:t>
      </w:r>
      <w:r>
        <w:rPr>
          <w:rFonts w:ascii="Times New Roman" w:hAnsi="Times New Roman" w:cs="Times New Roman"/>
        </w:rPr>
        <w:t>дата обращения: 20.04.2026)</w:t>
      </w:r>
      <w:r w:rsidR="00221FC7">
        <w:rPr>
          <w:rFonts w:ascii="Times New Roman" w:hAnsi="Times New Roman" w:cs="Times New Roman"/>
        </w:rPr>
        <w:t>.</w:t>
      </w:r>
    </w:p>
  </w:footnote>
  <w:footnote w:id="8">
    <w:p w14:paraId="4F39EB72" w14:textId="1D1425DC" w:rsidR="00514C5E" w:rsidRPr="00A74C2B" w:rsidRDefault="00514C5E" w:rsidP="00514C5E">
      <w:pPr>
        <w:pStyle w:val="a5"/>
        <w:jc w:val="both"/>
        <w:rPr>
          <w:rFonts w:ascii="Times New Roman" w:hAnsi="Times New Roman" w:cs="Times New Roman"/>
        </w:rPr>
      </w:pPr>
      <w:r>
        <w:rPr>
          <w:rStyle w:val="a3"/>
        </w:rPr>
        <w:footnoteRef/>
      </w:r>
      <w:r w:rsidRPr="00A74C2B">
        <w:t xml:space="preserve"> </w:t>
      </w:r>
      <w:r w:rsidRPr="00A74C2B">
        <w:rPr>
          <w:rFonts w:ascii="Times New Roman" w:hAnsi="Times New Roman" w:cs="Times New Roman"/>
        </w:rPr>
        <w:t>АО «Россельхозбанк». URL: https://svoefermerstvo.ru/svoemedia/articles/svjato-mesto-pusto-ne-byvaet-kakie-brendy-sel-hoztehniki-pokinuli-rossiju-kakie-prishli-na-ih-mesto</w:t>
      </w:r>
      <w:r w:rsidRPr="00B832D5">
        <w:rPr>
          <w:rFonts w:ascii="Times New Roman" w:hAnsi="Times New Roman" w:cs="Times New Roman"/>
        </w:rPr>
        <w:t xml:space="preserve"> (</w:t>
      </w:r>
      <w:r>
        <w:rPr>
          <w:rFonts w:ascii="Times New Roman" w:hAnsi="Times New Roman" w:cs="Times New Roman"/>
        </w:rPr>
        <w:t>дата обращения: 20.04.2026)</w:t>
      </w:r>
      <w:r w:rsidR="00221FC7">
        <w:rPr>
          <w:rFonts w:ascii="Times New Roman" w:hAnsi="Times New Roman" w:cs="Times New Roman"/>
        </w:rPr>
        <w:t>.</w:t>
      </w:r>
    </w:p>
  </w:footnote>
  <w:footnote w:id="9">
    <w:p w14:paraId="7C0A43AE" w14:textId="0D194260" w:rsidR="00514C5E" w:rsidRPr="00A74C2B" w:rsidRDefault="00514C5E" w:rsidP="00514C5E">
      <w:pPr>
        <w:pStyle w:val="a5"/>
        <w:jc w:val="both"/>
        <w:rPr>
          <w:rFonts w:ascii="Times New Roman" w:hAnsi="Times New Roman" w:cs="Times New Roman"/>
        </w:rPr>
      </w:pPr>
      <w:r>
        <w:rPr>
          <w:rStyle w:val="a3"/>
        </w:rPr>
        <w:footnoteRef/>
      </w:r>
      <w:r>
        <w:t xml:space="preserve">  </w:t>
      </w:r>
      <w:r w:rsidRPr="00A74C2B">
        <w:rPr>
          <w:rFonts w:ascii="Times New Roman" w:hAnsi="Times New Roman" w:cs="Times New Roman"/>
        </w:rPr>
        <w:t xml:space="preserve">Сайт «Коммерсантъ». </w:t>
      </w:r>
      <w:r w:rsidRPr="00C20B41">
        <w:rPr>
          <w:rFonts w:ascii="Times New Roman" w:hAnsi="Times New Roman" w:cs="Times New Roman"/>
        </w:rPr>
        <w:t xml:space="preserve">URL: </w:t>
      </w:r>
      <w:r w:rsidRPr="00A74C2B">
        <w:rPr>
          <w:rFonts w:ascii="Times New Roman" w:hAnsi="Times New Roman" w:cs="Times New Roman"/>
        </w:rPr>
        <w:t>https://www.kommersant.ru/doc/8590864</w:t>
      </w:r>
      <w:r w:rsidRPr="00B832D5">
        <w:rPr>
          <w:rFonts w:ascii="Times New Roman" w:hAnsi="Times New Roman" w:cs="Times New Roman"/>
        </w:rPr>
        <w:t xml:space="preserve"> (</w:t>
      </w:r>
      <w:r>
        <w:rPr>
          <w:rFonts w:ascii="Times New Roman" w:hAnsi="Times New Roman" w:cs="Times New Roman"/>
        </w:rPr>
        <w:t>дата обращения: 20.04.2026)</w:t>
      </w:r>
      <w:r w:rsidR="00221FC7">
        <w:rPr>
          <w:rFonts w:ascii="Times New Roman" w:hAnsi="Times New Roman" w:cs="Times New Roman"/>
        </w:rPr>
        <w:t>.</w:t>
      </w:r>
    </w:p>
  </w:footnote>
  <w:footnote w:id="10">
    <w:p w14:paraId="30D35E0D" w14:textId="388623D4" w:rsidR="00514C5E" w:rsidRPr="00D27E03" w:rsidRDefault="00514C5E" w:rsidP="00514C5E">
      <w:pPr>
        <w:pStyle w:val="a5"/>
        <w:jc w:val="both"/>
        <w:rPr>
          <w:rFonts w:ascii="Times New Roman" w:hAnsi="Times New Roman" w:cs="Times New Roman"/>
        </w:rPr>
      </w:pPr>
      <w:r>
        <w:rPr>
          <w:rStyle w:val="a3"/>
        </w:rPr>
        <w:footnoteRef/>
      </w:r>
      <w:r w:rsidRPr="00D27E03">
        <w:t xml:space="preserve"> </w:t>
      </w:r>
      <w:r w:rsidRPr="00A74C2B">
        <w:rPr>
          <w:rFonts w:ascii="Times New Roman" w:hAnsi="Times New Roman" w:cs="Times New Roman"/>
        </w:rPr>
        <w:t>Сайт «</w:t>
      </w:r>
      <w:r>
        <w:rPr>
          <w:rFonts w:ascii="Times New Roman" w:hAnsi="Times New Roman" w:cs="Times New Roman"/>
        </w:rPr>
        <w:t>Известия</w:t>
      </w:r>
      <w:r w:rsidRPr="00A74C2B">
        <w:rPr>
          <w:rFonts w:ascii="Times New Roman" w:hAnsi="Times New Roman" w:cs="Times New Roman"/>
        </w:rPr>
        <w:t xml:space="preserve">». </w:t>
      </w:r>
      <w:r w:rsidRPr="00D27E03">
        <w:rPr>
          <w:rFonts w:ascii="Times New Roman" w:hAnsi="Times New Roman" w:cs="Times New Roman"/>
        </w:rPr>
        <w:t>URL: https://iz.ru/1875128/sofiia-prokhorchuk/za-lapi-lomit-v-rossii-ne-khvataet-vetpreparatov</w:t>
      </w:r>
      <w:r w:rsidRPr="00B832D5">
        <w:rPr>
          <w:rFonts w:ascii="Times New Roman" w:hAnsi="Times New Roman" w:cs="Times New Roman"/>
        </w:rPr>
        <w:t xml:space="preserve"> (</w:t>
      </w:r>
      <w:r>
        <w:rPr>
          <w:rFonts w:ascii="Times New Roman" w:hAnsi="Times New Roman" w:cs="Times New Roman"/>
        </w:rPr>
        <w:t>дата обращения: 20.04.2026)</w:t>
      </w:r>
      <w:r w:rsidR="00221FC7">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B6838"/>
    <w:multiLevelType w:val="hybridMultilevel"/>
    <w:tmpl w:val="0ED2E9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26E5696C"/>
    <w:multiLevelType w:val="hybridMultilevel"/>
    <w:tmpl w:val="4D0C262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281B3F63"/>
    <w:multiLevelType w:val="hybridMultilevel"/>
    <w:tmpl w:val="D4FEB6F0"/>
    <w:lvl w:ilvl="0" w:tplc="6DE43A8C">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C6F5CC8"/>
    <w:multiLevelType w:val="hybridMultilevel"/>
    <w:tmpl w:val="86E0CBF8"/>
    <w:lvl w:ilvl="0" w:tplc="FC028C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58F7F35"/>
    <w:multiLevelType w:val="hybridMultilevel"/>
    <w:tmpl w:val="F7062F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3F3F13F3"/>
    <w:multiLevelType w:val="hybridMultilevel"/>
    <w:tmpl w:val="27EE5A1C"/>
    <w:lvl w:ilvl="0" w:tplc="BB1A7DE0">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48A80AB2"/>
    <w:multiLevelType w:val="hybridMultilevel"/>
    <w:tmpl w:val="E03053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55D46E07"/>
    <w:multiLevelType w:val="hybridMultilevel"/>
    <w:tmpl w:val="98B4CB7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6A004B98"/>
    <w:multiLevelType w:val="hybridMultilevel"/>
    <w:tmpl w:val="9DCE8D36"/>
    <w:lvl w:ilvl="0" w:tplc="97C294E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6F084CD8"/>
    <w:multiLevelType w:val="hybridMultilevel"/>
    <w:tmpl w:val="77940ED0"/>
    <w:lvl w:ilvl="0" w:tplc="04190011">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
  </w:num>
  <w:num w:numId="2">
    <w:abstractNumId w:val="7"/>
  </w:num>
  <w:num w:numId="3">
    <w:abstractNumId w:val="0"/>
  </w:num>
  <w:num w:numId="4">
    <w:abstractNumId w:val="3"/>
  </w:num>
  <w:num w:numId="5">
    <w:abstractNumId w:val="2"/>
  </w:num>
  <w:num w:numId="6">
    <w:abstractNumId w:val="10"/>
  </w:num>
  <w:num w:numId="7">
    <w:abstractNumId w:val="1"/>
  </w:num>
  <w:num w:numId="8">
    <w:abstractNumId w:val="9"/>
  </w:num>
  <w:num w:numId="9">
    <w:abstractNumId w:val="6"/>
  </w:num>
  <w:num w:numId="10">
    <w:abstractNumId w:val="8"/>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041B5"/>
    <w:rsid w:val="00005AAD"/>
    <w:rsid w:val="00022DA4"/>
    <w:rsid w:val="00027D14"/>
    <w:rsid w:val="00045FD0"/>
    <w:rsid w:val="00093BEC"/>
    <w:rsid w:val="00106325"/>
    <w:rsid w:val="0014659A"/>
    <w:rsid w:val="00151719"/>
    <w:rsid w:val="00153D69"/>
    <w:rsid w:val="00173D9C"/>
    <w:rsid w:val="00180B0C"/>
    <w:rsid w:val="001B5953"/>
    <w:rsid w:val="001D78D5"/>
    <w:rsid w:val="001E2A7D"/>
    <w:rsid w:val="0021173F"/>
    <w:rsid w:val="00215BF0"/>
    <w:rsid w:val="00221FC7"/>
    <w:rsid w:val="00232273"/>
    <w:rsid w:val="00242246"/>
    <w:rsid w:val="00243AE3"/>
    <w:rsid w:val="00265CD4"/>
    <w:rsid w:val="00287F75"/>
    <w:rsid w:val="002A0C11"/>
    <w:rsid w:val="002E1BF6"/>
    <w:rsid w:val="003069FF"/>
    <w:rsid w:val="00353244"/>
    <w:rsid w:val="003604C4"/>
    <w:rsid w:val="0036196F"/>
    <w:rsid w:val="00370599"/>
    <w:rsid w:val="00392986"/>
    <w:rsid w:val="003C6A5F"/>
    <w:rsid w:val="00422A35"/>
    <w:rsid w:val="0044325D"/>
    <w:rsid w:val="00470CA0"/>
    <w:rsid w:val="004743B8"/>
    <w:rsid w:val="00497FE6"/>
    <w:rsid w:val="004A2183"/>
    <w:rsid w:val="004A2960"/>
    <w:rsid w:val="004C2931"/>
    <w:rsid w:val="004E721A"/>
    <w:rsid w:val="00514C5E"/>
    <w:rsid w:val="00520747"/>
    <w:rsid w:val="005250C4"/>
    <w:rsid w:val="00552F29"/>
    <w:rsid w:val="00590F6E"/>
    <w:rsid w:val="005A3BB0"/>
    <w:rsid w:val="005E1B9C"/>
    <w:rsid w:val="005F5AF9"/>
    <w:rsid w:val="0061183A"/>
    <w:rsid w:val="00620B2D"/>
    <w:rsid w:val="006315E5"/>
    <w:rsid w:val="006430B2"/>
    <w:rsid w:val="00666431"/>
    <w:rsid w:val="006959B4"/>
    <w:rsid w:val="006C7758"/>
    <w:rsid w:val="006D5E30"/>
    <w:rsid w:val="006E1311"/>
    <w:rsid w:val="007509E1"/>
    <w:rsid w:val="00787640"/>
    <w:rsid w:val="007A307E"/>
    <w:rsid w:val="007C5690"/>
    <w:rsid w:val="007D79E0"/>
    <w:rsid w:val="007E0A17"/>
    <w:rsid w:val="007E1030"/>
    <w:rsid w:val="007F0AE7"/>
    <w:rsid w:val="0082654D"/>
    <w:rsid w:val="00827E82"/>
    <w:rsid w:val="00836584"/>
    <w:rsid w:val="00854770"/>
    <w:rsid w:val="00870120"/>
    <w:rsid w:val="008C75C1"/>
    <w:rsid w:val="008D2703"/>
    <w:rsid w:val="008D5B86"/>
    <w:rsid w:val="00902AAF"/>
    <w:rsid w:val="0091151A"/>
    <w:rsid w:val="00916BF7"/>
    <w:rsid w:val="00961ACA"/>
    <w:rsid w:val="00981E20"/>
    <w:rsid w:val="00992F5E"/>
    <w:rsid w:val="009F6DDA"/>
    <w:rsid w:val="00A35CC9"/>
    <w:rsid w:val="00A635FB"/>
    <w:rsid w:val="00AA6006"/>
    <w:rsid w:val="00AD1019"/>
    <w:rsid w:val="00AE3DE4"/>
    <w:rsid w:val="00B536D1"/>
    <w:rsid w:val="00B57F60"/>
    <w:rsid w:val="00B721C1"/>
    <w:rsid w:val="00B87785"/>
    <w:rsid w:val="00B908AE"/>
    <w:rsid w:val="00B92B31"/>
    <w:rsid w:val="00BC0545"/>
    <w:rsid w:val="00BC155A"/>
    <w:rsid w:val="00BE0D85"/>
    <w:rsid w:val="00BE6B65"/>
    <w:rsid w:val="00C20604"/>
    <w:rsid w:val="00D03283"/>
    <w:rsid w:val="00D31D1D"/>
    <w:rsid w:val="00D36833"/>
    <w:rsid w:val="00D36AFE"/>
    <w:rsid w:val="00D45B12"/>
    <w:rsid w:val="00D750A3"/>
    <w:rsid w:val="00D96440"/>
    <w:rsid w:val="00DA3ADF"/>
    <w:rsid w:val="00DC6A82"/>
    <w:rsid w:val="00DE2780"/>
    <w:rsid w:val="00E04A18"/>
    <w:rsid w:val="00E116E0"/>
    <w:rsid w:val="00E91D36"/>
    <w:rsid w:val="00E957AF"/>
    <w:rsid w:val="00EA4672"/>
    <w:rsid w:val="00EA513E"/>
    <w:rsid w:val="00EB5911"/>
    <w:rsid w:val="00EF3CE6"/>
    <w:rsid w:val="00EF7E4B"/>
    <w:rsid w:val="00F17561"/>
    <w:rsid w:val="00F2255E"/>
    <w:rsid w:val="00F31617"/>
    <w:rsid w:val="00F66CAD"/>
    <w:rsid w:val="00F93C5F"/>
    <w:rsid w:val="00F975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992F5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List Paragraph"/>
    <w:basedOn w:val="a"/>
    <w:uiPriority w:val="34"/>
    <w:qFormat/>
    <w:rsid w:val="00027D14"/>
    <w:pPr>
      <w:ind w:left="720"/>
      <w:contextualSpacing/>
    </w:pPr>
  </w:style>
  <w:style w:type="character" w:customStyle="1" w:styleId="20">
    <w:name w:val="Заголовок 2 Знак"/>
    <w:basedOn w:val="a0"/>
    <w:link w:val="2"/>
    <w:uiPriority w:val="9"/>
    <w:rsid w:val="00992F5E"/>
    <w:rPr>
      <w:rFonts w:asciiTheme="majorHAnsi" w:eastAsiaTheme="majorEastAsia" w:hAnsiTheme="majorHAnsi" w:cstheme="majorBidi"/>
      <w:color w:val="2E74B5" w:themeColor="accent1" w:themeShade="BF"/>
      <w:sz w:val="26"/>
      <w:szCs w:val="26"/>
    </w:rPr>
  </w:style>
  <w:style w:type="paragraph" w:styleId="a5">
    <w:name w:val="footnote text"/>
    <w:aliases w:val="Знак25,Текст сноски1,Текст сноски Знак Знак1,Текст сноски Знак Знак Знак Знак Знак,Текст сноски Знак Знак Знак Знак Знак Знак,Текст сноски Знак Знак Знак Знак Знак Знак Знак Знак Знак Знак Знак Знак Знак Зн,-++ Знак,Знак"/>
    <w:basedOn w:val="a"/>
    <w:link w:val="a6"/>
    <w:uiPriority w:val="99"/>
    <w:unhideWhenUsed/>
    <w:qFormat/>
    <w:rsid w:val="00992F5E"/>
    <w:pPr>
      <w:spacing w:after="0" w:line="240" w:lineRule="auto"/>
    </w:pPr>
    <w:rPr>
      <w:sz w:val="20"/>
      <w:szCs w:val="20"/>
    </w:rPr>
  </w:style>
  <w:style w:type="character" w:customStyle="1" w:styleId="a6">
    <w:name w:val="Текст сноски Знак"/>
    <w:aliases w:val="Знак25 Знак,Текст сноски1 Знак,Текст сноски Знак Знак1 Знак,Текст сноски Знак Знак Знак Знак Знак Знак1,Текст сноски Знак Знак Знак Знак Знак Знак Знак,-++ Знак Знак1,Знак Знак"/>
    <w:basedOn w:val="a0"/>
    <w:link w:val="a5"/>
    <w:uiPriority w:val="99"/>
    <w:rsid w:val="00992F5E"/>
    <w:rPr>
      <w:sz w:val="20"/>
      <w:szCs w:val="20"/>
    </w:rPr>
  </w:style>
  <w:style w:type="paragraph" w:styleId="a7">
    <w:name w:val="Normal (Web)"/>
    <w:basedOn w:val="a"/>
    <w:uiPriority w:val="99"/>
    <w:unhideWhenUsed/>
    <w:rsid w:val="00992F5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Hyperlink"/>
    <w:basedOn w:val="a0"/>
    <w:uiPriority w:val="99"/>
    <w:unhideWhenUsed/>
    <w:rsid w:val="00992F5E"/>
    <w:rPr>
      <w:color w:val="0563C1" w:themeColor="hyperlink"/>
      <w:u w:val="single"/>
    </w:rPr>
  </w:style>
  <w:style w:type="character" w:styleId="a9">
    <w:name w:val="Unresolved Mention"/>
    <w:basedOn w:val="a0"/>
    <w:uiPriority w:val="99"/>
    <w:semiHidden/>
    <w:unhideWhenUsed/>
    <w:rsid w:val="001D78D5"/>
    <w:rPr>
      <w:color w:val="605E5C"/>
      <w:shd w:val="clear" w:color="auto" w:fill="E1DFDD"/>
    </w:rPr>
  </w:style>
  <w:style w:type="table" w:styleId="aa">
    <w:name w:val="Table Grid"/>
    <w:basedOn w:val="a1"/>
    <w:uiPriority w:val="39"/>
    <w:rsid w:val="00514C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583308">
      <w:bodyDiv w:val="1"/>
      <w:marLeft w:val="0"/>
      <w:marRight w:val="0"/>
      <w:marTop w:val="0"/>
      <w:marBottom w:val="0"/>
      <w:divBdr>
        <w:top w:val="none" w:sz="0" w:space="0" w:color="auto"/>
        <w:left w:val="none" w:sz="0" w:space="0" w:color="auto"/>
        <w:bottom w:val="none" w:sz="0" w:space="0" w:color="auto"/>
        <w:right w:val="none" w:sz="0" w:space="0" w:color="auto"/>
      </w:divBdr>
    </w:div>
    <w:div w:id="2132311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510680-01B6-447E-9A60-BB6473E9B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669</TotalTime>
  <Pages>5</Pages>
  <Words>2381</Words>
  <Characters>13572</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Светлана С. Патракова</cp:lastModifiedBy>
  <cp:revision>96</cp:revision>
  <cp:lastPrinted>2024-05-07T04:56:00Z</cp:lastPrinted>
  <dcterms:created xsi:type="dcterms:W3CDTF">2022-04-20T10:54:00Z</dcterms:created>
  <dcterms:modified xsi:type="dcterms:W3CDTF">2026-05-12T09:50:00Z</dcterms:modified>
</cp:coreProperties>
</file>