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353A4C7" w14:textId="77777777" w:rsidR="002B142C" w:rsidRPr="002536B5" w:rsidRDefault="002B142C" w:rsidP="002B142C">
      <w:pPr>
        <w:pStyle w:val="1"/>
        <w:spacing w:line="240" w:lineRule="auto"/>
        <w:ind w:firstLine="709"/>
        <w:jc w:val="left"/>
      </w:pPr>
      <w:r>
        <w:t>332.1/</w:t>
      </w:r>
      <w:r w:rsidRPr="002536B5">
        <w:t xml:space="preserve"> 65.9(2Рос…)</w:t>
      </w:r>
    </w:p>
    <w:p w14:paraId="098BB5CA" w14:textId="77777777" w:rsidR="002B142C" w:rsidRDefault="002B142C" w:rsidP="002B142C">
      <w:pPr>
        <w:pStyle w:val="1"/>
        <w:spacing w:line="240" w:lineRule="auto"/>
        <w:ind w:firstLine="709"/>
      </w:pPr>
      <w:r>
        <w:t>Широкова Е.Ю.</w:t>
      </w:r>
    </w:p>
    <w:p w14:paraId="13112AFA" w14:textId="6AE5642C" w:rsidR="00F931B8" w:rsidRDefault="00693F58" w:rsidP="00290BA5">
      <w:pPr>
        <w:spacing w:after="0" w:line="240" w:lineRule="auto"/>
        <w:jc w:val="center"/>
        <w:rPr>
          <w:b/>
          <w:bCs/>
          <w:sz w:val="24"/>
          <w:szCs w:val="20"/>
        </w:rPr>
      </w:pPr>
      <w:r w:rsidRPr="00693F58">
        <w:rPr>
          <w:b/>
          <w:bCs/>
          <w:sz w:val="24"/>
          <w:szCs w:val="20"/>
        </w:rPr>
        <w:t xml:space="preserve">АНАЛИЗ ДИНАМИКИ ПРОМЫШЛЕННОСТИ </w:t>
      </w:r>
    </w:p>
    <w:p w14:paraId="000F7C13" w14:textId="4090EE42" w:rsidR="00DF4E54" w:rsidRPr="00693F58" w:rsidRDefault="00693F58" w:rsidP="002B142C">
      <w:pPr>
        <w:spacing w:after="0" w:line="240" w:lineRule="auto"/>
        <w:jc w:val="center"/>
        <w:rPr>
          <w:b/>
          <w:bCs/>
        </w:rPr>
      </w:pPr>
      <w:r w:rsidRPr="00693F58">
        <w:rPr>
          <w:b/>
          <w:bCs/>
          <w:sz w:val="24"/>
          <w:szCs w:val="20"/>
        </w:rPr>
        <w:t xml:space="preserve">РЕГИОНОВ </w:t>
      </w:r>
      <w:r w:rsidR="00F931B8">
        <w:rPr>
          <w:b/>
          <w:bCs/>
          <w:sz w:val="24"/>
          <w:szCs w:val="20"/>
        </w:rPr>
        <w:t>СЕВЕРО-ЗАПАДА РОССИИ</w:t>
      </w:r>
    </w:p>
    <w:p w14:paraId="2CC3D1AD" w14:textId="77777777" w:rsidR="00693F58" w:rsidRDefault="00693F58" w:rsidP="002B142C">
      <w:pPr>
        <w:spacing w:after="0" w:line="240" w:lineRule="auto"/>
        <w:ind w:firstLine="709"/>
      </w:pPr>
    </w:p>
    <w:p w14:paraId="2051FE4F" w14:textId="445B8FD0" w:rsidR="008C704E" w:rsidRDefault="002B142C" w:rsidP="002B142C">
      <w:pPr>
        <w:spacing w:after="0" w:line="240" w:lineRule="auto"/>
        <w:ind w:firstLine="709"/>
        <w:rPr>
          <w:sz w:val="24"/>
          <w:szCs w:val="20"/>
        </w:rPr>
      </w:pPr>
      <w:r w:rsidRPr="002B142C">
        <w:rPr>
          <w:rFonts w:cs="Times New Roman"/>
          <w:b/>
          <w:bCs/>
          <w:iCs/>
          <w:sz w:val="24"/>
        </w:rPr>
        <w:t>Аннотация:</w:t>
      </w:r>
      <w:r w:rsidRPr="002B142C">
        <w:rPr>
          <w:rFonts w:cs="Times New Roman"/>
          <w:b/>
          <w:bCs/>
          <w:iCs/>
          <w:sz w:val="24"/>
        </w:rPr>
        <w:t xml:space="preserve"> </w:t>
      </w:r>
      <w:r w:rsidR="008C704E" w:rsidRPr="00215AA2">
        <w:rPr>
          <w:sz w:val="24"/>
          <w:szCs w:val="20"/>
        </w:rPr>
        <w:t>Проанализирована динамика промышленности регионов Северо-Запада России в 2016–2025 гг. Выявлены структурные различия добывающих и обрабатывающих производств, регионы-лидеры и аутсайдеры. Определены ключевые вызовы: удорожание кредитов и кадровый дефицит.</w:t>
      </w:r>
    </w:p>
    <w:p w14:paraId="4CBA220B" w14:textId="598028B3" w:rsidR="008C704E" w:rsidRDefault="002B142C" w:rsidP="009960F6">
      <w:pPr>
        <w:spacing w:after="0" w:line="240" w:lineRule="auto"/>
        <w:ind w:firstLine="709"/>
        <w:rPr>
          <w:sz w:val="24"/>
          <w:szCs w:val="20"/>
        </w:rPr>
      </w:pPr>
      <w:r w:rsidRPr="002B142C">
        <w:rPr>
          <w:b/>
          <w:bCs/>
          <w:sz w:val="24"/>
          <w:szCs w:val="20"/>
        </w:rPr>
        <w:t>Ключевые слова:</w:t>
      </w:r>
      <w:r w:rsidRPr="002B142C">
        <w:rPr>
          <w:sz w:val="24"/>
          <w:szCs w:val="20"/>
        </w:rPr>
        <w:t xml:space="preserve"> </w:t>
      </w:r>
      <w:r w:rsidRPr="00215AA2">
        <w:rPr>
          <w:sz w:val="24"/>
          <w:szCs w:val="20"/>
        </w:rPr>
        <w:t>п</w:t>
      </w:r>
      <w:r w:rsidR="008C704E" w:rsidRPr="00215AA2">
        <w:rPr>
          <w:sz w:val="24"/>
          <w:szCs w:val="20"/>
        </w:rPr>
        <w:t>ромышленность СЗФО, индекс производства, обрабатывающие производства, добывающие производства, региональная динамика</w:t>
      </w:r>
      <w:r>
        <w:rPr>
          <w:i/>
          <w:iCs/>
          <w:sz w:val="24"/>
          <w:szCs w:val="20"/>
        </w:rPr>
        <w:t>.</w:t>
      </w:r>
    </w:p>
    <w:p w14:paraId="4E499D7C" w14:textId="77777777" w:rsidR="008C704E" w:rsidRDefault="008C704E" w:rsidP="009960F6">
      <w:pPr>
        <w:spacing w:after="0" w:line="240" w:lineRule="auto"/>
        <w:ind w:firstLine="709"/>
        <w:rPr>
          <w:sz w:val="24"/>
          <w:szCs w:val="20"/>
        </w:rPr>
      </w:pPr>
    </w:p>
    <w:p w14:paraId="720E6125" w14:textId="05F2CA5A" w:rsidR="00290BA5" w:rsidRDefault="00DF4118" w:rsidP="009960F6">
      <w:pPr>
        <w:spacing w:after="0" w:line="240" w:lineRule="auto"/>
        <w:ind w:firstLine="709"/>
        <w:rPr>
          <w:sz w:val="24"/>
          <w:szCs w:val="20"/>
        </w:rPr>
      </w:pPr>
      <w:r>
        <w:rPr>
          <w:sz w:val="24"/>
          <w:szCs w:val="20"/>
        </w:rPr>
        <w:t xml:space="preserve">Мониторинг </w:t>
      </w:r>
      <w:r w:rsidRPr="00693F58">
        <w:rPr>
          <w:sz w:val="24"/>
          <w:szCs w:val="20"/>
        </w:rPr>
        <w:t>состояни</w:t>
      </w:r>
      <w:r>
        <w:rPr>
          <w:sz w:val="24"/>
          <w:szCs w:val="20"/>
        </w:rPr>
        <w:t>я</w:t>
      </w:r>
      <w:r w:rsidRPr="00693F58">
        <w:rPr>
          <w:sz w:val="24"/>
          <w:szCs w:val="20"/>
        </w:rPr>
        <w:t xml:space="preserve"> </w:t>
      </w:r>
      <w:r w:rsidR="00693F58" w:rsidRPr="00693F58">
        <w:rPr>
          <w:sz w:val="24"/>
          <w:szCs w:val="20"/>
        </w:rPr>
        <w:t>промышленности регионов России</w:t>
      </w:r>
      <w:r w:rsidR="00693F58">
        <w:rPr>
          <w:sz w:val="24"/>
          <w:szCs w:val="20"/>
        </w:rPr>
        <w:t xml:space="preserve"> является </w:t>
      </w:r>
      <w:r>
        <w:rPr>
          <w:sz w:val="24"/>
          <w:szCs w:val="20"/>
        </w:rPr>
        <w:t>приоритетной задачей для научного сообщества, бизнес-структур и органов региональной власти для выявления барьеров сектора, определения основных целей</w:t>
      </w:r>
      <w:r w:rsidRPr="00DF4118">
        <w:rPr>
          <w:sz w:val="24"/>
          <w:szCs w:val="20"/>
        </w:rPr>
        <w:t xml:space="preserve"> </w:t>
      </w:r>
      <w:r>
        <w:rPr>
          <w:sz w:val="24"/>
          <w:szCs w:val="20"/>
        </w:rPr>
        <w:t>его развития</w:t>
      </w:r>
      <w:r w:rsidR="00A902F1">
        <w:rPr>
          <w:sz w:val="24"/>
          <w:szCs w:val="20"/>
        </w:rPr>
        <w:t xml:space="preserve"> и разработки мер поддержки. По последним данным Росстата</w:t>
      </w:r>
      <w:r w:rsidR="00A902F1">
        <w:rPr>
          <w:rStyle w:val="a6"/>
          <w:sz w:val="24"/>
          <w:szCs w:val="20"/>
        </w:rPr>
        <w:footnoteReference w:id="1"/>
      </w:r>
      <w:r w:rsidR="006F3880">
        <w:rPr>
          <w:sz w:val="24"/>
          <w:szCs w:val="20"/>
        </w:rPr>
        <w:t xml:space="preserve">, в </w:t>
      </w:r>
      <w:r w:rsidR="006F3880" w:rsidRPr="006F3880">
        <w:rPr>
          <w:sz w:val="24"/>
          <w:szCs w:val="20"/>
        </w:rPr>
        <w:t xml:space="preserve">промышленности </w:t>
      </w:r>
      <w:r w:rsidR="006F3880">
        <w:rPr>
          <w:sz w:val="24"/>
          <w:szCs w:val="20"/>
        </w:rPr>
        <w:t xml:space="preserve">зафиксирована </w:t>
      </w:r>
      <w:r w:rsidR="006F3880" w:rsidRPr="006F3880">
        <w:rPr>
          <w:sz w:val="24"/>
          <w:szCs w:val="20"/>
        </w:rPr>
        <w:t>стагнаци</w:t>
      </w:r>
      <w:r w:rsidR="006F3880">
        <w:rPr>
          <w:sz w:val="24"/>
          <w:szCs w:val="20"/>
        </w:rPr>
        <w:t>я</w:t>
      </w:r>
      <w:r w:rsidR="006F3880" w:rsidRPr="006F3880">
        <w:rPr>
          <w:sz w:val="24"/>
          <w:szCs w:val="20"/>
        </w:rPr>
        <w:t xml:space="preserve">, </w:t>
      </w:r>
      <w:r w:rsidR="006F3880">
        <w:rPr>
          <w:sz w:val="24"/>
          <w:szCs w:val="20"/>
        </w:rPr>
        <w:t xml:space="preserve">сфера </w:t>
      </w:r>
      <w:r w:rsidR="006F3880" w:rsidRPr="006F3880">
        <w:rPr>
          <w:sz w:val="24"/>
          <w:szCs w:val="20"/>
        </w:rPr>
        <w:t>строительства сокращ</w:t>
      </w:r>
      <w:r w:rsidR="006F3880">
        <w:rPr>
          <w:sz w:val="24"/>
          <w:szCs w:val="20"/>
        </w:rPr>
        <w:t>ается</w:t>
      </w:r>
      <w:r w:rsidR="006F3880" w:rsidRPr="006F3880">
        <w:rPr>
          <w:sz w:val="24"/>
          <w:szCs w:val="20"/>
        </w:rPr>
        <w:t>, инфляци</w:t>
      </w:r>
      <w:r w:rsidR="006F3880">
        <w:rPr>
          <w:sz w:val="24"/>
          <w:szCs w:val="20"/>
        </w:rPr>
        <w:t>я</w:t>
      </w:r>
      <w:r w:rsidR="006F3880" w:rsidRPr="006F3880">
        <w:rPr>
          <w:sz w:val="24"/>
          <w:szCs w:val="20"/>
        </w:rPr>
        <w:t xml:space="preserve"> р</w:t>
      </w:r>
      <w:r w:rsidR="006F3880">
        <w:rPr>
          <w:sz w:val="24"/>
          <w:szCs w:val="20"/>
        </w:rPr>
        <w:t>а</w:t>
      </w:r>
      <w:r w:rsidR="006F3880" w:rsidRPr="006F3880">
        <w:rPr>
          <w:sz w:val="24"/>
          <w:szCs w:val="20"/>
        </w:rPr>
        <w:t>ст</w:t>
      </w:r>
      <w:r w:rsidR="006F3880">
        <w:rPr>
          <w:sz w:val="24"/>
          <w:szCs w:val="20"/>
        </w:rPr>
        <w:t>ет</w:t>
      </w:r>
      <w:r w:rsidR="006F3880" w:rsidRPr="006F3880">
        <w:rPr>
          <w:sz w:val="24"/>
          <w:szCs w:val="20"/>
        </w:rPr>
        <w:t>.</w:t>
      </w:r>
      <w:r w:rsidR="001D6253">
        <w:rPr>
          <w:sz w:val="24"/>
          <w:szCs w:val="20"/>
        </w:rPr>
        <w:t xml:space="preserve"> Обращая внимание на субъекты СЗФО, можно отметить изменения в Санкт-Петербурге и Ленинградской области как во второй по размеру крупнейшей агломерации в стране. По информации </w:t>
      </w:r>
      <w:proofErr w:type="spellStart"/>
      <w:r w:rsidR="001D6253">
        <w:rPr>
          <w:sz w:val="24"/>
          <w:szCs w:val="20"/>
        </w:rPr>
        <w:t>Петростата</w:t>
      </w:r>
      <w:proofErr w:type="spellEnd"/>
      <w:r w:rsidR="001D6253">
        <w:rPr>
          <w:rStyle w:val="a6"/>
          <w:sz w:val="24"/>
          <w:szCs w:val="20"/>
        </w:rPr>
        <w:footnoteReference w:id="2"/>
      </w:r>
      <w:r w:rsidR="001D6253">
        <w:rPr>
          <w:sz w:val="24"/>
          <w:szCs w:val="20"/>
        </w:rPr>
        <w:t xml:space="preserve">, </w:t>
      </w:r>
      <w:r w:rsidR="009A35BC">
        <w:rPr>
          <w:sz w:val="24"/>
          <w:szCs w:val="20"/>
        </w:rPr>
        <w:t>Санкт-</w:t>
      </w:r>
      <w:r w:rsidR="009A35BC" w:rsidRPr="009A35BC">
        <w:rPr>
          <w:sz w:val="24"/>
          <w:szCs w:val="20"/>
        </w:rPr>
        <w:t>Петербург удерживает рост за счёт промышленного комплекса, обеспечивающего выполнение приоритетных задач и финансируемого из бюджета, а в Ленинградской области спад глубже, чем в среднем по стране</w:t>
      </w:r>
      <w:r w:rsidR="009A35BC">
        <w:rPr>
          <w:rStyle w:val="a6"/>
          <w:sz w:val="24"/>
          <w:szCs w:val="20"/>
        </w:rPr>
        <w:footnoteReference w:id="3"/>
      </w:r>
      <w:r w:rsidR="009A35BC" w:rsidRPr="009A35BC">
        <w:rPr>
          <w:sz w:val="24"/>
          <w:szCs w:val="20"/>
        </w:rPr>
        <w:t>.</w:t>
      </w:r>
    </w:p>
    <w:p w14:paraId="39434C85" w14:textId="4D7A2940" w:rsidR="00290BA5" w:rsidRDefault="00BA2F0B" w:rsidP="00BA2F0B">
      <w:pPr>
        <w:spacing w:after="0" w:line="240" w:lineRule="auto"/>
        <w:ind w:firstLine="709"/>
        <w:rPr>
          <w:sz w:val="24"/>
          <w:szCs w:val="20"/>
        </w:rPr>
      </w:pPr>
      <w:r>
        <w:rPr>
          <w:sz w:val="24"/>
          <w:szCs w:val="20"/>
        </w:rPr>
        <w:t xml:space="preserve">Роль промышленности в регионах зависит от множества факторов, однако для главных </w:t>
      </w:r>
      <w:proofErr w:type="spellStart"/>
      <w:r>
        <w:rPr>
          <w:sz w:val="24"/>
          <w:szCs w:val="20"/>
        </w:rPr>
        <w:t>акторов</w:t>
      </w:r>
      <w:proofErr w:type="spellEnd"/>
      <w:r>
        <w:rPr>
          <w:sz w:val="24"/>
          <w:szCs w:val="20"/>
        </w:rPr>
        <w:t xml:space="preserve"> субъектов страны представляет интерес возможность составления прогноза ее развития </w:t>
      </w:r>
      <w:r w:rsidRPr="00BA2F0B">
        <w:rPr>
          <w:sz w:val="24"/>
          <w:szCs w:val="20"/>
        </w:rPr>
        <w:t>[</w:t>
      </w:r>
      <w:r w:rsidR="00305C42">
        <w:rPr>
          <w:sz w:val="24"/>
          <w:szCs w:val="20"/>
        </w:rPr>
        <w:t>4</w:t>
      </w:r>
      <w:r w:rsidRPr="00BA2F0B">
        <w:rPr>
          <w:sz w:val="24"/>
          <w:szCs w:val="20"/>
        </w:rPr>
        <w:t>]</w:t>
      </w:r>
      <w:r w:rsidR="003D6B66">
        <w:rPr>
          <w:sz w:val="24"/>
          <w:szCs w:val="20"/>
        </w:rPr>
        <w:t xml:space="preserve"> с применением методов математического моделирования или в соответствии с субъективными оценками руководителей предприятий </w:t>
      </w:r>
      <w:r w:rsidR="003D6B66" w:rsidRPr="003D6B66">
        <w:rPr>
          <w:sz w:val="24"/>
          <w:szCs w:val="20"/>
        </w:rPr>
        <w:t>[</w:t>
      </w:r>
      <w:r w:rsidR="001F3202">
        <w:rPr>
          <w:sz w:val="24"/>
          <w:szCs w:val="20"/>
        </w:rPr>
        <w:t xml:space="preserve">2, </w:t>
      </w:r>
      <w:r w:rsidR="00305C42">
        <w:rPr>
          <w:sz w:val="24"/>
          <w:szCs w:val="20"/>
        </w:rPr>
        <w:t>1</w:t>
      </w:r>
      <w:r w:rsidR="003D6B66" w:rsidRPr="003D6B66">
        <w:rPr>
          <w:sz w:val="24"/>
          <w:szCs w:val="20"/>
        </w:rPr>
        <w:t>]</w:t>
      </w:r>
      <w:r w:rsidR="001F3202">
        <w:rPr>
          <w:sz w:val="24"/>
          <w:szCs w:val="20"/>
        </w:rPr>
        <w:t xml:space="preserve">. </w:t>
      </w:r>
      <w:r>
        <w:rPr>
          <w:sz w:val="24"/>
          <w:szCs w:val="20"/>
        </w:rPr>
        <w:t>Востребованы работы</w:t>
      </w:r>
      <w:r w:rsidR="001F3202">
        <w:rPr>
          <w:sz w:val="24"/>
          <w:szCs w:val="20"/>
        </w:rPr>
        <w:t>,</w:t>
      </w:r>
      <w:r>
        <w:rPr>
          <w:sz w:val="24"/>
          <w:szCs w:val="20"/>
        </w:rPr>
        <w:t xml:space="preserve"> </w:t>
      </w:r>
      <w:r w:rsidR="001F3202">
        <w:rPr>
          <w:sz w:val="24"/>
          <w:szCs w:val="20"/>
        </w:rPr>
        <w:t>рассматривающие</w:t>
      </w:r>
      <w:r>
        <w:rPr>
          <w:sz w:val="24"/>
          <w:szCs w:val="20"/>
        </w:rPr>
        <w:t xml:space="preserve"> </w:t>
      </w:r>
      <w:r w:rsidRPr="00BA2F0B">
        <w:rPr>
          <w:sz w:val="24"/>
          <w:szCs w:val="20"/>
        </w:rPr>
        <w:t>меры политики</w:t>
      </w:r>
      <w:r w:rsidR="001F3202">
        <w:rPr>
          <w:sz w:val="24"/>
          <w:szCs w:val="20"/>
        </w:rPr>
        <w:t>, приведшие к</w:t>
      </w:r>
      <w:r w:rsidRPr="00BA2F0B">
        <w:rPr>
          <w:sz w:val="24"/>
          <w:szCs w:val="20"/>
        </w:rPr>
        <w:t xml:space="preserve"> быстр</w:t>
      </w:r>
      <w:r w:rsidR="001F3202">
        <w:rPr>
          <w:sz w:val="24"/>
          <w:szCs w:val="20"/>
        </w:rPr>
        <w:t>ому</w:t>
      </w:r>
      <w:r w:rsidRPr="00BA2F0B">
        <w:rPr>
          <w:sz w:val="24"/>
          <w:szCs w:val="20"/>
        </w:rPr>
        <w:t xml:space="preserve"> рост</w:t>
      </w:r>
      <w:r w:rsidR="001F3202">
        <w:rPr>
          <w:sz w:val="24"/>
          <w:szCs w:val="20"/>
        </w:rPr>
        <w:t>у</w:t>
      </w:r>
      <w:r w:rsidRPr="00BA2F0B">
        <w:rPr>
          <w:sz w:val="24"/>
          <w:szCs w:val="20"/>
        </w:rPr>
        <w:t xml:space="preserve"> азиатских экономик</w:t>
      </w:r>
      <w:r>
        <w:rPr>
          <w:sz w:val="24"/>
          <w:szCs w:val="20"/>
        </w:rPr>
        <w:t xml:space="preserve">. </w:t>
      </w:r>
      <w:r w:rsidR="001F3202">
        <w:rPr>
          <w:sz w:val="24"/>
          <w:szCs w:val="20"/>
        </w:rPr>
        <w:t>Их адаптация</w:t>
      </w:r>
      <w:r w:rsidRPr="00BA2F0B">
        <w:rPr>
          <w:sz w:val="24"/>
          <w:szCs w:val="20"/>
        </w:rPr>
        <w:t xml:space="preserve"> </w:t>
      </w:r>
      <w:r w:rsidR="001F3202">
        <w:rPr>
          <w:sz w:val="24"/>
          <w:szCs w:val="20"/>
        </w:rPr>
        <w:t>к</w:t>
      </w:r>
      <w:r w:rsidR="001F3202" w:rsidRPr="00BA2F0B">
        <w:rPr>
          <w:sz w:val="24"/>
          <w:szCs w:val="20"/>
        </w:rPr>
        <w:t xml:space="preserve"> российски</w:t>
      </w:r>
      <w:r w:rsidR="001F3202">
        <w:rPr>
          <w:sz w:val="24"/>
          <w:szCs w:val="20"/>
        </w:rPr>
        <w:t>м</w:t>
      </w:r>
      <w:r w:rsidR="001F3202" w:rsidRPr="00BA2F0B">
        <w:rPr>
          <w:sz w:val="24"/>
          <w:szCs w:val="20"/>
        </w:rPr>
        <w:t xml:space="preserve"> условия</w:t>
      </w:r>
      <w:r w:rsidR="001F3202">
        <w:rPr>
          <w:sz w:val="24"/>
          <w:szCs w:val="20"/>
        </w:rPr>
        <w:t>м может</w:t>
      </w:r>
      <w:r w:rsidR="001F3202" w:rsidRPr="00BA2F0B">
        <w:rPr>
          <w:sz w:val="24"/>
          <w:szCs w:val="20"/>
        </w:rPr>
        <w:t xml:space="preserve"> </w:t>
      </w:r>
      <w:r w:rsidRPr="00BA2F0B">
        <w:rPr>
          <w:sz w:val="24"/>
          <w:szCs w:val="20"/>
        </w:rPr>
        <w:t>повысить эффективность государственного регулирования для достижения технологического суверенитета России</w:t>
      </w:r>
      <w:r w:rsidR="001F3202">
        <w:rPr>
          <w:sz w:val="24"/>
          <w:szCs w:val="20"/>
        </w:rPr>
        <w:t xml:space="preserve"> </w:t>
      </w:r>
      <w:r w:rsidRPr="00BA2F0B">
        <w:rPr>
          <w:sz w:val="24"/>
          <w:szCs w:val="20"/>
        </w:rPr>
        <w:t>[</w:t>
      </w:r>
      <w:r w:rsidR="00305C42">
        <w:rPr>
          <w:sz w:val="24"/>
          <w:szCs w:val="20"/>
        </w:rPr>
        <w:t>3</w:t>
      </w:r>
      <w:r w:rsidRPr="00BA2F0B">
        <w:rPr>
          <w:sz w:val="24"/>
          <w:szCs w:val="20"/>
        </w:rPr>
        <w:t>]</w:t>
      </w:r>
      <w:r w:rsidR="001F3202">
        <w:rPr>
          <w:sz w:val="24"/>
          <w:szCs w:val="20"/>
        </w:rPr>
        <w:t>.</w:t>
      </w:r>
    </w:p>
    <w:p w14:paraId="54F81145" w14:textId="69D66A19" w:rsidR="00790298" w:rsidRDefault="00F931B8" w:rsidP="00BA2F0B">
      <w:pPr>
        <w:spacing w:after="0" w:line="240" w:lineRule="auto"/>
        <w:ind w:firstLine="709"/>
        <w:rPr>
          <w:sz w:val="24"/>
          <w:szCs w:val="20"/>
        </w:rPr>
      </w:pPr>
      <w:r>
        <w:rPr>
          <w:sz w:val="24"/>
          <w:szCs w:val="20"/>
        </w:rPr>
        <w:t>Целью исследования является анализ динамики промышленности регионов Северо-Запада России. Для достижения цели решены следующие задачи:</w:t>
      </w:r>
    </w:p>
    <w:p w14:paraId="09E6D7C2" w14:textId="1F63F264" w:rsidR="00F931B8" w:rsidRDefault="00F931B8" w:rsidP="00BA2F0B">
      <w:pPr>
        <w:spacing w:after="0" w:line="240" w:lineRule="auto"/>
        <w:ind w:firstLine="709"/>
        <w:rPr>
          <w:sz w:val="24"/>
          <w:szCs w:val="20"/>
        </w:rPr>
      </w:pPr>
      <w:r>
        <w:rPr>
          <w:sz w:val="24"/>
          <w:szCs w:val="20"/>
        </w:rPr>
        <w:t>– рассмотрена динамика индексов промышленного производства, обрабатывающих и добывающих отраслей</w:t>
      </w:r>
      <w:r w:rsidR="008A69EB">
        <w:rPr>
          <w:sz w:val="24"/>
          <w:szCs w:val="20"/>
        </w:rPr>
        <w:t xml:space="preserve"> в период с 2016 по 2025 года</w:t>
      </w:r>
      <w:r>
        <w:rPr>
          <w:sz w:val="24"/>
          <w:szCs w:val="20"/>
        </w:rPr>
        <w:t>;</w:t>
      </w:r>
    </w:p>
    <w:p w14:paraId="387A6166" w14:textId="0D8A1921" w:rsidR="00F931B8" w:rsidRDefault="00F931B8" w:rsidP="008C704E">
      <w:pPr>
        <w:spacing w:after="0" w:line="240" w:lineRule="auto"/>
        <w:ind w:firstLine="709"/>
        <w:rPr>
          <w:sz w:val="24"/>
          <w:szCs w:val="20"/>
        </w:rPr>
      </w:pPr>
      <w:r>
        <w:rPr>
          <w:sz w:val="24"/>
          <w:szCs w:val="20"/>
        </w:rPr>
        <w:t>– выделены возможные причины изменений в отраслях и промышленности в целом</w:t>
      </w:r>
      <w:r w:rsidR="008C704E">
        <w:rPr>
          <w:sz w:val="24"/>
          <w:szCs w:val="20"/>
        </w:rPr>
        <w:t>.</w:t>
      </w:r>
    </w:p>
    <w:p w14:paraId="6044D12B" w14:textId="4443281F" w:rsidR="007531B0" w:rsidRDefault="007531B0" w:rsidP="00BA2F0B">
      <w:pPr>
        <w:spacing w:after="0" w:line="240" w:lineRule="auto"/>
        <w:ind w:firstLine="709"/>
        <w:rPr>
          <w:sz w:val="24"/>
          <w:szCs w:val="20"/>
        </w:rPr>
      </w:pPr>
      <w:r>
        <w:rPr>
          <w:sz w:val="24"/>
          <w:szCs w:val="20"/>
        </w:rPr>
        <w:t>Информационной базой исследования являются данные Росстата, научные труды российских исследователей.</w:t>
      </w:r>
    </w:p>
    <w:p w14:paraId="1FD6C8D7" w14:textId="30EC1117" w:rsidR="008A69EB" w:rsidRPr="00BA2F0B" w:rsidRDefault="00A939AB" w:rsidP="00BA2F0B">
      <w:pPr>
        <w:spacing w:after="0" w:line="240" w:lineRule="auto"/>
        <w:ind w:firstLine="709"/>
        <w:rPr>
          <w:sz w:val="24"/>
          <w:szCs w:val="20"/>
        </w:rPr>
      </w:pPr>
      <w:r>
        <w:rPr>
          <w:sz w:val="24"/>
          <w:szCs w:val="20"/>
        </w:rPr>
        <w:t>Рассматриваемый временной период включает пандемию, усиление санкционного давления и начало специальной военной операции, что имело влияние на работу промышленности в стране и в Северо-Западном федеральном округе (СЗФО</w:t>
      </w:r>
      <w:proofErr w:type="gramStart"/>
      <w:r>
        <w:rPr>
          <w:sz w:val="24"/>
          <w:szCs w:val="20"/>
        </w:rPr>
        <w:t>)</w:t>
      </w:r>
      <w:proofErr w:type="gramEnd"/>
      <w:r>
        <w:rPr>
          <w:sz w:val="24"/>
          <w:szCs w:val="20"/>
        </w:rPr>
        <w:t xml:space="preserve"> в частности.</w:t>
      </w:r>
      <w:r w:rsidR="009E09A0">
        <w:rPr>
          <w:sz w:val="24"/>
          <w:szCs w:val="20"/>
        </w:rPr>
        <w:t xml:space="preserve"> Так, по динамике индекса промышленного производства в макрорегионе видно, что единственным годом его падения был 2020 – год начала пандемии и введения </w:t>
      </w:r>
      <w:proofErr w:type="spellStart"/>
      <w:r w:rsidR="009E09A0">
        <w:rPr>
          <w:sz w:val="24"/>
          <w:szCs w:val="20"/>
        </w:rPr>
        <w:t>противопандемических</w:t>
      </w:r>
      <w:proofErr w:type="spellEnd"/>
      <w:r w:rsidR="009E09A0">
        <w:rPr>
          <w:sz w:val="24"/>
          <w:szCs w:val="20"/>
        </w:rPr>
        <w:t xml:space="preserve"> ограничений (табл. 1). </w:t>
      </w:r>
    </w:p>
    <w:p w14:paraId="0509D620" w14:textId="77777777" w:rsidR="00BA2F0B" w:rsidRPr="00BA2F0B" w:rsidRDefault="00BA2F0B" w:rsidP="00BA2F0B">
      <w:pPr>
        <w:spacing w:after="0" w:line="240" w:lineRule="auto"/>
        <w:ind w:firstLine="709"/>
        <w:rPr>
          <w:sz w:val="24"/>
          <w:szCs w:val="20"/>
        </w:rPr>
      </w:pPr>
    </w:p>
    <w:p w14:paraId="279546A6" w14:textId="77777777" w:rsidR="00340675" w:rsidRDefault="00290BA5" w:rsidP="00340675">
      <w:pPr>
        <w:spacing w:after="0" w:line="240" w:lineRule="auto"/>
        <w:ind w:firstLine="567"/>
        <w:jc w:val="right"/>
        <w:rPr>
          <w:rFonts w:cs="Times New Roman"/>
          <w:spacing w:val="-4"/>
          <w:sz w:val="24"/>
          <w:szCs w:val="24"/>
        </w:rPr>
      </w:pPr>
      <w:r>
        <w:rPr>
          <w:rFonts w:cs="Times New Roman"/>
          <w:spacing w:val="-4"/>
          <w:sz w:val="24"/>
          <w:szCs w:val="24"/>
        </w:rPr>
        <w:t xml:space="preserve">Таблица 1. </w:t>
      </w:r>
      <w:bookmarkStart w:id="0" w:name="_Hlk227160671"/>
    </w:p>
    <w:p w14:paraId="036DEBF6" w14:textId="726F0164" w:rsidR="00290BA5" w:rsidRPr="004B6AC4" w:rsidRDefault="00290BA5" w:rsidP="00340675">
      <w:pPr>
        <w:spacing w:after="0" w:line="240" w:lineRule="auto"/>
        <w:ind w:firstLine="567"/>
        <w:jc w:val="center"/>
        <w:rPr>
          <w:rFonts w:cs="Times New Roman"/>
          <w:spacing w:val="-4"/>
          <w:sz w:val="24"/>
          <w:szCs w:val="24"/>
        </w:rPr>
      </w:pPr>
      <w:r>
        <w:rPr>
          <w:rFonts w:cs="Times New Roman"/>
          <w:spacing w:val="-4"/>
          <w:sz w:val="24"/>
          <w:szCs w:val="24"/>
        </w:rPr>
        <w:t>Динамика индекса промышленного производства (2016–2025 гг.)</w:t>
      </w:r>
    </w:p>
    <w:tbl>
      <w:tblPr>
        <w:tblStyle w:val="a3"/>
        <w:tblW w:w="5000" w:type="pct"/>
        <w:tblLook w:val="04A0" w:firstRow="1" w:lastRow="0" w:firstColumn="1" w:lastColumn="0" w:noHBand="0" w:noVBand="1"/>
      </w:tblPr>
      <w:tblGrid>
        <w:gridCol w:w="2122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1036"/>
      </w:tblGrid>
      <w:tr w:rsidR="00290BA5" w:rsidRPr="0074147C" w14:paraId="0BD22507" w14:textId="77777777" w:rsidTr="00340675">
        <w:tc>
          <w:tcPr>
            <w:tcW w:w="1102" w:type="pct"/>
          </w:tcPr>
          <w:p w14:paraId="2B01DFF6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bookmarkStart w:id="1" w:name="_Hlk227160652"/>
            <w:bookmarkEnd w:id="0"/>
            <w:r w:rsidRPr="0074147C">
              <w:rPr>
                <w:rFonts w:cs="Times New Roman"/>
                <w:spacing w:val="-4"/>
                <w:sz w:val="20"/>
                <w:szCs w:val="20"/>
              </w:rPr>
              <w:t>Регион СЗФО</w:t>
            </w:r>
          </w:p>
        </w:tc>
        <w:tc>
          <w:tcPr>
            <w:tcW w:w="336" w:type="pct"/>
          </w:tcPr>
          <w:p w14:paraId="01F99E90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 w:rsidRPr="0074147C">
              <w:rPr>
                <w:rFonts w:cs="Times New Roman"/>
                <w:spacing w:val="-4"/>
                <w:sz w:val="20"/>
                <w:szCs w:val="20"/>
              </w:rPr>
              <w:t>2016</w:t>
            </w:r>
          </w:p>
        </w:tc>
        <w:tc>
          <w:tcPr>
            <w:tcW w:w="336" w:type="pct"/>
          </w:tcPr>
          <w:p w14:paraId="6044A4A5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2017</w:t>
            </w:r>
          </w:p>
        </w:tc>
        <w:tc>
          <w:tcPr>
            <w:tcW w:w="336" w:type="pct"/>
          </w:tcPr>
          <w:p w14:paraId="446D3FD6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2018</w:t>
            </w:r>
          </w:p>
        </w:tc>
        <w:tc>
          <w:tcPr>
            <w:tcW w:w="336" w:type="pct"/>
          </w:tcPr>
          <w:p w14:paraId="2E36C2D2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2019</w:t>
            </w:r>
          </w:p>
        </w:tc>
        <w:tc>
          <w:tcPr>
            <w:tcW w:w="336" w:type="pct"/>
          </w:tcPr>
          <w:p w14:paraId="05DCB01C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2020</w:t>
            </w:r>
          </w:p>
        </w:tc>
        <w:tc>
          <w:tcPr>
            <w:tcW w:w="336" w:type="pct"/>
          </w:tcPr>
          <w:p w14:paraId="7E5CD006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2021</w:t>
            </w:r>
          </w:p>
        </w:tc>
        <w:tc>
          <w:tcPr>
            <w:tcW w:w="336" w:type="pct"/>
          </w:tcPr>
          <w:p w14:paraId="49A57CAD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2022</w:t>
            </w:r>
          </w:p>
        </w:tc>
        <w:tc>
          <w:tcPr>
            <w:tcW w:w="336" w:type="pct"/>
          </w:tcPr>
          <w:p w14:paraId="6CACD47C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2023</w:t>
            </w:r>
          </w:p>
        </w:tc>
        <w:tc>
          <w:tcPr>
            <w:tcW w:w="336" w:type="pct"/>
          </w:tcPr>
          <w:p w14:paraId="3D607882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2024</w:t>
            </w:r>
          </w:p>
        </w:tc>
        <w:tc>
          <w:tcPr>
            <w:tcW w:w="336" w:type="pct"/>
          </w:tcPr>
          <w:p w14:paraId="38FBD696" w14:textId="77777777" w:rsidR="00290BA5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2025</w:t>
            </w:r>
          </w:p>
        </w:tc>
        <w:tc>
          <w:tcPr>
            <w:tcW w:w="538" w:type="pct"/>
          </w:tcPr>
          <w:p w14:paraId="30641DA6" w14:textId="77777777" w:rsidR="00290BA5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2025/2016</w:t>
            </w:r>
          </w:p>
        </w:tc>
      </w:tr>
      <w:tr w:rsidR="00290BA5" w:rsidRPr="0074147C" w14:paraId="482A46E4" w14:textId="77777777" w:rsidTr="00340675">
        <w:tc>
          <w:tcPr>
            <w:tcW w:w="1102" w:type="pct"/>
          </w:tcPr>
          <w:p w14:paraId="17E3281B" w14:textId="77777777" w:rsidR="00290BA5" w:rsidRPr="0074147C" w:rsidRDefault="00290BA5" w:rsidP="00290BA5">
            <w:pPr>
              <w:spacing w:after="0" w:line="240" w:lineRule="auto"/>
              <w:jc w:val="left"/>
              <w:rPr>
                <w:rFonts w:cs="Times New Roman"/>
                <w:spacing w:val="-4"/>
                <w:sz w:val="20"/>
                <w:szCs w:val="20"/>
              </w:rPr>
            </w:pPr>
            <w:r w:rsidRPr="0074147C">
              <w:rPr>
                <w:rFonts w:cs="Times New Roman"/>
                <w:spacing w:val="-4"/>
                <w:sz w:val="20"/>
                <w:szCs w:val="20"/>
              </w:rPr>
              <w:lastRenderedPageBreak/>
              <w:t>Республика Карелия</w:t>
            </w:r>
          </w:p>
        </w:tc>
        <w:tc>
          <w:tcPr>
            <w:tcW w:w="336" w:type="pct"/>
            <w:vAlign w:val="center"/>
          </w:tcPr>
          <w:p w14:paraId="00864DE2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103,0</w:t>
            </w:r>
          </w:p>
        </w:tc>
        <w:tc>
          <w:tcPr>
            <w:tcW w:w="336" w:type="pct"/>
            <w:vAlign w:val="center"/>
          </w:tcPr>
          <w:p w14:paraId="3B6681D0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103,7</w:t>
            </w:r>
          </w:p>
        </w:tc>
        <w:tc>
          <w:tcPr>
            <w:tcW w:w="336" w:type="pct"/>
            <w:vAlign w:val="center"/>
          </w:tcPr>
          <w:p w14:paraId="668ED091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103,9</w:t>
            </w:r>
          </w:p>
        </w:tc>
        <w:tc>
          <w:tcPr>
            <w:tcW w:w="336" w:type="pct"/>
            <w:vAlign w:val="center"/>
          </w:tcPr>
          <w:p w14:paraId="0FE44556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100,4</w:t>
            </w:r>
          </w:p>
        </w:tc>
        <w:tc>
          <w:tcPr>
            <w:tcW w:w="336" w:type="pct"/>
            <w:vAlign w:val="center"/>
          </w:tcPr>
          <w:p w14:paraId="4344B4FB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105,5</w:t>
            </w:r>
          </w:p>
        </w:tc>
        <w:tc>
          <w:tcPr>
            <w:tcW w:w="336" w:type="pct"/>
            <w:vAlign w:val="center"/>
          </w:tcPr>
          <w:p w14:paraId="3DDFD8A0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101,2</w:t>
            </w:r>
          </w:p>
        </w:tc>
        <w:tc>
          <w:tcPr>
            <w:tcW w:w="336" w:type="pct"/>
            <w:vAlign w:val="center"/>
          </w:tcPr>
          <w:p w14:paraId="4F864AFD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93,1</w:t>
            </w:r>
          </w:p>
        </w:tc>
        <w:tc>
          <w:tcPr>
            <w:tcW w:w="336" w:type="pct"/>
            <w:vAlign w:val="center"/>
          </w:tcPr>
          <w:p w14:paraId="6DF7B615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100,2</w:t>
            </w:r>
          </w:p>
        </w:tc>
        <w:tc>
          <w:tcPr>
            <w:tcW w:w="336" w:type="pct"/>
            <w:vAlign w:val="center"/>
          </w:tcPr>
          <w:p w14:paraId="53112C3A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98,8</w:t>
            </w:r>
          </w:p>
        </w:tc>
        <w:tc>
          <w:tcPr>
            <w:tcW w:w="336" w:type="pct"/>
            <w:vAlign w:val="center"/>
          </w:tcPr>
          <w:p w14:paraId="54DA9CCA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94,5</w:t>
            </w:r>
          </w:p>
        </w:tc>
        <w:tc>
          <w:tcPr>
            <w:tcW w:w="538" w:type="pct"/>
            <w:vAlign w:val="center"/>
          </w:tcPr>
          <w:p w14:paraId="61BDC48D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93,4</w:t>
            </w:r>
          </w:p>
        </w:tc>
      </w:tr>
      <w:tr w:rsidR="00290BA5" w:rsidRPr="0074147C" w14:paraId="4145121D" w14:textId="77777777" w:rsidTr="00340675">
        <w:tc>
          <w:tcPr>
            <w:tcW w:w="1102" w:type="pct"/>
          </w:tcPr>
          <w:p w14:paraId="18EE615D" w14:textId="77777777" w:rsidR="00290BA5" w:rsidRPr="0074147C" w:rsidRDefault="00290BA5" w:rsidP="00290BA5">
            <w:pPr>
              <w:spacing w:after="0" w:line="240" w:lineRule="auto"/>
              <w:jc w:val="left"/>
              <w:rPr>
                <w:rFonts w:cs="Times New Roman"/>
                <w:spacing w:val="-4"/>
                <w:sz w:val="20"/>
                <w:szCs w:val="20"/>
              </w:rPr>
            </w:pPr>
            <w:r w:rsidRPr="0074147C">
              <w:rPr>
                <w:rFonts w:cs="Times New Roman"/>
                <w:spacing w:val="-4"/>
                <w:sz w:val="20"/>
                <w:szCs w:val="20"/>
              </w:rPr>
              <w:t>Республика Коми</w:t>
            </w:r>
          </w:p>
        </w:tc>
        <w:tc>
          <w:tcPr>
            <w:tcW w:w="336" w:type="pct"/>
            <w:vAlign w:val="center"/>
          </w:tcPr>
          <w:p w14:paraId="0C19D9AC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98,9</w:t>
            </w:r>
          </w:p>
        </w:tc>
        <w:tc>
          <w:tcPr>
            <w:tcW w:w="336" w:type="pct"/>
            <w:vAlign w:val="center"/>
          </w:tcPr>
          <w:p w14:paraId="56C04764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95,8</w:t>
            </w:r>
          </w:p>
        </w:tc>
        <w:tc>
          <w:tcPr>
            <w:tcW w:w="336" w:type="pct"/>
            <w:vAlign w:val="center"/>
          </w:tcPr>
          <w:p w14:paraId="297FB21A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102,0</w:t>
            </w:r>
          </w:p>
        </w:tc>
        <w:tc>
          <w:tcPr>
            <w:tcW w:w="336" w:type="pct"/>
            <w:vAlign w:val="center"/>
          </w:tcPr>
          <w:p w14:paraId="22E06311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102,2</w:t>
            </w:r>
          </w:p>
        </w:tc>
        <w:tc>
          <w:tcPr>
            <w:tcW w:w="336" w:type="pct"/>
            <w:vAlign w:val="center"/>
          </w:tcPr>
          <w:p w14:paraId="154551EE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91,2</w:t>
            </w:r>
          </w:p>
        </w:tc>
        <w:tc>
          <w:tcPr>
            <w:tcW w:w="336" w:type="pct"/>
            <w:vAlign w:val="center"/>
          </w:tcPr>
          <w:p w14:paraId="1F64C744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101,7</w:t>
            </w:r>
          </w:p>
        </w:tc>
        <w:tc>
          <w:tcPr>
            <w:tcW w:w="336" w:type="pct"/>
            <w:vAlign w:val="center"/>
          </w:tcPr>
          <w:p w14:paraId="783D5131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104,6</w:t>
            </w:r>
          </w:p>
        </w:tc>
        <w:tc>
          <w:tcPr>
            <w:tcW w:w="336" w:type="pct"/>
            <w:vAlign w:val="center"/>
          </w:tcPr>
          <w:p w14:paraId="6360CEAB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100,3</w:t>
            </w:r>
          </w:p>
        </w:tc>
        <w:tc>
          <w:tcPr>
            <w:tcW w:w="336" w:type="pct"/>
            <w:vAlign w:val="center"/>
          </w:tcPr>
          <w:p w14:paraId="13E5585B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99,9</w:t>
            </w:r>
          </w:p>
        </w:tc>
        <w:tc>
          <w:tcPr>
            <w:tcW w:w="336" w:type="pct"/>
            <w:vAlign w:val="center"/>
          </w:tcPr>
          <w:p w14:paraId="607B538E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97,2</w:t>
            </w:r>
          </w:p>
        </w:tc>
        <w:tc>
          <w:tcPr>
            <w:tcW w:w="538" w:type="pct"/>
            <w:vAlign w:val="center"/>
          </w:tcPr>
          <w:p w14:paraId="764146C6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97,1</w:t>
            </w:r>
          </w:p>
        </w:tc>
      </w:tr>
      <w:tr w:rsidR="00290BA5" w:rsidRPr="0074147C" w14:paraId="2FE78EB6" w14:textId="77777777" w:rsidTr="00340675">
        <w:tc>
          <w:tcPr>
            <w:tcW w:w="1102" w:type="pct"/>
          </w:tcPr>
          <w:p w14:paraId="11D4C9DD" w14:textId="77777777" w:rsidR="00290BA5" w:rsidRPr="0074147C" w:rsidRDefault="00290BA5" w:rsidP="00290BA5">
            <w:pPr>
              <w:spacing w:after="0" w:line="240" w:lineRule="auto"/>
              <w:jc w:val="left"/>
              <w:rPr>
                <w:rFonts w:cs="Times New Roman"/>
                <w:spacing w:val="-4"/>
                <w:sz w:val="20"/>
                <w:szCs w:val="20"/>
              </w:rPr>
            </w:pPr>
            <w:r w:rsidRPr="0074147C">
              <w:rPr>
                <w:rFonts w:cs="Times New Roman"/>
                <w:spacing w:val="-4"/>
                <w:sz w:val="20"/>
                <w:szCs w:val="20"/>
              </w:rPr>
              <w:t>Архангельская область</w:t>
            </w:r>
          </w:p>
        </w:tc>
        <w:tc>
          <w:tcPr>
            <w:tcW w:w="336" w:type="pct"/>
            <w:vAlign w:val="center"/>
          </w:tcPr>
          <w:p w14:paraId="2B50E945" w14:textId="77777777" w:rsidR="00290BA5" w:rsidRPr="009869D3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  <w:highlight w:val="yellow"/>
              </w:rPr>
            </w:pPr>
            <w:r w:rsidRPr="00F345C3">
              <w:rPr>
                <w:rFonts w:cs="Times New Roman"/>
                <w:spacing w:val="-4"/>
                <w:sz w:val="20"/>
                <w:szCs w:val="20"/>
              </w:rPr>
              <w:t>92,4</w:t>
            </w:r>
          </w:p>
        </w:tc>
        <w:tc>
          <w:tcPr>
            <w:tcW w:w="336" w:type="pct"/>
            <w:vAlign w:val="center"/>
          </w:tcPr>
          <w:p w14:paraId="5A11C891" w14:textId="77777777" w:rsidR="00290BA5" w:rsidRPr="009869D3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  <w:highlight w:val="yellow"/>
              </w:rPr>
            </w:pPr>
            <w:r w:rsidRPr="00F345C3">
              <w:rPr>
                <w:rFonts w:cs="Times New Roman"/>
                <w:spacing w:val="-4"/>
                <w:sz w:val="20"/>
                <w:szCs w:val="20"/>
              </w:rPr>
              <w:t>116,3</w:t>
            </w:r>
          </w:p>
        </w:tc>
        <w:tc>
          <w:tcPr>
            <w:tcW w:w="336" w:type="pct"/>
            <w:vAlign w:val="center"/>
          </w:tcPr>
          <w:p w14:paraId="77484DF8" w14:textId="77777777" w:rsidR="00290BA5" w:rsidRPr="009869D3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  <w:highlight w:val="yellow"/>
              </w:rPr>
            </w:pPr>
            <w:r w:rsidRPr="00F345C3">
              <w:rPr>
                <w:rFonts w:cs="Times New Roman"/>
                <w:spacing w:val="-4"/>
                <w:sz w:val="20"/>
                <w:szCs w:val="20"/>
              </w:rPr>
              <w:t>100,9</w:t>
            </w:r>
          </w:p>
        </w:tc>
        <w:tc>
          <w:tcPr>
            <w:tcW w:w="336" w:type="pct"/>
            <w:vAlign w:val="center"/>
          </w:tcPr>
          <w:p w14:paraId="2BE4277E" w14:textId="77777777" w:rsidR="00290BA5" w:rsidRPr="009869D3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  <w:highlight w:val="yellow"/>
              </w:rPr>
            </w:pPr>
            <w:r w:rsidRPr="00F345C3">
              <w:rPr>
                <w:rFonts w:cs="Times New Roman"/>
                <w:spacing w:val="-4"/>
                <w:sz w:val="20"/>
                <w:szCs w:val="20"/>
              </w:rPr>
              <w:t>102,1</w:t>
            </w:r>
          </w:p>
        </w:tc>
        <w:tc>
          <w:tcPr>
            <w:tcW w:w="336" w:type="pct"/>
            <w:vAlign w:val="center"/>
          </w:tcPr>
          <w:p w14:paraId="6ACBE51D" w14:textId="77777777" w:rsidR="00290BA5" w:rsidRPr="009869D3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  <w:highlight w:val="yellow"/>
              </w:rPr>
            </w:pPr>
            <w:r w:rsidRPr="00B35198">
              <w:rPr>
                <w:rFonts w:cs="Times New Roman"/>
                <w:spacing w:val="-4"/>
                <w:sz w:val="20"/>
                <w:szCs w:val="20"/>
              </w:rPr>
              <w:t>99,1</w:t>
            </w:r>
          </w:p>
        </w:tc>
        <w:tc>
          <w:tcPr>
            <w:tcW w:w="336" w:type="pct"/>
            <w:vAlign w:val="center"/>
          </w:tcPr>
          <w:p w14:paraId="2B21694C" w14:textId="77777777" w:rsidR="00290BA5" w:rsidRPr="009869D3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  <w:highlight w:val="yellow"/>
              </w:rPr>
            </w:pPr>
            <w:r w:rsidRPr="006F1637">
              <w:rPr>
                <w:rFonts w:cs="Times New Roman"/>
                <w:spacing w:val="-4"/>
                <w:sz w:val="20"/>
                <w:szCs w:val="20"/>
              </w:rPr>
              <w:t>100,9</w:t>
            </w:r>
          </w:p>
        </w:tc>
        <w:tc>
          <w:tcPr>
            <w:tcW w:w="336" w:type="pct"/>
            <w:vAlign w:val="center"/>
          </w:tcPr>
          <w:p w14:paraId="3BD1417B" w14:textId="77777777" w:rsidR="00290BA5" w:rsidRPr="009869D3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  <w:highlight w:val="yellow"/>
              </w:rPr>
            </w:pPr>
            <w:r w:rsidRPr="006F1637">
              <w:rPr>
                <w:rFonts w:cs="Times New Roman"/>
                <w:spacing w:val="-4"/>
                <w:sz w:val="20"/>
                <w:szCs w:val="20"/>
              </w:rPr>
              <w:t>95,5</w:t>
            </w:r>
          </w:p>
        </w:tc>
        <w:tc>
          <w:tcPr>
            <w:tcW w:w="336" w:type="pct"/>
            <w:vAlign w:val="center"/>
          </w:tcPr>
          <w:p w14:paraId="65C9E05A" w14:textId="77777777" w:rsidR="00290BA5" w:rsidRPr="009869D3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  <w:highlight w:val="yellow"/>
              </w:rPr>
            </w:pPr>
            <w:r w:rsidRPr="009869D3">
              <w:rPr>
                <w:rFonts w:cs="Times New Roman"/>
                <w:spacing w:val="-4"/>
                <w:sz w:val="20"/>
                <w:szCs w:val="20"/>
              </w:rPr>
              <w:t>98,8</w:t>
            </w:r>
          </w:p>
        </w:tc>
        <w:tc>
          <w:tcPr>
            <w:tcW w:w="336" w:type="pct"/>
            <w:vAlign w:val="center"/>
          </w:tcPr>
          <w:p w14:paraId="0CB0C047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107,5</w:t>
            </w:r>
          </w:p>
        </w:tc>
        <w:tc>
          <w:tcPr>
            <w:tcW w:w="336" w:type="pct"/>
            <w:vAlign w:val="center"/>
          </w:tcPr>
          <w:p w14:paraId="73CD26A0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100,0</w:t>
            </w:r>
          </w:p>
        </w:tc>
        <w:tc>
          <w:tcPr>
            <w:tcW w:w="538" w:type="pct"/>
            <w:vAlign w:val="center"/>
          </w:tcPr>
          <w:p w14:paraId="204FC93B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107,5</w:t>
            </w:r>
          </w:p>
        </w:tc>
      </w:tr>
      <w:tr w:rsidR="00290BA5" w:rsidRPr="0074147C" w14:paraId="07CA00EE" w14:textId="77777777" w:rsidTr="00340675">
        <w:tc>
          <w:tcPr>
            <w:tcW w:w="1102" w:type="pct"/>
          </w:tcPr>
          <w:p w14:paraId="615AB162" w14:textId="77777777" w:rsidR="00290BA5" w:rsidRPr="0074147C" w:rsidRDefault="00290BA5" w:rsidP="00290BA5">
            <w:pPr>
              <w:spacing w:after="0" w:line="240" w:lineRule="auto"/>
              <w:jc w:val="left"/>
              <w:rPr>
                <w:rFonts w:cs="Times New Roman"/>
                <w:spacing w:val="-4"/>
                <w:sz w:val="20"/>
                <w:szCs w:val="20"/>
              </w:rPr>
            </w:pPr>
            <w:r w:rsidRPr="0074147C">
              <w:rPr>
                <w:rFonts w:cs="Times New Roman"/>
                <w:spacing w:val="-4"/>
                <w:sz w:val="20"/>
                <w:szCs w:val="20"/>
              </w:rPr>
              <w:t>Ненецкий автономный округ</w:t>
            </w:r>
          </w:p>
        </w:tc>
        <w:tc>
          <w:tcPr>
            <w:tcW w:w="336" w:type="pct"/>
            <w:vAlign w:val="center"/>
          </w:tcPr>
          <w:p w14:paraId="6F53F190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115,5</w:t>
            </w:r>
          </w:p>
        </w:tc>
        <w:tc>
          <w:tcPr>
            <w:tcW w:w="336" w:type="pct"/>
            <w:vAlign w:val="center"/>
          </w:tcPr>
          <w:p w14:paraId="02670FE9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96,9</w:t>
            </w:r>
          </w:p>
        </w:tc>
        <w:tc>
          <w:tcPr>
            <w:tcW w:w="336" w:type="pct"/>
            <w:vAlign w:val="center"/>
          </w:tcPr>
          <w:p w14:paraId="46DA1504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96,5</w:t>
            </w:r>
          </w:p>
        </w:tc>
        <w:tc>
          <w:tcPr>
            <w:tcW w:w="336" w:type="pct"/>
            <w:vAlign w:val="center"/>
          </w:tcPr>
          <w:p w14:paraId="37651D36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98,9</w:t>
            </w:r>
          </w:p>
        </w:tc>
        <w:tc>
          <w:tcPr>
            <w:tcW w:w="336" w:type="pct"/>
            <w:vAlign w:val="center"/>
          </w:tcPr>
          <w:p w14:paraId="3D1E7A88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88,9</w:t>
            </w:r>
          </w:p>
        </w:tc>
        <w:tc>
          <w:tcPr>
            <w:tcW w:w="336" w:type="pct"/>
            <w:vAlign w:val="center"/>
          </w:tcPr>
          <w:p w14:paraId="554F8C0C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102,4</w:t>
            </w:r>
          </w:p>
        </w:tc>
        <w:tc>
          <w:tcPr>
            <w:tcW w:w="336" w:type="pct"/>
            <w:vAlign w:val="center"/>
          </w:tcPr>
          <w:p w14:paraId="67BC7DA0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112,1</w:t>
            </w:r>
          </w:p>
        </w:tc>
        <w:tc>
          <w:tcPr>
            <w:tcW w:w="336" w:type="pct"/>
            <w:vAlign w:val="center"/>
          </w:tcPr>
          <w:p w14:paraId="452C5817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93,7</w:t>
            </w:r>
          </w:p>
        </w:tc>
        <w:tc>
          <w:tcPr>
            <w:tcW w:w="336" w:type="pct"/>
            <w:vAlign w:val="center"/>
          </w:tcPr>
          <w:p w14:paraId="513C3296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97,6</w:t>
            </w:r>
          </w:p>
        </w:tc>
        <w:tc>
          <w:tcPr>
            <w:tcW w:w="336" w:type="pct"/>
            <w:vAlign w:val="center"/>
          </w:tcPr>
          <w:p w14:paraId="0D6D823B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95,5</w:t>
            </w:r>
          </w:p>
        </w:tc>
        <w:tc>
          <w:tcPr>
            <w:tcW w:w="538" w:type="pct"/>
            <w:vAlign w:val="center"/>
          </w:tcPr>
          <w:p w14:paraId="3D29CDD4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93,2</w:t>
            </w:r>
          </w:p>
        </w:tc>
      </w:tr>
      <w:tr w:rsidR="00290BA5" w:rsidRPr="0074147C" w14:paraId="2111DD80" w14:textId="77777777" w:rsidTr="00340675">
        <w:tc>
          <w:tcPr>
            <w:tcW w:w="1102" w:type="pct"/>
          </w:tcPr>
          <w:p w14:paraId="6B9265CD" w14:textId="77777777" w:rsidR="00290BA5" w:rsidRDefault="00290BA5" w:rsidP="00290BA5">
            <w:pPr>
              <w:spacing w:after="0" w:line="240" w:lineRule="auto"/>
              <w:jc w:val="left"/>
              <w:rPr>
                <w:rFonts w:cs="Times New Roman"/>
                <w:spacing w:val="-4"/>
                <w:sz w:val="20"/>
                <w:szCs w:val="20"/>
              </w:rPr>
            </w:pPr>
            <w:r w:rsidRPr="0074147C">
              <w:rPr>
                <w:rFonts w:cs="Times New Roman"/>
                <w:spacing w:val="-4"/>
                <w:sz w:val="20"/>
                <w:szCs w:val="20"/>
              </w:rPr>
              <w:t>Вологодская область</w:t>
            </w:r>
          </w:p>
        </w:tc>
        <w:tc>
          <w:tcPr>
            <w:tcW w:w="336" w:type="pct"/>
            <w:vAlign w:val="center"/>
          </w:tcPr>
          <w:p w14:paraId="6A586447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102,3</w:t>
            </w:r>
          </w:p>
        </w:tc>
        <w:tc>
          <w:tcPr>
            <w:tcW w:w="336" w:type="pct"/>
            <w:vAlign w:val="center"/>
          </w:tcPr>
          <w:p w14:paraId="5C0BECE8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102,4</w:t>
            </w:r>
          </w:p>
        </w:tc>
        <w:tc>
          <w:tcPr>
            <w:tcW w:w="336" w:type="pct"/>
            <w:vAlign w:val="center"/>
          </w:tcPr>
          <w:p w14:paraId="508C5673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104,6</w:t>
            </w:r>
          </w:p>
        </w:tc>
        <w:tc>
          <w:tcPr>
            <w:tcW w:w="336" w:type="pct"/>
            <w:vAlign w:val="center"/>
          </w:tcPr>
          <w:p w14:paraId="32DD4F46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103,9</w:t>
            </w:r>
          </w:p>
        </w:tc>
        <w:tc>
          <w:tcPr>
            <w:tcW w:w="336" w:type="pct"/>
            <w:vAlign w:val="center"/>
          </w:tcPr>
          <w:p w14:paraId="6F36ED92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102,3</w:t>
            </w:r>
          </w:p>
        </w:tc>
        <w:tc>
          <w:tcPr>
            <w:tcW w:w="336" w:type="pct"/>
            <w:vAlign w:val="center"/>
          </w:tcPr>
          <w:p w14:paraId="2944DC46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101,0</w:t>
            </w:r>
          </w:p>
        </w:tc>
        <w:tc>
          <w:tcPr>
            <w:tcW w:w="336" w:type="pct"/>
            <w:vAlign w:val="center"/>
          </w:tcPr>
          <w:p w14:paraId="51C32200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96,6</w:t>
            </w:r>
          </w:p>
        </w:tc>
        <w:tc>
          <w:tcPr>
            <w:tcW w:w="336" w:type="pct"/>
            <w:vAlign w:val="center"/>
          </w:tcPr>
          <w:p w14:paraId="45FC3929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106,2</w:t>
            </w:r>
          </w:p>
        </w:tc>
        <w:tc>
          <w:tcPr>
            <w:tcW w:w="336" w:type="pct"/>
            <w:vAlign w:val="center"/>
          </w:tcPr>
          <w:p w14:paraId="7829A798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101,2</w:t>
            </w:r>
          </w:p>
        </w:tc>
        <w:tc>
          <w:tcPr>
            <w:tcW w:w="336" w:type="pct"/>
            <w:vAlign w:val="center"/>
          </w:tcPr>
          <w:p w14:paraId="710F59EB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101,8</w:t>
            </w:r>
          </w:p>
        </w:tc>
        <w:tc>
          <w:tcPr>
            <w:tcW w:w="538" w:type="pct"/>
            <w:vAlign w:val="center"/>
          </w:tcPr>
          <w:p w14:paraId="74F97531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103,0</w:t>
            </w:r>
          </w:p>
        </w:tc>
      </w:tr>
      <w:tr w:rsidR="00290BA5" w:rsidRPr="0074147C" w14:paraId="04895B6C" w14:textId="77777777" w:rsidTr="00340675">
        <w:tc>
          <w:tcPr>
            <w:tcW w:w="1102" w:type="pct"/>
          </w:tcPr>
          <w:p w14:paraId="456B455A" w14:textId="77777777" w:rsidR="00290BA5" w:rsidRPr="0074147C" w:rsidRDefault="00290BA5" w:rsidP="00290BA5">
            <w:pPr>
              <w:spacing w:after="0" w:line="240" w:lineRule="auto"/>
              <w:jc w:val="left"/>
              <w:rPr>
                <w:rFonts w:cs="Times New Roman"/>
                <w:spacing w:val="-4"/>
                <w:sz w:val="20"/>
                <w:szCs w:val="20"/>
              </w:rPr>
            </w:pPr>
            <w:r w:rsidRPr="0074147C">
              <w:rPr>
                <w:rFonts w:cs="Times New Roman"/>
                <w:spacing w:val="-4"/>
                <w:sz w:val="20"/>
                <w:szCs w:val="20"/>
              </w:rPr>
              <w:t>Калининградская область</w:t>
            </w:r>
          </w:p>
        </w:tc>
        <w:tc>
          <w:tcPr>
            <w:tcW w:w="336" w:type="pct"/>
            <w:vAlign w:val="center"/>
          </w:tcPr>
          <w:p w14:paraId="3F505CF8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101,6</w:t>
            </w:r>
          </w:p>
        </w:tc>
        <w:tc>
          <w:tcPr>
            <w:tcW w:w="336" w:type="pct"/>
            <w:vAlign w:val="center"/>
          </w:tcPr>
          <w:p w14:paraId="090B76AE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101,8</w:t>
            </w:r>
          </w:p>
        </w:tc>
        <w:tc>
          <w:tcPr>
            <w:tcW w:w="336" w:type="pct"/>
            <w:vAlign w:val="center"/>
          </w:tcPr>
          <w:p w14:paraId="17D4A9DC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104,9</w:t>
            </w:r>
          </w:p>
        </w:tc>
        <w:tc>
          <w:tcPr>
            <w:tcW w:w="336" w:type="pct"/>
            <w:vAlign w:val="center"/>
          </w:tcPr>
          <w:p w14:paraId="54851CAF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100,4</w:t>
            </w:r>
          </w:p>
        </w:tc>
        <w:tc>
          <w:tcPr>
            <w:tcW w:w="336" w:type="pct"/>
            <w:vAlign w:val="center"/>
          </w:tcPr>
          <w:p w14:paraId="11AA5585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93,6</w:t>
            </w:r>
          </w:p>
        </w:tc>
        <w:tc>
          <w:tcPr>
            <w:tcW w:w="336" w:type="pct"/>
            <w:vAlign w:val="center"/>
          </w:tcPr>
          <w:p w14:paraId="4E9F9107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104,3</w:t>
            </w:r>
          </w:p>
        </w:tc>
        <w:tc>
          <w:tcPr>
            <w:tcW w:w="336" w:type="pct"/>
            <w:vAlign w:val="center"/>
          </w:tcPr>
          <w:p w14:paraId="5A8B9ED8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77,3</w:t>
            </w:r>
          </w:p>
        </w:tc>
        <w:tc>
          <w:tcPr>
            <w:tcW w:w="336" w:type="pct"/>
            <w:vAlign w:val="center"/>
          </w:tcPr>
          <w:p w14:paraId="3959B47D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96,7</w:t>
            </w:r>
          </w:p>
        </w:tc>
        <w:tc>
          <w:tcPr>
            <w:tcW w:w="336" w:type="pct"/>
            <w:vAlign w:val="center"/>
          </w:tcPr>
          <w:p w14:paraId="416DE817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103,2</w:t>
            </w:r>
          </w:p>
        </w:tc>
        <w:tc>
          <w:tcPr>
            <w:tcW w:w="336" w:type="pct"/>
            <w:vAlign w:val="center"/>
          </w:tcPr>
          <w:p w14:paraId="306D9B8A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108,8</w:t>
            </w:r>
          </w:p>
        </w:tc>
        <w:tc>
          <w:tcPr>
            <w:tcW w:w="538" w:type="pct"/>
            <w:vAlign w:val="center"/>
          </w:tcPr>
          <w:p w14:paraId="77F4C729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112,3</w:t>
            </w:r>
          </w:p>
        </w:tc>
      </w:tr>
      <w:tr w:rsidR="00290BA5" w:rsidRPr="0074147C" w14:paraId="4CF66785" w14:textId="77777777" w:rsidTr="00340675">
        <w:tc>
          <w:tcPr>
            <w:tcW w:w="1102" w:type="pct"/>
          </w:tcPr>
          <w:p w14:paraId="2484E486" w14:textId="77777777" w:rsidR="00290BA5" w:rsidRPr="0074147C" w:rsidRDefault="00290BA5" w:rsidP="00290BA5">
            <w:pPr>
              <w:spacing w:after="0" w:line="240" w:lineRule="auto"/>
              <w:jc w:val="left"/>
              <w:rPr>
                <w:rFonts w:cs="Times New Roman"/>
                <w:spacing w:val="-4"/>
                <w:sz w:val="20"/>
                <w:szCs w:val="20"/>
              </w:rPr>
            </w:pPr>
            <w:r w:rsidRPr="0074147C">
              <w:rPr>
                <w:rFonts w:cs="Times New Roman"/>
                <w:spacing w:val="-4"/>
                <w:sz w:val="20"/>
                <w:szCs w:val="20"/>
              </w:rPr>
              <w:t>Ленинградская область</w:t>
            </w:r>
          </w:p>
        </w:tc>
        <w:tc>
          <w:tcPr>
            <w:tcW w:w="336" w:type="pct"/>
            <w:vAlign w:val="center"/>
          </w:tcPr>
          <w:p w14:paraId="193FBB8E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104,1</w:t>
            </w:r>
          </w:p>
        </w:tc>
        <w:tc>
          <w:tcPr>
            <w:tcW w:w="336" w:type="pct"/>
            <w:vAlign w:val="center"/>
          </w:tcPr>
          <w:p w14:paraId="3D0AE604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100,5</w:t>
            </w:r>
          </w:p>
        </w:tc>
        <w:tc>
          <w:tcPr>
            <w:tcW w:w="336" w:type="pct"/>
            <w:vAlign w:val="center"/>
          </w:tcPr>
          <w:p w14:paraId="66270077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104,9</w:t>
            </w:r>
          </w:p>
        </w:tc>
        <w:tc>
          <w:tcPr>
            <w:tcW w:w="336" w:type="pct"/>
            <w:vAlign w:val="center"/>
          </w:tcPr>
          <w:p w14:paraId="0149CD58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105,1</w:t>
            </w:r>
          </w:p>
        </w:tc>
        <w:tc>
          <w:tcPr>
            <w:tcW w:w="336" w:type="pct"/>
            <w:vAlign w:val="center"/>
          </w:tcPr>
          <w:p w14:paraId="075762F8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98,9</w:t>
            </w:r>
          </w:p>
        </w:tc>
        <w:tc>
          <w:tcPr>
            <w:tcW w:w="336" w:type="pct"/>
            <w:vAlign w:val="center"/>
          </w:tcPr>
          <w:p w14:paraId="3E7C67D6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107,9</w:t>
            </w:r>
          </w:p>
        </w:tc>
        <w:tc>
          <w:tcPr>
            <w:tcW w:w="336" w:type="pct"/>
            <w:vAlign w:val="center"/>
          </w:tcPr>
          <w:p w14:paraId="45A8545F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96,8</w:t>
            </w:r>
          </w:p>
        </w:tc>
        <w:tc>
          <w:tcPr>
            <w:tcW w:w="336" w:type="pct"/>
            <w:vAlign w:val="center"/>
          </w:tcPr>
          <w:p w14:paraId="65B99794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107,7</w:t>
            </w:r>
          </w:p>
        </w:tc>
        <w:tc>
          <w:tcPr>
            <w:tcW w:w="336" w:type="pct"/>
            <w:vAlign w:val="center"/>
          </w:tcPr>
          <w:p w14:paraId="1BF8E528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110,4</w:t>
            </w:r>
          </w:p>
        </w:tc>
        <w:tc>
          <w:tcPr>
            <w:tcW w:w="336" w:type="pct"/>
            <w:vAlign w:val="center"/>
          </w:tcPr>
          <w:p w14:paraId="367BE196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96,6</w:t>
            </w:r>
          </w:p>
        </w:tc>
        <w:tc>
          <w:tcPr>
            <w:tcW w:w="538" w:type="pct"/>
            <w:vAlign w:val="center"/>
          </w:tcPr>
          <w:p w14:paraId="4989F7DB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106,7</w:t>
            </w:r>
          </w:p>
        </w:tc>
      </w:tr>
      <w:tr w:rsidR="00290BA5" w:rsidRPr="0074147C" w14:paraId="1216D362" w14:textId="77777777" w:rsidTr="00340675">
        <w:tc>
          <w:tcPr>
            <w:tcW w:w="1102" w:type="pct"/>
          </w:tcPr>
          <w:p w14:paraId="23EE46CA" w14:textId="77777777" w:rsidR="00290BA5" w:rsidRPr="0074147C" w:rsidRDefault="00290BA5" w:rsidP="00290BA5">
            <w:pPr>
              <w:spacing w:after="0" w:line="240" w:lineRule="auto"/>
              <w:jc w:val="left"/>
              <w:rPr>
                <w:rFonts w:cs="Times New Roman"/>
                <w:spacing w:val="-4"/>
                <w:sz w:val="20"/>
                <w:szCs w:val="20"/>
              </w:rPr>
            </w:pPr>
            <w:r w:rsidRPr="0074147C">
              <w:rPr>
                <w:rFonts w:cs="Times New Roman"/>
                <w:spacing w:val="-4"/>
                <w:sz w:val="20"/>
                <w:szCs w:val="20"/>
              </w:rPr>
              <w:t>Мурманская область</w:t>
            </w:r>
          </w:p>
        </w:tc>
        <w:tc>
          <w:tcPr>
            <w:tcW w:w="336" w:type="pct"/>
            <w:vAlign w:val="center"/>
          </w:tcPr>
          <w:p w14:paraId="071E7553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102,2</w:t>
            </w:r>
          </w:p>
        </w:tc>
        <w:tc>
          <w:tcPr>
            <w:tcW w:w="336" w:type="pct"/>
            <w:vAlign w:val="center"/>
          </w:tcPr>
          <w:p w14:paraId="36879EA2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111,6</w:t>
            </w:r>
          </w:p>
        </w:tc>
        <w:tc>
          <w:tcPr>
            <w:tcW w:w="336" w:type="pct"/>
            <w:vAlign w:val="center"/>
          </w:tcPr>
          <w:p w14:paraId="0BDD9082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101,5</w:t>
            </w:r>
          </w:p>
        </w:tc>
        <w:tc>
          <w:tcPr>
            <w:tcW w:w="336" w:type="pct"/>
            <w:vAlign w:val="center"/>
          </w:tcPr>
          <w:p w14:paraId="4DFD9508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108,0</w:t>
            </w:r>
          </w:p>
        </w:tc>
        <w:tc>
          <w:tcPr>
            <w:tcW w:w="336" w:type="pct"/>
            <w:vAlign w:val="center"/>
          </w:tcPr>
          <w:p w14:paraId="144B2A87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101,0</w:t>
            </w:r>
          </w:p>
        </w:tc>
        <w:tc>
          <w:tcPr>
            <w:tcW w:w="336" w:type="pct"/>
            <w:vAlign w:val="center"/>
          </w:tcPr>
          <w:p w14:paraId="22AB2F9F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105,7</w:t>
            </w:r>
          </w:p>
        </w:tc>
        <w:tc>
          <w:tcPr>
            <w:tcW w:w="336" w:type="pct"/>
            <w:vAlign w:val="center"/>
          </w:tcPr>
          <w:p w14:paraId="1C4EB18B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95,9</w:t>
            </w:r>
          </w:p>
        </w:tc>
        <w:tc>
          <w:tcPr>
            <w:tcW w:w="336" w:type="pct"/>
            <w:vAlign w:val="center"/>
          </w:tcPr>
          <w:p w14:paraId="11FDDF9D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97,5</w:t>
            </w:r>
          </w:p>
        </w:tc>
        <w:tc>
          <w:tcPr>
            <w:tcW w:w="336" w:type="pct"/>
            <w:vAlign w:val="center"/>
          </w:tcPr>
          <w:p w14:paraId="537853C4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99,7</w:t>
            </w:r>
          </w:p>
        </w:tc>
        <w:tc>
          <w:tcPr>
            <w:tcW w:w="336" w:type="pct"/>
            <w:vAlign w:val="center"/>
          </w:tcPr>
          <w:p w14:paraId="4A3255DA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88,6</w:t>
            </w:r>
          </w:p>
        </w:tc>
        <w:tc>
          <w:tcPr>
            <w:tcW w:w="538" w:type="pct"/>
            <w:vAlign w:val="center"/>
          </w:tcPr>
          <w:p w14:paraId="08146943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88,3</w:t>
            </w:r>
          </w:p>
        </w:tc>
      </w:tr>
      <w:tr w:rsidR="00290BA5" w:rsidRPr="0074147C" w14:paraId="7BE231CC" w14:textId="77777777" w:rsidTr="00340675">
        <w:tc>
          <w:tcPr>
            <w:tcW w:w="1102" w:type="pct"/>
          </w:tcPr>
          <w:p w14:paraId="10B8183E" w14:textId="77777777" w:rsidR="00290BA5" w:rsidRPr="0074147C" w:rsidRDefault="00290BA5" w:rsidP="00290BA5">
            <w:pPr>
              <w:spacing w:after="0" w:line="240" w:lineRule="auto"/>
              <w:jc w:val="left"/>
              <w:rPr>
                <w:rFonts w:cs="Times New Roman"/>
                <w:spacing w:val="-4"/>
                <w:sz w:val="20"/>
                <w:szCs w:val="20"/>
              </w:rPr>
            </w:pPr>
            <w:r w:rsidRPr="0074147C">
              <w:rPr>
                <w:rFonts w:cs="Times New Roman"/>
                <w:spacing w:val="-4"/>
                <w:sz w:val="20"/>
                <w:szCs w:val="20"/>
              </w:rPr>
              <w:t>Новгородская область</w:t>
            </w:r>
          </w:p>
        </w:tc>
        <w:tc>
          <w:tcPr>
            <w:tcW w:w="336" w:type="pct"/>
            <w:vAlign w:val="center"/>
          </w:tcPr>
          <w:p w14:paraId="0186BA80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106,4</w:t>
            </w:r>
          </w:p>
        </w:tc>
        <w:tc>
          <w:tcPr>
            <w:tcW w:w="336" w:type="pct"/>
            <w:vAlign w:val="center"/>
          </w:tcPr>
          <w:p w14:paraId="28AD67EA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105,4</w:t>
            </w:r>
          </w:p>
        </w:tc>
        <w:tc>
          <w:tcPr>
            <w:tcW w:w="336" w:type="pct"/>
            <w:vAlign w:val="center"/>
          </w:tcPr>
          <w:p w14:paraId="1F784451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101,0</w:t>
            </w:r>
          </w:p>
        </w:tc>
        <w:tc>
          <w:tcPr>
            <w:tcW w:w="336" w:type="pct"/>
            <w:vAlign w:val="center"/>
          </w:tcPr>
          <w:p w14:paraId="63E1A144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103,0</w:t>
            </w:r>
          </w:p>
        </w:tc>
        <w:tc>
          <w:tcPr>
            <w:tcW w:w="336" w:type="pct"/>
            <w:vAlign w:val="center"/>
          </w:tcPr>
          <w:p w14:paraId="61F49AFC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102,5</w:t>
            </w:r>
          </w:p>
        </w:tc>
        <w:tc>
          <w:tcPr>
            <w:tcW w:w="336" w:type="pct"/>
            <w:vAlign w:val="center"/>
          </w:tcPr>
          <w:p w14:paraId="7FEA9FA4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106,8</w:t>
            </w:r>
          </w:p>
        </w:tc>
        <w:tc>
          <w:tcPr>
            <w:tcW w:w="336" w:type="pct"/>
            <w:vAlign w:val="center"/>
          </w:tcPr>
          <w:p w14:paraId="66FB5E92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92,5</w:t>
            </w:r>
          </w:p>
        </w:tc>
        <w:tc>
          <w:tcPr>
            <w:tcW w:w="336" w:type="pct"/>
            <w:vAlign w:val="center"/>
          </w:tcPr>
          <w:p w14:paraId="5467FAF4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102,7</w:t>
            </w:r>
          </w:p>
        </w:tc>
        <w:tc>
          <w:tcPr>
            <w:tcW w:w="336" w:type="pct"/>
            <w:vAlign w:val="center"/>
          </w:tcPr>
          <w:p w14:paraId="34133C68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102,7</w:t>
            </w:r>
          </w:p>
        </w:tc>
        <w:tc>
          <w:tcPr>
            <w:tcW w:w="336" w:type="pct"/>
            <w:vAlign w:val="center"/>
          </w:tcPr>
          <w:p w14:paraId="61012C7C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109,0</w:t>
            </w:r>
          </w:p>
        </w:tc>
        <w:tc>
          <w:tcPr>
            <w:tcW w:w="538" w:type="pct"/>
            <w:vAlign w:val="center"/>
          </w:tcPr>
          <w:p w14:paraId="05146E90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111,9</w:t>
            </w:r>
          </w:p>
        </w:tc>
      </w:tr>
      <w:tr w:rsidR="00290BA5" w:rsidRPr="0074147C" w14:paraId="6A7353EC" w14:textId="77777777" w:rsidTr="00340675">
        <w:tc>
          <w:tcPr>
            <w:tcW w:w="1102" w:type="pct"/>
          </w:tcPr>
          <w:p w14:paraId="2F9D54C0" w14:textId="77777777" w:rsidR="00290BA5" w:rsidRPr="0074147C" w:rsidRDefault="00290BA5" w:rsidP="00290BA5">
            <w:pPr>
              <w:spacing w:after="0" w:line="240" w:lineRule="auto"/>
              <w:jc w:val="left"/>
              <w:rPr>
                <w:rFonts w:cs="Times New Roman"/>
                <w:spacing w:val="-4"/>
                <w:sz w:val="20"/>
                <w:szCs w:val="20"/>
              </w:rPr>
            </w:pPr>
            <w:r w:rsidRPr="0074147C">
              <w:rPr>
                <w:rFonts w:cs="Times New Roman"/>
                <w:spacing w:val="-4"/>
                <w:sz w:val="20"/>
                <w:szCs w:val="20"/>
              </w:rPr>
              <w:t>Псковская область</w:t>
            </w:r>
          </w:p>
        </w:tc>
        <w:tc>
          <w:tcPr>
            <w:tcW w:w="336" w:type="pct"/>
            <w:vAlign w:val="center"/>
          </w:tcPr>
          <w:p w14:paraId="41C9041F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105,4</w:t>
            </w:r>
          </w:p>
        </w:tc>
        <w:tc>
          <w:tcPr>
            <w:tcW w:w="336" w:type="pct"/>
            <w:vAlign w:val="center"/>
          </w:tcPr>
          <w:p w14:paraId="57AFDFD8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107,1</w:t>
            </w:r>
          </w:p>
        </w:tc>
        <w:tc>
          <w:tcPr>
            <w:tcW w:w="336" w:type="pct"/>
            <w:vAlign w:val="center"/>
          </w:tcPr>
          <w:p w14:paraId="112B3F5B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100,1</w:t>
            </w:r>
          </w:p>
        </w:tc>
        <w:tc>
          <w:tcPr>
            <w:tcW w:w="336" w:type="pct"/>
            <w:vAlign w:val="center"/>
          </w:tcPr>
          <w:p w14:paraId="432A5063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106,9</w:t>
            </w:r>
          </w:p>
        </w:tc>
        <w:tc>
          <w:tcPr>
            <w:tcW w:w="336" w:type="pct"/>
            <w:vAlign w:val="center"/>
          </w:tcPr>
          <w:p w14:paraId="495AC6FF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96,3</w:t>
            </w:r>
          </w:p>
        </w:tc>
        <w:tc>
          <w:tcPr>
            <w:tcW w:w="336" w:type="pct"/>
            <w:vAlign w:val="center"/>
          </w:tcPr>
          <w:p w14:paraId="3A910718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105,6</w:t>
            </w:r>
          </w:p>
        </w:tc>
        <w:tc>
          <w:tcPr>
            <w:tcW w:w="336" w:type="pct"/>
            <w:vAlign w:val="center"/>
          </w:tcPr>
          <w:p w14:paraId="68C9F11E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99,4</w:t>
            </w:r>
          </w:p>
        </w:tc>
        <w:tc>
          <w:tcPr>
            <w:tcW w:w="336" w:type="pct"/>
            <w:vAlign w:val="center"/>
          </w:tcPr>
          <w:p w14:paraId="2633FE17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112,6</w:t>
            </w:r>
          </w:p>
        </w:tc>
        <w:tc>
          <w:tcPr>
            <w:tcW w:w="336" w:type="pct"/>
            <w:vAlign w:val="center"/>
          </w:tcPr>
          <w:p w14:paraId="33A78B4D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108,5</w:t>
            </w:r>
          </w:p>
        </w:tc>
        <w:tc>
          <w:tcPr>
            <w:tcW w:w="336" w:type="pct"/>
            <w:vAlign w:val="center"/>
          </w:tcPr>
          <w:p w14:paraId="3D97E5BC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98,3</w:t>
            </w:r>
          </w:p>
        </w:tc>
        <w:tc>
          <w:tcPr>
            <w:tcW w:w="538" w:type="pct"/>
            <w:vAlign w:val="center"/>
          </w:tcPr>
          <w:p w14:paraId="07553232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106,7</w:t>
            </w:r>
          </w:p>
        </w:tc>
      </w:tr>
      <w:tr w:rsidR="00290BA5" w:rsidRPr="0074147C" w14:paraId="0BABEA63" w14:textId="77777777" w:rsidTr="00340675">
        <w:tc>
          <w:tcPr>
            <w:tcW w:w="1102" w:type="pct"/>
          </w:tcPr>
          <w:p w14:paraId="65676192" w14:textId="77777777" w:rsidR="00290BA5" w:rsidRPr="0074147C" w:rsidRDefault="00290BA5" w:rsidP="00290BA5">
            <w:pPr>
              <w:spacing w:after="0" w:line="240" w:lineRule="auto"/>
              <w:jc w:val="left"/>
              <w:rPr>
                <w:rFonts w:cs="Times New Roman"/>
                <w:spacing w:val="-4"/>
                <w:sz w:val="20"/>
                <w:szCs w:val="20"/>
              </w:rPr>
            </w:pPr>
            <w:r w:rsidRPr="0074147C">
              <w:rPr>
                <w:rFonts w:cs="Times New Roman"/>
                <w:spacing w:val="-4"/>
                <w:sz w:val="20"/>
                <w:szCs w:val="20"/>
              </w:rPr>
              <w:t>г. Санкт-Петербург</w:t>
            </w:r>
          </w:p>
        </w:tc>
        <w:tc>
          <w:tcPr>
            <w:tcW w:w="336" w:type="pct"/>
            <w:vAlign w:val="center"/>
          </w:tcPr>
          <w:p w14:paraId="4A16F9E7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103,8</w:t>
            </w:r>
          </w:p>
        </w:tc>
        <w:tc>
          <w:tcPr>
            <w:tcW w:w="336" w:type="pct"/>
            <w:vAlign w:val="center"/>
          </w:tcPr>
          <w:p w14:paraId="6E7DE0EA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105,4</w:t>
            </w:r>
          </w:p>
        </w:tc>
        <w:tc>
          <w:tcPr>
            <w:tcW w:w="336" w:type="pct"/>
            <w:vAlign w:val="center"/>
          </w:tcPr>
          <w:p w14:paraId="6E2A7494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104,4</w:t>
            </w:r>
          </w:p>
        </w:tc>
        <w:tc>
          <w:tcPr>
            <w:tcW w:w="336" w:type="pct"/>
            <w:vAlign w:val="center"/>
          </w:tcPr>
          <w:p w14:paraId="6DC75078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104,5</w:t>
            </w:r>
          </w:p>
        </w:tc>
        <w:tc>
          <w:tcPr>
            <w:tcW w:w="336" w:type="pct"/>
            <w:vAlign w:val="center"/>
          </w:tcPr>
          <w:p w14:paraId="1266EB6E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98,4</w:t>
            </w:r>
          </w:p>
        </w:tc>
        <w:tc>
          <w:tcPr>
            <w:tcW w:w="336" w:type="pct"/>
            <w:vAlign w:val="center"/>
          </w:tcPr>
          <w:p w14:paraId="11629ABA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106,4</w:t>
            </w:r>
          </w:p>
        </w:tc>
        <w:tc>
          <w:tcPr>
            <w:tcW w:w="336" w:type="pct"/>
            <w:vAlign w:val="center"/>
          </w:tcPr>
          <w:p w14:paraId="0ED69B27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106,1</w:t>
            </w:r>
          </w:p>
        </w:tc>
        <w:tc>
          <w:tcPr>
            <w:tcW w:w="336" w:type="pct"/>
            <w:vAlign w:val="center"/>
          </w:tcPr>
          <w:p w14:paraId="5A0AE8E1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113,1</w:t>
            </w:r>
          </w:p>
        </w:tc>
        <w:tc>
          <w:tcPr>
            <w:tcW w:w="336" w:type="pct"/>
            <w:vAlign w:val="center"/>
          </w:tcPr>
          <w:p w14:paraId="6F94E50A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116,9</w:t>
            </w:r>
          </w:p>
        </w:tc>
        <w:tc>
          <w:tcPr>
            <w:tcW w:w="336" w:type="pct"/>
            <w:vAlign w:val="center"/>
          </w:tcPr>
          <w:p w14:paraId="3E23A0A7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105,4</w:t>
            </w:r>
          </w:p>
        </w:tc>
        <w:tc>
          <w:tcPr>
            <w:tcW w:w="538" w:type="pct"/>
            <w:vAlign w:val="center"/>
          </w:tcPr>
          <w:p w14:paraId="77D6EF6C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123,2</w:t>
            </w:r>
          </w:p>
        </w:tc>
      </w:tr>
      <w:tr w:rsidR="00290BA5" w:rsidRPr="0074147C" w14:paraId="41FD211B" w14:textId="77777777" w:rsidTr="00340675">
        <w:tc>
          <w:tcPr>
            <w:tcW w:w="1102" w:type="pct"/>
          </w:tcPr>
          <w:p w14:paraId="5D4B9E05" w14:textId="77777777" w:rsidR="00290BA5" w:rsidRPr="0074147C" w:rsidRDefault="00290BA5" w:rsidP="00290BA5">
            <w:pPr>
              <w:spacing w:after="0" w:line="240" w:lineRule="auto"/>
              <w:rPr>
                <w:rFonts w:cs="Times New Roman"/>
                <w:b/>
                <w:bCs/>
                <w:spacing w:val="-4"/>
                <w:sz w:val="20"/>
                <w:szCs w:val="20"/>
              </w:rPr>
            </w:pPr>
            <w:r w:rsidRPr="0074147C">
              <w:rPr>
                <w:rFonts w:cs="Times New Roman"/>
                <w:b/>
                <w:bCs/>
                <w:spacing w:val="-4"/>
                <w:sz w:val="20"/>
                <w:szCs w:val="20"/>
              </w:rPr>
              <w:t>СЗФО</w:t>
            </w:r>
          </w:p>
        </w:tc>
        <w:tc>
          <w:tcPr>
            <w:tcW w:w="336" w:type="pct"/>
            <w:vAlign w:val="center"/>
          </w:tcPr>
          <w:p w14:paraId="38FA1FA7" w14:textId="77777777" w:rsidR="00290BA5" w:rsidRPr="00F16D5C" w:rsidRDefault="00290BA5" w:rsidP="00290BA5">
            <w:pPr>
              <w:spacing w:after="0" w:line="240" w:lineRule="auto"/>
              <w:jc w:val="center"/>
              <w:rPr>
                <w:rFonts w:cs="Times New Roman"/>
                <w:b/>
                <w:bCs/>
                <w:spacing w:val="-4"/>
                <w:sz w:val="20"/>
                <w:szCs w:val="20"/>
              </w:rPr>
            </w:pPr>
            <w:r w:rsidRPr="00F16D5C">
              <w:rPr>
                <w:rFonts w:cs="Times New Roman"/>
                <w:b/>
                <w:bCs/>
                <w:spacing w:val="-4"/>
                <w:sz w:val="20"/>
                <w:szCs w:val="20"/>
              </w:rPr>
              <w:t>103,3</w:t>
            </w:r>
          </w:p>
        </w:tc>
        <w:tc>
          <w:tcPr>
            <w:tcW w:w="336" w:type="pct"/>
            <w:vAlign w:val="center"/>
          </w:tcPr>
          <w:p w14:paraId="6E9D0A7A" w14:textId="77777777" w:rsidR="00290BA5" w:rsidRPr="00F16D5C" w:rsidRDefault="00290BA5" w:rsidP="00290BA5">
            <w:pPr>
              <w:spacing w:after="0" w:line="240" w:lineRule="auto"/>
              <w:jc w:val="center"/>
              <w:rPr>
                <w:rFonts w:cs="Times New Roman"/>
                <w:b/>
                <w:bCs/>
                <w:spacing w:val="-4"/>
                <w:sz w:val="20"/>
                <w:szCs w:val="20"/>
              </w:rPr>
            </w:pPr>
            <w:r>
              <w:rPr>
                <w:rFonts w:cs="Times New Roman"/>
                <w:b/>
                <w:bCs/>
                <w:spacing w:val="-4"/>
                <w:sz w:val="20"/>
                <w:szCs w:val="20"/>
              </w:rPr>
              <w:t>103,0</w:t>
            </w:r>
          </w:p>
        </w:tc>
        <w:tc>
          <w:tcPr>
            <w:tcW w:w="336" w:type="pct"/>
            <w:vAlign w:val="center"/>
          </w:tcPr>
          <w:p w14:paraId="19A7EF19" w14:textId="77777777" w:rsidR="00290BA5" w:rsidRPr="00F16D5C" w:rsidRDefault="00290BA5" w:rsidP="00290BA5">
            <w:pPr>
              <w:spacing w:after="0" w:line="240" w:lineRule="auto"/>
              <w:jc w:val="center"/>
              <w:rPr>
                <w:rFonts w:cs="Times New Roman"/>
                <w:b/>
                <w:bCs/>
                <w:spacing w:val="-4"/>
                <w:sz w:val="20"/>
                <w:szCs w:val="20"/>
              </w:rPr>
            </w:pPr>
            <w:r>
              <w:rPr>
                <w:rFonts w:cs="Times New Roman"/>
                <w:b/>
                <w:bCs/>
                <w:spacing w:val="-4"/>
                <w:sz w:val="20"/>
                <w:szCs w:val="20"/>
              </w:rPr>
              <w:t>102,9</w:t>
            </w:r>
          </w:p>
        </w:tc>
        <w:tc>
          <w:tcPr>
            <w:tcW w:w="336" w:type="pct"/>
            <w:vAlign w:val="center"/>
          </w:tcPr>
          <w:p w14:paraId="5A8C4076" w14:textId="77777777" w:rsidR="00290BA5" w:rsidRPr="00F16D5C" w:rsidRDefault="00290BA5" w:rsidP="00290BA5">
            <w:pPr>
              <w:spacing w:after="0" w:line="240" w:lineRule="auto"/>
              <w:jc w:val="center"/>
              <w:rPr>
                <w:rFonts w:cs="Times New Roman"/>
                <w:b/>
                <w:bCs/>
                <w:spacing w:val="-4"/>
                <w:sz w:val="20"/>
                <w:szCs w:val="20"/>
              </w:rPr>
            </w:pPr>
            <w:r>
              <w:rPr>
                <w:rFonts w:cs="Times New Roman"/>
                <w:b/>
                <w:bCs/>
                <w:spacing w:val="-4"/>
                <w:sz w:val="20"/>
                <w:szCs w:val="20"/>
              </w:rPr>
              <w:t>103,4</w:t>
            </w:r>
          </w:p>
        </w:tc>
        <w:tc>
          <w:tcPr>
            <w:tcW w:w="336" w:type="pct"/>
            <w:vAlign w:val="center"/>
          </w:tcPr>
          <w:p w14:paraId="5191D96A" w14:textId="77777777" w:rsidR="00290BA5" w:rsidRPr="00F16D5C" w:rsidRDefault="00290BA5" w:rsidP="00290BA5">
            <w:pPr>
              <w:spacing w:after="0" w:line="240" w:lineRule="auto"/>
              <w:jc w:val="center"/>
              <w:rPr>
                <w:rFonts w:cs="Times New Roman"/>
                <w:b/>
                <w:bCs/>
                <w:spacing w:val="-4"/>
                <w:sz w:val="20"/>
                <w:szCs w:val="20"/>
              </w:rPr>
            </w:pPr>
            <w:r>
              <w:rPr>
                <w:rFonts w:cs="Times New Roman"/>
                <w:b/>
                <w:bCs/>
                <w:spacing w:val="-4"/>
                <w:sz w:val="20"/>
                <w:szCs w:val="20"/>
              </w:rPr>
              <w:t>97,4</w:t>
            </w:r>
          </w:p>
        </w:tc>
        <w:tc>
          <w:tcPr>
            <w:tcW w:w="336" w:type="pct"/>
            <w:vAlign w:val="center"/>
          </w:tcPr>
          <w:p w14:paraId="634E9C96" w14:textId="77777777" w:rsidR="00290BA5" w:rsidRPr="00F16D5C" w:rsidRDefault="00290BA5" w:rsidP="00290BA5">
            <w:pPr>
              <w:spacing w:after="0" w:line="240" w:lineRule="auto"/>
              <w:jc w:val="center"/>
              <w:rPr>
                <w:rFonts w:cs="Times New Roman"/>
                <w:b/>
                <w:bCs/>
                <w:spacing w:val="-4"/>
                <w:sz w:val="20"/>
                <w:szCs w:val="20"/>
              </w:rPr>
            </w:pPr>
            <w:r>
              <w:rPr>
                <w:rFonts w:cs="Times New Roman"/>
                <w:b/>
                <w:bCs/>
                <w:spacing w:val="-4"/>
                <w:sz w:val="20"/>
                <w:szCs w:val="20"/>
              </w:rPr>
              <w:t>105,2</w:t>
            </w:r>
          </w:p>
        </w:tc>
        <w:tc>
          <w:tcPr>
            <w:tcW w:w="336" w:type="pct"/>
            <w:vAlign w:val="center"/>
          </w:tcPr>
          <w:p w14:paraId="59DA019B" w14:textId="77777777" w:rsidR="00290BA5" w:rsidRPr="00F16D5C" w:rsidRDefault="00290BA5" w:rsidP="00290BA5">
            <w:pPr>
              <w:spacing w:after="0" w:line="240" w:lineRule="auto"/>
              <w:jc w:val="center"/>
              <w:rPr>
                <w:rFonts w:cs="Times New Roman"/>
                <w:b/>
                <w:bCs/>
                <w:spacing w:val="-4"/>
                <w:sz w:val="20"/>
                <w:szCs w:val="20"/>
              </w:rPr>
            </w:pPr>
            <w:r>
              <w:rPr>
                <w:rFonts w:cs="Times New Roman"/>
                <w:b/>
                <w:bCs/>
                <w:spacing w:val="-4"/>
                <w:sz w:val="20"/>
                <w:szCs w:val="20"/>
              </w:rPr>
              <w:t>100,5</w:t>
            </w:r>
          </w:p>
        </w:tc>
        <w:tc>
          <w:tcPr>
            <w:tcW w:w="336" w:type="pct"/>
            <w:vAlign w:val="center"/>
          </w:tcPr>
          <w:p w14:paraId="1B7C6C5B" w14:textId="77777777" w:rsidR="00290BA5" w:rsidRPr="00F16D5C" w:rsidRDefault="00290BA5" w:rsidP="00290BA5">
            <w:pPr>
              <w:spacing w:after="0" w:line="240" w:lineRule="auto"/>
              <w:jc w:val="center"/>
              <w:rPr>
                <w:rFonts w:cs="Times New Roman"/>
                <w:b/>
                <w:bCs/>
                <w:spacing w:val="-4"/>
                <w:sz w:val="20"/>
                <w:szCs w:val="20"/>
              </w:rPr>
            </w:pPr>
            <w:r>
              <w:rPr>
                <w:rFonts w:cs="Times New Roman"/>
                <w:b/>
                <w:bCs/>
                <w:spacing w:val="-4"/>
                <w:sz w:val="20"/>
                <w:szCs w:val="20"/>
              </w:rPr>
              <w:t>105,3</w:t>
            </w:r>
          </w:p>
        </w:tc>
        <w:tc>
          <w:tcPr>
            <w:tcW w:w="336" w:type="pct"/>
            <w:vAlign w:val="center"/>
          </w:tcPr>
          <w:p w14:paraId="0F5598C2" w14:textId="77777777" w:rsidR="00290BA5" w:rsidRPr="00F16D5C" w:rsidRDefault="00290BA5" w:rsidP="00290BA5">
            <w:pPr>
              <w:spacing w:after="0" w:line="240" w:lineRule="auto"/>
              <w:jc w:val="center"/>
              <w:rPr>
                <w:rFonts w:cs="Times New Roman"/>
                <w:b/>
                <w:bCs/>
                <w:spacing w:val="-4"/>
                <w:sz w:val="20"/>
                <w:szCs w:val="20"/>
              </w:rPr>
            </w:pPr>
            <w:r>
              <w:rPr>
                <w:rFonts w:cs="Times New Roman"/>
                <w:b/>
                <w:bCs/>
                <w:spacing w:val="-4"/>
                <w:sz w:val="20"/>
                <w:szCs w:val="20"/>
              </w:rPr>
              <w:t>107,7</w:t>
            </w:r>
          </w:p>
        </w:tc>
        <w:tc>
          <w:tcPr>
            <w:tcW w:w="336" w:type="pct"/>
          </w:tcPr>
          <w:p w14:paraId="61D1F8B5" w14:textId="77777777" w:rsidR="00290BA5" w:rsidRPr="00F16D5C" w:rsidRDefault="00290BA5" w:rsidP="00290BA5">
            <w:pPr>
              <w:spacing w:after="0" w:line="240" w:lineRule="auto"/>
              <w:jc w:val="center"/>
              <w:rPr>
                <w:rFonts w:cs="Times New Roman"/>
                <w:b/>
                <w:bCs/>
                <w:spacing w:val="-4"/>
                <w:sz w:val="20"/>
                <w:szCs w:val="20"/>
              </w:rPr>
            </w:pPr>
            <w:r>
              <w:rPr>
                <w:rFonts w:cs="Times New Roman"/>
                <w:b/>
                <w:bCs/>
                <w:spacing w:val="-4"/>
                <w:sz w:val="20"/>
                <w:szCs w:val="20"/>
              </w:rPr>
              <w:t>100,6</w:t>
            </w:r>
          </w:p>
        </w:tc>
        <w:tc>
          <w:tcPr>
            <w:tcW w:w="538" w:type="pct"/>
          </w:tcPr>
          <w:p w14:paraId="4F3F145D" w14:textId="77777777" w:rsidR="00290BA5" w:rsidRPr="00F16D5C" w:rsidRDefault="00290BA5" w:rsidP="00290BA5">
            <w:pPr>
              <w:spacing w:after="0" w:line="240" w:lineRule="auto"/>
              <w:jc w:val="center"/>
              <w:rPr>
                <w:rFonts w:cs="Times New Roman"/>
                <w:b/>
                <w:bCs/>
                <w:spacing w:val="-4"/>
                <w:sz w:val="20"/>
                <w:szCs w:val="20"/>
              </w:rPr>
            </w:pPr>
            <w:r>
              <w:rPr>
                <w:rFonts w:cs="Times New Roman"/>
                <w:b/>
                <w:bCs/>
                <w:spacing w:val="-4"/>
                <w:sz w:val="20"/>
                <w:szCs w:val="20"/>
              </w:rPr>
              <w:t>108,3</w:t>
            </w:r>
          </w:p>
        </w:tc>
      </w:tr>
      <w:tr w:rsidR="00340675" w:rsidRPr="0074147C" w14:paraId="1C27BDA3" w14:textId="77777777" w:rsidTr="00340675">
        <w:tc>
          <w:tcPr>
            <w:tcW w:w="5000" w:type="pct"/>
            <w:gridSpan w:val="12"/>
          </w:tcPr>
          <w:p w14:paraId="50A319F5" w14:textId="4E966CEC" w:rsidR="00340675" w:rsidRDefault="00340675" w:rsidP="00340675">
            <w:pPr>
              <w:spacing w:after="0" w:line="240" w:lineRule="auto"/>
              <w:jc w:val="left"/>
              <w:rPr>
                <w:rFonts w:cs="Times New Roman"/>
                <w:b/>
                <w:bCs/>
                <w:spacing w:val="-4"/>
                <w:sz w:val="20"/>
                <w:szCs w:val="20"/>
              </w:rPr>
            </w:pPr>
            <w:r w:rsidRPr="004B4720">
              <w:rPr>
                <w:rFonts w:cs="Times New Roman"/>
                <w:spacing w:val="-4"/>
                <w:sz w:val="20"/>
                <w:szCs w:val="20"/>
              </w:rPr>
              <w:t xml:space="preserve">Источник: </w:t>
            </w:r>
            <w:r w:rsidRPr="003C5F8C">
              <w:rPr>
                <w:rFonts w:cs="Times New Roman"/>
                <w:spacing w:val="-4"/>
                <w:sz w:val="20"/>
                <w:szCs w:val="20"/>
              </w:rPr>
              <w:t>составлено автором</w:t>
            </w:r>
            <w:r>
              <w:rPr>
                <w:rFonts w:cs="Times New Roman"/>
                <w:spacing w:val="-4"/>
                <w:sz w:val="20"/>
                <w:szCs w:val="20"/>
              </w:rPr>
              <w:t xml:space="preserve"> на основе данных Росстата</w:t>
            </w:r>
          </w:p>
        </w:tc>
      </w:tr>
    </w:tbl>
    <w:bookmarkEnd w:id="1"/>
    <w:p w14:paraId="26EBE32D" w14:textId="18E96686" w:rsidR="00290BA5" w:rsidRPr="004B4720" w:rsidRDefault="00290BA5" w:rsidP="00290BA5">
      <w:pPr>
        <w:spacing w:after="0" w:line="360" w:lineRule="auto"/>
        <w:rPr>
          <w:rFonts w:cs="Times New Roman"/>
          <w:spacing w:val="-4"/>
          <w:sz w:val="20"/>
          <w:szCs w:val="20"/>
        </w:rPr>
      </w:pPr>
      <w:r w:rsidRPr="003C5F8C">
        <w:rPr>
          <w:rFonts w:cs="Times New Roman"/>
          <w:spacing w:val="-4"/>
          <w:sz w:val="20"/>
          <w:szCs w:val="20"/>
        </w:rPr>
        <w:t>.</w:t>
      </w:r>
    </w:p>
    <w:p w14:paraId="2B7051C9" w14:textId="7A0F1B6A" w:rsidR="00290BA5" w:rsidRDefault="009E09A0" w:rsidP="008F4E36">
      <w:pPr>
        <w:spacing w:after="0" w:line="240" w:lineRule="auto"/>
        <w:ind w:firstLine="709"/>
        <w:rPr>
          <w:sz w:val="24"/>
          <w:szCs w:val="20"/>
        </w:rPr>
      </w:pPr>
      <w:r>
        <w:rPr>
          <w:sz w:val="24"/>
          <w:szCs w:val="20"/>
        </w:rPr>
        <w:t xml:space="preserve">После быстрого восстановления в </w:t>
      </w:r>
      <w:r w:rsidR="00C4062D">
        <w:rPr>
          <w:sz w:val="24"/>
          <w:szCs w:val="20"/>
        </w:rPr>
        <w:t>2021 году на фоне эффекта низкой базы заметно снижение индекса в 2022 году – начало СВО и усиление санкционного давления. В 2023–2024 годах было введено множество мер государственной поддержки отрасли для нивелирования потери внешнеторговых связей со странами ЕС и США, что помогло избежать падения показателя. В дальнейшем снижение индекса промышленного производства можно объяснить снижением эффективности мер поддержки, их временным характером, а также введением ограничений, связанных с денежно-кредитной политикой.</w:t>
      </w:r>
      <w:r w:rsidR="008F4E36">
        <w:rPr>
          <w:sz w:val="24"/>
          <w:szCs w:val="20"/>
        </w:rPr>
        <w:t xml:space="preserve"> С 2016 года рост промышленности составил более 8%, что является позитивным результатом, учитывая все пройденные кризисы.</w:t>
      </w:r>
    </w:p>
    <w:p w14:paraId="0929EC86" w14:textId="7BB7F441" w:rsidR="008F4E36" w:rsidRDefault="00634723" w:rsidP="008F4E36">
      <w:pPr>
        <w:spacing w:after="0" w:line="240" w:lineRule="auto"/>
        <w:ind w:firstLine="709"/>
        <w:rPr>
          <w:sz w:val="24"/>
          <w:szCs w:val="20"/>
        </w:rPr>
      </w:pPr>
      <w:r>
        <w:rPr>
          <w:sz w:val="24"/>
          <w:szCs w:val="20"/>
        </w:rPr>
        <w:t>Динамика добычи полезных ископаемых внесла отрицательный вклад в промышленность макрорегиона – с 2016 года падение показателя составило 5,5%. По изменению индекса добывающих производств также заметен спад в 2020 году, как реакция на введение ограничений, а к 2025 году фиксируется ежегодное падение показателя, начиная с 2023 г. (табл. 2).</w:t>
      </w:r>
    </w:p>
    <w:p w14:paraId="3319B1CC" w14:textId="77777777" w:rsidR="00634723" w:rsidRDefault="00634723" w:rsidP="008F4E36">
      <w:pPr>
        <w:spacing w:after="0" w:line="240" w:lineRule="auto"/>
        <w:ind w:firstLine="709"/>
        <w:rPr>
          <w:sz w:val="24"/>
          <w:szCs w:val="20"/>
        </w:rPr>
      </w:pPr>
    </w:p>
    <w:p w14:paraId="60B55C96" w14:textId="77777777" w:rsidR="00340675" w:rsidRDefault="00290BA5" w:rsidP="00340675">
      <w:pPr>
        <w:spacing w:after="0" w:line="240" w:lineRule="auto"/>
        <w:ind w:firstLine="567"/>
        <w:jc w:val="right"/>
        <w:rPr>
          <w:rFonts w:cs="Times New Roman"/>
          <w:spacing w:val="-4"/>
          <w:sz w:val="24"/>
          <w:szCs w:val="24"/>
        </w:rPr>
      </w:pPr>
      <w:r>
        <w:rPr>
          <w:rFonts w:cs="Times New Roman"/>
          <w:spacing w:val="-4"/>
          <w:sz w:val="24"/>
          <w:szCs w:val="24"/>
        </w:rPr>
        <w:t xml:space="preserve">Таблица 2. </w:t>
      </w:r>
    </w:p>
    <w:p w14:paraId="2E6A5B06" w14:textId="77777777" w:rsidR="00340675" w:rsidRDefault="00290BA5" w:rsidP="00340675">
      <w:pPr>
        <w:spacing w:after="0" w:line="240" w:lineRule="auto"/>
        <w:ind w:firstLine="567"/>
        <w:jc w:val="center"/>
        <w:rPr>
          <w:rFonts w:cs="Times New Roman"/>
          <w:spacing w:val="-4"/>
          <w:sz w:val="24"/>
          <w:szCs w:val="24"/>
        </w:rPr>
      </w:pPr>
      <w:r>
        <w:rPr>
          <w:rFonts w:cs="Times New Roman"/>
          <w:spacing w:val="-4"/>
          <w:sz w:val="24"/>
          <w:szCs w:val="24"/>
        </w:rPr>
        <w:t>Динамика индекса промышленного производства по добыче полезных ископаемых</w:t>
      </w:r>
    </w:p>
    <w:p w14:paraId="1CD380D8" w14:textId="4132C61A" w:rsidR="00290BA5" w:rsidRPr="004B6AC4" w:rsidRDefault="00290BA5" w:rsidP="00340675">
      <w:pPr>
        <w:spacing w:after="0" w:line="240" w:lineRule="auto"/>
        <w:ind w:firstLine="567"/>
        <w:jc w:val="center"/>
        <w:rPr>
          <w:rFonts w:cs="Times New Roman"/>
          <w:spacing w:val="-4"/>
          <w:sz w:val="24"/>
          <w:szCs w:val="24"/>
        </w:rPr>
      </w:pPr>
      <w:r>
        <w:rPr>
          <w:rFonts w:cs="Times New Roman"/>
          <w:spacing w:val="-4"/>
          <w:sz w:val="24"/>
          <w:szCs w:val="24"/>
        </w:rPr>
        <w:t>в регионах СЗФО (2016–2025 гг.)</w:t>
      </w:r>
    </w:p>
    <w:tbl>
      <w:tblPr>
        <w:tblStyle w:val="a3"/>
        <w:tblW w:w="5000" w:type="pct"/>
        <w:tblLook w:val="04A0" w:firstRow="1" w:lastRow="0" w:firstColumn="1" w:lastColumn="0" w:noHBand="0" w:noVBand="1"/>
      </w:tblPr>
      <w:tblGrid>
        <w:gridCol w:w="2168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01"/>
        <w:gridCol w:w="1036"/>
      </w:tblGrid>
      <w:tr w:rsidR="00290BA5" w:rsidRPr="0074147C" w14:paraId="4CAF2AD5" w14:textId="77777777" w:rsidTr="00340675">
        <w:tc>
          <w:tcPr>
            <w:tcW w:w="1126" w:type="pct"/>
          </w:tcPr>
          <w:p w14:paraId="79029D7B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 w:rsidRPr="0074147C">
              <w:rPr>
                <w:rFonts w:cs="Times New Roman"/>
                <w:spacing w:val="-4"/>
                <w:sz w:val="20"/>
                <w:szCs w:val="20"/>
              </w:rPr>
              <w:t>Регион СЗФО</w:t>
            </w:r>
          </w:p>
        </w:tc>
        <w:tc>
          <w:tcPr>
            <w:tcW w:w="336" w:type="pct"/>
          </w:tcPr>
          <w:p w14:paraId="74606EAB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 w:rsidRPr="0074147C">
              <w:rPr>
                <w:rFonts w:cs="Times New Roman"/>
                <w:spacing w:val="-4"/>
                <w:sz w:val="20"/>
                <w:szCs w:val="20"/>
              </w:rPr>
              <w:t>2016</w:t>
            </w:r>
          </w:p>
        </w:tc>
        <w:tc>
          <w:tcPr>
            <w:tcW w:w="336" w:type="pct"/>
          </w:tcPr>
          <w:p w14:paraId="3282810B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2017</w:t>
            </w:r>
          </w:p>
        </w:tc>
        <w:tc>
          <w:tcPr>
            <w:tcW w:w="336" w:type="pct"/>
          </w:tcPr>
          <w:p w14:paraId="539D64A0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2018</w:t>
            </w:r>
          </w:p>
        </w:tc>
        <w:tc>
          <w:tcPr>
            <w:tcW w:w="336" w:type="pct"/>
          </w:tcPr>
          <w:p w14:paraId="582A41F7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2019</w:t>
            </w:r>
          </w:p>
        </w:tc>
        <w:tc>
          <w:tcPr>
            <w:tcW w:w="336" w:type="pct"/>
          </w:tcPr>
          <w:p w14:paraId="68317386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2020</w:t>
            </w:r>
          </w:p>
        </w:tc>
        <w:tc>
          <w:tcPr>
            <w:tcW w:w="336" w:type="pct"/>
          </w:tcPr>
          <w:p w14:paraId="4C29D0DE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2021</w:t>
            </w:r>
          </w:p>
        </w:tc>
        <w:tc>
          <w:tcPr>
            <w:tcW w:w="336" w:type="pct"/>
          </w:tcPr>
          <w:p w14:paraId="7B3EB1C8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2022</w:t>
            </w:r>
          </w:p>
        </w:tc>
        <w:tc>
          <w:tcPr>
            <w:tcW w:w="336" w:type="pct"/>
          </w:tcPr>
          <w:p w14:paraId="2F373D65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2023</w:t>
            </w:r>
          </w:p>
        </w:tc>
        <w:tc>
          <w:tcPr>
            <w:tcW w:w="336" w:type="pct"/>
          </w:tcPr>
          <w:p w14:paraId="753B095B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2024</w:t>
            </w:r>
          </w:p>
        </w:tc>
        <w:tc>
          <w:tcPr>
            <w:tcW w:w="312" w:type="pct"/>
          </w:tcPr>
          <w:p w14:paraId="74E2D4B4" w14:textId="77777777" w:rsidR="00290BA5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2025</w:t>
            </w:r>
          </w:p>
        </w:tc>
        <w:tc>
          <w:tcPr>
            <w:tcW w:w="538" w:type="pct"/>
          </w:tcPr>
          <w:p w14:paraId="3D06E5EB" w14:textId="77777777" w:rsidR="00290BA5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2025/2016</w:t>
            </w:r>
          </w:p>
        </w:tc>
      </w:tr>
      <w:tr w:rsidR="00290BA5" w:rsidRPr="0074147C" w14:paraId="7C1BB9D8" w14:textId="77777777" w:rsidTr="00340675">
        <w:tc>
          <w:tcPr>
            <w:tcW w:w="1126" w:type="pct"/>
          </w:tcPr>
          <w:p w14:paraId="770B0BA3" w14:textId="77777777" w:rsidR="00290BA5" w:rsidRPr="0074147C" w:rsidRDefault="00290BA5" w:rsidP="00290BA5">
            <w:pPr>
              <w:spacing w:after="0" w:line="240" w:lineRule="auto"/>
              <w:jc w:val="left"/>
              <w:rPr>
                <w:rFonts w:cs="Times New Roman"/>
                <w:spacing w:val="-4"/>
                <w:sz w:val="20"/>
                <w:szCs w:val="20"/>
              </w:rPr>
            </w:pPr>
            <w:r w:rsidRPr="0074147C">
              <w:rPr>
                <w:rFonts w:cs="Times New Roman"/>
                <w:spacing w:val="-4"/>
                <w:sz w:val="20"/>
                <w:szCs w:val="20"/>
              </w:rPr>
              <w:t>Республика Карелия</w:t>
            </w:r>
          </w:p>
        </w:tc>
        <w:tc>
          <w:tcPr>
            <w:tcW w:w="336" w:type="pct"/>
            <w:vAlign w:val="center"/>
          </w:tcPr>
          <w:p w14:paraId="7DCA5962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103,2</w:t>
            </w:r>
          </w:p>
        </w:tc>
        <w:tc>
          <w:tcPr>
            <w:tcW w:w="336" w:type="pct"/>
            <w:vAlign w:val="center"/>
          </w:tcPr>
          <w:p w14:paraId="56D3F777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103,0</w:t>
            </w:r>
          </w:p>
        </w:tc>
        <w:tc>
          <w:tcPr>
            <w:tcW w:w="336" w:type="pct"/>
            <w:vAlign w:val="center"/>
          </w:tcPr>
          <w:p w14:paraId="1CC97B9B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100,9</w:t>
            </w:r>
          </w:p>
        </w:tc>
        <w:tc>
          <w:tcPr>
            <w:tcW w:w="336" w:type="pct"/>
            <w:vAlign w:val="center"/>
          </w:tcPr>
          <w:p w14:paraId="7897A7F2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94,0</w:t>
            </w:r>
          </w:p>
        </w:tc>
        <w:tc>
          <w:tcPr>
            <w:tcW w:w="336" w:type="pct"/>
            <w:vAlign w:val="center"/>
          </w:tcPr>
          <w:p w14:paraId="6D12E96B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104,2</w:t>
            </w:r>
          </w:p>
        </w:tc>
        <w:tc>
          <w:tcPr>
            <w:tcW w:w="336" w:type="pct"/>
            <w:vAlign w:val="center"/>
          </w:tcPr>
          <w:p w14:paraId="0991AD7A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104,2</w:t>
            </w:r>
          </w:p>
        </w:tc>
        <w:tc>
          <w:tcPr>
            <w:tcW w:w="336" w:type="pct"/>
            <w:vAlign w:val="center"/>
          </w:tcPr>
          <w:p w14:paraId="34B8E1AF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95,3</w:t>
            </w:r>
          </w:p>
        </w:tc>
        <w:tc>
          <w:tcPr>
            <w:tcW w:w="336" w:type="pct"/>
            <w:vAlign w:val="center"/>
          </w:tcPr>
          <w:p w14:paraId="33B6D18A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100,8</w:t>
            </w:r>
          </w:p>
        </w:tc>
        <w:tc>
          <w:tcPr>
            <w:tcW w:w="336" w:type="pct"/>
            <w:vAlign w:val="center"/>
          </w:tcPr>
          <w:p w14:paraId="0791623E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98,8</w:t>
            </w:r>
          </w:p>
        </w:tc>
        <w:tc>
          <w:tcPr>
            <w:tcW w:w="312" w:type="pct"/>
            <w:vAlign w:val="center"/>
          </w:tcPr>
          <w:p w14:paraId="6F72A675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99,3</w:t>
            </w:r>
          </w:p>
        </w:tc>
        <w:tc>
          <w:tcPr>
            <w:tcW w:w="538" w:type="pct"/>
            <w:vAlign w:val="center"/>
          </w:tcPr>
          <w:p w14:paraId="1C68D0B7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98,1</w:t>
            </w:r>
          </w:p>
        </w:tc>
      </w:tr>
      <w:tr w:rsidR="00290BA5" w:rsidRPr="0074147C" w14:paraId="2F862033" w14:textId="77777777" w:rsidTr="00340675">
        <w:tc>
          <w:tcPr>
            <w:tcW w:w="1126" w:type="pct"/>
          </w:tcPr>
          <w:p w14:paraId="4EB58A9B" w14:textId="77777777" w:rsidR="00290BA5" w:rsidRPr="0074147C" w:rsidRDefault="00290BA5" w:rsidP="00290BA5">
            <w:pPr>
              <w:spacing w:after="0" w:line="240" w:lineRule="auto"/>
              <w:jc w:val="left"/>
              <w:rPr>
                <w:rFonts w:cs="Times New Roman"/>
                <w:spacing w:val="-4"/>
                <w:sz w:val="20"/>
                <w:szCs w:val="20"/>
              </w:rPr>
            </w:pPr>
            <w:r w:rsidRPr="0074147C">
              <w:rPr>
                <w:rFonts w:cs="Times New Roman"/>
                <w:spacing w:val="-4"/>
                <w:sz w:val="20"/>
                <w:szCs w:val="20"/>
              </w:rPr>
              <w:t>Республика Коми</w:t>
            </w:r>
          </w:p>
        </w:tc>
        <w:tc>
          <w:tcPr>
            <w:tcW w:w="336" w:type="pct"/>
            <w:vAlign w:val="center"/>
          </w:tcPr>
          <w:p w14:paraId="25932EF5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98,7</w:t>
            </w:r>
          </w:p>
        </w:tc>
        <w:tc>
          <w:tcPr>
            <w:tcW w:w="336" w:type="pct"/>
            <w:vAlign w:val="center"/>
          </w:tcPr>
          <w:p w14:paraId="1A7D2DE5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93,4</w:t>
            </w:r>
          </w:p>
        </w:tc>
        <w:tc>
          <w:tcPr>
            <w:tcW w:w="336" w:type="pct"/>
            <w:vAlign w:val="center"/>
          </w:tcPr>
          <w:p w14:paraId="4F566935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102,4</w:t>
            </w:r>
          </w:p>
        </w:tc>
        <w:tc>
          <w:tcPr>
            <w:tcW w:w="336" w:type="pct"/>
            <w:vAlign w:val="center"/>
          </w:tcPr>
          <w:p w14:paraId="410EE6E1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103,0</w:t>
            </w:r>
          </w:p>
        </w:tc>
        <w:tc>
          <w:tcPr>
            <w:tcW w:w="336" w:type="pct"/>
            <w:vAlign w:val="center"/>
          </w:tcPr>
          <w:p w14:paraId="73BC0A4B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90,8</w:t>
            </w:r>
          </w:p>
        </w:tc>
        <w:tc>
          <w:tcPr>
            <w:tcW w:w="336" w:type="pct"/>
            <w:vAlign w:val="center"/>
          </w:tcPr>
          <w:p w14:paraId="0FE3E72B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99,7</w:t>
            </w:r>
          </w:p>
        </w:tc>
        <w:tc>
          <w:tcPr>
            <w:tcW w:w="336" w:type="pct"/>
            <w:vAlign w:val="center"/>
          </w:tcPr>
          <w:p w14:paraId="35282348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108,1</w:t>
            </w:r>
          </w:p>
        </w:tc>
        <w:tc>
          <w:tcPr>
            <w:tcW w:w="336" w:type="pct"/>
            <w:vAlign w:val="center"/>
          </w:tcPr>
          <w:p w14:paraId="5FDE3FA5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99,4</w:t>
            </w:r>
          </w:p>
        </w:tc>
        <w:tc>
          <w:tcPr>
            <w:tcW w:w="336" w:type="pct"/>
            <w:vAlign w:val="center"/>
          </w:tcPr>
          <w:p w14:paraId="6C3C8983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100,4</w:t>
            </w:r>
          </w:p>
        </w:tc>
        <w:tc>
          <w:tcPr>
            <w:tcW w:w="312" w:type="pct"/>
            <w:vAlign w:val="center"/>
          </w:tcPr>
          <w:p w14:paraId="697447FF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96,2</w:t>
            </w:r>
          </w:p>
        </w:tc>
        <w:tc>
          <w:tcPr>
            <w:tcW w:w="538" w:type="pct"/>
            <w:vAlign w:val="center"/>
          </w:tcPr>
          <w:p w14:paraId="2CFAE093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96,6</w:t>
            </w:r>
          </w:p>
        </w:tc>
      </w:tr>
      <w:tr w:rsidR="00290BA5" w:rsidRPr="0074147C" w14:paraId="20B44676" w14:textId="77777777" w:rsidTr="00340675">
        <w:tc>
          <w:tcPr>
            <w:tcW w:w="1126" w:type="pct"/>
          </w:tcPr>
          <w:p w14:paraId="478E123A" w14:textId="77777777" w:rsidR="00290BA5" w:rsidRPr="0074147C" w:rsidRDefault="00290BA5" w:rsidP="00290BA5">
            <w:pPr>
              <w:spacing w:after="0" w:line="240" w:lineRule="auto"/>
              <w:jc w:val="left"/>
              <w:rPr>
                <w:rFonts w:cs="Times New Roman"/>
                <w:spacing w:val="-4"/>
                <w:sz w:val="20"/>
                <w:szCs w:val="20"/>
              </w:rPr>
            </w:pPr>
            <w:r w:rsidRPr="0074147C">
              <w:rPr>
                <w:rFonts w:cs="Times New Roman"/>
                <w:spacing w:val="-4"/>
                <w:sz w:val="20"/>
                <w:szCs w:val="20"/>
              </w:rPr>
              <w:t>Архангельская область</w:t>
            </w:r>
          </w:p>
        </w:tc>
        <w:tc>
          <w:tcPr>
            <w:tcW w:w="336" w:type="pct"/>
            <w:vAlign w:val="center"/>
          </w:tcPr>
          <w:p w14:paraId="305E22C6" w14:textId="77777777" w:rsidR="00290BA5" w:rsidRPr="00793CE9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113,4</w:t>
            </w:r>
          </w:p>
        </w:tc>
        <w:tc>
          <w:tcPr>
            <w:tcW w:w="336" w:type="pct"/>
            <w:vAlign w:val="center"/>
          </w:tcPr>
          <w:p w14:paraId="2668C865" w14:textId="77777777" w:rsidR="00290BA5" w:rsidRPr="00793CE9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113,4</w:t>
            </w:r>
          </w:p>
        </w:tc>
        <w:tc>
          <w:tcPr>
            <w:tcW w:w="336" w:type="pct"/>
            <w:vAlign w:val="center"/>
          </w:tcPr>
          <w:p w14:paraId="1CDC8297" w14:textId="77777777" w:rsidR="00290BA5" w:rsidRPr="00793CE9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121,5</w:t>
            </w:r>
          </w:p>
        </w:tc>
        <w:tc>
          <w:tcPr>
            <w:tcW w:w="336" w:type="pct"/>
            <w:vAlign w:val="center"/>
          </w:tcPr>
          <w:p w14:paraId="528AA1A9" w14:textId="77777777" w:rsidR="00290BA5" w:rsidRPr="00793CE9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114,5</w:t>
            </w:r>
          </w:p>
        </w:tc>
        <w:tc>
          <w:tcPr>
            <w:tcW w:w="336" w:type="pct"/>
            <w:vAlign w:val="center"/>
          </w:tcPr>
          <w:p w14:paraId="2B68C330" w14:textId="77777777" w:rsidR="00290BA5" w:rsidRPr="00793CE9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74,0</w:t>
            </w:r>
          </w:p>
        </w:tc>
        <w:tc>
          <w:tcPr>
            <w:tcW w:w="336" w:type="pct"/>
            <w:vAlign w:val="center"/>
          </w:tcPr>
          <w:p w14:paraId="6D14C667" w14:textId="77777777" w:rsidR="00290BA5" w:rsidRPr="00793CE9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123,9</w:t>
            </w:r>
          </w:p>
        </w:tc>
        <w:tc>
          <w:tcPr>
            <w:tcW w:w="336" w:type="pct"/>
            <w:vAlign w:val="center"/>
          </w:tcPr>
          <w:p w14:paraId="510C3F93" w14:textId="77777777" w:rsidR="00290BA5" w:rsidRPr="00793CE9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100,8</w:t>
            </w:r>
          </w:p>
        </w:tc>
        <w:tc>
          <w:tcPr>
            <w:tcW w:w="336" w:type="pct"/>
            <w:vAlign w:val="center"/>
          </w:tcPr>
          <w:p w14:paraId="5DEFC271" w14:textId="77777777" w:rsidR="00290BA5" w:rsidRPr="00793CE9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92,0</w:t>
            </w:r>
          </w:p>
        </w:tc>
        <w:tc>
          <w:tcPr>
            <w:tcW w:w="336" w:type="pct"/>
            <w:vAlign w:val="center"/>
          </w:tcPr>
          <w:p w14:paraId="5203534C" w14:textId="77777777" w:rsidR="00290BA5" w:rsidRPr="00793CE9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101,1</w:t>
            </w:r>
          </w:p>
        </w:tc>
        <w:tc>
          <w:tcPr>
            <w:tcW w:w="312" w:type="pct"/>
            <w:vAlign w:val="center"/>
          </w:tcPr>
          <w:p w14:paraId="649F7A2D" w14:textId="77777777" w:rsidR="00290BA5" w:rsidRPr="00793CE9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78,6</w:t>
            </w:r>
          </w:p>
        </w:tc>
        <w:tc>
          <w:tcPr>
            <w:tcW w:w="538" w:type="pct"/>
            <w:vAlign w:val="center"/>
          </w:tcPr>
          <w:p w14:paraId="551EFBF2" w14:textId="77777777" w:rsidR="00290BA5" w:rsidRPr="00793CE9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79,5</w:t>
            </w:r>
          </w:p>
        </w:tc>
      </w:tr>
      <w:tr w:rsidR="00290BA5" w:rsidRPr="0074147C" w14:paraId="3658F5C2" w14:textId="77777777" w:rsidTr="00340675">
        <w:tc>
          <w:tcPr>
            <w:tcW w:w="1126" w:type="pct"/>
          </w:tcPr>
          <w:p w14:paraId="3EFFE4A6" w14:textId="77777777" w:rsidR="00290BA5" w:rsidRPr="0074147C" w:rsidRDefault="00290BA5" w:rsidP="00290BA5">
            <w:pPr>
              <w:spacing w:after="0" w:line="240" w:lineRule="auto"/>
              <w:jc w:val="left"/>
              <w:rPr>
                <w:rFonts w:cs="Times New Roman"/>
                <w:spacing w:val="-4"/>
                <w:sz w:val="20"/>
                <w:szCs w:val="20"/>
              </w:rPr>
            </w:pPr>
            <w:r w:rsidRPr="0074147C">
              <w:rPr>
                <w:rFonts w:cs="Times New Roman"/>
                <w:spacing w:val="-4"/>
                <w:sz w:val="20"/>
                <w:szCs w:val="20"/>
              </w:rPr>
              <w:t>Ненецкий автономный округ</w:t>
            </w:r>
          </w:p>
        </w:tc>
        <w:tc>
          <w:tcPr>
            <w:tcW w:w="336" w:type="pct"/>
            <w:vAlign w:val="center"/>
          </w:tcPr>
          <w:p w14:paraId="79F38E97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115,6</w:t>
            </w:r>
          </w:p>
        </w:tc>
        <w:tc>
          <w:tcPr>
            <w:tcW w:w="336" w:type="pct"/>
            <w:vAlign w:val="center"/>
          </w:tcPr>
          <w:p w14:paraId="0FB23257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96,9</w:t>
            </w:r>
          </w:p>
        </w:tc>
        <w:tc>
          <w:tcPr>
            <w:tcW w:w="336" w:type="pct"/>
            <w:vAlign w:val="center"/>
          </w:tcPr>
          <w:p w14:paraId="4241F445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96,5</w:t>
            </w:r>
          </w:p>
        </w:tc>
        <w:tc>
          <w:tcPr>
            <w:tcW w:w="336" w:type="pct"/>
            <w:vAlign w:val="center"/>
          </w:tcPr>
          <w:p w14:paraId="7744CB89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98,8</w:t>
            </w:r>
          </w:p>
        </w:tc>
        <w:tc>
          <w:tcPr>
            <w:tcW w:w="336" w:type="pct"/>
            <w:vAlign w:val="center"/>
          </w:tcPr>
          <w:p w14:paraId="25414A1F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88,7</w:t>
            </w:r>
          </w:p>
        </w:tc>
        <w:tc>
          <w:tcPr>
            <w:tcW w:w="336" w:type="pct"/>
            <w:vAlign w:val="center"/>
          </w:tcPr>
          <w:p w14:paraId="54C54AC5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102,4</w:t>
            </w:r>
          </w:p>
        </w:tc>
        <w:tc>
          <w:tcPr>
            <w:tcW w:w="336" w:type="pct"/>
            <w:vAlign w:val="center"/>
          </w:tcPr>
          <w:p w14:paraId="2FD25AA8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112,3</w:t>
            </w:r>
          </w:p>
        </w:tc>
        <w:tc>
          <w:tcPr>
            <w:tcW w:w="336" w:type="pct"/>
            <w:vAlign w:val="center"/>
          </w:tcPr>
          <w:p w14:paraId="33ECB8DF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93,5</w:t>
            </w:r>
          </w:p>
        </w:tc>
        <w:tc>
          <w:tcPr>
            <w:tcW w:w="336" w:type="pct"/>
            <w:vAlign w:val="center"/>
          </w:tcPr>
          <w:p w14:paraId="1B7D14B0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97,4</w:t>
            </w:r>
          </w:p>
        </w:tc>
        <w:tc>
          <w:tcPr>
            <w:tcW w:w="312" w:type="pct"/>
            <w:vAlign w:val="center"/>
          </w:tcPr>
          <w:p w14:paraId="288F56F7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95,5</w:t>
            </w:r>
          </w:p>
        </w:tc>
        <w:tc>
          <w:tcPr>
            <w:tcW w:w="538" w:type="pct"/>
            <w:vAlign w:val="center"/>
          </w:tcPr>
          <w:p w14:paraId="1E080FF5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93</w:t>
            </w:r>
          </w:p>
        </w:tc>
      </w:tr>
      <w:tr w:rsidR="00290BA5" w:rsidRPr="0074147C" w14:paraId="0D473A88" w14:textId="77777777" w:rsidTr="00340675">
        <w:tc>
          <w:tcPr>
            <w:tcW w:w="1126" w:type="pct"/>
          </w:tcPr>
          <w:p w14:paraId="0DD8DF75" w14:textId="77777777" w:rsidR="00290BA5" w:rsidRDefault="00290BA5" w:rsidP="00290BA5">
            <w:pPr>
              <w:spacing w:after="0" w:line="240" w:lineRule="auto"/>
              <w:jc w:val="left"/>
              <w:rPr>
                <w:rFonts w:cs="Times New Roman"/>
                <w:spacing w:val="-4"/>
                <w:sz w:val="20"/>
                <w:szCs w:val="20"/>
              </w:rPr>
            </w:pPr>
            <w:r w:rsidRPr="0074147C">
              <w:rPr>
                <w:rFonts w:cs="Times New Roman"/>
                <w:spacing w:val="-4"/>
                <w:sz w:val="20"/>
                <w:szCs w:val="20"/>
              </w:rPr>
              <w:t>Вологодская область</w:t>
            </w:r>
          </w:p>
        </w:tc>
        <w:tc>
          <w:tcPr>
            <w:tcW w:w="336" w:type="pct"/>
            <w:vAlign w:val="center"/>
          </w:tcPr>
          <w:p w14:paraId="54014606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92,1</w:t>
            </w:r>
          </w:p>
        </w:tc>
        <w:tc>
          <w:tcPr>
            <w:tcW w:w="336" w:type="pct"/>
            <w:vAlign w:val="center"/>
          </w:tcPr>
          <w:p w14:paraId="4FE828B3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114,3</w:t>
            </w:r>
          </w:p>
        </w:tc>
        <w:tc>
          <w:tcPr>
            <w:tcW w:w="336" w:type="pct"/>
            <w:vAlign w:val="center"/>
          </w:tcPr>
          <w:p w14:paraId="186E30AC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121,6</w:t>
            </w:r>
          </w:p>
        </w:tc>
        <w:tc>
          <w:tcPr>
            <w:tcW w:w="336" w:type="pct"/>
            <w:vAlign w:val="center"/>
          </w:tcPr>
          <w:p w14:paraId="564E0190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115,4</w:t>
            </w:r>
          </w:p>
        </w:tc>
        <w:tc>
          <w:tcPr>
            <w:tcW w:w="336" w:type="pct"/>
            <w:vAlign w:val="center"/>
          </w:tcPr>
          <w:p w14:paraId="099ECB4E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128,0</w:t>
            </w:r>
          </w:p>
        </w:tc>
        <w:tc>
          <w:tcPr>
            <w:tcW w:w="336" w:type="pct"/>
            <w:vAlign w:val="center"/>
          </w:tcPr>
          <w:p w14:paraId="2BEA2895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100,3</w:t>
            </w:r>
          </w:p>
        </w:tc>
        <w:tc>
          <w:tcPr>
            <w:tcW w:w="336" w:type="pct"/>
            <w:vAlign w:val="center"/>
          </w:tcPr>
          <w:p w14:paraId="5123AD47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104,9</w:t>
            </w:r>
          </w:p>
        </w:tc>
        <w:tc>
          <w:tcPr>
            <w:tcW w:w="336" w:type="pct"/>
            <w:vAlign w:val="center"/>
          </w:tcPr>
          <w:p w14:paraId="60BB4BC4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97,1</w:t>
            </w:r>
          </w:p>
        </w:tc>
        <w:tc>
          <w:tcPr>
            <w:tcW w:w="336" w:type="pct"/>
            <w:vAlign w:val="center"/>
          </w:tcPr>
          <w:p w14:paraId="0C568947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93,6</w:t>
            </w:r>
          </w:p>
        </w:tc>
        <w:tc>
          <w:tcPr>
            <w:tcW w:w="312" w:type="pct"/>
            <w:vAlign w:val="center"/>
          </w:tcPr>
          <w:p w14:paraId="6EDD31EC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94,7</w:t>
            </w:r>
          </w:p>
        </w:tc>
        <w:tc>
          <w:tcPr>
            <w:tcW w:w="538" w:type="pct"/>
            <w:vAlign w:val="center"/>
          </w:tcPr>
          <w:p w14:paraId="36D10F5D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88,6</w:t>
            </w:r>
          </w:p>
        </w:tc>
      </w:tr>
      <w:tr w:rsidR="00290BA5" w:rsidRPr="0074147C" w14:paraId="78D6EACD" w14:textId="77777777" w:rsidTr="00340675">
        <w:tc>
          <w:tcPr>
            <w:tcW w:w="1126" w:type="pct"/>
          </w:tcPr>
          <w:p w14:paraId="009D1B6C" w14:textId="77777777" w:rsidR="00290BA5" w:rsidRPr="0074147C" w:rsidRDefault="00290BA5" w:rsidP="00290BA5">
            <w:pPr>
              <w:spacing w:after="0" w:line="240" w:lineRule="auto"/>
              <w:jc w:val="left"/>
              <w:rPr>
                <w:rFonts w:cs="Times New Roman"/>
                <w:spacing w:val="-4"/>
                <w:sz w:val="20"/>
                <w:szCs w:val="20"/>
              </w:rPr>
            </w:pPr>
            <w:r w:rsidRPr="0074147C">
              <w:rPr>
                <w:rFonts w:cs="Times New Roman"/>
                <w:spacing w:val="-4"/>
                <w:sz w:val="20"/>
                <w:szCs w:val="20"/>
              </w:rPr>
              <w:t>Калининградская область</w:t>
            </w:r>
          </w:p>
        </w:tc>
        <w:tc>
          <w:tcPr>
            <w:tcW w:w="336" w:type="pct"/>
            <w:vAlign w:val="center"/>
          </w:tcPr>
          <w:p w14:paraId="2631B190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93,3</w:t>
            </w:r>
          </w:p>
        </w:tc>
        <w:tc>
          <w:tcPr>
            <w:tcW w:w="336" w:type="pct"/>
            <w:vAlign w:val="center"/>
          </w:tcPr>
          <w:p w14:paraId="5B75A50C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93,0</w:t>
            </w:r>
          </w:p>
        </w:tc>
        <w:tc>
          <w:tcPr>
            <w:tcW w:w="336" w:type="pct"/>
            <w:vAlign w:val="center"/>
          </w:tcPr>
          <w:p w14:paraId="4B49AA7E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95,4</w:t>
            </w:r>
          </w:p>
        </w:tc>
        <w:tc>
          <w:tcPr>
            <w:tcW w:w="336" w:type="pct"/>
            <w:vAlign w:val="center"/>
          </w:tcPr>
          <w:p w14:paraId="641E7FEF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94,9</w:t>
            </w:r>
          </w:p>
        </w:tc>
        <w:tc>
          <w:tcPr>
            <w:tcW w:w="336" w:type="pct"/>
            <w:vAlign w:val="center"/>
          </w:tcPr>
          <w:p w14:paraId="011EDDB4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91,6</w:t>
            </w:r>
          </w:p>
        </w:tc>
        <w:tc>
          <w:tcPr>
            <w:tcW w:w="336" w:type="pct"/>
            <w:vAlign w:val="center"/>
          </w:tcPr>
          <w:p w14:paraId="182BE8C2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98,7</w:t>
            </w:r>
          </w:p>
        </w:tc>
        <w:tc>
          <w:tcPr>
            <w:tcW w:w="336" w:type="pct"/>
            <w:vAlign w:val="center"/>
          </w:tcPr>
          <w:p w14:paraId="678D0DF4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84,1</w:t>
            </w:r>
          </w:p>
        </w:tc>
        <w:tc>
          <w:tcPr>
            <w:tcW w:w="336" w:type="pct"/>
            <w:vAlign w:val="center"/>
          </w:tcPr>
          <w:p w14:paraId="295D26D1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95,9</w:t>
            </w:r>
          </w:p>
        </w:tc>
        <w:tc>
          <w:tcPr>
            <w:tcW w:w="336" w:type="pct"/>
            <w:vAlign w:val="center"/>
          </w:tcPr>
          <w:p w14:paraId="75A6E18F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97,1</w:t>
            </w:r>
          </w:p>
        </w:tc>
        <w:tc>
          <w:tcPr>
            <w:tcW w:w="312" w:type="pct"/>
            <w:vAlign w:val="center"/>
          </w:tcPr>
          <w:p w14:paraId="1E282FA6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96,7</w:t>
            </w:r>
          </w:p>
        </w:tc>
        <w:tc>
          <w:tcPr>
            <w:tcW w:w="538" w:type="pct"/>
            <w:vAlign w:val="center"/>
          </w:tcPr>
          <w:p w14:paraId="06B8C129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93,9</w:t>
            </w:r>
          </w:p>
        </w:tc>
      </w:tr>
      <w:tr w:rsidR="00290BA5" w:rsidRPr="0074147C" w14:paraId="1350B4FF" w14:textId="77777777" w:rsidTr="00340675">
        <w:tc>
          <w:tcPr>
            <w:tcW w:w="1126" w:type="pct"/>
          </w:tcPr>
          <w:p w14:paraId="67FAC16B" w14:textId="77777777" w:rsidR="00290BA5" w:rsidRPr="0074147C" w:rsidRDefault="00290BA5" w:rsidP="00290BA5">
            <w:pPr>
              <w:spacing w:after="0" w:line="240" w:lineRule="auto"/>
              <w:jc w:val="left"/>
              <w:rPr>
                <w:rFonts w:cs="Times New Roman"/>
                <w:spacing w:val="-4"/>
                <w:sz w:val="20"/>
                <w:szCs w:val="20"/>
              </w:rPr>
            </w:pPr>
            <w:r w:rsidRPr="0074147C">
              <w:rPr>
                <w:rFonts w:cs="Times New Roman"/>
                <w:spacing w:val="-4"/>
                <w:sz w:val="20"/>
                <w:szCs w:val="20"/>
              </w:rPr>
              <w:t>Ленинградская область</w:t>
            </w:r>
          </w:p>
        </w:tc>
        <w:tc>
          <w:tcPr>
            <w:tcW w:w="336" w:type="pct"/>
            <w:vAlign w:val="center"/>
          </w:tcPr>
          <w:p w14:paraId="19DB04F5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52,5</w:t>
            </w:r>
          </w:p>
        </w:tc>
        <w:tc>
          <w:tcPr>
            <w:tcW w:w="336" w:type="pct"/>
            <w:vAlign w:val="center"/>
          </w:tcPr>
          <w:p w14:paraId="0259F1BE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96,8</w:t>
            </w:r>
          </w:p>
        </w:tc>
        <w:tc>
          <w:tcPr>
            <w:tcW w:w="336" w:type="pct"/>
            <w:vAlign w:val="center"/>
          </w:tcPr>
          <w:p w14:paraId="4F9BA51E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114,2</w:t>
            </w:r>
          </w:p>
        </w:tc>
        <w:tc>
          <w:tcPr>
            <w:tcW w:w="336" w:type="pct"/>
            <w:vAlign w:val="center"/>
          </w:tcPr>
          <w:p w14:paraId="211A585A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107,7</w:t>
            </w:r>
          </w:p>
        </w:tc>
        <w:tc>
          <w:tcPr>
            <w:tcW w:w="336" w:type="pct"/>
            <w:vAlign w:val="center"/>
          </w:tcPr>
          <w:p w14:paraId="0ABC471F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102,8</w:t>
            </w:r>
          </w:p>
        </w:tc>
        <w:tc>
          <w:tcPr>
            <w:tcW w:w="336" w:type="pct"/>
            <w:vAlign w:val="center"/>
          </w:tcPr>
          <w:p w14:paraId="74011C3E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98,7</w:t>
            </w:r>
          </w:p>
        </w:tc>
        <w:tc>
          <w:tcPr>
            <w:tcW w:w="336" w:type="pct"/>
            <w:vAlign w:val="center"/>
          </w:tcPr>
          <w:p w14:paraId="69A56843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99,2</w:t>
            </w:r>
          </w:p>
        </w:tc>
        <w:tc>
          <w:tcPr>
            <w:tcW w:w="336" w:type="pct"/>
            <w:vAlign w:val="center"/>
          </w:tcPr>
          <w:p w14:paraId="099DC85B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108,5</w:t>
            </w:r>
          </w:p>
        </w:tc>
        <w:tc>
          <w:tcPr>
            <w:tcW w:w="336" w:type="pct"/>
            <w:vAlign w:val="center"/>
          </w:tcPr>
          <w:p w14:paraId="051C01C3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99,1</w:t>
            </w:r>
          </w:p>
        </w:tc>
        <w:tc>
          <w:tcPr>
            <w:tcW w:w="312" w:type="pct"/>
            <w:vAlign w:val="center"/>
          </w:tcPr>
          <w:p w14:paraId="1E7C39E2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81,7</w:t>
            </w:r>
          </w:p>
        </w:tc>
        <w:tc>
          <w:tcPr>
            <w:tcW w:w="538" w:type="pct"/>
            <w:vAlign w:val="center"/>
          </w:tcPr>
          <w:p w14:paraId="1EC554BE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81,0</w:t>
            </w:r>
          </w:p>
        </w:tc>
      </w:tr>
      <w:tr w:rsidR="00290BA5" w:rsidRPr="0074147C" w14:paraId="40E5DB22" w14:textId="77777777" w:rsidTr="00340675">
        <w:tc>
          <w:tcPr>
            <w:tcW w:w="1126" w:type="pct"/>
          </w:tcPr>
          <w:p w14:paraId="1A3C686A" w14:textId="77777777" w:rsidR="00290BA5" w:rsidRPr="0074147C" w:rsidRDefault="00290BA5" w:rsidP="00290BA5">
            <w:pPr>
              <w:spacing w:after="0" w:line="240" w:lineRule="auto"/>
              <w:jc w:val="left"/>
              <w:rPr>
                <w:rFonts w:cs="Times New Roman"/>
                <w:spacing w:val="-4"/>
                <w:sz w:val="20"/>
                <w:szCs w:val="20"/>
              </w:rPr>
            </w:pPr>
            <w:r w:rsidRPr="0074147C">
              <w:rPr>
                <w:rFonts w:cs="Times New Roman"/>
                <w:spacing w:val="-4"/>
                <w:sz w:val="20"/>
                <w:szCs w:val="20"/>
              </w:rPr>
              <w:t>Мурманская область</w:t>
            </w:r>
          </w:p>
        </w:tc>
        <w:tc>
          <w:tcPr>
            <w:tcW w:w="336" w:type="pct"/>
            <w:vAlign w:val="center"/>
          </w:tcPr>
          <w:p w14:paraId="1A7E72D1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106,6</w:t>
            </w:r>
          </w:p>
        </w:tc>
        <w:tc>
          <w:tcPr>
            <w:tcW w:w="336" w:type="pct"/>
            <w:vAlign w:val="center"/>
          </w:tcPr>
          <w:p w14:paraId="00077A45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107,6</w:t>
            </w:r>
          </w:p>
        </w:tc>
        <w:tc>
          <w:tcPr>
            <w:tcW w:w="336" w:type="pct"/>
            <w:vAlign w:val="center"/>
          </w:tcPr>
          <w:p w14:paraId="39EA6157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103,5</w:t>
            </w:r>
          </w:p>
        </w:tc>
        <w:tc>
          <w:tcPr>
            <w:tcW w:w="336" w:type="pct"/>
            <w:vAlign w:val="center"/>
          </w:tcPr>
          <w:p w14:paraId="6FA509E4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104,3</w:t>
            </w:r>
          </w:p>
        </w:tc>
        <w:tc>
          <w:tcPr>
            <w:tcW w:w="336" w:type="pct"/>
            <w:vAlign w:val="center"/>
          </w:tcPr>
          <w:p w14:paraId="29795BA7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107,1</w:t>
            </w:r>
          </w:p>
        </w:tc>
        <w:tc>
          <w:tcPr>
            <w:tcW w:w="336" w:type="pct"/>
            <w:vAlign w:val="center"/>
          </w:tcPr>
          <w:p w14:paraId="2FBDD7D5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98,2</w:t>
            </w:r>
          </w:p>
        </w:tc>
        <w:tc>
          <w:tcPr>
            <w:tcW w:w="336" w:type="pct"/>
            <w:vAlign w:val="center"/>
          </w:tcPr>
          <w:p w14:paraId="210DC8C5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88,5</w:t>
            </w:r>
          </w:p>
        </w:tc>
        <w:tc>
          <w:tcPr>
            <w:tcW w:w="336" w:type="pct"/>
            <w:vAlign w:val="center"/>
          </w:tcPr>
          <w:p w14:paraId="28DBDE7F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103,6</w:t>
            </w:r>
          </w:p>
        </w:tc>
        <w:tc>
          <w:tcPr>
            <w:tcW w:w="336" w:type="pct"/>
            <w:vAlign w:val="center"/>
          </w:tcPr>
          <w:p w14:paraId="15F37911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95,8</w:t>
            </w:r>
          </w:p>
        </w:tc>
        <w:tc>
          <w:tcPr>
            <w:tcW w:w="312" w:type="pct"/>
            <w:vAlign w:val="center"/>
          </w:tcPr>
          <w:p w14:paraId="38784D3B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99,3</w:t>
            </w:r>
          </w:p>
        </w:tc>
        <w:tc>
          <w:tcPr>
            <w:tcW w:w="538" w:type="pct"/>
            <w:vAlign w:val="center"/>
          </w:tcPr>
          <w:p w14:paraId="7A3791EB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95,1</w:t>
            </w:r>
          </w:p>
        </w:tc>
      </w:tr>
      <w:tr w:rsidR="00290BA5" w:rsidRPr="0074147C" w14:paraId="27F32522" w14:textId="77777777" w:rsidTr="00340675">
        <w:tc>
          <w:tcPr>
            <w:tcW w:w="1126" w:type="pct"/>
          </w:tcPr>
          <w:p w14:paraId="4D147D72" w14:textId="77777777" w:rsidR="00290BA5" w:rsidRPr="0074147C" w:rsidRDefault="00290BA5" w:rsidP="00290BA5">
            <w:pPr>
              <w:spacing w:after="0" w:line="240" w:lineRule="auto"/>
              <w:jc w:val="left"/>
              <w:rPr>
                <w:rFonts w:cs="Times New Roman"/>
                <w:spacing w:val="-4"/>
                <w:sz w:val="20"/>
                <w:szCs w:val="20"/>
              </w:rPr>
            </w:pPr>
            <w:r w:rsidRPr="0074147C">
              <w:rPr>
                <w:rFonts w:cs="Times New Roman"/>
                <w:spacing w:val="-4"/>
                <w:sz w:val="20"/>
                <w:szCs w:val="20"/>
              </w:rPr>
              <w:t>Новгородская область</w:t>
            </w:r>
          </w:p>
        </w:tc>
        <w:tc>
          <w:tcPr>
            <w:tcW w:w="336" w:type="pct"/>
            <w:vAlign w:val="center"/>
          </w:tcPr>
          <w:p w14:paraId="261D4CF1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90,9</w:t>
            </w:r>
          </w:p>
        </w:tc>
        <w:tc>
          <w:tcPr>
            <w:tcW w:w="336" w:type="pct"/>
            <w:vAlign w:val="center"/>
          </w:tcPr>
          <w:p w14:paraId="4D1D7AD0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84,8</w:t>
            </w:r>
          </w:p>
        </w:tc>
        <w:tc>
          <w:tcPr>
            <w:tcW w:w="336" w:type="pct"/>
            <w:vAlign w:val="center"/>
          </w:tcPr>
          <w:p w14:paraId="7EFD5F6A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58,8</w:t>
            </w:r>
          </w:p>
        </w:tc>
        <w:tc>
          <w:tcPr>
            <w:tcW w:w="336" w:type="pct"/>
            <w:vAlign w:val="center"/>
          </w:tcPr>
          <w:p w14:paraId="59426E40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52,4</w:t>
            </w:r>
          </w:p>
        </w:tc>
        <w:tc>
          <w:tcPr>
            <w:tcW w:w="336" w:type="pct"/>
            <w:vAlign w:val="center"/>
          </w:tcPr>
          <w:p w14:paraId="648C7A1E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91,4</w:t>
            </w:r>
          </w:p>
        </w:tc>
        <w:tc>
          <w:tcPr>
            <w:tcW w:w="336" w:type="pct"/>
            <w:vAlign w:val="center"/>
          </w:tcPr>
          <w:p w14:paraId="7C35CE2D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133,4</w:t>
            </w:r>
          </w:p>
        </w:tc>
        <w:tc>
          <w:tcPr>
            <w:tcW w:w="336" w:type="pct"/>
            <w:vAlign w:val="center"/>
          </w:tcPr>
          <w:p w14:paraId="37338929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92,8</w:t>
            </w:r>
          </w:p>
        </w:tc>
        <w:tc>
          <w:tcPr>
            <w:tcW w:w="336" w:type="pct"/>
            <w:vAlign w:val="center"/>
          </w:tcPr>
          <w:p w14:paraId="4F21CAA0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90,7</w:t>
            </w:r>
          </w:p>
        </w:tc>
        <w:tc>
          <w:tcPr>
            <w:tcW w:w="336" w:type="pct"/>
            <w:vAlign w:val="center"/>
          </w:tcPr>
          <w:p w14:paraId="5E674912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84,1</w:t>
            </w:r>
          </w:p>
        </w:tc>
        <w:tc>
          <w:tcPr>
            <w:tcW w:w="312" w:type="pct"/>
            <w:vAlign w:val="center"/>
          </w:tcPr>
          <w:p w14:paraId="3B6B156D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89,4</w:t>
            </w:r>
          </w:p>
        </w:tc>
        <w:tc>
          <w:tcPr>
            <w:tcW w:w="538" w:type="pct"/>
            <w:vAlign w:val="center"/>
          </w:tcPr>
          <w:p w14:paraId="1621C0EE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75,2</w:t>
            </w:r>
          </w:p>
        </w:tc>
      </w:tr>
      <w:tr w:rsidR="00290BA5" w:rsidRPr="0074147C" w14:paraId="358E6514" w14:textId="77777777" w:rsidTr="00340675">
        <w:tc>
          <w:tcPr>
            <w:tcW w:w="1126" w:type="pct"/>
          </w:tcPr>
          <w:p w14:paraId="35E44572" w14:textId="77777777" w:rsidR="00290BA5" w:rsidRPr="0074147C" w:rsidRDefault="00290BA5" w:rsidP="00290BA5">
            <w:pPr>
              <w:spacing w:after="0" w:line="240" w:lineRule="auto"/>
              <w:jc w:val="left"/>
              <w:rPr>
                <w:rFonts w:cs="Times New Roman"/>
                <w:spacing w:val="-4"/>
                <w:sz w:val="20"/>
                <w:szCs w:val="20"/>
              </w:rPr>
            </w:pPr>
            <w:r w:rsidRPr="0074147C">
              <w:rPr>
                <w:rFonts w:cs="Times New Roman"/>
                <w:spacing w:val="-4"/>
                <w:sz w:val="20"/>
                <w:szCs w:val="20"/>
              </w:rPr>
              <w:t>Псковская область</w:t>
            </w:r>
          </w:p>
        </w:tc>
        <w:tc>
          <w:tcPr>
            <w:tcW w:w="336" w:type="pct"/>
            <w:vAlign w:val="center"/>
          </w:tcPr>
          <w:p w14:paraId="1148F3D1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107,6</w:t>
            </w:r>
          </w:p>
        </w:tc>
        <w:tc>
          <w:tcPr>
            <w:tcW w:w="336" w:type="pct"/>
            <w:vAlign w:val="center"/>
          </w:tcPr>
          <w:p w14:paraId="36BE64C1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109,9</w:t>
            </w:r>
          </w:p>
        </w:tc>
        <w:tc>
          <w:tcPr>
            <w:tcW w:w="336" w:type="pct"/>
            <w:vAlign w:val="center"/>
          </w:tcPr>
          <w:p w14:paraId="412C130F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111,1</w:t>
            </w:r>
          </w:p>
        </w:tc>
        <w:tc>
          <w:tcPr>
            <w:tcW w:w="336" w:type="pct"/>
            <w:vAlign w:val="center"/>
          </w:tcPr>
          <w:p w14:paraId="52E40336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129,1</w:t>
            </w:r>
          </w:p>
        </w:tc>
        <w:tc>
          <w:tcPr>
            <w:tcW w:w="336" w:type="pct"/>
            <w:vAlign w:val="center"/>
          </w:tcPr>
          <w:p w14:paraId="105C0384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112,3</w:t>
            </w:r>
          </w:p>
        </w:tc>
        <w:tc>
          <w:tcPr>
            <w:tcW w:w="336" w:type="pct"/>
            <w:vAlign w:val="center"/>
          </w:tcPr>
          <w:p w14:paraId="34FF8AB6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106,5</w:t>
            </w:r>
          </w:p>
        </w:tc>
        <w:tc>
          <w:tcPr>
            <w:tcW w:w="336" w:type="pct"/>
            <w:vAlign w:val="center"/>
          </w:tcPr>
          <w:p w14:paraId="4A7944F4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97,7</w:t>
            </w:r>
          </w:p>
        </w:tc>
        <w:tc>
          <w:tcPr>
            <w:tcW w:w="336" w:type="pct"/>
            <w:vAlign w:val="center"/>
          </w:tcPr>
          <w:p w14:paraId="29572081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95,4</w:t>
            </w:r>
          </w:p>
        </w:tc>
        <w:tc>
          <w:tcPr>
            <w:tcW w:w="336" w:type="pct"/>
            <w:vAlign w:val="center"/>
          </w:tcPr>
          <w:p w14:paraId="0E86C2DE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106,3</w:t>
            </w:r>
          </w:p>
        </w:tc>
        <w:tc>
          <w:tcPr>
            <w:tcW w:w="312" w:type="pct"/>
            <w:vAlign w:val="center"/>
          </w:tcPr>
          <w:p w14:paraId="62EE757F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89,4</w:t>
            </w:r>
          </w:p>
        </w:tc>
        <w:tc>
          <w:tcPr>
            <w:tcW w:w="538" w:type="pct"/>
            <w:vAlign w:val="center"/>
          </w:tcPr>
          <w:p w14:paraId="711E6179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95,0</w:t>
            </w:r>
          </w:p>
        </w:tc>
      </w:tr>
      <w:tr w:rsidR="00290BA5" w:rsidRPr="0074147C" w14:paraId="106B3015" w14:textId="77777777" w:rsidTr="00340675">
        <w:tc>
          <w:tcPr>
            <w:tcW w:w="1126" w:type="pct"/>
          </w:tcPr>
          <w:p w14:paraId="32C88F80" w14:textId="77777777" w:rsidR="00290BA5" w:rsidRPr="0074147C" w:rsidRDefault="00290BA5" w:rsidP="00290BA5">
            <w:pPr>
              <w:spacing w:after="0" w:line="240" w:lineRule="auto"/>
              <w:jc w:val="left"/>
              <w:rPr>
                <w:rFonts w:cs="Times New Roman"/>
                <w:spacing w:val="-4"/>
                <w:sz w:val="20"/>
                <w:szCs w:val="20"/>
              </w:rPr>
            </w:pPr>
            <w:r w:rsidRPr="0074147C">
              <w:rPr>
                <w:rFonts w:cs="Times New Roman"/>
                <w:spacing w:val="-4"/>
                <w:sz w:val="20"/>
                <w:szCs w:val="20"/>
              </w:rPr>
              <w:t>г. Санкт-Петербург</w:t>
            </w:r>
          </w:p>
        </w:tc>
        <w:tc>
          <w:tcPr>
            <w:tcW w:w="336" w:type="pct"/>
            <w:vAlign w:val="center"/>
          </w:tcPr>
          <w:p w14:paraId="5335F62B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143,8</w:t>
            </w:r>
          </w:p>
        </w:tc>
        <w:tc>
          <w:tcPr>
            <w:tcW w:w="336" w:type="pct"/>
            <w:vAlign w:val="center"/>
          </w:tcPr>
          <w:p w14:paraId="5831B333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106,4</w:t>
            </w:r>
          </w:p>
        </w:tc>
        <w:tc>
          <w:tcPr>
            <w:tcW w:w="336" w:type="pct"/>
            <w:vAlign w:val="center"/>
          </w:tcPr>
          <w:p w14:paraId="05B494BB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101,9</w:t>
            </w:r>
          </w:p>
        </w:tc>
        <w:tc>
          <w:tcPr>
            <w:tcW w:w="336" w:type="pct"/>
            <w:vAlign w:val="center"/>
          </w:tcPr>
          <w:p w14:paraId="7BBA7E4E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73,8</w:t>
            </w:r>
          </w:p>
        </w:tc>
        <w:tc>
          <w:tcPr>
            <w:tcW w:w="336" w:type="pct"/>
            <w:vAlign w:val="center"/>
          </w:tcPr>
          <w:p w14:paraId="3C8C7544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84,4</w:t>
            </w:r>
          </w:p>
        </w:tc>
        <w:tc>
          <w:tcPr>
            <w:tcW w:w="336" w:type="pct"/>
            <w:vAlign w:val="center"/>
          </w:tcPr>
          <w:p w14:paraId="737B8026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131,4</w:t>
            </w:r>
          </w:p>
        </w:tc>
        <w:tc>
          <w:tcPr>
            <w:tcW w:w="336" w:type="pct"/>
            <w:vAlign w:val="center"/>
          </w:tcPr>
          <w:p w14:paraId="63F038D3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40,6</w:t>
            </w:r>
          </w:p>
        </w:tc>
        <w:tc>
          <w:tcPr>
            <w:tcW w:w="336" w:type="pct"/>
            <w:vAlign w:val="center"/>
          </w:tcPr>
          <w:p w14:paraId="11C0DCC8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85,6</w:t>
            </w:r>
          </w:p>
        </w:tc>
        <w:tc>
          <w:tcPr>
            <w:tcW w:w="336" w:type="pct"/>
            <w:vAlign w:val="center"/>
          </w:tcPr>
          <w:p w14:paraId="2EE2AE3D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146,1</w:t>
            </w:r>
          </w:p>
        </w:tc>
        <w:tc>
          <w:tcPr>
            <w:tcW w:w="312" w:type="pct"/>
            <w:vAlign w:val="center"/>
          </w:tcPr>
          <w:p w14:paraId="49431BDF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72,7</w:t>
            </w:r>
          </w:p>
        </w:tc>
        <w:tc>
          <w:tcPr>
            <w:tcW w:w="538" w:type="pct"/>
            <w:vAlign w:val="center"/>
          </w:tcPr>
          <w:p w14:paraId="2E911F51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106,2</w:t>
            </w:r>
          </w:p>
        </w:tc>
      </w:tr>
      <w:tr w:rsidR="00290BA5" w:rsidRPr="0074147C" w14:paraId="69609BA4" w14:textId="77777777" w:rsidTr="00340675">
        <w:tc>
          <w:tcPr>
            <w:tcW w:w="1126" w:type="pct"/>
          </w:tcPr>
          <w:p w14:paraId="7B205E4E" w14:textId="77777777" w:rsidR="00290BA5" w:rsidRPr="0074147C" w:rsidRDefault="00290BA5" w:rsidP="00290BA5">
            <w:pPr>
              <w:spacing w:after="0" w:line="240" w:lineRule="auto"/>
              <w:rPr>
                <w:rFonts w:cs="Times New Roman"/>
                <w:b/>
                <w:bCs/>
                <w:spacing w:val="-4"/>
                <w:sz w:val="20"/>
                <w:szCs w:val="20"/>
              </w:rPr>
            </w:pPr>
            <w:r w:rsidRPr="0074147C">
              <w:rPr>
                <w:rFonts w:cs="Times New Roman"/>
                <w:b/>
                <w:bCs/>
                <w:spacing w:val="-4"/>
                <w:sz w:val="20"/>
                <w:szCs w:val="20"/>
              </w:rPr>
              <w:t>СЗФО</w:t>
            </w:r>
          </w:p>
        </w:tc>
        <w:tc>
          <w:tcPr>
            <w:tcW w:w="336" w:type="pct"/>
            <w:vAlign w:val="center"/>
          </w:tcPr>
          <w:p w14:paraId="23CEDDE2" w14:textId="77777777" w:rsidR="00290BA5" w:rsidRPr="00F16D5C" w:rsidRDefault="00290BA5" w:rsidP="00290BA5">
            <w:pPr>
              <w:spacing w:after="0" w:line="240" w:lineRule="auto"/>
              <w:jc w:val="center"/>
              <w:rPr>
                <w:rFonts w:cs="Times New Roman"/>
                <w:b/>
                <w:bCs/>
                <w:spacing w:val="-4"/>
                <w:sz w:val="20"/>
                <w:szCs w:val="20"/>
              </w:rPr>
            </w:pPr>
            <w:r>
              <w:rPr>
                <w:rFonts w:cs="Times New Roman"/>
                <w:b/>
                <w:bCs/>
                <w:spacing w:val="-4"/>
                <w:sz w:val="20"/>
                <w:szCs w:val="20"/>
              </w:rPr>
              <w:t>105,1</w:t>
            </w:r>
          </w:p>
        </w:tc>
        <w:tc>
          <w:tcPr>
            <w:tcW w:w="336" w:type="pct"/>
            <w:vAlign w:val="center"/>
          </w:tcPr>
          <w:p w14:paraId="5222F134" w14:textId="77777777" w:rsidR="00290BA5" w:rsidRPr="00F16D5C" w:rsidRDefault="00290BA5" w:rsidP="00290BA5">
            <w:pPr>
              <w:spacing w:after="0" w:line="240" w:lineRule="auto"/>
              <w:jc w:val="center"/>
              <w:rPr>
                <w:rFonts w:cs="Times New Roman"/>
                <w:b/>
                <w:bCs/>
                <w:spacing w:val="-4"/>
                <w:sz w:val="20"/>
                <w:szCs w:val="20"/>
              </w:rPr>
            </w:pPr>
            <w:r>
              <w:rPr>
                <w:rFonts w:cs="Times New Roman"/>
                <w:b/>
                <w:bCs/>
                <w:spacing w:val="-4"/>
                <w:sz w:val="20"/>
                <w:szCs w:val="20"/>
              </w:rPr>
              <w:t>96,9</w:t>
            </w:r>
          </w:p>
        </w:tc>
        <w:tc>
          <w:tcPr>
            <w:tcW w:w="336" w:type="pct"/>
            <w:vAlign w:val="center"/>
          </w:tcPr>
          <w:p w14:paraId="218C4A62" w14:textId="77777777" w:rsidR="00290BA5" w:rsidRPr="00F16D5C" w:rsidRDefault="00290BA5" w:rsidP="00290BA5">
            <w:pPr>
              <w:spacing w:after="0" w:line="240" w:lineRule="auto"/>
              <w:jc w:val="center"/>
              <w:rPr>
                <w:rFonts w:cs="Times New Roman"/>
                <w:b/>
                <w:bCs/>
                <w:spacing w:val="-4"/>
                <w:sz w:val="20"/>
                <w:szCs w:val="20"/>
              </w:rPr>
            </w:pPr>
            <w:r>
              <w:rPr>
                <w:rFonts w:cs="Times New Roman"/>
                <w:b/>
                <w:bCs/>
                <w:spacing w:val="-4"/>
                <w:sz w:val="20"/>
                <w:szCs w:val="20"/>
              </w:rPr>
              <w:t>100,5</w:t>
            </w:r>
          </w:p>
        </w:tc>
        <w:tc>
          <w:tcPr>
            <w:tcW w:w="336" w:type="pct"/>
            <w:vAlign w:val="center"/>
          </w:tcPr>
          <w:p w14:paraId="1E0E5A0F" w14:textId="77777777" w:rsidR="00290BA5" w:rsidRPr="00F16D5C" w:rsidRDefault="00290BA5" w:rsidP="00290BA5">
            <w:pPr>
              <w:spacing w:after="0" w:line="240" w:lineRule="auto"/>
              <w:jc w:val="center"/>
              <w:rPr>
                <w:rFonts w:cs="Times New Roman"/>
                <w:b/>
                <w:bCs/>
                <w:spacing w:val="-4"/>
                <w:sz w:val="20"/>
                <w:szCs w:val="20"/>
              </w:rPr>
            </w:pPr>
            <w:r>
              <w:rPr>
                <w:rFonts w:cs="Times New Roman"/>
                <w:b/>
                <w:bCs/>
                <w:spacing w:val="-4"/>
                <w:sz w:val="20"/>
                <w:szCs w:val="20"/>
              </w:rPr>
              <w:t>100,6</w:t>
            </w:r>
          </w:p>
        </w:tc>
        <w:tc>
          <w:tcPr>
            <w:tcW w:w="336" w:type="pct"/>
            <w:vAlign w:val="center"/>
          </w:tcPr>
          <w:p w14:paraId="27A1BDBA" w14:textId="77777777" w:rsidR="00290BA5" w:rsidRPr="00F16D5C" w:rsidRDefault="00290BA5" w:rsidP="00290BA5">
            <w:pPr>
              <w:spacing w:after="0" w:line="240" w:lineRule="auto"/>
              <w:jc w:val="center"/>
              <w:rPr>
                <w:rFonts w:cs="Times New Roman"/>
                <w:b/>
                <w:bCs/>
                <w:spacing w:val="-4"/>
                <w:sz w:val="20"/>
                <w:szCs w:val="20"/>
              </w:rPr>
            </w:pPr>
            <w:r>
              <w:rPr>
                <w:rFonts w:cs="Times New Roman"/>
                <w:b/>
                <w:bCs/>
                <w:spacing w:val="-4"/>
                <w:sz w:val="20"/>
                <w:szCs w:val="20"/>
              </w:rPr>
              <w:t>91,6</w:t>
            </w:r>
          </w:p>
        </w:tc>
        <w:tc>
          <w:tcPr>
            <w:tcW w:w="336" w:type="pct"/>
            <w:vAlign w:val="center"/>
          </w:tcPr>
          <w:p w14:paraId="02F85EF7" w14:textId="77777777" w:rsidR="00290BA5" w:rsidRPr="00F16D5C" w:rsidRDefault="00290BA5" w:rsidP="00290BA5">
            <w:pPr>
              <w:spacing w:after="0" w:line="240" w:lineRule="auto"/>
              <w:jc w:val="center"/>
              <w:rPr>
                <w:rFonts w:cs="Times New Roman"/>
                <w:b/>
                <w:bCs/>
                <w:spacing w:val="-4"/>
                <w:sz w:val="20"/>
                <w:szCs w:val="20"/>
              </w:rPr>
            </w:pPr>
            <w:r>
              <w:rPr>
                <w:rFonts w:cs="Times New Roman"/>
                <w:b/>
                <w:bCs/>
                <w:spacing w:val="-4"/>
                <w:sz w:val="20"/>
                <w:szCs w:val="20"/>
              </w:rPr>
              <w:t>102,2</w:t>
            </w:r>
          </w:p>
        </w:tc>
        <w:tc>
          <w:tcPr>
            <w:tcW w:w="336" w:type="pct"/>
            <w:vAlign w:val="center"/>
          </w:tcPr>
          <w:p w14:paraId="0D5FEDC5" w14:textId="77777777" w:rsidR="00290BA5" w:rsidRPr="00F16D5C" w:rsidRDefault="00290BA5" w:rsidP="00290BA5">
            <w:pPr>
              <w:spacing w:after="0" w:line="240" w:lineRule="auto"/>
              <w:jc w:val="center"/>
              <w:rPr>
                <w:rFonts w:cs="Times New Roman"/>
                <w:b/>
                <w:bCs/>
                <w:spacing w:val="-4"/>
                <w:sz w:val="20"/>
                <w:szCs w:val="20"/>
              </w:rPr>
            </w:pPr>
            <w:r>
              <w:rPr>
                <w:rFonts w:cs="Times New Roman"/>
                <w:b/>
                <w:bCs/>
                <w:spacing w:val="-4"/>
                <w:sz w:val="20"/>
                <w:szCs w:val="20"/>
              </w:rPr>
              <w:t>104,6</w:t>
            </w:r>
          </w:p>
        </w:tc>
        <w:tc>
          <w:tcPr>
            <w:tcW w:w="336" w:type="pct"/>
            <w:vAlign w:val="center"/>
          </w:tcPr>
          <w:p w14:paraId="34314F59" w14:textId="77777777" w:rsidR="00290BA5" w:rsidRPr="00F16D5C" w:rsidRDefault="00290BA5" w:rsidP="00290BA5">
            <w:pPr>
              <w:spacing w:after="0" w:line="240" w:lineRule="auto"/>
              <w:jc w:val="center"/>
              <w:rPr>
                <w:rFonts w:cs="Times New Roman"/>
                <w:b/>
                <w:bCs/>
                <w:spacing w:val="-4"/>
                <w:sz w:val="20"/>
                <w:szCs w:val="20"/>
              </w:rPr>
            </w:pPr>
            <w:r>
              <w:rPr>
                <w:rFonts w:cs="Times New Roman"/>
                <w:b/>
                <w:bCs/>
                <w:spacing w:val="-4"/>
                <w:sz w:val="20"/>
                <w:szCs w:val="20"/>
              </w:rPr>
              <w:t>97,2</w:t>
            </w:r>
          </w:p>
        </w:tc>
        <w:tc>
          <w:tcPr>
            <w:tcW w:w="336" w:type="pct"/>
            <w:vAlign w:val="center"/>
          </w:tcPr>
          <w:p w14:paraId="62BDDD53" w14:textId="77777777" w:rsidR="00290BA5" w:rsidRPr="00F16D5C" w:rsidRDefault="00290BA5" w:rsidP="00290BA5">
            <w:pPr>
              <w:spacing w:after="0" w:line="240" w:lineRule="auto"/>
              <w:jc w:val="center"/>
              <w:rPr>
                <w:rFonts w:cs="Times New Roman"/>
                <w:b/>
                <w:bCs/>
                <w:spacing w:val="-4"/>
                <w:sz w:val="20"/>
                <w:szCs w:val="20"/>
              </w:rPr>
            </w:pPr>
            <w:r>
              <w:rPr>
                <w:rFonts w:cs="Times New Roman"/>
                <w:b/>
                <w:bCs/>
                <w:spacing w:val="-4"/>
                <w:sz w:val="20"/>
                <w:szCs w:val="20"/>
              </w:rPr>
              <w:t>99,2</w:t>
            </w:r>
          </w:p>
        </w:tc>
        <w:tc>
          <w:tcPr>
            <w:tcW w:w="312" w:type="pct"/>
          </w:tcPr>
          <w:p w14:paraId="28E0AABF" w14:textId="77777777" w:rsidR="00290BA5" w:rsidRPr="00F16D5C" w:rsidRDefault="00290BA5" w:rsidP="00290BA5">
            <w:pPr>
              <w:spacing w:after="0" w:line="240" w:lineRule="auto"/>
              <w:jc w:val="center"/>
              <w:rPr>
                <w:rFonts w:cs="Times New Roman"/>
                <w:b/>
                <w:bCs/>
                <w:spacing w:val="-4"/>
                <w:sz w:val="20"/>
                <w:szCs w:val="20"/>
              </w:rPr>
            </w:pPr>
            <w:r>
              <w:rPr>
                <w:rFonts w:cs="Times New Roman"/>
                <w:b/>
                <w:bCs/>
                <w:spacing w:val="-4"/>
                <w:sz w:val="20"/>
                <w:szCs w:val="20"/>
              </w:rPr>
              <w:t>95,3</w:t>
            </w:r>
          </w:p>
        </w:tc>
        <w:tc>
          <w:tcPr>
            <w:tcW w:w="538" w:type="pct"/>
          </w:tcPr>
          <w:p w14:paraId="4E0322F3" w14:textId="77777777" w:rsidR="00290BA5" w:rsidRPr="00F16D5C" w:rsidRDefault="00290BA5" w:rsidP="00290BA5">
            <w:pPr>
              <w:spacing w:after="0" w:line="240" w:lineRule="auto"/>
              <w:jc w:val="center"/>
              <w:rPr>
                <w:rFonts w:cs="Times New Roman"/>
                <w:b/>
                <w:bCs/>
                <w:spacing w:val="-4"/>
                <w:sz w:val="20"/>
                <w:szCs w:val="20"/>
              </w:rPr>
            </w:pPr>
            <w:r>
              <w:rPr>
                <w:rFonts w:cs="Times New Roman"/>
                <w:b/>
                <w:bCs/>
                <w:spacing w:val="-4"/>
                <w:sz w:val="20"/>
                <w:szCs w:val="20"/>
              </w:rPr>
              <w:t>94,5</w:t>
            </w:r>
          </w:p>
        </w:tc>
      </w:tr>
      <w:tr w:rsidR="00340675" w:rsidRPr="0074147C" w14:paraId="319853C5" w14:textId="77777777" w:rsidTr="00340675">
        <w:tc>
          <w:tcPr>
            <w:tcW w:w="5000" w:type="pct"/>
            <w:gridSpan w:val="12"/>
          </w:tcPr>
          <w:p w14:paraId="025C7F9D" w14:textId="601B4BC6" w:rsidR="00340675" w:rsidRDefault="00340675" w:rsidP="00340675">
            <w:pPr>
              <w:spacing w:after="0" w:line="240" w:lineRule="auto"/>
              <w:jc w:val="left"/>
              <w:rPr>
                <w:rFonts w:cs="Times New Roman"/>
                <w:b/>
                <w:bCs/>
                <w:spacing w:val="-4"/>
                <w:sz w:val="20"/>
                <w:szCs w:val="20"/>
              </w:rPr>
            </w:pPr>
            <w:r w:rsidRPr="004B4720">
              <w:rPr>
                <w:rFonts w:cs="Times New Roman"/>
                <w:spacing w:val="-4"/>
                <w:sz w:val="20"/>
                <w:szCs w:val="20"/>
              </w:rPr>
              <w:t xml:space="preserve">Источники: </w:t>
            </w:r>
            <w:r w:rsidRPr="003C5F8C">
              <w:rPr>
                <w:rFonts w:cs="Times New Roman"/>
                <w:spacing w:val="-4"/>
                <w:sz w:val="20"/>
                <w:szCs w:val="20"/>
              </w:rPr>
              <w:t>составлено автором</w:t>
            </w:r>
            <w:r>
              <w:rPr>
                <w:rFonts w:cs="Times New Roman"/>
                <w:spacing w:val="-4"/>
                <w:sz w:val="20"/>
                <w:szCs w:val="20"/>
              </w:rPr>
              <w:t xml:space="preserve"> на основе данных Росстата</w:t>
            </w:r>
            <w:r w:rsidRPr="003C5F8C">
              <w:rPr>
                <w:rFonts w:cs="Times New Roman"/>
                <w:spacing w:val="-4"/>
                <w:sz w:val="20"/>
                <w:szCs w:val="20"/>
              </w:rPr>
              <w:t>.</w:t>
            </w:r>
          </w:p>
        </w:tc>
      </w:tr>
    </w:tbl>
    <w:p w14:paraId="7F5158C0" w14:textId="77777777" w:rsidR="0037566A" w:rsidRDefault="0037566A" w:rsidP="0037566A">
      <w:pPr>
        <w:spacing w:after="0" w:line="240" w:lineRule="auto"/>
        <w:ind w:firstLine="709"/>
        <w:rPr>
          <w:sz w:val="24"/>
          <w:szCs w:val="20"/>
        </w:rPr>
      </w:pPr>
    </w:p>
    <w:p w14:paraId="51FE7A82" w14:textId="7027628B" w:rsidR="0037566A" w:rsidRDefault="00CB02AC" w:rsidP="0037566A">
      <w:pPr>
        <w:spacing w:after="0" w:line="240" w:lineRule="auto"/>
        <w:ind w:firstLine="709"/>
        <w:rPr>
          <w:spacing w:val="-2"/>
          <w:sz w:val="24"/>
          <w:szCs w:val="20"/>
        </w:rPr>
      </w:pPr>
      <w:r w:rsidRPr="00CB02AC">
        <w:rPr>
          <w:sz w:val="24"/>
          <w:szCs w:val="20"/>
        </w:rPr>
        <w:t>Добывающие производства оказались в долгосрочном тренде снижения, что связано с истощением запасов, падением цен на отдельные виды сырья, снижением экспортных возможностей и ограничениями на инвестиции в геологоразведку.</w:t>
      </w:r>
      <w:r>
        <w:rPr>
          <w:sz w:val="24"/>
          <w:szCs w:val="20"/>
        </w:rPr>
        <w:t xml:space="preserve"> </w:t>
      </w:r>
      <w:r w:rsidR="00634723" w:rsidRPr="0037566A">
        <w:rPr>
          <w:sz w:val="24"/>
          <w:szCs w:val="20"/>
        </w:rPr>
        <w:t xml:space="preserve">Самый глубокий спад среди регионов в Новгородской области (-24,8%), что могло стать следствием окончания крупных инвестиционных проектов (например, федеральная трасса М-11 «Нева») и падением спроса на </w:t>
      </w:r>
      <w:r w:rsidR="00634723" w:rsidRPr="0037566A">
        <w:rPr>
          <w:sz w:val="24"/>
          <w:szCs w:val="20"/>
        </w:rPr>
        <w:lastRenderedPageBreak/>
        <w:t>основу добывающего сектора региона – строительный песок и песчано-гравийные смеси.</w:t>
      </w:r>
      <w:r w:rsidR="00BB5920" w:rsidRPr="0037566A">
        <w:rPr>
          <w:sz w:val="24"/>
          <w:szCs w:val="20"/>
        </w:rPr>
        <w:t xml:space="preserve"> Для Новгородской области добыча не является основой экономики и занимает в ее структуре небольшую долю (0,3% в 2022 г.</w:t>
      </w:r>
      <w:r w:rsidR="00BB5920" w:rsidRPr="0037566A">
        <w:footnoteReference w:id="4"/>
      </w:r>
      <w:r w:rsidR="00BB5920" w:rsidRPr="0037566A">
        <w:rPr>
          <w:sz w:val="24"/>
          <w:szCs w:val="20"/>
        </w:rPr>
        <w:t>)</w:t>
      </w:r>
      <w:r w:rsidR="00097695" w:rsidRPr="0037566A">
        <w:rPr>
          <w:sz w:val="24"/>
          <w:szCs w:val="20"/>
        </w:rPr>
        <w:t>, поэтому снижение индекса не привело к существенным проблемам в экономике региона</w:t>
      </w:r>
      <w:r w:rsidR="00BB5920" w:rsidRPr="0037566A">
        <w:rPr>
          <w:sz w:val="24"/>
          <w:szCs w:val="20"/>
        </w:rPr>
        <w:t>.</w:t>
      </w:r>
      <w:r w:rsidR="00097695" w:rsidRPr="0037566A">
        <w:rPr>
          <w:sz w:val="24"/>
          <w:szCs w:val="20"/>
        </w:rPr>
        <w:t xml:space="preserve"> Лидер в росте индекса Санкт-Петербург также имеет низкий удельный вес обрабатывающих производств</w:t>
      </w:r>
      <w:r w:rsidR="00097695" w:rsidRPr="00097695">
        <w:rPr>
          <w:spacing w:val="-2"/>
          <w:sz w:val="24"/>
          <w:szCs w:val="20"/>
        </w:rPr>
        <w:t xml:space="preserve"> (1,6% в 2022 г.</w:t>
      </w:r>
      <w:r w:rsidR="00097695" w:rsidRPr="00097695">
        <w:rPr>
          <w:rStyle w:val="a6"/>
          <w:spacing w:val="-2"/>
          <w:sz w:val="24"/>
          <w:szCs w:val="20"/>
        </w:rPr>
        <w:footnoteReference w:id="5"/>
      </w:r>
      <w:r w:rsidR="00097695" w:rsidRPr="00097695">
        <w:rPr>
          <w:spacing w:val="-2"/>
          <w:sz w:val="24"/>
          <w:szCs w:val="20"/>
        </w:rPr>
        <w:t>).</w:t>
      </w:r>
    </w:p>
    <w:p w14:paraId="39889A63" w14:textId="77A7B94D" w:rsidR="0037566A" w:rsidRPr="00097695" w:rsidRDefault="0037566A" w:rsidP="0037566A">
      <w:pPr>
        <w:spacing w:after="0" w:line="240" w:lineRule="auto"/>
        <w:ind w:firstLine="709"/>
        <w:rPr>
          <w:spacing w:val="-2"/>
          <w:sz w:val="24"/>
          <w:szCs w:val="20"/>
        </w:rPr>
      </w:pPr>
      <w:r w:rsidRPr="0037566A">
        <w:rPr>
          <w:spacing w:val="-2"/>
          <w:sz w:val="24"/>
          <w:szCs w:val="20"/>
        </w:rPr>
        <w:t>Важной структурной характеристикой является расхождение траекторий добывающих и обрабатывающих отраслей. Обрабатывающие производства, на долю которых приходится основная часть промышленного выпуска, росли быстрее: итоговый индекс в 2025 году относительно 2016-го составил 113,5%. Добывающие отрасли, напротив, сократились до 94,5% от уровня десятилетней давности. Это означает, что промышленный рост в округе полностью обеспечивался перерабатывающими производствами, тогда как сырьевой сектор находился в затяжной рецессии</w:t>
      </w:r>
      <w:r>
        <w:rPr>
          <w:spacing w:val="-2"/>
          <w:sz w:val="24"/>
          <w:szCs w:val="20"/>
        </w:rPr>
        <w:t xml:space="preserve"> (табл. 3)</w:t>
      </w:r>
      <w:r w:rsidRPr="0037566A">
        <w:rPr>
          <w:spacing w:val="-2"/>
          <w:sz w:val="24"/>
          <w:szCs w:val="20"/>
        </w:rPr>
        <w:t>.</w:t>
      </w:r>
    </w:p>
    <w:p w14:paraId="62662E32" w14:textId="77777777" w:rsidR="0037566A" w:rsidRDefault="0037566A" w:rsidP="00290BA5">
      <w:pPr>
        <w:spacing w:after="0" w:line="240" w:lineRule="auto"/>
        <w:ind w:firstLine="567"/>
        <w:rPr>
          <w:rFonts w:cs="Times New Roman"/>
          <w:spacing w:val="-4"/>
          <w:sz w:val="24"/>
          <w:szCs w:val="24"/>
        </w:rPr>
      </w:pPr>
    </w:p>
    <w:p w14:paraId="72D438DA" w14:textId="77777777" w:rsidR="00340675" w:rsidRDefault="00290BA5" w:rsidP="00340675">
      <w:pPr>
        <w:spacing w:after="0" w:line="240" w:lineRule="auto"/>
        <w:ind w:firstLine="567"/>
        <w:jc w:val="right"/>
        <w:rPr>
          <w:rFonts w:cs="Times New Roman"/>
          <w:spacing w:val="-4"/>
          <w:sz w:val="24"/>
          <w:szCs w:val="24"/>
        </w:rPr>
      </w:pPr>
      <w:r>
        <w:rPr>
          <w:rFonts w:cs="Times New Roman"/>
          <w:spacing w:val="-4"/>
          <w:sz w:val="24"/>
          <w:szCs w:val="24"/>
        </w:rPr>
        <w:t xml:space="preserve">Таблица 3. </w:t>
      </w:r>
    </w:p>
    <w:p w14:paraId="59D29FA5" w14:textId="380354AD" w:rsidR="00290BA5" w:rsidRPr="004B6AC4" w:rsidRDefault="00290BA5" w:rsidP="00340675">
      <w:pPr>
        <w:spacing w:after="0" w:line="240" w:lineRule="auto"/>
        <w:ind w:firstLine="567"/>
        <w:jc w:val="center"/>
        <w:rPr>
          <w:rFonts w:cs="Times New Roman"/>
          <w:spacing w:val="-4"/>
          <w:sz w:val="24"/>
          <w:szCs w:val="24"/>
        </w:rPr>
      </w:pPr>
      <w:r>
        <w:rPr>
          <w:rFonts w:cs="Times New Roman"/>
          <w:spacing w:val="-4"/>
          <w:sz w:val="24"/>
          <w:szCs w:val="24"/>
        </w:rPr>
        <w:t>Динамика индекса обрабатывающих производств в регионах СЗФО (2016–2025 гг.)</w:t>
      </w:r>
    </w:p>
    <w:tbl>
      <w:tblPr>
        <w:tblStyle w:val="a3"/>
        <w:tblW w:w="5000" w:type="pct"/>
        <w:tblLook w:val="04A0" w:firstRow="1" w:lastRow="0" w:firstColumn="1" w:lastColumn="0" w:noHBand="0" w:noVBand="1"/>
      </w:tblPr>
      <w:tblGrid>
        <w:gridCol w:w="2122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1036"/>
      </w:tblGrid>
      <w:tr w:rsidR="00290BA5" w:rsidRPr="0074147C" w14:paraId="686672D4" w14:textId="77777777" w:rsidTr="00340675">
        <w:tc>
          <w:tcPr>
            <w:tcW w:w="1102" w:type="pct"/>
          </w:tcPr>
          <w:p w14:paraId="004374D5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 w:rsidRPr="0074147C">
              <w:rPr>
                <w:rFonts w:cs="Times New Roman"/>
                <w:spacing w:val="-4"/>
                <w:sz w:val="20"/>
                <w:szCs w:val="20"/>
              </w:rPr>
              <w:t>Регион СЗФО</w:t>
            </w:r>
          </w:p>
        </w:tc>
        <w:tc>
          <w:tcPr>
            <w:tcW w:w="336" w:type="pct"/>
          </w:tcPr>
          <w:p w14:paraId="36E5BFEF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 w:rsidRPr="0074147C">
              <w:rPr>
                <w:rFonts w:cs="Times New Roman"/>
                <w:spacing w:val="-4"/>
                <w:sz w:val="20"/>
                <w:szCs w:val="20"/>
              </w:rPr>
              <w:t>2016</w:t>
            </w:r>
          </w:p>
        </w:tc>
        <w:tc>
          <w:tcPr>
            <w:tcW w:w="336" w:type="pct"/>
          </w:tcPr>
          <w:p w14:paraId="27010247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2017</w:t>
            </w:r>
          </w:p>
        </w:tc>
        <w:tc>
          <w:tcPr>
            <w:tcW w:w="336" w:type="pct"/>
          </w:tcPr>
          <w:p w14:paraId="6CC12679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2018</w:t>
            </w:r>
          </w:p>
        </w:tc>
        <w:tc>
          <w:tcPr>
            <w:tcW w:w="336" w:type="pct"/>
          </w:tcPr>
          <w:p w14:paraId="48EDD124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2019</w:t>
            </w:r>
          </w:p>
        </w:tc>
        <w:tc>
          <w:tcPr>
            <w:tcW w:w="336" w:type="pct"/>
          </w:tcPr>
          <w:p w14:paraId="667D1C2E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2020</w:t>
            </w:r>
          </w:p>
        </w:tc>
        <w:tc>
          <w:tcPr>
            <w:tcW w:w="336" w:type="pct"/>
          </w:tcPr>
          <w:p w14:paraId="68AF0333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2021</w:t>
            </w:r>
          </w:p>
        </w:tc>
        <w:tc>
          <w:tcPr>
            <w:tcW w:w="336" w:type="pct"/>
          </w:tcPr>
          <w:p w14:paraId="1D1AAA59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2022</w:t>
            </w:r>
          </w:p>
        </w:tc>
        <w:tc>
          <w:tcPr>
            <w:tcW w:w="336" w:type="pct"/>
          </w:tcPr>
          <w:p w14:paraId="2305E49C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2023</w:t>
            </w:r>
          </w:p>
        </w:tc>
        <w:tc>
          <w:tcPr>
            <w:tcW w:w="336" w:type="pct"/>
          </w:tcPr>
          <w:p w14:paraId="34200B11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2024</w:t>
            </w:r>
          </w:p>
        </w:tc>
        <w:tc>
          <w:tcPr>
            <w:tcW w:w="336" w:type="pct"/>
          </w:tcPr>
          <w:p w14:paraId="4C554F36" w14:textId="77777777" w:rsidR="00290BA5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2025</w:t>
            </w:r>
          </w:p>
        </w:tc>
        <w:tc>
          <w:tcPr>
            <w:tcW w:w="538" w:type="pct"/>
          </w:tcPr>
          <w:p w14:paraId="7FCCA1C1" w14:textId="77777777" w:rsidR="00290BA5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2025/2016</w:t>
            </w:r>
          </w:p>
        </w:tc>
      </w:tr>
      <w:tr w:rsidR="00290BA5" w:rsidRPr="0074147C" w14:paraId="53FBC8F5" w14:textId="77777777" w:rsidTr="00340675">
        <w:tc>
          <w:tcPr>
            <w:tcW w:w="1102" w:type="pct"/>
          </w:tcPr>
          <w:p w14:paraId="3D5029D3" w14:textId="77777777" w:rsidR="00290BA5" w:rsidRPr="0074147C" w:rsidRDefault="00290BA5" w:rsidP="00290BA5">
            <w:pPr>
              <w:spacing w:after="0" w:line="240" w:lineRule="auto"/>
              <w:jc w:val="left"/>
              <w:rPr>
                <w:rFonts w:cs="Times New Roman"/>
                <w:spacing w:val="-4"/>
                <w:sz w:val="20"/>
                <w:szCs w:val="20"/>
              </w:rPr>
            </w:pPr>
            <w:r w:rsidRPr="0074147C">
              <w:rPr>
                <w:rFonts w:cs="Times New Roman"/>
                <w:spacing w:val="-4"/>
                <w:sz w:val="20"/>
                <w:szCs w:val="20"/>
              </w:rPr>
              <w:t>Республика Карелия</w:t>
            </w:r>
          </w:p>
        </w:tc>
        <w:tc>
          <w:tcPr>
            <w:tcW w:w="336" w:type="pct"/>
            <w:vAlign w:val="center"/>
          </w:tcPr>
          <w:p w14:paraId="47615254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103,3</w:t>
            </w:r>
          </w:p>
        </w:tc>
        <w:tc>
          <w:tcPr>
            <w:tcW w:w="336" w:type="pct"/>
            <w:vAlign w:val="center"/>
          </w:tcPr>
          <w:p w14:paraId="7BA02FB6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104,2</w:t>
            </w:r>
          </w:p>
        </w:tc>
        <w:tc>
          <w:tcPr>
            <w:tcW w:w="336" w:type="pct"/>
            <w:vAlign w:val="center"/>
          </w:tcPr>
          <w:p w14:paraId="4B535918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107,5</w:t>
            </w:r>
          </w:p>
        </w:tc>
        <w:tc>
          <w:tcPr>
            <w:tcW w:w="336" w:type="pct"/>
            <w:vAlign w:val="center"/>
          </w:tcPr>
          <w:p w14:paraId="578DD0D9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106,3</w:t>
            </w:r>
          </w:p>
        </w:tc>
        <w:tc>
          <w:tcPr>
            <w:tcW w:w="336" w:type="pct"/>
            <w:vAlign w:val="center"/>
          </w:tcPr>
          <w:p w14:paraId="7691FA95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106,0</w:t>
            </w:r>
          </w:p>
        </w:tc>
        <w:tc>
          <w:tcPr>
            <w:tcW w:w="336" w:type="pct"/>
            <w:vAlign w:val="center"/>
          </w:tcPr>
          <w:p w14:paraId="59471998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99,8</w:t>
            </w:r>
          </w:p>
        </w:tc>
        <w:tc>
          <w:tcPr>
            <w:tcW w:w="336" w:type="pct"/>
            <w:vAlign w:val="center"/>
          </w:tcPr>
          <w:p w14:paraId="17ADB29D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91,1</w:t>
            </w:r>
          </w:p>
        </w:tc>
        <w:tc>
          <w:tcPr>
            <w:tcW w:w="336" w:type="pct"/>
            <w:vAlign w:val="center"/>
          </w:tcPr>
          <w:p w14:paraId="7DA9F511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98,2</w:t>
            </w:r>
          </w:p>
        </w:tc>
        <w:tc>
          <w:tcPr>
            <w:tcW w:w="336" w:type="pct"/>
            <w:vAlign w:val="center"/>
          </w:tcPr>
          <w:p w14:paraId="7C2B8AAD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98,9</w:t>
            </w:r>
          </w:p>
        </w:tc>
        <w:tc>
          <w:tcPr>
            <w:tcW w:w="336" w:type="pct"/>
            <w:vAlign w:val="center"/>
          </w:tcPr>
          <w:p w14:paraId="2D7418A4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90,5</w:t>
            </w:r>
          </w:p>
        </w:tc>
        <w:tc>
          <w:tcPr>
            <w:tcW w:w="538" w:type="pct"/>
            <w:vAlign w:val="center"/>
          </w:tcPr>
          <w:p w14:paraId="59E226EA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89,5</w:t>
            </w:r>
          </w:p>
        </w:tc>
      </w:tr>
      <w:tr w:rsidR="00290BA5" w:rsidRPr="0074147C" w14:paraId="30BC0E95" w14:textId="77777777" w:rsidTr="00340675">
        <w:tc>
          <w:tcPr>
            <w:tcW w:w="1102" w:type="pct"/>
          </w:tcPr>
          <w:p w14:paraId="7D5932B2" w14:textId="77777777" w:rsidR="00290BA5" w:rsidRPr="0074147C" w:rsidRDefault="00290BA5" w:rsidP="00290BA5">
            <w:pPr>
              <w:spacing w:after="0" w:line="240" w:lineRule="auto"/>
              <w:jc w:val="left"/>
              <w:rPr>
                <w:rFonts w:cs="Times New Roman"/>
                <w:spacing w:val="-4"/>
                <w:sz w:val="20"/>
                <w:szCs w:val="20"/>
              </w:rPr>
            </w:pPr>
            <w:r w:rsidRPr="0074147C">
              <w:rPr>
                <w:rFonts w:cs="Times New Roman"/>
                <w:spacing w:val="-4"/>
                <w:sz w:val="20"/>
                <w:szCs w:val="20"/>
              </w:rPr>
              <w:t>Республика Коми</w:t>
            </w:r>
          </w:p>
        </w:tc>
        <w:tc>
          <w:tcPr>
            <w:tcW w:w="336" w:type="pct"/>
            <w:vAlign w:val="center"/>
          </w:tcPr>
          <w:p w14:paraId="61FAD2BE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99,4</w:t>
            </w:r>
          </w:p>
        </w:tc>
        <w:tc>
          <w:tcPr>
            <w:tcW w:w="336" w:type="pct"/>
            <w:vAlign w:val="center"/>
          </w:tcPr>
          <w:p w14:paraId="6E73BB6E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104,3</w:t>
            </w:r>
          </w:p>
        </w:tc>
        <w:tc>
          <w:tcPr>
            <w:tcW w:w="336" w:type="pct"/>
            <w:vAlign w:val="center"/>
          </w:tcPr>
          <w:p w14:paraId="68EA6731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99,5</w:t>
            </w:r>
          </w:p>
        </w:tc>
        <w:tc>
          <w:tcPr>
            <w:tcW w:w="336" w:type="pct"/>
            <w:vAlign w:val="center"/>
          </w:tcPr>
          <w:p w14:paraId="0385A2F0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100,0</w:t>
            </w:r>
          </w:p>
        </w:tc>
        <w:tc>
          <w:tcPr>
            <w:tcW w:w="336" w:type="pct"/>
            <w:vAlign w:val="center"/>
          </w:tcPr>
          <w:p w14:paraId="38C88663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90,6</w:t>
            </w:r>
          </w:p>
        </w:tc>
        <w:tc>
          <w:tcPr>
            <w:tcW w:w="336" w:type="pct"/>
            <w:vAlign w:val="center"/>
          </w:tcPr>
          <w:p w14:paraId="7FD85C74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107,8</w:t>
            </w:r>
          </w:p>
        </w:tc>
        <w:tc>
          <w:tcPr>
            <w:tcW w:w="336" w:type="pct"/>
            <w:vAlign w:val="center"/>
          </w:tcPr>
          <w:p w14:paraId="2A5FBBD6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94,9</w:t>
            </w:r>
          </w:p>
        </w:tc>
        <w:tc>
          <w:tcPr>
            <w:tcW w:w="336" w:type="pct"/>
            <w:vAlign w:val="center"/>
          </w:tcPr>
          <w:p w14:paraId="35B5D796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104,3</w:t>
            </w:r>
          </w:p>
        </w:tc>
        <w:tc>
          <w:tcPr>
            <w:tcW w:w="336" w:type="pct"/>
            <w:vAlign w:val="center"/>
          </w:tcPr>
          <w:p w14:paraId="1C1C5CFA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98,1</w:t>
            </w:r>
          </w:p>
        </w:tc>
        <w:tc>
          <w:tcPr>
            <w:tcW w:w="336" w:type="pct"/>
            <w:vAlign w:val="center"/>
          </w:tcPr>
          <w:p w14:paraId="0727A13D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101,9</w:t>
            </w:r>
          </w:p>
        </w:tc>
        <w:tc>
          <w:tcPr>
            <w:tcW w:w="538" w:type="pct"/>
            <w:vAlign w:val="center"/>
          </w:tcPr>
          <w:p w14:paraId="16616067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100,0</w:t>
            </w:r>
          </w:p>
        </w:tc>
      </w:tr>
      <w:tr w:rsidR="00290BA5" w:rsidRPr="0074147C" w14:paraId="590A458D" w14:textId="77777777" w:rsidTr="00340675">
        <w:tc>
          <w:tcPr>
            <w:tcW w:w="1102" w:type="pct"/>
          </w:tcPr>
          <w:p w14:paraId="398848B0" w14:textId="77777777" w:rsidR="00290BA5" w:rsidRPr="0074147C" w:rsidRDefault="00290BA5" w:rsidP="00290BA5">
            <w:pPr>
              <w:spacing w:after="0" w:line="240" w:lineRule="auto"/>
              <w:jc w:val="left"/>
              <w:rPr>
                <w:rFonts w:cs="Times New Roman"/>
                <w:spacing w:val="-4"/>
                <w:sz w:val="20"/>
                <w:szCs w:val="20"/>
              </w:rPr>
            </w:pPr>
            <w:r w:rsidRPr="0074147C">
              <w:rPr>
                <w:rFonts w:cs="Times New Roman"/>
                <w:spacing w:val="-4"/>
                <w:sz w:val="20"/>
                <w:szCs w:val="20"/>
              </w:rPr>
              <w:t>Архангельская область</w:t>
            </w:r>
          </w:p>
        </w:tc>
        <w:tc>
          <w:tcPr>
            <w:tcW w:w="336" w:type="pct"/>
            <w:vAlign w:val="center"/>
          </w:tcPr>
          <w:p w14:paraId="3C596A9E" w14:textId="77777777" w:rsidR="00290BA5" w:rsidRPr="00793CE9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88,5</w:t>
            </w:r>
          </w:p>
        </w:tc>
        <w:tc>
          <w:tcPr>
            <w:tcW w:w="336" w:type="pct"/>
            <w:vAlign w:val="center"/>
          </w:tcPr>
          <w:p w14:paraId="4D5C11B4" w14:textId="77777777" w:rsidR="00290BA5" w:rsidRPr="00793CE9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118,9</w:t>
            </w:r>
          </w:p>
        </w:tc>
        <w:tc>
          <w:tcPr>
            <w:tcW w:w="336" w:type="pct"/>
            <w:vAlign w:val="center"/>
          </w:tcPr>
          <w:p w14:paraId="60200C37" w14:textId="77777777" w:rsidR="00290BA5" w:rsidRPr="00793CE9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98,0</w:t>
            </w:r>
          </w:p>
        </w:tc>
        <w:tc>
          <w:tcPr>
            <w:tcW w:w="336" w:type="pct"/>
            <w:vAlign w:val="center"/>
          </w:tcPr>
          <w:p w14:paraId="4881946A" w14:textId="77777777" w:rsidR="00290BA5" w:rsidRPr="00793CE9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99,9</w:t>
            </w:r>
          </w:p>
        </w:tc>
        <w:tc>
          <w:tcPr>
            <w:tcW w:w="336" w:type="pct"/>
            <w:vAlign w:val="center"/>
          </w:tcPr>
          <w:p w14:paraId="2E2778B5" w14:textId="77777777" w:rsidR="00290BA5" w:rsidRPr="00793CE9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104,4</w:t>
            </w:r>
          </w:p>
        </w:tc>
        <w:tc>
          <w:tcPr>
            <w:tcW w:w="336" w:type="pct"/>
            <w:vAlign w:val="center"/>
          </w:tcPr>
          <w:p w14:paraId="3B4E7532" w14:textId="77777777" w:rsidR="00290BA5" w:rsidRPr="00793CE9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97,4</w:t>
            </w:r>
          </w:p>
        </w:tc>
        <w:tc>
          <w:tcPr>
            <w:tcW w:w="336" w:type="pct"/>
            <w:vAlign w:val="center"/>
          </w:tcPr>
          <w:p w14:paraId="4BF2D6E8" w14:textId="77777777" w:rsidR="00290BA5" w:rsidRPr="00793CE9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94,5</w:t>
            </w:r>
          </w:p>
        </w:tc>
        <w:tc>
          <w:tcPr>
            <w:tcW w:w="336" w:type="pct"/>
            <w:vAlign w:val="center"/>
          </w:tcPr>
          <w:p w14:paraId="3E2B50A8" w14:textId="77777777" w:rsidR="00290BA5" w:rsidRPr="00793CE9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99,6</w:t>
            </w:r>
          </w:p>
        </w:tc>
        <w:tc>
          <w:tcPr>
            <w:tcW w:w="336" w:type="pct"/>
            <w:vAlign w:val="center"/>
          </w:tcPr>
          <w:p w14:paraId="1EC216B9" w14:textId="77777777" w:rsidR="00290BA5" w:rsidRPr="00793CE9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109,8</w:t>
            </w:r>
          </w:p>
        </w:tc>
        <w:tc>
          <w:tcPr>
            <w:tcW w:w="336" w:type="pct"/>
            <w:vAlign w:val="center"/>
          </w:tcPr>
          <w:p w14:paraId="16EE7AF2" w14:textId="77777777" w:rsidR="00290BA5" w:rsidRPr="00793CE9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104,2</w:t>
            </w:r>
          </w:p>
        </w:tc>
        <w:tc>
          <w:tcPr>
            <w:tcW w:w="538" w:type="pct"/>
            <w:vAlign w:val="center"/>
          </w:tcPr>
          <w:p w14:paraId="55EF512E" w14:textId="77777777" w:rsidR="00290BA5" w:rsidRPr="00793CE9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114,4</w:t>
            </w:r>
          </w:p>
        </w:tc>
      </w:tr>
      <w:tr w:rsidR="00290BA5" w:rsidRPr="0074147C" w14:paraId="6A247644" w14:textId="77777777" w:rsidTr="00340675">
        <w:tc>
          <w:tcPr>
            <w:tcW w:w="1102" w:type="pct"/>
          </w:tcPr>
          <w:p w14:paraId="7A1B0504" w14:textId="77777777" w:rsidR="00290BA5" w:rsidRPr="0074147C" w:rsidRDefault="00290BA5" w:rsidP="00290BA5">
            <w:pPr>
              <w:spacing w:after="0" w:line="240" w:lineRule="auto"/>
              <w:jc w:val="left"/>
              <w:rPr>
                <w:rFonts w:cs="Times New Roman"/>
                <w:spacing w:val="-4"/>
                <w:sz w:val="20"/>
                <w:szCs w:val="20"/>
              </w:rPr>
            </w:pPr>
            <w:r w:rsidRPr="0074147C">
              <w:rPr>
                <w:rFonts w:cs="Times New Roman"/>
                <w:spacing w:val="-4"/>
                <w:sz w:val="20"/>
                <w:szCs w:val="20"/>
              </w:rPr>
              <w:t>Ненецкий автономный округ</w:t>
            </w:r>
          </w:p>
        </w:tc>
        <w:tc>
          <w:tcPr>
            <w:tcW w:w="336" w:type="pct"/>
            <w:vAlign w:val="center"/>
          </w:tcPr>
          <w:p w14:paraId="799C5FA3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117,0</w:t>
            </w:r>
          </w:p>
        </w:tc>
        <w:tc>
          <w:tcPr>
            <w:tcW w:w="336" w:type="pct"/>
            <w:vAlign w:val="center"/>
          </w:tcPr>
          <w:p w14:paraId="7F0DF3B6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75,5</w:t>
            </w:r>
          </w:p>
        </w:tc>
        <w:tc>
          <w:tcPr>
            <w:tcW w:w="336" w:type="pct"/>
            <w:vAlign w:val="center"/>
          </w:tcPr>
          <w:p w14:paraId="554B84ED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91,4</w:t>
            </w:r>
          </w:p>
        </w:tc>
        <w:tc>
          <w:tcPr>
            <w:tcW w:w="336" w:type="pct"/>
            <w:vAlign w:val="center"/>
          </w:tcPr>
          <w:p w14:paraId="4D376305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114,5</w:t>
            </w:r>
          </w:p>
        </w:tc>
        <w:tc>
          <w:tcPr>
            <w:tcW w:w="336" w:type="pct"/>
            <w:vAlign w:val="center"/>
          </w:tcPr>
          <w:p w14:paraId="60DE985F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111,4</w:t>
            </w:r>
          </w:p>
        </w:tc>
        <w:tc>
          <w:tcPr>
            <w:tcW w:w="336" w:type="pct"/>
            <w:vAlign w:val="center"/>
          </w:tcPr>
          <w:p w14:paraId="56886162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107,6</w:t>
            </w:r>
          </w:p>
        </w:tc>
        <w:tc>
          <w:tcPr>
            <w:tcW w:w="336" w:type="pct"/>
            <w:vAlign w:val="center"/>
          </w:tcPr>
          <w:p w14:paraId="490CC385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105,6</w:t>
            </w:r>
          </w:p>
        </w:tc>
        <w:tc>
          <w:tcPr>
            <w:tcW w:w="336" w:type="pct"/>
            <w:vAlign w:val="center"/>
          </w:tcPr>
          <w:p w14:paraId="09B593C5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108,4</w:t>
            </w:r>
          </w:p>
        </w:tc>
        <w:tc>
          <w:tcPr>
            <w:tcW w:w="336" w:type="pct"/>
            <w:vAlign w:val="center"/>
          </w:tcPr>
          <w:p w14:paraId="15F2A6DD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120,3</w:t>
            </w:r>
          </w:p>
        </w:tc>
        <w:tc>
          <w:tcPr>
            <w:tcW w:w="336" w:type="pct"/>
            <w:vAlign w:val="center"/>
          </w:tcPr>
          <w:p w14:paraId="18F82BE7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102,7</w:t>
            </w:r>
          </w:p>
        </w:tc>
        <w:tc>
          <w:tcPr>
            <w:tcW w:w="538" w:type="pct"/>
            <w:vAlign w:val="center"/>
          </w:tcPr>
          <w:p w14:paraId="03B8F891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123,6</w:t>
            </w:r>
          </w:p>
        </w:tc>
      </w:tr>
      <w:tr w:rsidR="00290BA5" w:rsidRPr="0074147C" w14:paraId="3F72E911" w14:textId="77777777" w:rsidTr="00340675">
        <w:tc>
          <w:tcPr>
            <w:tcW w:w="1102" w:type="pct"/>
          </w:tcPr>
          <w:p w14:paraId="13D9F343" w14:textId="77777777" w:rsidR="00290BA5" w:rsidRDefault="00290BA5" w:rsidP="00290BA5">
            <w:pPr>
              <w:spacing w:after="0" w:line="240" w:lineRule="auto"/>
              <w:jc w:val="left"/>
              <w:rPr>
                <w:rFonts w:cs="Times New Roman"/>
                <w:spacing w:val="-4"/>
                <w:sz w:val="20"/>
                <w:szCs w:val="20"/>
              </w:rPr>
            </w:pPr>
            <w:r w:rsidRPr="0074147C">
              <w:rPr>
                <w:rFonts w:cs="Times New Roman"/>
                <w:spacing w:val="-4"/>
                <w:sz w:val="20"/>
                <w:szCs w:val="20"/>
              </w:rPr>
              <w:t>Вологодская область</w:t>
            </w:r>
          </w:p>
        </w:tc>
        <w:tc>
          <w:tcPr>
            <w:tcW w:w="336" w:type="pct"/>
            <w:vAlign w:val="center"/>
          </w:tcPr>
          <w:p w14:paraId="2B55FBAD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101,8</w:t>
            </w:r>
          </w:p>
        </w:tc>
        <w:tc>
          <w:tcPr>
            <w:tcW w:w="336" w:type="pct"/>
            <w:vAlign w:val="center"/>
          </w:tcPr>
          <w:p w14:paraId="1CA4E761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103,4</w:t>
            </w:r>
          </w:p>
        </w:tc>
        <w:tc>
          <w:tcPr>
            <w:tcW w:w="336" w:type="pct"/>
            <w:vAlign w:val="center"/>
          </w:tcPr>
          <w:p w14:paraId="7D4D2B4F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104,8</w:t>
            </w:r>
          </w:p>
        </w:tc>
        <w:tc>
          <w:tcPr>
            <w:tcW w:w="336" w:type="pct"/>
            <w:vAlign w:val="center"/>
          </w:tcPr>
          <w:p w14:paraId="148362F3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103,6</w:t>
            </w:r>
          </w:p>
        </w:tc>
        <w:tc>
          <w:tcPr>
            <w:tcW w:w="336" w:type="pct"/>
            <w:vAlign w:val="center"/>
          </w:tcPr>
          <w:p w14:paraId="0F77B176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102,8</w:t>
            </w:r>
          </w:p>
        </w:tc>
        <w:tc>
          <w:tcPr>
            <w:tcW w:w="336" w:type="pct"/>
            <w:vAlign w:val="center"/>
          </w:tcPr>
          <w:p w14:paraId="7DDFC3A5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101,9</w:t>
            </w:r>
          </w:p>
        </w:tc>
        <w:tc>
          <w:tcPr>
            <w:tcW w:w="336" w:type="pct"/>
            <w:vAlign w:val="center"/>
          </w:tcPr>
          <w:p w14:paraId="0C619199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96,0</w:t>
            </w:r>
          </w:p>
        </w:tc>
        <w:tc>
          <w:tcPr>
            <w:tcW w:w="336" w:type="pct"/>
            <w:vAlign w:val="center"/>
          </w:tcPr>
          <w:p w14:paraId="161B496A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106,1</w:t>
            </w:r>
          </w:p>
        </w:tc>
        <w:tc>
          <w:tcPr>
            <w:tcW w:w="336" w:type="pct"/>
            <w:vAlign w:val="center"/>
          </w:tcPr>
          <w:p w14:paraId="2FDC2F24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101,3</w:t>
            </w:r>
          </w:p>
        </w:tc>
        <w:tc>
          <w:tcPr>
            <w:tcW w:w="336" w:type="pct"/>
            <w:vAlign w:val="center"/>
          </w:tcPr>
          <w:p w14:paraId="2D09446E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102,5</w:t>
            </w:r>
          </w:p>
        </w:tc>
        <w:tc>
          <w:tcPr>
            <w:tcW w:w="538" w:type="pct"/>
            <w:vAlign w:val="center"/>
          </w:tcPr>
          <w:p w14:paraId="57930D52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103,8</w:t>
            </w:r>
          </w:p>
        </w:tc>
      </w:tr>
      <w:tr w:rsidR="00290BA5" w:rsidRPr="0074147C" w14:paraId="08959BC0" w14:textId="77777777" w:rsidTr="00340675">
        <w:tc>
          <w:tcPr>
            <w:tcW w:w="1102" w:type="pct"/>
          </w:tcPr>
          <w:p w14:paraId="366408B1" w14:textId="77777777" w:rsidR="00290BA5" w:rsidRPr="0074147C" w:rsidRDefault="00290BA5" w:rsidP="00290BA5">
            <w:pPr>
              <w:spacing w:after="0" w:line="240" w:lineRule="auto"/>
              <w:jc w:val="left"/>
              <w:rPr>
                <w:rFonts w:cs="Times New Roman"/>
                <w:spacing w:val="-4"/>
                <w:sz w:val="20"/>
                <w:szCs w:val="20"/>
              </w:rPr>
            </w:pPr>
            <w:r w:rsidRPr="0074147C">
              <w:rPr>
                <w:rFonts w:cs="Times New Roman"/>
                <w:spacing w:val="-4"/>
                <w:sz w:val="20"/>
                <w:szCs w:val="20"/>
              </w:rPr>
              <w:t>Калининградская область</w:t>
            </w:r>
          </w:p>
        </w:tc>
        <w:tc>
          <w:tcPr>
            <w:tcW w:w="336" w:type="pct"/>
            <w:vAlign w:val="center"/>
          </w:tcPr>
          <w:p w14:paraId="36AE4E23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101,5</w:t>
            </w:r>
          </w:p>
        </w:tc>
        <w:tc>
          <w:tcPr>
            <w:tcW w:w="336" w:type="pct"/>
            <w:vAlign w:val="center"/>
          </w:tcPr>
          <w:p w14:paraId="57F85467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102,4</w:t>
            </w:r>
          </w:p>
        </w:tc>
        <w:tc>
          <w:tcPr>
            <w:tcW w:w="336" w:type="pct"/>
            <w:vAlign w:val="center"/>
          </w:tcPr>
          <w:p w14:paraId="6CCADC64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106,6</w:t>
            </w:r>
          </w:p>
        </w:tc>
        <w:tc>
          <w:tcPr>
            <w:tcW w:w="336" w:type="pct"/>
            <w:vAlign w:val="center"/>
          </w:tcPr>
          <w:p w14:paraId="3D75D486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101,1</w:t>
            </w:r>
          </w:p>
        </w:tc>
        <w:tc>
          <w:tcPr>
            <w:tcW w:w="336" w:type="pct"/>
            <w:vAlign w:val="center"/>
          </w:tcPr>
          <w:p w14:paraId="6C66FD9B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93,5</w:t>
            </w:r>
          </w:p>
        </w:tc>
        <w:tc>
          <w:tcPr>
            <w:tcW w:w="336" w:type="pct"/>
            <w:vAlign w:val="center"/>
          </w:tcPr>
          <w:p w14:paraId="461C16D9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103,1</w:t>
            </w:r>
          </w:p>
        </w:tc>
        <w:tc>
          <w:tcPr>
            <w:tcW w:w="336" w:type="pct"/>
            <w:vAlign w:val="center"/>
          </w:tcPr>
          <w:p w14:paraId="3EA56045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75,7</w:t>
            </w:r>
          </w:p>
        </w:tc>
        <w:tc>
          <w:tcPr>
            <w:tcW w:w="336" w:type="pct"/>
            <w:vAlign w:val="center"/>
          </w:tcPr>
          <w:p w14:paraId="696AFDF2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97,1</w:t>
            </w:r>
          </w:p>
        </w:tc>
        <w:tc>
          <w:tcPr>
            <w:tcW w:w="336" w:type="pct"/>
            <w:vAlign w:val="center"/>
          </w:tcPr>
          <w:p w14:paraId="489D26AC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103,2</w:t>
            </w:r>
          </w:p>
        </w:tc>
        <w:tc>
          <w:tcPr>
            <w:tcW w:w="336" w:type="pct"/>
            <w:vAlign w:val="center"/>
          </w:tcPr>
          <w:p w14:paraId="4FE174B1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111,2</w:t>
            </w:r>
          </w:p>
        </w:tc>
        <w:tc>
          <w:tcPr>
            <w:tcW w:w="538" w:type="pct"/>
            <w:vAlign w:val="center"/>
          </w:tcPr>
          <w:p w14:paraId="17468CD6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114,8</w:t>
            </w:r>
          </w:p>
        </w:tc>
      </w:tr>
      <w:tr w:rsidR="00290BA5" w:rsidRPr="0074147C" w14:paraId="430F2ABD" w14:textId="77777777" w:rsidTr="00340675">
        <w:tc>
          <w:tcPr>
            <w:tcW w:w="1102" w:type="pct"/>
          </w:tcPr>
          <w:p w14:paraId="6E84DC74" w14:textId="77777777" w:rsidR="00290BA5" w:rsidRPr="0074147C" w:rsidRDefault="00290BA5" w:rsidP="00290BA5">
            <w:pPr>
              <w:spacing w:after="0" w:line="240" w:lineRule="auto"/>
              <w:jc w:val="left"/>
              <w:rPr>
                <w:rFonts w:cs="Times New Roman"/>
                <w:spacing w:val="-4"/>
                <w:sz w:val="20"/>
                <w:szCs w:val="20"/>
              </w:rPr>
            </w:pPr>
            <w:r w:rsidRPr="0074147C">
              <w:rPr>
                <w:rFonts w:cs="Times New Roman"/>
                <w:spacing w:val="-4"/>
                <w:sz w:val="20"/>
                <w:szCs w:val="20"/>
              </w:rPr>
              <w:t>Ленинградская область</w:t>
            </w:r>
          </w:p>
        </w:tc>
        <w:tc>
          <w:tcPr>
            <w:tcW w:w="336" w:type="pct"/>
            <w:vAlign w:val="center"/>
          </w:tcPr>
          <w:p w14:paraId="7A0A47D2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105,2</w:t>
            </w:r>
          </w:p>
        </w:tc>
        <w:tc>
          <w:tcPr>
            <w:tcW w:w="336" w:type="pct"/>
            <w:vAlign w:val="center"/>
          </w:tcPr>
          <w:p w14:paraId="777242E4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102,1</w:t>
            </w:r>
          </w:p>
        </w:tc>
        <w:tc>
          <w:tcPr>
            <w:tcW w:w="336" w:type="pct"/>
            <w:vAlign w:val="center"/>
          </w:tcPr>
          <w:p w14:paraId="757D0B8D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103,6</w:t>
            </w:r>
          </w:p>
        </w:tc>
        <w:tc>
          <w:tcPr>
            <w:tcW w:w="336" w:type="pct"/>
            <w:vAlign w:val="center"/>
          </w:tcPr>
          <w:p w14:paraId="5931219F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106,0</w:t>
            </w:r>
          </w:p>
        </w:tc>
        <w:tc>
          <w:tcPr>
            <w:tcW w:w="336" w:type="pct"/>
            <w:vAlign w:val="center"/>
          </w:tcPr>
          <w:p w14:paraId="4CE3C546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100,4</w:t>
            </w:r>
          </w:p>
        </w:tc>
        <w:tc>
          <w:tcPr>
            <w:tcW w:w="336" w:type="pct"/>
            <w:vAlign w:val="center"/>
          </w:tcPr>
          <w:p w14:paraId="5913F993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107,5</w:t>
            </w:r>
          </w:p>
        </w:tc>
        <w:tc>
          <w:tcPr>
            <w:tcW w:w="336" w:type="pct"/>
            <w:vAlign w:val="center"/>
          </w:tcPr>
          <w:p w14:paraId="6E5A72DD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96,7</w:t>
            </w:r>
          </w:p>
        </w:tc>
        <w:tc>
          <w:tcPr>
            <w:tcW w:w="336" w:type="pct"/>
            <w:vAlign w:val="center"/>
          </w:tcPr>
          <w:p w14:paraId="1EF568CC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110,6</w:t>
            </w:r>
          </w:p>
        </w:tc>
        <w:tc>
          <w:tcPr>
            <w:tcW w:w="336" w:type="pct"/>
            <w:vAlign w:val="center"/>
          </w:tcPr>
          <w:p w14:paraId="47C20BC9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110,4</w:t>
            </w:r>
          </w:p>
        </w:tc>
        <w:tc>
          <w:tcPr>
            <w:tcW w:w="336" w:type="pct"/>
            <w:vAlign w:val="center"/>
          </w:tcPr>
          <w:p w14:paraId="7A4B0844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95,2</w:t>
            </w:r>
          </w:p>
        </w:tc>
        <w:tc>
          <w:tcPr>
            <w:tcW w:w="538" w:type="pct"/>
            <w:vAlign w:val="center"/>
          </w:tcPr>
          <w:p w14:paraId="2B890846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105,1</w:t>
            </w:r>
          </w:p>
        </w:tc>
      </w:tr>
      <w:tr w:rsidR="00290BA5" w:rsidRPr="0074147C" w14:paraId="14AE5B74" w14:textId="77777777" w:rsidTr="00340675">
        <w:tc>
          <w:tcPr>
            <w:tcW w:w="1102" w:type="pct"/>
          </w:tcPr>
          <w:p w14:paraId="37E76F2D" w14:textId="77777777" w:rsidR="00290BA5" w:rsidRPr="0074147C" w:rsidRDefault="00290BA5" w:rsidP="00290BA5">
            <w:pPr>
              <w:spacing w:after="0" w:line="240" w:lineRule="auto"/>
              <w:jc w:val="left"/>
              <w:rPr>
                <w:rFonts w:cs="Times New Roman"/>
                <w:spacing w:val="-4"/>
                <w:sz w:val="20"/>
                <w:szCs w:val="20"/>
              </w:rPr>
            </w:pPr>
            <w:r w:rsidRPr="0074147C">
              <w:rPr>
                <w:rFonts w:cs="Times New Roman"/>
                <w:spacing w:val="-4"/>
                <w:sz w:val="20"/>
                <w:szCs w:val="20"/>
              </w:rPr>
              <w:t>Мурманская область</w:t>
            </w:r>
          </w:p>
        </w:tc>
        <w:tc>
          <w:tcPr>
            <w:tcW w:w="336" w:type="pct"/>
            <w:vAlign w:val="center"/>
          </w:tcPr>
          <w:p w14:paraId="44A0D502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101,1</w:t>
            </w:r>
          </w:p>
        </w:tc>
        <w:tc>
          <w:tcPr>
            <w:tcW w:w="336" w:type="pct"/>
            <w:vAlign w:val="center"/>
          </w:tcPr>
          <w:p w14:paraId="69188863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115,8</w:t>
            </w:r>
          </w:p>
        </w:tc>
        <w:tc>
          <w:tcPr>
            <w:tcW w:w="336" w:type="pct"/>
            <w:vAlign w:val="center"/>
          </w:tcPr>
          <w:p w14:paraId="6D3535EC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101,8</w:t>
            </w:r>
          </w:p>
        </w:tc>
        <w:tc>
          <w:tcPr>
            <w:tcW w:w="336" w:type="pct"/>
            <w:vAlign w:val="center"/>
          </w:tcPr>
          <w:p w14:paraId="2D629785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112,3</w:t>
            </w:r>
          </w:p>
        </w:tc>
        <w:tc>
          <w:tcPr>
            <w:tcW w:w="336" w:type="pct"/>
            <w:vAlign w:val="center"/>
          </w:tcPr>
          <w:p w14:paraId="3A5B9BAA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98,4</w:t>
            </w:r>
          </w:p>
        </w:tc>
        <w:tc>
          <w:tcPr>
            <w:tcW w:w="336" w:type="pct"/>
            <w:vAlign w:val="center"/>
          </w:tcPr>
          <w:p w14:paraId="676F9422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110,1</w:t>
            </w:r>
          </w:p>
        </w:tc>
        <w:tc>
          <w:tcPr>
            <w:tcW w:w="336" w:type="pct"/>
            <w:vAlign w:val="center"/>
          </w:tcPr>
          <w:p w14:paraId="3E92D237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98,5</w:t>
            </w:r>
          </w:p>
        </w:tc>
        <w:tc>
          <w:tcPr>
            <w:tcW w:w="336" w:type="pct"/>
            <w:vAlign w:val="center"/>
          </w:tcPr>
          <w:p w14:paraId="2197571B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94,2</w:t>
            </w:r>
          </w:p>
        </w:tc>
        <w:tc>
          <w:tcPr>
            <w:tcW w:w="336" w:type="pct"/>
            <w:vAlign w:val="center"/>
          </w:tcPr>
          <w:p w14:paraId="45F57974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100,7</w:t>
            </w:r>
          </w:p>
        </w:tc>
        <w:tc>
          <w:tcPr>
            <w:tcW w:w="336" w:type="pct"/>
            <w:vAlign w:val="center"/>
          </w:tcPr>
          <w:p w14:paraId="75413E64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81,8</w:t>
            </w:r>
          </w:p>
        </w:tc>
        <w:tc>
          <w:tcPr>
            <w:tcW w:w="538" w:type="pct"/>
            <w:vAlign w:val="center"/>
          </w:tcPr>
          <w:p w14:paraId="630367B4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82,4</w:t>
            </w:r>
          </w:p>
        </w:tc>
      </w:tr>
      <w:tr w:rsidR="00290BA5" w:rsidRPr="0074147C" w14:paraId="504295EA" w14:textId="77777777" w:rsidTr="00340675">
        <w:tc>
          <w:tcPr>
            <w:tcW w:w="1102" w:type="pct"/>
          </w:tcPr>
          <w:p w14:paraId="7FF73CAA" w14:textId="77777777" w:rsidR="00290BA5" w:rsidRPr="0074147C" w:rsidRDefault="00290BA5" w:rsidP="00290BA5">
            <w:pPr>
              <w:spacing w:after="0" w:line="240" w:lineRule="auto"/>
              <w:jc w:val="left"/>
              <w:rPr>
                <w:rFonts w:cs="Times New Roman"/>
                <w:spacing w:val="-4"/>
                <w:sz w:val="20"/>
                <w:szCs w:val="20"/>
              </w:rPr>
            </w:pPr>
            <w:r w:rsidRPr="0074147C">
              <w:rPr>
                <w:rFonts w:cs="Times New Roman"/>
                <w:spacing w:val="-4"/>
                <w:sz w:val="20"/>
                <w:szCs w:val="20"/>
              </w:rPr>
              <w:t>Новгородская область</w:t>
            </w:r>
          </w:p>
        </w:tc>
        <w:tc>
          <w:tcPr>
            <w:tcW w:w="336" w:type="pct"/>
            <w:vAlign w:val="center"/>
          </w:tcPr>
          <w:p w14:paraId="4ADF498E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106,8</w:t>
            </w:r>
          </w:p>
        </w:tc>
        <w:tc>
          <w:tcPr>
            <w:tcW w:w="336" w:type="pct"/>
            <w:vAlign w:val="center"/>
          </w:tcPr>
          <w:p w14:paraId="7315B9E7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105,2</w:t>
            </w:r>
          </w:p>
        </w:tc>
        <w:tc>
          <w:tcPr>
            <w:tcW w:w="336" w:type="pct"/>
            <w:vAlign w:val="center"/>
          </w:tcPr>
          <w:p w14:paraId="2389D3A6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101,9</w:t>
            </w:r>
          </w:p>
        </w:tc>
        <w:tc>
          <w:tcPr>
            <w:tcW w:w="336" w:type="pct"/>
            <w:vAlign w:val="center"/>
          </w:tcPr>
          <w:p w14:paraId="79893D2D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105,6</w:t>
            </w:r>
          </w:p>
        </w:tc>
        <w:tc>
          <w:tcPr>
            <w:tcW w:w="336" w:type="pct"/>
            <w:vAlign w:val="center"/>
          </w:tcPr>
          <w:p w14:paraId="20FCD831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103,3</w:t>
            </w:r>
          </w:p>
        </w:tc>
        <w:tc>
          <w:tcPr>
            <w:tcW w:w="336" w:type="pct"/>
            <w:vAlign w:val="center"/>
          </w:tcPr>
          <w:p w14:paraId="1EFE988F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105,7</w:t>
            </w:r>
          </w:p>
        </w:tc>
        <w:tc>
          <w:tcPr>
            <w:tcW w:w="336" w:type="pct"/>
            <w:vAlign w:val="center"/>
          </w:tcPr>
          <w:p w14:paraId="282F67BD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91,5</w:t>
            </w:r>
          </w:p>
        </w:tc>
        <w:tc>
          <w:tcPr>
            <w:tcW w:w="336" w:type="pct"/>
            <w:vAlign w:val="center"/>
          </w:tcPr>
          <w:p w14:paraId="3DAB8392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103,4</w:t>
            </w:r>
          </w:p>
        </w:tc>
        <w:tc>
          <w:tcPr>
            <w:tcW w:w="336" w:type="pct"/>
            <w:vAlign w:val="center"/>
          </w:tcPr>
          <w:p w14:paraId="77E33D92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102,5</w:t>
            </w:r>
          </w:p>
        </w:tc>
        <w:tc>
          <w:tcPr>
            <w:tcW w:w="336" w:type="pct"/>
            <w:vAlign w:val="center"/>
          </w:tcPr>
          <w:p w14:paraId="63BDF975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110,0</w:t>
            </w:r>
          </w:p>
        </w:tc>
        <w:tc>
          <w:tcPr>
            <w:tcW w:w="538" w:type="pct"/>
            <w:vAlign w:val="center"/>
          </w:tcPr>
          <w:p w14:paraId="0A17DB3E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112,8</w:t>
            </w:r>
          </w:p>
        </w:tc>
      </w:tr>
      <w:tr w:rsidR="00290BA5" w:rsidRPr="0074147C" w14:paraId="03347668" w14:textId="77777777" w:rsidTr="00340675">
        <w:tc>
          <w:tcPr>
            <w:tcW w:w="1102" w:type="pct"/>
          </w:tcPr>
          <w:p w14:paraId="257E1B49" w14:textId="77777777" w:rsidR="00290BA5" w:rsidRPr="0074147C" w:rsidRDefault="00290BA5" w:rsidP="00290BA5">
            <w:pPr>
              <w:spacing w:after="0" w:line="240" w:lineRule="auto"/>
              <w:jc w:val="left"/>
              <w:rPr>
                <w:rFonts w:cs="Times New Roman"/>
                <w:spacing w:val="-4"/>
                <w:sz w:val="20"/>
                <w:szCs w:val="20"/>
              </w:rPr>
            </w:pPr>
            <w:r w:rsidRPr="0074147C">
              <w:rPr>
                <w:rFonts w:cs="Times New Roman"/>
                <w:spacing w:val="-4"/>
                <w:sz w:val="20"/>
                <w:szCs w:val="20"/>
              </w:rPr>
              <w:t>Псковская область</w:t>
            </w:r>
          </w:p>
        </w:tc>
        <w:tc>
          <w:tcPr>
            <w:tcW w:w="336" w:type="pct"/>
            <w:vAlign w:val="center"/>
          </w:tcPr>
          <w:p w14:paraId="71E97ADC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106,8</w:t>
            </w:r>
          </w:p>
        </w:tc>
        <w:tc>
          <w:tcPr>
            <w:tcW w:w="336" w:type="pct"/>
            <w:vAlign w:val="center"/>
          </w:tcPr>
          <w:p w14:paraId="251B44BB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104,4</w:t>
            </w:r>
          </w:p>
        </w:tc>
        <w:tc>
          <w:tcPr>
            <w:tcW w:w="336" w:type="pct"/>
            <w:vAlign w:val="center"/>
          </w:tcPr>
          <w:p w14:paraId="222888AF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101,6</w:t>
            </w:r>
          </w:p>
        </w:tc>
        <w:tc>
          <w:tcPr>
            <w:tcW w:w="336" w:type="pct"/>
            <w:vAlign w:val="center"/>
          </w:tcPr>
          <w:p w14:paraId="081077BF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106,9</w:t>
            </w:r>
          </w:p>
        </w:tc>
        <w:tc>
          <w:tcPr>
            <w:tcW w:w="336" w:type="pct"/>
            <w:vAlign w:val="center"/>
          </w:tcPr>
          <w:p w14:paraId="7ACE8983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96,3</w:t>
            </w:r>
          </w:p>
        </w:tc>
        <w:tc>
          <w:tcPr>
            <w:tcW w:w="336" w:type="pct"/>
            <w:vAlign w:val="center"/>
          </w:tcPr>
          <w:p w14:paraId="607E7075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104,4</w:t>
            </w:r>
          </w:p>
        </w:tc>
        <w:tc>
          <w:tcPr>
            <w:tcW w:w="336" w:type="pct"/>
            <w:vAlign w:val="center"/>
          </w:tcPr>
          <w:p w14:paraId="6DAD1ABC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113,1</w:t>
            </w:r>
          </w:p>
        </w:tc>
        <w:tc>
          <w:tcPr>
            <w:tcW w:w="336" w:type="pct"/>
            <w:vAlign w:val="center"/>
          </w:tcPr>
          <w:p w14:paraId="24E77D28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110,0</w:t>
            </w:r>
          </w:p>
        </w:tc>
        <w:tc>
          <w:tcPr>
            <w:tcW w:w="336" w:type="pct"/>
            <w:vAlign w:val="center"/>
          </w:tcPr>
          <w:p w14:paraId="5FB93FDF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108,5</w:t>
            </w:r>
          </w:p>
        </w:tc>
        <w:tc>
          <w:tcPr>
            <w:tcW w:w="336" w:type="pct"/>
            <w:vAlign w:val="center"/>
          </w:tcPr>
          <w:p w14:paraId="60D42DC5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101,6</w:t>
            </w:r>
          </w:p>
        </w:tc>
        <w:tc>
          <w:tcPr>
            <w:tcW w:w="538" w:type="pct"/>
            <w:vAlign w:val="center"/>
          </w:tcPr>
          <w:p w14:paraId="46ECBDA6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110,2</w:t>
            </w:r>
          </w:p>
        </w:tc>
      </w:tr>
      <w:tr w:rsidR="00290BA5" w:rsidRPr="0074147C" w14:paraId="3F75ED2D" w14:textId="77777777" w:rsidTr="00340675">
        <w:tc>
          <w:tcPr>
            <w:tcW w:w="1102" w:type="pct"/>
          </w:tcPr>
          <w:p w14:paraId="0EAF12E1" w14:textId="77777777" w:rsidR="00290BA5" w:rsidRPr="0074147C" w:rsidRDefault="00290BA5" w:rsidP="00290BA5">
            <w:pPr>
              <w:spacing w:after="0" w:line="240" w:lineRule="auto"/>
              <w:jc w:val="left"/>
              <w:rPr>
                <w:rFonts w:cs="Times New Roman"/>
                <w:spacing w:val="-4"/>
                <w:sz w:val="20"/>
                <w:szCs w:val="20"/>
              </w:rPr>
            </w:pPr>
            <w:r w:rsidRPr="0074147C">
              <w:rPr>
                <w:rFonts w:cs="Times New Roman"/>
                <w:spacing w:val="-4"/>
                <w:sz w:val="20"/>
                <w:szCs w:val="20"/>
              </w:rPr>
              <w:t>г. Санкт-Петербург</w:t>
            </w:r>
          </w:p>
        </w:tc>
        <w:tc>
          <w:tcPr>
            <w:tcW w:w="336" w:type="pct"/>
            <w:vAlign w:val="center"/>
          </w:tcPr>
          <w:p w14:paraId="6D7403D3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103,3</w:t>
            </w:r>
          </w:p>
        </w:tc>
        <w:tc>
          <w:tcPr>
            <w:tcW w:w="336" w:type="pct"/>
            <w:vAlign w:val="center"/>
          </w:tcPr>
          <w:p w14:paraId="16C3AE71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105,3</w:t>
            </w:r>
          </w:p>
        </w:tc>
        <w:tc>
          <w:tcPr>
            <w:tcW w:w="336" w:type="pct"/>
            <w:vAlign w:val="center"/>
          </w:tcPr>
          <w:p w14:paraId="6C07D108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104,5</w:t>
            </w:r>
          </w:p>
        </w:tc>
        <w:tc>
          <w:tcPr>
            <w:tcW w:w="336" w:type="pct"/>
            <w:vAlign w:val="center"/>
          </w:tcPr>
          <w:p w14:paraId="02EB11A7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106,2</w:t>
            </w:r>
          </w:p>
        </w:tc>
        <w:tc>
          <w:tcPr>
            <w:tcW w:w="336" w:type="pct"/>
            <w:vAlign w:val="center"/>
          </w:tcPr>
          <w:p w14:paraId="0F10DCF5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99,3</w:t>
            </w:r>
          </w:p>
        </w:tc>
        <w:tc>
          <w:tcPr>
            <w:tcW w:w="336" w:type="pct"/>
            <w:vAlign w:val="center"/>
          </w:tcPr>
          <w:p w14:paraId="14F959B5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105,8</w:t>
            </w:r>
          </w:p>
        </w:tc>
        <w:tc>
          <w:tcPr>
            <w:tcW w:w="336" w:type="pct"/>
            <w:vAlign w:val="center"/>
          </w:tcPr>
          <w:p w14:paraId="3CF32FCC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105,6</w:t>
            </w:r>
          </w:p>
        </w:tc>
        <w:tc>
          <w:tcPr>
            <w:tcW w:w="336" w:type="pct"/>
            <w:vAlign w:val="center"/>
          </w:tcPr>
          <w:p w14:paraId="587D840B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115,1</w:t>
            </w:r>
          </w:p>
        </w:tc>
        <w:tc>
          <w:tcPr>
            <w:tcW w:w="336" w:type="pct"/>
            <w:vAlign w:val="center"/>
          </w:tcPr>
          <w:p w14:paraId="623F7927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118,9</w:t>
            </w:r>
          </w:p>
        </w:tc>
        <w:tc>
          <w:tcPr>
            <w:tcW w:w="336" w:type="pct"/>
            <w:vAlign w:val="center"/>
          </w:tcPr>
          <w:p w14:paraId="3817C13C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107,0</w:t>
            </w:r>
          </w:p>
        </w:tc>
        <w:tc>
          <w:tcPr>
            <w:tcW w:w="538" w:type="pct"/>
            <w:vAlign w:val="center"/>
          </w:tcPr>
          <w:p w14:paraId="025CDC23" w14:textId="77777777" w:rsidR="00290BA5" w:rsidRPr="0074147C" w:rsidRDefault="00290BA5" w:rsidP="00290BA5">
            <w:pPr>
              <w:spacing w:after="0" w:line="240" w:lineRule="auto"/>
              <w:jc w:val="center"/>
              <w:rPr>
                <w:rFonts w:cs="Times New Roman"/>
                <w:spacing w:val="-4"/>
                <w:sz w:val="20"/>
                <w:szCs w:val="20"/>
              </w:rPr>
            </w:pPr>
            <w:r>
              <w:rPr>
                <w:rFonts w:cs="Times New Roman"/>
                <w:spacing w:val="-4"/>
                <w:sz w:val="20"/>
                <w:szCs w:val="20"/>
              </w:rPr>
              <w:t>127,2</w:t>
            </w:r>
          </w:p>
        </w:tc>
      </w:tr>
      <w:tr w:rsidR="00290BA5" w:rsidRPr="0074147C" w14:paraId="34CDCC1A" w14:textId="77777777" w:rsidTr="00340675">
        <w:tc>
          <w:tcPr>
            <w:tcW w:w="1102" w:type="pct"/>
          </w:tcPr>
          <w:p w14:paraId="2A18B59D" w14:textId="77777777" w:rsidR="00290BA5" w:rsidRPr="0074147C" w:rsidRDefault="00290BA5" w:rsidP="00290BA5">
            <w:pPr>
              <w:spacing w:after="0" w:line="240" w:lineRule="auto"/>
              <w:rPr>
                <w:rFonts w:cs="Times New Roman"/>
                <w:b/>
                <w:bCs/>
                <w:spacing w:val="-4"/>
                <w:sz w:val="20"/>
                <w:szCs w:val="20"/>
              </w:rPr>
            </w:pPr>
            <w:r w:rsidRPr="0074147C">
              <w:rPr>
                <w:rFonts w:cs="Times New Roman"/>
                <w:b/>
                <w:bCs/>
                <w:spacing w:val="-4"/>
                <w:sz w:val="20"/>
                <w:szCs w:val="20"/>
              </w:rPr>
              <w:t>СЗФО</w:t>
            </w:r>
          </w:p>
        </w:tc>
        <w:tc>
          <w:tcPr>
            <w:tcW w:w="336" w:type="pct"/>
            <w:vAlign w:val="center"/>
          </w:tcPr>
          <w:p w14:paraId="10FBFF7C" w14:textId="77777777" w:rsidR="00290BA5" w:rsidRPr="00F16D5C" w:rsidRDefault="00290BA5" w:rsidP="00290BA5">
            <w:pPr>
              <w:spacing w:after="0" w:line="240" w:lineRule="auto"/>
              <w:jc w:val="center"/>
              <w:rPr>
                <w:rFonts w:cs="Times New Roman"/>
                <w:b/>
                <w:bCs/>
                <w:spacing w:val="-4"/>
                <w:sz w:val="20"/>
                <w:szCs w:val="20"/>
              </w:rPr>
            </w:pPr>
            <w:r>
              <w:rPr>
                <w:rFonts w:cs="Times New Roman"/>
                <w:b/>
                <w:bCs/>
                <w:spacing w:val="-4"/>
                <w:sz w:val="20"/>
                <w:szCs w:val="20"/>
              </w:rPr>
              <w:t>102,2</w:t>
            </w:r>
          </w:p>
        </w:tc>
        <w:tc>
          <w:tcPr>
            <w:tcW w:w="336" w:type="pct"/>
            <w:vAlign w:val="center"/>
          </w:tcPr>
          <w:p w14:paraId="2E84FB69" w14:textId="77777777" w:rsidR="00290BA5" w:rsidRPr="00F16D5C" w:rsidRDefault="00290BA5" w:rsidP="00290BA5">
            <w:pPr>
              <w:spacing w:after="0" w:line="240" w:lineRule="auto"/>
              <w:jc w:val="center"/>
              <w:rPr>
                <w:rFonts w:cs="Times New Roman"/>
                <w:b/>
                <w:bCs/>
                <w:spacing w:val="-4"/>
                <w:sz w:val="20"/>
                <w:szCs w:val="20"/>
              </w:rPr>
            </w:pPr>
            <w:r>
              <w:rPr>
                <w:rFonts w:cs="Times New Roman"/>
                <w:b/>
                <w:bCs/>
                <w:spacing w:val="-4"/>
                <w:sz w:val="20"/>
                <w:szCs w:val="20"/>
              </w:rPr>
              <w:t>105,7</w:t>
            </w:r>
          </w:p>
        </w:tc>
        <w:tc>
          <w:tcPr>
            <w:tcW w:w="336" w:type="pct"/>
            <w:vAlign w:val="center"/>
          </w:tcPr>
          <w:p w14:paraId="3EADA9EF" w14:textId="77777777" w:rsidR="00290BA5" w:rsidRPr="00F16D5C" w:rsidRDefault="00290BA5" w:rsidP="00290BA5">
            <w:pPr>
              <w:spacing w:after="0" w:line="240" w:lineRule="auto"/>
              <w:jc w:val="center"/>
              <w:rPr>
                <w:rFonts w:cs="Times New Roman"/>
                <w:b/>
                <w:bCs/>
                <w:spacing w:val="-4"/>
                <w:sz w:val="20"/>
                <w:szCs w:val="20"/>
              </w:rPr>
            </w:pPr>
            <w:r>
              <w:rPr>
                <w:rFonts w:cs="Times New Roman"/>
                <w:b/>
                <w:bCs/>
                <w:spacing w:val="-4"/>
                <w:sz w:val="20"/>
                <w:szCs w:val="20"/>
              </w:rPr>
              <w:t>103,5</w:t>
            </w:r>
          </w:p>
        </w:tc>
        <w:tc>
          <w:tcPr>
            <w:tcW w:w="336" w:type="pct"/>
            <w:vAlign w:val="center"/>
          </w:tcPr>
          <w:p w14:paraId="275D17E8" w14:textId="77777777" w:rsidR="00290BA5" w:rsidRPr="00F16D5C" w:rsidRDefault="00290BA5" w:rsidP="00290BA5">
            <w:pPr>
              <w:spacing w:after="0" w:line="240" w:lineRule="auto"/>
              <w:jc w:val="center"/>
              <w:rPr>
                <w:rFonts w:cs="Times New Roman"/>
                <w:b/>
                <w:bCs/>
                <w:spacing w:val="-4"/>
                <w:sz w:val="20"/>
                <w:szCs w:val="20"/>
              </w:rPr>
            </w:pPr>
            <w:r>
              <w:rPr>
                <w:rFonts w:cs="Times New Roman"/>
                <w:b/>
                <w:bCs/>
                <w:spacing w:val="-4"/>
                <w:sz w:val="20"/>
                <w:szCs w:val="20"/>
              </w:rPr>
              <w:t>104,2</w:t>
            </w:r>
          </w:p>
        </w:tc>
        <w:tc>
          <w:tcPr>
            <w:tcW w:w="336" w:type="pct"/>
            <w:vAlign w:val="center"/>
          </w:tcPr>
          <w:p w14:paraId="396AF034" w14:textId="77777777" w:rsidR="00290BA5" w:rsidRPr="00F16D5C" w:rsidRDefault="00290BA5" w:rsidP="00290BA5">
            <w:pPr>
              <w:spacing w:after="0" w:line="240" w:lineRule="auto"/>
              <w:jc w:val="center"/>
              <w:rPr>
                <w:rFonts w:cs="Times New Roman"/>
                <w:b/>
                <w:bCs/>
                <w:spacing w:val="-4"/>
                <w:sz w:val="20"/>
                <w:szCs w:val="20"/>
              </w:rPr>
            </w:pPr>
            <w:r>
              <w:rPr>
                <w:rFonts w:cs="Times New Roman"/>
                <w:b/>
                <w:bCs/>
                <w:spacing w:val="-4"/>
                <w:sz w:val="20"/>
                <w:szCs w:val="20"/>
              </w:rPr>
              <w:t>99,7</w:t>
            </w:r>
          </w:p>
        </w:tc>
        <w:tc>
          <w:tcPr>
            <w:tcW w:w="336" w:type="pct"/>
            <w:vAlign w:val="center"/>
          </w:tcPr>
          <w:p w14:paraId="568DDB53" w14:textId="77777777" w:rsidR="00290BA5" w:rsidRPr="00F16D5C" w:rsidRDefault="00290BA5" w:rsidP="00290BA5">
            <w:pPr>
              <w:spacing w:after="0" w:line="240" w:lineRule="auto"/>
              <w:jc w:val="center"/>
              <w:rPr>
                <w:rFonts w:cs="Times New Roman"/>
                <w:b/>
                <w:bCs/>
                <w:spacing w:val="-4"/>
                <w:sz w:val="20"/>
                <w:szCs w:val="20"/>
              </w:rPr>
            </w:pPr>
            <w:r>
              <w:rPr>
                <w:rFonts w:cs="Times New Roman"/>
                <w:b/>
                <w:bCs/>
                <w:spacing w:val="-4"/>
                <w:sz w:val="20"/>
                <w:szCs w:val="20"/>
              </w:rPr>
              <w:t>105,6</w:t>
            </w:r>
          </w:p>
        </w:tc>
        <w:tc>
          <w:tcPr>
            <w:tcW w:w="336" w:type="pct"/>
            <w:vAlign w:val="center"/>
          </w:tcPr>
          <w:p w14:paraId="1B23D03A" w14:textId="77777777" w:rsidR="00290BA5" w:rsidRPr="00F16D5C" w:rsidRDefault="00290BA5" w:rsidP="00290BA5">
            <w:pPr>
              <w:spacing w:after="0" w:line="240" w:lineRule="auto"/>
              <w:jc w:val="center"/>
              <w:rPr>
                <w:rFonts w:cs="Times New Roman"/>
                <w:b/>
                <w:bCs/>
                <w:spacing w:val="-4"/>
                <w:sz w:val="20"/>
                <w:szCs w:val="20"/>
              </w:rPr>
            </w:pPr>
            <w:r>
              <w:rPr>
                <w:rFonts w:cs="Times New Roman"/>
                <w:b/>
                <w:bCs/>
                <w:spacing w:val="-4"/>
                <w:sz w:val="20"/>
                <w:szCs w:val="20"/>
              </w:rPr>
              <w:t>100,0</w:t>
            </w:r>
          </w:p>
        </w:tc>
        <w:tc>
          <w:tcPr>
            <w:tcW w:w="336" w:type="pct"/>
            <w:vAlign w:val="center"/>
          </w:tcPr>
          <w:p w14:paraId="47F80914" w14:textId="77777777" w:rsidR="00290BA5" w:rsidRPr="00F16D5C" w:rsidRDefault="00290BA5" w:rsidP="00290BA5">
            <w:pPr>
              <w:spacing w:after="0" w:line="240" w:lineRule="auto"/>
              <w:jc w:val="center"/>
              <w:rPr>
                <w:rFonts w:cs="Times New Roman"/>
                <w:b/>
                <w:bCs/>
                <w:spacing w:val="-4"/>
                <w:sz w:val="20"/>
                <w:szCs w:val="20"/>
              </w:rPr>
            </w:pPr>
            <w:r>
              <w:rPr>
                <w:rFonts w:cs="Times New Roman"/>
                <w:b/>
                <w:bCs/>
                <w:spacing w:val="-4"/>
                <w:sz w:val="20"/>
                <w:szCs w:val="20"/>
              </w:rPr>
              <w:t>108,6</w:t>
            </w:r>
          </w:p>
        </w:tc>
        <w:tc>
          <w:tcPr>
            <w:tcW w:w="336" w:type="pct"/>
            <w:vAlign w:val="center"/>
          </w:tcPr>
          <w:p w14:paraId="11810D19" w14:textId="77777777" w:rsidR="00290BA5" w:rsidRPr="00F16D5C" w:rsidRDefault="00290BA5" w:rsidP="00290BA5">
            <w:pPr>
              <w:spacing w:after="0" w:line="240" w:lineRule="auto"/>
              <w:jc w:val="center"/>
              <w:rPr>
                <w:rFonts w:cs="Times New Roman"/>
                <w:b/>
                <w:bCs/>
                <w:spacing w:val="-4"/>
                <w:sz w:val="20"/>
                <w:szCs w:val="20"/>
              </w:rPr>
            </w:pPr>
            <w:r>
              <w:rPr>
                <w:rFonts w:cs="Times New Roman"/>
                <w:b/>
                <w:bCs/>
                <w:spacing w:val="-4"/>
                <w:sz w:val="20"/>
                <w:szCs w:val="20"/>
              </w:rPr>
              <w:t>110,8</w:t>
            </w:r>
          </w:p>
        </w:tc>
        <w:tc>
          <w:tcPr>
            <w:tcW w:w="336" w:type="pct"/>
          </w:tcPr>
          <w:p w14:paraId="1EE040D7" w14:textId="77777777" w:rsidR="00290BA5" w:rsidRPr="00F16D5C" w:rsidRDefault="00290BA5" w:rsidP="00290BA5">
            <w:pPr>
              <w:spacing w:after="0" w:line="240" w:lineRule="auto"/>
              <w:jc w:val="center"/>
              <w:rPr>
                <w:rFonts w:cs="Times New Roman"/>
                <w:b/>
                <w:bCs/>
                <w:spacing w:val="-4"/>
                <w:sz w:val="20"/>
                <w:szCs w:val="20"/>
              </w:rPr>
            </w:pPr>
            <w:r>
              <w:rPr>
                <w:rFonts w:cs="Times New Roman"/>
                <w:b/>
                <w:bCs/>
                <w:spacing w:val="-4"/>
                <w:sz w:val="20"/>
                <w:szCs w:val="20"/>
              </w:rPr>
              <w:t>102,4</w:t>
            </w:r>
          </w:p>
        </w:tc>
        <w:tc>
          <w:tcPr>
            <w:tcW w:w="538" w:type="pct"/>
          </w:tcPr>
          <w:p w14:paraId="1C2439E5" w14:textId="77777777" w:rsidR="00290BA5" w:rsidRPr="00F16D5C" w:rsidRDefault="00290BA5" w:rsidP="00290BA5">
            <w:pPr>
              <w:spacing w:after="0" w:line="240" w:lineRule="auto"/>
              <w:jc w:val="center"/>
              <w:rPr>
                <w:rFonts w:cs="Times New Roman"/>
                <w:b/>
                <w:bCs/>
                <w:spacing w:val="-4"/>
                <w:sz w:val="20"/>
                <w:szCs w:val="20"/>
              </w:rPr>
            </w:pPr>
            <w:r>
              <w:rPr>
                <w:rFonts w:cs="Times New Roman"/>
                <w:b/>
                <w:bCs/>
                <w:spacing w:val="-4"/>
                <w:sz w:val="20"/>
                <w:szCs w:val="20"/>
              </w:rPr>
              <w:t>113,5</w:t>
            </w:r>
          </w:p>
        </w:tc>
      </w:tr>
      <w:tr w:rsidR="00340675" w:rsidRPr="0074147C" w14:paraId="1F237A98" w14:textId="77777777" w:rsidTr="00340675">
        <w:tc>
          <w:tcPr>
            <w:tcW w:w="5000" w:type="pct"/>
            <w:gridSpan w:val="12"/>
          </w:tcPr>
          <w:p w14:paraId="55079672" w14:textId="5120279A" w:rsidR="00340675" w:rsidRDefault="00340675" w:rsidP="00340675">
            <w:pPr>
              <w:spacing w:after="0" w:line="240" w:lineRule="auto"/>
              <w:rPr>
                <w:rFonts w:cs="Times New Roman"/>
                <w:b/>
                <w:bCs/>
                <w:spacing w:val="-4"/>
                <w:sz w:val="20"/>
                <w:szCs w:val="20"/>
              </w:rPr>
            </w:pPr>
            <w:r w:rsidRPr="004B4720">
              <w:rPr>
                <w:rFonts w:cs="Times New Roman"/>
                <w:spacing w:val="-4"/>
                <w:sz w:val="20"/>
                <w:szCs w:val="20"/>
              </w:rPr>
              <w:t xml:space="preserve">Источники: </w:t>
            </w:r>
            <w:r w:rsidRPr="003C5F8C">
              <w:rPr>
                <w:rFonts w:cs="Times New Roman"/>
                <w:spacing w:val="-4"/>
                <w:sz w:val="20"/>
                <w:szCs w:val="20"/>
              </w:rPr>
              <w:t>составлено автором</w:t>
            </w:r>
            <w:r>
              <w:rPr>
                <w:rFonts w:cs="Times New Roman"/>
                <w:spacing w:val="-4"/>
                <w:sz w:val="20"/>
                <w:szCs w:val="20"/>
              </w:rPr>
              <w:t xml:space="preserve"> на основе данных Росстата</w:t>
            </w:r>
            <w:r w:rsidRPr="003C5F8C">
              <w:rPr>
                <w:rFonts w:cs="Times New Roman"/>
                <w:spacing w:val="-4"/>
                <w:sz w:val="20"/>
                <w:szCs w:val="20"/>
              </w:rPr>
              <w:t>.</w:t>
            </w:r>
          </w:p>
        </w:tc>
      </w:tr>
    </w:tbl>
    <w:p w14:paraId="5B7F175A" w14:textId="77777777" w:rsidR="008B3DA5" w:rsidRDefault="008B3DA5" w:rsidP="00824424">
      <w:pPr>
        <w:spacing w:after="0" w:line="240" w:lineRule="auto"/>
        <w:ind w:firstLine="709"/>
        <w:rPr>
          <w:sz w:val="24"/>
          <w:szCs w:val="20"/>
        </w:rPr>
      </w:pPr>
    </w:p>
    <w:p w14:paraId="00A5203E" w14:textId="2CF55659" w:rsidR="00290BA5" w:rsidRDefault="00FB31C8" w:rsidP="00824424">
      <w:pPr>
        <w:spacing w:after="0" w:line="240" w:lineRule="auto"/>
        <w:ind w:firstLine="709"/>
        <w:rPr>
          <w:spacing w:val="-2"/>
          <w:sz w:val="24"/>
          <w:szCs w:val="20"/>
        </w:rPr>
      </w:pPr>
      <w:r w:rsidRPr="008B3DA5">
        <w:rPr>
          <w:spacing w:val="-2"/>
          <w:sz w:val="24"/>
          <w:szCs w:val="20"/>
        </w:rPr>
        <w:t>Санкт-Петербург является абсолютным лидером как по динамике промышленного производства (итоговый рост 123,2%), так и по обрабатывающей промышленности (127,2%). Такая траектория характерна для региона с диверсифицированной структурой, сильным оборонно-промышленным комплексом, развитым машиностроением и высокой инвестиционной активностью. Снижение до 107% в 2025 году может отражать исчерпание первичных эффектов импортозамещения и рост издержек, включая удорожание кредитов.</w:t>
      </w:r>
    </w:p>
    <w:p w14:paraId="5AFE5957" w14:textId="3DCEF193" w:rsidR="008B3DA5" w:rsidRDefault="008B3DA5" w:rsidP="008B3DA5">
      <w:pPr>
        <w:spacing w:after="0" w:line="240" w:lineRule="auto"/>
        <w:ind w:firstLine="709"/>
        <w:rPr>
          <w:spacing w:val="-2"/>
          <w:sz w:val="24"/>
          <w:szCs w:val="20"/>
        </w:rPr>
      </w:pPr>
      <w:r w:rsidRPr="008B3DA5">
        <w:rPr>
          <w:spacing w:val="-2"/>
          <w:sz w:val="24"/>
          <w:szCs w:val="20"/>
        </w:rPr>
        <w:t>Калининградская и Новгородская област</w:t>
      </w:r>
      <w:r>
        <w:rPr>
          <w:spacing w:val="-2"/>
          <w:sz w:val="24"/>
          <w:szCs w:val="20"/>
        </w:rPr>
        <w:t>и</w:t>
      </w:r>
      <w:r w:rsidRPr="008B3DA5">
        <w:rPr>
          <w:spacing w:val="-2"/>
          <w:sz w:val="24"/>
          <w:szCs w:val="20"/>
        </w:rPr>
        <w:t xml:space="preserve"> показали сопоставимые результаты с итоговыми индексами </w:t>
      </w:r>
      <w:r>
        <w:rPr>
          <w:spacing w:val="-2"/>
          <w:sz w:val="24"/>
          <w:szCs w:val="20"/>
        </w:rPr>
        <w:t xml:space="preserve">промышленного производства </w:t>
      </w:r>
      <w:r w:rsidRPr="008B3DA5">
        <w:rPr>
          <w:spacing w:val="-2"/>
          <w:sz w:val="24"/>
          <w:szCs w:val="20"/>
        </w:rPr>
        <w:t xml:space="preserve">112,3% и 111,9% соответственно. </w:t>
      </w:r>
      <w:r>
        <w:rPr>
          <w:spacing w:val="-2"/>
          <w:sz w:val="24"/>
          <w:szCs w:val="20"/>
        </w:rPr>
        <w:t>Их</w:t>
      </w:r>
      <w:r w:rsidRPr="008B3DA5">
        <w:rPr>
          <w:spacing w:val="-2"/>
          <w:sz w:val="24"/>
          <w:szCs w:val="20"/>
        </w:rPr>
        <w:t xml:space="preserve"> промышленный рост сопровождался довольно сильными колебаниями.</w:t>
      </w:r>
      <w:r w:rsidR="003A41C0">
        <w:rPr>
          <w:spacing w:val="-2"/>
          <w:sz w:val="24"/>
          <w:szCs w:val="20"/>
        </w:rPr>
        <w:t xml:space="preserve"> В Калининградской области проблемы связаны с </w:t>
      </w:r>
      <w:r w:rsidR="003A41C0" w:rsidRPr="003A41C0">
        <w:rPr>
          <w:spacing w:val="-2"/>
          <w:sz w:val="24"/>
          <w:szCs w:val="20"/>
        </w:rPr>
        <w:t>логистическими ограничениями и зависимостью от импортных поставок</w:t>
      </w:r>
      <w:r w:rsidR="003A41C0">
        <w:rPr>
          <w:spacing w:val="-2"/>
          <w:sz w:val="24"/>
          <w:szCs w:val="20"/>
        </w:rPr>
        <w:t>, а в Новгородской наблюдался</w:t>
      </w:r>
      <w:r w:rsidR="003A41C0" w:rsidRPr="003A41C0">
        <w:rPr>
          <w:spacing w:val="-2"/>
          <w:sz w:val="24"/>
          <w:szCs w:val="20"/>
        </w:rPr>
        <w:t xml:space="preserve"> устойчивый</w:t>
      </w:r>
      <w:r w:rsidR="003A41C0">
        <w:rPr>
          <w:spacing w:val="-2"/>
          <w:sz w:val="24"/>
          <w:szCs w:val="20"/>
        </w:rPr>
        <w:t>,</w:t>
      </w:r>
      <w:r w:rsidR="003A41C0" w:rsidRPr="003A41C0">
        <w:rPr>
          <w:spacing w:val="-2"/>
          <w:sz w:val="24"/>
          <w:szCs w:val="20"/>
        </w:rPr>
        <w:t xml:space="preserve"> </w:t>
      </w:r>
      <w:r w:rsidR="003A41C0">
        <w:rPr>
          <w:spacing w:val="-2"/>
          <w:sz w:val="24"/>
          <w:szCs w:val="20"/>
        </w:rPr>
        <w:t>но</w:t>
      </w:r>
      <w:r w:rsidR="003A41C0" w:rsidRPr="003A41C0">
        <w:rPr>
          <w:spacing w:val="-2"/>
          <w:sz w:val="24"/>
          <w:szCs w:val="20"/>
        </w:rPr>
        <w:t xml:space="preserve"> не</w:t>
      </w:r>
      <w:r w:rsidR="003A41C0">
        <w:rPr>
          <w:spacing w:val="-2"/>
          <w:sz w:val="24"/>
          <w:szCs w:val="20"/>
        </w:rPr>
        <w:t>в</w:t>
      </w:r>
      <w:r w:rsidR="003A41C0" w:rsidRPr="003A41C0">
        <w:rPr>
          <w:spacing w:val="-2"/>
          <w:sz w:val="24"/>
          <w:szCs w:val="20"/>
        </w:rPr>
        <w:t>ысокий рост</w:t>
      </w:r>
      <w:r w:rsidR="003A41C0">
        <w:rPr>
          <w:spacing w:val="-2"/>
          <w:sz w:val="24"/>
          <w:szCs w:val="20"/>
        </w:rPr>
        <w:t>.</w:t>
      </w:r>
    </w:p>
    <w:p w14:paraId="05A4FA9B" w14:textId="31FC61A9" w:rsidR="00234FAC" w:rsidRDefault="00234FAC" w:rsidP="00234FAC">
      <w:pPr>
        <w:spacing w:after="0" w:line="240" w:lineRule="auto"/>
        <w:ind w:firstLine="709"/>
        <w:rPr>
          <w:spacing w:val="-2"/>
          <w:sz w:val="24"/>
          <w:szCs w:val="20"/>
        </w:rPr>
      </w:pPr>
      <w:r>
        <w:rPr>
          <w:spacing w:val="-2"/>
          <w:sz w:val="24"/>
          <w:szCs w:val="20"/>
        </w:rPr>
        <w:t xml:space="preserve">Таким образом, </w:t>
      </w:r>
      <w:r w:rsidRPr="00234FAC">
        <w:rPr>
          <w:spacing w:val="-2"/>
          <w:sz w:val="24"/>
          <w:szCs w:val="20"/>
        </w:rPr>
        <w:t>пандемия 2020 года вызвала синхронный спад во всех регионах, но разной глубины. Санкционные ограничения 2022 года проявились не сразу и неравномерно</w:t>
      </w:r>
      <w:r>
        <w:rPr>
          <w:spacing w:val="-2"/>
          <w:sz w:val="24"/>
          <w:szCs w:val="20"/>
        </w:rPr>
        <w:t>:</w:t>
      </w:r>
      <w:r w:rsidRPr="00234FAC">
        <w:rPr>
          <w:spacing w:val="-2"/>
          <w:sz w:val="24"/>
          <w:szCs w:val="20"/>
        </w:rPr>
        <w:t xml:space="preserve"> </w:t>
      </w:r>
      <w:r>
        <w:rPr>
          <w:spacing w:val="-2"/>
          <w:sz w:val="24"/>
          <w:szCs w:val="20"/>
        </w:rPr>
        <w:t>д</w:t>
      </w:r>
      <w:r w:rsidRPr="00234FAC">
        <w:rPr>
          <w:spacing w:val="-2"/>
          <w:sz w:val="24"/>
          <w:szCs w:val="20"/>
        </w:rPr>
        <w:t>ля Калининградск</w:t>
      </w:r>
      <w:r>
        <w:rPr>
          <w:spacing w:val="-2"/>
          <w:sz w:val="24"/>
          <w:szCs w:val="20"/>
        </w:rPr>
        <w:t>ой</w:t>
      </w:r>
      <w:r w:rsidRPr="00234FAC">
        <w:rPr>
          <w:spacing w:val="-2"/>
          <w:sz w:val="24"/>
          <w:szCs w:val="20"/>
        </w:rPr>
        <w:t xml:space="preserve"> </w:t>
      </w:r>
      <w:r>
        <w:rPr>
          <w:spacing w:val="-2"/>
          <w:sz w:val="24"/>
          <w:szCs w:val="20"/>
        </w:rPr>
        <w:t xml:space="preserve">и </w:t>
      </w:r>
      <w:r w:rsidRPr="00234FAC">
        <w:rPr>
          <w:spacing w:val="-2"/>
          <w:sz w:val="24"/>
          <w:szCs w:val="20"/>
        </w:rPr>
        <w:t>Ленинградск</w:t>
      </w:r>
      <w:r>
        <w:rPr>
          <w:spacing w:val="-2"/>
          <w:sz w:val="24"/>
          <w:szCs w:val="20"/>
        </w:rPr>
        <w:t>ой</w:t>
      </w:r>
      <w:r w:rsidRPr="00234FAC">
        <w:rPr>
          <w:spacing w:val="-2"/>
          <w:sz w:val="24"/>
          <w:szCs w:val="20"/>
        </w:rPr>
        <w:t xml:space="preserve"> област</w:t>
      </w:r>
      <w:r>
        <w:rPr>
          <w:spacing w:val="-2"/>
          <w:sz w:val="24"/>
          <w:szCs w:val="20"/>
        </w:rPr>
        <w:t>ей</w:t>
      </w:r>
      <w:r w:rsidRPr="00234FAC">
        <w:rPr>
          <w:spacing w:val="-2"/>
          <w:sz w:val="24"/>
          <w:szCs w:val="20"/>
        </w:rPr>
        <w:t xml:space="preserve"> шок был немедленным и сильным</w:t>
      </w:r>
      <w:r>
        <w:rPr>
          <w:spacing w:val="-2"/>
          <w:sz w:val="24"/>
          <w:szCs w:val="20"/>
        </w:rPr>
        <w:t>;</w:t>
      </w:r>
      <w:r w:rsidRPr="00234FAC">
        <w:rPr>
          <w:spacing w:val="-2"/>
          <w:sz w:val="24"/>
          <w:szCs w:val="20"/>
        </w:rPr>
        <w:t xml:space="preserve"> </w:t>
      </w:r>
      <w:r>
        <w:rPr>
          <w:spacing w:val="-2"/>
          <w:sz w:val="24"/>
          <w:szCs w:val="20"/>
        </w:rPr>
        <w:t>д</w:t>
      </w:r>
      <w:r w:rsidRPr="00234FAC">
        <w:rPr>
          <w:spacing w:val="-2"/>
          <w:sz w:val="24"/>
          <w:szCs w:val="20"/>
        </w:rPr>
        <w:t>ля Санкт-Петербург</w:t>
      </w:r>
      <w:r>
        <w:rPr>
          <w:spacing w:val="-2"/>
          <w:sz w:val="24"/>
          <w:szCs w:val="20"/>
        </w:rPr>
        <w:t>а</w:t>
      </w:r>
      <w:r w:rsidRPr="00234FAC">
        <w:rPr>
          <w:spacing w:val="-2"/>
          <w:sz w:val="24"/>
          <w:szCs w:val="20"/>
        </w:rPr>
        <w:t xml:space="preserve"> </w:t>
      </w:r>
      <w:r>
        <w:rPr>
          <w:spacing w:val="-2"/>
          <w:sz w:val="24"/>
          <w:szCs w:val="20"/>
        </w:rPr>
        <w:t>он оказался</w:t>
      </w:r>
      <w:r w:rsidRPr="00234FAC">
        <w:rPr>
          <w:spacing w:val="-2"/>
          <w:sz w:val="24"/>
          <w:szCs w:val="20"/>
        </w:rPr>
        <w:t xml:space="preserve"> почти незаметным в силу специфики производства или быстрой перестройки цепочек поставок. В 2023–2024 годах включились механизмы импортозамещения и государственного оборонного заказа, что привело к ускорению роста в обрабатывающих производствах. Однако к 2025 году эти факторы исчерпали свой импульс, а на первый план </w:t>
      </w:r>
      <w:r w:rsidRPr="00234FAC">
        <w:rPr>
          <w:spacing w:val="-2"/>
          <w:sz w:val="24"/>
          <w:szCs w:val="20"/>
        </w:rPr>
        <w:lastRenderedPageBreak/>
        <w:t>вышли новые ограничения – высокая ключевая ставка, удорожание кредитов, нехватка квалифицированных кадров и логистические проблемы.</w:t>
      </w:r>
    </w:p>
    <w:p w14:paraId="67DECAC8" w14:textId="264E31A1" w:rsidR="00CB02AC" w:rsidRDefault="00CB02AC" w:rsidP="00CB02AC">
      <w:pPr>
        <w:spacing w:after="0" w:line="240" w:lineRule="auto"/>
        <w:ind w:firstLine="709"/>
        <w:rPr>
          <w:spacing w:val="-2"/>
          <w:sz w:val="24"/>
          <w:szCs w:val="20"/>
        </w:rPr>
      </w:pPr>
      <w:r w:rsidRPr="00CB02AC">
        <w:rPr>
          <w:spacing w:val="-2"/>
          <w:sz w:val="24"/>
          <w:szCs w:val="20"/>
        </w:rPr>
        <w:t>Промышленность Северо-Западного федерального округа за 2016–2025 годы в целом сохранила положительную динамику, однако этот рост был обеспечен исключительно обрабатывающими производствами. Добывающая промышленность устойчиво сокращалась. Лидерами стали регионы с диверсифицированной структурой, сильным машиностроением, оборонным заказом и развитой инфраструктурой (Санкт-Петербург, Калининградская и Новгородская области). Аутсайдерами – регионы с высокой сырьевой составляющей и низкой диверсификацией (Республика Карелия, Мурманская область). Резкие колебания индексов указывают на сохраняющуюся уязвимость промышленности к внешним шокам. Основными вызовами на ближайшую перспективу являются снижение инвестиционной активности из-за дорогих кредитов и кадровый дефицит. Для дальнейшего устойчивого роста необходимо расширение инструментов льготного финансирования реального сектора и развитие программ подготовки инженерно-технических кадров.</w:t>
      </w:r>
    </w:p>
    <w:p w14:paraId="75D068F6" w14:textId="77777777" w:rsidR="002B142C" w:rsidRDefault="002B142C" w:rsidP="00824424">
      <w:pPr>
        <w:spacing w:after="0" w:line="240" w:lineRule="auto"/>
        <w:ind w:firstLine="709"/>
      </w:pPr>
    </w:p>
    <w:p w14:paraId="4C5ECAED" w14:textId="06513E51" w:rsidR="002B142C" w:rsidRPr="002B142C" w:rsidRDefault="002B142C" w:rsidP="00824424">
      <w:pPr>
        <w:spacing w:after="0" w:line="240" w:lineRule="auto"/>
        <w:ind w:firstLine="709"/>
        <w:rPr>
          <w:spacing w:val="-2"/>
          <w:sz w:val="24"/>
          <w:szCs w:val="20"/>
        </w:rPr>
      </w:pPr>
      <w:r w:rsidRPr="002B142C">
        <w:rPr>
          <w:spacing w:val="-2"/>
          <w:sz w:val="24"/>
          <w:szCs w:val="20"/>
        </w:rPr>
        <w:t xml:space="preserve">Исследование выполнено в рамках </w:t>
      </w:r>
      <w:bookmarkStart w:id="2" w:name="_GoBack"/>
      <w:r w:rsidRPr="002B142C">
        <w:rPr>
          <w:spacing w:val="-2"/>
          <w:sz w:val="24"/>
          <w:szCs w:val="20"/>
        </w:rPr>
        <w:t>НИР № FMGZ-2025-0012 «Структурно-технологическая трансформация региональной экономики в условиях обеспечения национальной безопасности Российской Федерации: мониторинг, регулирование и прогноз».</w:t>
      </w:r>
      <w:bookmarkEnd w:id="2"/>
    </w:p>
    <w:p w14:paraId="20D2A709" w14:textId="77777777" w:rsidR="002B142C" w:rsidRPr="00CB02AC" w:rsidRDefault="002B142C" w:rsidP="00CB02AC">
      <w:pPr>
        <w:spacing w:after="0" w:line="240" w:lineRule="auto"/>
        <w:ind w:firstLine="709"/>
        <w:rPr>
          <w:spacing w:val="-2"/>
          <w:sz w:val="24"/>
          <w:szCs w:val="20"/>
        </w:rPr>
      </w:pPr>
    </w:p>
    <w:p w14:paraId="769EF495" w14:textId="29C99622" w:rsidR="002B142C" w:rsidRPr="002B142C" w:rsidRDefault="00D85C9B" w:rsidP="00824424">
      <w:pPr>
        <w:spacing w:after="0" w:line="240" w:lineRule="auto"/>
        <w:jc w:val="center"/>
        <w:rPr>
          <w:b/>
          <w:bCs/>
          <w:sz w:val="24"/>
          <w:szCs w:val="20"/>
        </w:rPr>
      </w:pPr>
      <w:r>
        <w:rPr>
          <w:b/>
          <w:bCs/>
          <w:sz w:val="24"/>
          <w:szCs w:val="20"/>
        </w:rPr>
        <w:t>Библиографический список</w:t>
      </w:r>
    </w:p>
    <w:p w14:paraId="012E0067" w14:textId="4AEE7862" w:rsidR="008F3BF2" w:rsidRPr="00BA2F0B" w:rsidRDefault="00824424" w:rsidP="00824424">
      <w:pPr>
        <w:spacing w:after="0" w:line="240" w:lineRule="auto"/>
        <w:ind w:firstLine="709"/>
        <w:rPr>
          <w:sz w:val="24"/>
          <w:szCs w:val="20"/>
        </w:rPr>
      </w:pPr>
      <w:r>
        <w:rPr>
          <w:sz w:val="24"/>
          <w:szCs w:val="20"/>
        </w:rPr>
        <w:t>1</w:t>
      </w:r>
      <w:r w:rsidR="008F3BF2">
        <w:rPr>
          <w:sz w:val="24"/>
          <w:szCs w:val="20"/>
        </w:rPr>
        <w:t xml:space="preserve">. </w:t>
      </w:r>
      <w:r w:rsidR="008F3BF2" w:rsidRPr="00BA2F0B">
        <w:rPr>
          <w:sz w:val="24"/>
          <w:szCs w:val="20"/>
        </w:rPr>
        <w:t>Волкова</w:t>
      </w:r>
      <w:r w:rsidR="008F3BF2" w:rsidRPr="004261FD">
        <w:rPr>
          <w:sz w:val="24"/>
          <w:szCs w:val="20"/>
        </w:rPr>
        <w:t xml:space="preserve"> </w:t>
      </w:r>
      <w:r w:rsidR="008F3BF2" w:rsidRPr="00BA2F0B">
        <w:rPr>
          <w:sz w:val="24"/>
          <w:szCs w:val="20"/>
        </w:rPr>
        <w:t>К.С., Гусев</w:t>
      </w:r>
      <w:r w:rsidR="008F3BF2" w:rsidRPr="004261FD">
        <w:rPr>
          <w:sz w:val="24"/>
          <w:szCs w:val="20"/>
        </w:rPr>
        <w:t xml:space="preserve"> </w:t>
      </w:r>
      <w:r w:rsidR="008F3BF2" w:rsidRPr="00BA2F0B">
        <w:rPr>
          <w:sz w:val="24"/>
          <w:szCs w:val="20"/>
        </w:rPr>
        <w:t>М.С.</w:t>
      </w:r>
      <w:r w:rsidR="008F3BF2">
        <w:rPr>
          <w:sz w:val="24"/>
          <w:szCs w:val="20"/>
        </w:rPr>
        <w:t xml:space="preserve"> </w:t>
      </w:r>
      <w:r w:rsidR="008F3BF2" w:rsidRPr="00BA2F0B">
        <w:rPr>
          <w:sz w:val="24"/>
          <w:szCs w:val="20"/>
        </w:rPr>
        <w:t>Промышленная политика азиатских стран:</w:t>
      </w:r>
      <w:r w:rsidR="008F3BF2">
        <w:rPr>
          <w:sz w:val="24"/>
          <w:szCs w:val="20"/>
        </w:rPr>
        <w:t xml:space="preserve"> </w:t>
      </w:r>
      <w:r w:rsidR="008F3BF2" w:rsidRPr="00BA2F0B">
        <w:rPr>
          <w:sz w:val="24"/>
          <w:szCs w:val="20"/>
        </w:rPr>
        <w:t xml:space="preserve">путь к технологическому суверенитету // Проблемы прогнозирования. </w:t>
      </w:r>
      <w:r w:rsidR="00D85C9B" w:rsidRPr="00BA2F0B">
        <w:rPr>
          <w:sz w:val="24"/>
          <w:szCs w:val="20"/>
        </w:rPr>
        <w:t>2026</w:t>
      </w:r>
      <w:r w:rsidR="00D85C9B">
        <w:rPr>
          <w:sz w:val="24"/>
          <w:szCs w:val="20"/>
        </w:rPr>
        <w:t xml:space="preserve">. </w:t>
      </w:r>
      <w:proofErr w:type="spellStart"/>
      <w:r w:rsidR="008F3BF2" w:rsidRPr="00BA2F0B">
        <w:rPr>
          <w:sz w:val="24"/>
          <w:szCs w:val="20"/>
        </w:rPr>
        <w:t>No</w:t>
      </w:r>
      <w:proofErr w:type="spellEnd"/>
      <w:r w:rsidR="008F3BF2" w:rsidRPr="00BA2F0B">
        <w:rPr>
          <w:sz w:val="24"/>
          <w:szCs w:val="20"/>
        </w:rPr>
        <w:t xml:space="preserve"> 2 (215).</w:t>
      </w:r>
      <w:r w:rsidR="008F3BF2">
        <w:rPr>
          <w:sz w:val="24"/>
          <w:szCs w:val="20"/>
        </w:rPr>
        <w:t xml:space="preserve"> </w:t>
      </w:r>
      <w:r w:rsidR="008F3BF2" w:rsidRPr="00BA2F0B">
        <w:rPr>
          <w:sz w:val="24"/>
          <w:szCs w:val="20"/>
        </w:rPr>
        <w:t>С. 178-191.</w:t>
      </w:r>
      <w:r w:rsidR="008F3BF2">
        <w:rPr>
          <w:sz w:val="24"/>
          <w:szCs w:val="20"/>
        </w:rPr>
        <w:t xml:space="preserve"> </w:t>
      </w:r>
      <w:r w:rsidR="008F3BF2" w:rsidRPr="00BA2F0B">
        <w:rPr>
          <w:sz w:val="24"/>
          <w:szCs w:val="20"/>
        </w:rPr>
        <w:t>DOI: 10.47711/0868-6351-215-178-191</w:t>
      </w:r>
    </w:p>
    <w:p w14:paraId="4F71F77A" w14:textId="77777777" w:rsidR="008F3BF2" w:rsidRDefault="008F3BF2" w:rsidP="008F3BF2">
      <w:pPr>
        <w:spacing w:after="0" w:line="240" w:lineRule="auto"/>
        <w:ind w:firstLine="709"/>
        <w:rPr>
          <w:sz w:val="24"/>
          <w:szCs w:val="20"/>
        </w:rPr>
      </w:pPr>
      <w:r w:rsidRPr="003D6B66">
        <w:rPr>
          <w:sz w:val="24"/>
          <w:szCs w:val="20"/>
        </w:rPr>
        <w:t>2</w:t>
      </w:r>
      <w:r>
        <w:rPr>
          <w:sz w:val="24"/>
          <w:szCs w:val="20"/>
        </w:rPr>
        <w:t>.</w:t>
      </w:r>
      <w:r w:rsidRPr="003D6B66">
        <w:t xml:space="preserve"> </w:t>
      </w:r>
      <w:proofErr w:type="spellStart"/>
      <w:r w:rsidRPr="003D6B66">
        <w:rPr>
          <w:sz w:val="24"/>
          <w:szCs w:val="20"/>
        </w:rPr>
        <w:t>Кувалин</w:t>
      </w:r>
      <w:proofErr w:type="spellEnd"/>
      <w:r w:rsidRPr="008F3BF2">
        <w:rPr>
          <w:sz w:val="24"/>
          <w:szCs w:val="20"/>
        </w:rPr>
        <w:t xml:space="preserve"> </w:t>
      </w:r>
      <w:r w:rsidRPr="003D6B66">
        <w:rPr>
          <w:sz w:val="24"/>
          <w:szCs w:val="20"/>
        </w:rPr>
        <w:t>Д.Б., Зинченко</w:t>
      </w:r>
      <w:r w:rsidRPr="008F3BF2">
        <w:rPr>
          <w:sz w:val="24"/>
          <w:szCs w:val="20"/>
        </w:rPr>
        <w:t xml:space="preserve"> </w:t>
      </w:r>
      <w:r w:rsidRPr="003D6B66">
        <w:rPr>
          <w:sz w:val="24"/>
          <w:szCs w:val="20"/>
        </w:rPr>
        <w:t>Ю.В., Ибрагимов</w:t>
      </w:r>
      <w:r w:rsidRPr="008F3BF2">
        <w:rPr>
          <w:sz w:val="24"/>
          <w:szCs w:val="20"/>
        </w:rPr>
        <w:t xml:space="preserve"> </w:t>
      </w:r>
      <w:r w:rsidRPr="003D6B66">
        <w:rPr>
          <w:sz w:val="24"/>
          <w:szCs w:val="20"/>
        </w:rPr>
        <w:t>Ш.Ш., Зайцева</w:t>
      </w:r>
      <w:r w:rsidRPr="008F3BF2">
        <w:rPr>
          <w:sz w:val="24"/>
          <w:szCs w:val="20"/>
        </w:rPr>
        <w:t xml:space="preserve"> </w:t>
      </w:r>
      <w:r w:rsidRPr="003D6B66">
        <w:rPr>
          <w:sz w:val="24"/>
          <w:szCs w:val="20"/>
        </w:rPr>
        <w:t xml:space="preserve">А.А. Российские предприятия весной 2025 года: падение инвестиционной активности из-за высокой стоимости кредитов // Проблемы прогнозирования. 2025. </w:t>
      </w:r>
      <w:proofErr w:type="spellStart"/>
      <w:r w:rsidRPr="003D6B66">
        <w:rPr>
          <w:sz w:val="24"/>
          <w:szCs w:val="20"/>
        </w:rPr>
        <w:t>No</w:t>
      </w:r>
      <w:proofErr w:type="spellEnd"/>
      <w:r w:rsidRPr="003D6B66">
        <w:rPr>
          <w:sz w:val="24"/>
          <w:szCs w:val="20"/>
        </w:rPr>
        <w:t xml:space="preserve"> 6 (213). С. 173-190.</w:t>
      </w:r>
      <w:r w:rsidRPr="002B142C">
        <w:rPr>
          <w:sz w:val="24"/>
          <w:szCs w:val="20"/>
        </w:rPr>
        <w:t xml:space="preserve"> </w:t>
      </w:r>
      <w:r w:rsidRPr="003D6B66">
        <w:rPr>
          <w:sz w:val="24"/>
          <w:szCs w:val="20"/>
        </w:rPr>
        <w:t>DOI: 10.47711/0868-6351-213-173-190</w:t>
      </w:r>
    </w:p>
    <w:p w14:paraId="0E1A873E" w14:textId="540067FB" w:rsidR="008F3BF2" w:rsidRDefault="00824424" w:rsidP="008F3BF2">
      <w:pPr>
        <w:spacing w:after="0" w:line="240" w:lineRule="auto"/>
        <w:ind w:firstLine="709"/>
        <w:rPr>
          <w:sz w:val="24"/>
          <w:szCs w:val="20"/>
        </w:rPr>
      </w:pPr>
      <w:r>
        <w:rPr>
          <w:sz w:val="24"/>
          <w:szCs w:val="20"/>
        </w:rPr>
        <w:t>3</w:t>
      </w:r>
      <w:r w:rsidR="008F3BF2">
        <w:rPr>
          <w:sz w:val="24"/>
          <w:szCs w:val="20"/>
        </w:rPr>
        <w:t xml:space="preserve">. </w:t>
      </w:r>
      <w:r w:rsidR="008F3BF2" w:rsidRPr="00BA2F0B">
        <w:rPr>
          <w:sz w:val="24"/>
          <w:szCs w:val="20"/>
        </w:rPr>
        <w:t xml:space="preserve">Малкина М.Ю., Семенов А.В., </w:t>
      </w:r>
      <w:proofErr w:type="spellStart"/>
      <w:r w:rsidR="008F3BF2" w:rsidRPr="00BA2F0B">
        <w:rPr>
          <w:sz w:val="24"/>
          <w:szCs w:val="20"/>
        </w:rPr>
        <w:t>Капитанова</w:t>
      </w:r>
      <w:proofErr w:type="spellEnd"/>
      <w:r w:rsidR="008F3BF2" w:rsidRPr="00BA2F0B">
        <w:rPr>
          <w:sz w:val="24"/>
          <w:szCs w:val="20"/>
        </w:rPr>
        <w:t xml:space="preserve"> О.В., Рогачев Д.Ю. Прогнозирование и управление развитием обрабатывающей промышленности региона на основе эконометрического моделирования и цифрового интерфейса // Экономические и социальные перемены: факты, тенденции, прогноз. </w:t>
      </w:r>
      <w:r w:rsidR="00D85C9B" w:rsidRPr="00BA2F0B">
        <w:rPr>
          <w:sz w:val="24"/>
          <w:szCs w:val="20"/>
        </w:rPr>
        <w:t>2026</w:t>
      </w:r>
      <w:r w:rsidR="00D85C9B">
        <w:rPr>
          <w:sz w:val="24"/>
          <w:szCs w:val="20"/>
        </w:rPr>
        <w:t xml:space="preserve">. </w:t>
      </w:r>
      <w:r w:rsidR="008F3BF2" w:rsidRPr="00BA2F0B">
        <w:rPr>
          <w:sz w:val="24"/>
          <w:szCs w:val="20"/>
        </w:rPr>
        <w:t>Т. 19. № 2. С. 96–120. DOI: 10.15838/esc.2026.2.104.5</w:t>
      </w:r>
    </w:p>
    <w:p w14:paraId="29A7B8D5" w14:textId="6F4B3B30" w:rsidR="00135B36" w:rsidRDefault="00824424" w:rsidP="003D6B66">
      <w:pPr>
        <w:spacing w:after="0" w:line="240" w:lineRule="auto"/>
        <w:ind w:firstLine="709"/>
        <w:rPr>
          <w:sz w:val="24"/>
          <w:szCs w:val="20"/>
          <w:lang w:val="en-US"/>
        </w:rPr>
      </w:pPr>
      <w:r>
        <w:rPr>
          <w:sz w:val="24"/>
          <w:szCs w:val="20"/>
        </w:rPr>
        <w:t>4</w:t>
      </w:r>
      <w:r w:rsidR="00135B36">
        <w:rPr>
          <w:sz w:val="24"/>
          <w:szCs w:val="20"/>
        </w:rPr>
        <w:t xml:space="preserve">. </w:t>
      </w:r>
      <w:r w:rsidR="00135B36" w:rsidRPr="00135B36">
        <w:rPr>
          <w:sz w:val="24"/>
          <w:szCs w:val="20"/>
        </w:rPr>
        <w:t xml:space="preserve">Широкова Е.Ю., Лукин Е.В. Производственный сектор экономики Северо-Запада России: продолжение адаптации к санкционному давлению // Проблемы развития территории. </w:t>
      </w:r>
      <w:r w:rsidR="00D85C9B" w:rsidRPr="00135B36">
        <w:rPr>
          <w:sz w:val="24"/>
          <w:szCs w:val="20"/>
        </w:rPr>
        <w:t>2025</w:t>
      </w:r>
      <w:r w:rsidR="00D85C9B">
        <w:rPr>
          <w:sz w:val="24"/>
          <w:szCs w:val="20"/>
        </w:rPr>
        <w:t xml:space="preserve">. </w:t>
      </w:r>
      <w:r w:rsidR="00135B36" w:rsidRPr="00135B36">
        <w:rPr>
          <w:sz w:val="24"/>
          <w:szCs w:val="20"/>
        </w:rPr>
        <w:t xml:space="preserve">Т. 29. № 6. С. 106–127. </w:t>
      </w:r>
      <w:r w:rsidR="00135B36" w:rsidRPr="002B142C">
        <w:rPr>
          <w:sz w:val="24"/>
          <w:szCs w:val="20"/>
          <w:lang w:val="en-US"/>
        </w:rPr>
        <w:t>DOI: 10.15838/ptd.2025.6.140.7</w:t>
      </w:r>
    </w:p>
    <w:p w14:paraId="01188A60" w14:textId="2581264C" w:rsidR="002B142C" w:rsidRDefault="002B142C" w:rsidP="003D6B66">
      <w:pPr>
        <w:spacing w:after="0" w:line="240" w:lineRule="auto"/>
        <w:ind w:firstLine="709"/>
        <w:rPr>
          <w:sz w:val="24"/>
          <w:szCs w:val="20"/>
          <w:lang w:val="en-US"/>
        </w:rPr>
      </w:pPr>
    </w:p>
    <w:p w14:paraId="2BC09964" w14:textId="77777777" w:rsidR="002B142C" w:rsidRPr="002B142C" w:rsidRDefault="002B142C" w:rsidP="002B142C">
      <w:pPr>
        <w:tabs>
          <w:tab w:val="left" w:pos="0"/>
          <w:tab w:val="left" w:pos="1134"/>
        </w:tabs>
        <w:spacing w:after="0" w:line="240" w:lineRule="auto"/>
        <w:jc w:val="center"/>
        <w:rPr>
          <w:rFonts w:eastAsia="Calibri" w:cs="Times New Roman"/>
          <w:b/>
          <w:bCs/>
          <w:sz w:val="24"/>
        </w:rPr>
      </w:pPr>
      <w:r w:rsidRPr="002B142C">
        <w:rPr>
          <w:rFonts w:eastAsia="Calibri" w:cs="Times New Roman"/>
          <w:b/>
          <w:bCs/>
          <w:sz w:val="24"/>
        </w:rPr>
        <w:t>Информация об авторе</w:t>
      </w:r>
    </w:p>
    <w:p w14:paraId="16C9609B" w14:textId="77777777" w:rsidR="002B142C" w:rsidRPr="002B142C" w:rsidRDefault="002B142C" w:rsidP="002B142C">
      <w:pPr>
        <w:tabs>
          <w:tab w:val="left" w:pos="0"/>
          <w:tab w:val="left" w:pos="1134"/>
        </w:tabs>
        <w:spacing w:after="0" w:line="240" w:lineRule="auto"/>
        <w:rPr>
          <w:rFonts w:eastAsia="Calibri" w:cs="Times New Roman"/>
          <w:sz w:val="24"/>
          <w:lang w:val="en-US"/>
        </w:rPr>
      </w:pPr>
      <w:r w:rsidRPr="002B142C">
        <w:rPr>
          <w:rFonts w:eastAsia="Calibri" w:cs="Times New Roman"/>
          <w:sz w:val="24"/>
        </w:rPr>
        <w:t>Широкова Елена Юрьевна (Россия, Вологда) – младший научный сотрудник, Федеральное государственное бюджетное учреждение науки Вологодский научный центр Российской академии наук (Россия, 160014, г. Вологда, ул. Горького</w:t>
      </w:r>
      <w:r w:rsidRPr="002B142C">
        <w:rPr>
          <w:rFonts w:eastAsia="Calibri" w:cs="Times New Roman"/>
          <w:sz w:val="24"/>
          <w:lang w:val="en-US"/>
        </w:rPr>
        <w:t xml:space="preserve">, </w:t>
      </w:r>
      <w:r w:rsidRPr="002B142C">
        <w:rPr>
          <w:rFonts w:eastAsia="Calibri" w:cs="Times New Roman"/>
          <w:sz w:val="24"/>
        </w:rPr>
        <w:t>д</w:t>
      </w:r>
      <w:r w:rsidRPr="002B142C">
        <w:rPr>
          <w:rFonts w:eastAsia="Calibri" w:cs="Times New Roman"/>
          <w:sz w:val="24"/>
          <w:lang w:val="en-US"/>
        </w:rPr>
        <w:t>. 56</w:t>
      </w:r>
      <w:r w:rsidRPr="002B142C">
        <w:rPr>
          <w:rFonts w:eastAsia="Calibri" w:cs="Times New Roman"/>
          <w:sz w:val="24"/>
        </w:rPr>
        <w:t>а</w:t>
      </w:r>
      <w:r w:rsidRPr="002B142C">
        <w:rPr>
          <w:rFonts w:eastAsia="Calibri" w:cs="Times New Roman"/>
          <w:sz w:val="24"/>
          <w:lang w:val="en-US"/>
        </w:rPr>
        <w:t>, shir11@bk.ru).</w:t>
      </w:r>
    </w:p>
    <w:p w14:paraId="66A6E589" w14:textId="77777777" w:rsidR="002B142C" w:rsidRPr="002B142C" w:rsidRDefault="002B142C" w:rsidP="003D6B66">
      <w:pPr>
        <w:spacing w:after="0" w:line="240" w:lineRule="auto"/>
        <w:ind w:firstLine="709"/>
        <w:rPr>
          <w:sz w:val="24"/>
          <w:szCs w:val="20"/>
          <w:lang w:val="en-US"/>
        </w:rPr>
      </w:pPr>
    </w:p>
    <w:p w14:paraId="08E370CB" w14:textId="46F4939B" w:rsidR="00BA2F0B" w:rsidRPr="00A476B1" w:rsidRDefault="00A476B1" w:rsidP="00A476B1">
      <w:pPr>
        <w:spacing w:after="0" w:line="240" w:lineRule="auto"/>
        <w:jc w:val="right"/>
        <w:rPr>
          <w:b/>
          <w:bCs/>
          <w:sz w:val="22"/>
          <w:szCs w:val="18"/>
          <w:lang w:val="en-US"/>
        </w:rPr>
      </w:pPr>
      <w:proofErr w:type="spellStart"/>
      <w:r w:rsidRPr="00A476B1">
        <w:rPr>
          <w:b/>
          <w:bCs/>
          <w:sz w:val="22"/>
          <w:szCs w:val="18"/>
          <w:lang w:val="en-US"/>
        </w:rPr>
        <w:t>Shirokova</w:t>
      </w:r>
      <w:proofErr w:type="spellEnd"/>
      <w:r w:rsidRPr="00A476B1">
        <w:rPr>
          <w:b/>
          <w:bCs/>
          <w:sz w:val="22"/>
          <w:szCs w:val="18"/>
          <w:lang w:val="en-US"/>
        </w:rPr>
        <w:t xml:space="preserve"> </w:t>
      </w:r>
      <w:proofErr w:type="spellStart"/>
      <w:r w:rsidRPr="00A476B1">
        <w:rPr>
          <w:b/>
          <w:bCs/>
          <w:sz w:val="22"/>
          <w:szCs w:val="18"/>
          <w:lang w:val="en-US"/>
        </w:rPr>
        <w:t>E.Yu</w:t>
      </w:r>
      <w:proofErr w:type="spellEnd"/>
      <w:r w:rsidRPr="00A476B1">
        <w:rPr>
          <w:b/>
          <w:bCs/>
          <w:sz w:val="22"/>
          <w:szCs w:val="18"/>
          <w:lang w:val="en-US"/>
        </w:rPr>
        <w:t>.</w:t>
      </w:r>
    </w:p>
    <w:p w14:paraId="5EC6F6EE" w14:textId="20E3AD4C" w:rsidR="008B14C6" w:rsidRDefault="00CF57B5" w:rsidP="008B14C6">
      <w:pPr>
        <w:spacing w:after="0" w:line="240" w:lineRule="auto"/>
        <w:jc w:val="center"/>
        <w:rPr>
          <w:b/>
          <w:bCs/>
          <w:lang w:val="en-US"/>
        </w:rPr>
      </w:pPr>
      <w:r w:rsidRPr="008B14C6">
        <w:rPr>
          <w:rStyle w:val="ypks7kbdpwfgdykd3qb9"/>
          <w:b/>
          <w:bCs/>
          <w:lang w:val="en-US"/>
        </w:rPr>
        <w:t>Analysis</w:t>
      </w:r>
      <w:r w:rsidRPr="008B14C6">
        <w:rPr>
          <w:b/>
          <w:bCs/>
          <w:lang w:val="en-US"/>
        </w:rPr>
        <w:t xml:space="preserve"> of </w:t>
      </w:r>
      <w:r w:rsidRPr="008B14C6">
        <w:rPr>
          <w:rStyle w:val="ypks7kbdpwfgdykd3qb9"/>
          <w:b/>
          <w:bCs/>
          <w:lang w:val="en-US"/>
        </w:rPr>
        <w:t>industry</w:t>
      </w:r>
      <w:r w:rsidRPr="008B14C6">
        <w:rPr>
          <w:b/>
          <w:bCs/>
          <w:lang w:val="en-US"/>
        </w:rPr>
        <w:t xml:space="preserve"> </w:t>
      </w:r>
      <w:r w:rsidRPr="008B14C6">
        <w:rPr>
          <w:rStyle w:val="ypks7kbdpwfgdykd3qb9"/>
          <w:b/>
          <w:bCs/>
          <w:lang w:val="en-US"/>
        </w:rPr>
        <w:t>dynamics</w:t>
      </w:r>
      <w:r w:rsidRPr="008B14C6">
        <w:rPr>
          <w:b/>
          <w:bCs/>
          <w:lang w:val="en-US"/>
        </w:rPr>
        <w:t xml:space="preserve"> </w:t>
      </w:r>
      <w:r w:rsidRPr="008B14C6">
        <w:rPr>
          <w:rStyle w:val="ypks7kbdpwfgdykd3qb9"/>
          <w:b/>
          <w:bCs/>
          <w:lang w:val="en-US"/>
        </w:rPr>
        <w:t>regions</w:t>
      </w:r>
      <w:r w:rsidRPr="008B14C6">
        <w:rPr>
          <w:b/>
          <w:bCs/>
          <w:lang w:val="en-US"/>
        </w:rPr>
        <w:t xml:space="preserve"> </w:t>
      </w:r>
    </w:p>
    <w:p w14:paraId="2FCF83B1" w14:textId="049FE567" w:rsidR="00A476B1" w:rsidRDefault="00CF57B5" w:rsidP="008B14C6">
      <w:pPr>
        <w:spacing w:after="0" w:line="240" w:lineRule="auto"/>
        <w:jc w:val="center"/>
        <w:rPr>
          <w:rStyle w:val="ypks7kbdpwfgdykd3qb9"/>
          <w:b/>
          <w:bCs/>
          <w:lang w:val="en-US"/>
        </w:rPr>
      </w:pPr>
      <w:r w:rsidRPr="008B14C6">
        <w:rPr>
          <w:b/>
          <w:bCs/>
          <w:lang w:val="en-US"/>
        </w:rPr>
        <w:t xml:space="preserve">of the </w:t>
      </w:r>
      <w:r w:rsidRPr="008B14C6">
        <w:rPr>
          <w:rStyle w:val="ypks7kbdpwfgdykd3qb9"/>
          <w:b/>
          <w:bCs/>
          <w:lang w:val="en-US"/>
        </w:rPr>
        <w:t>North-West</w:t>
      </w:r>
      <w:r w:rsidRPr="008B14C6">
        <w:rPr>
          <w:b/>
          <w:bCs/>
          <w:lang w:val="en-US"/>
        </w:rPr>
        <w:t xml:space="preserve"> of </w:t>
      </w:r>
      <w:r w:rsidRPr="008B14C6">
        <w:rPr>
          <w:rStyle w:val="ypks7kbdpwfgdykd3qb9"/>
          <w:b/>
          <w:bCs/>
          <w:lang w:val="en-US"/>
        </w:rPr>
        <w:t>Russia</w:t>
      </w:r>
    </w:p>
    <w:p w14:paraId="14DF42EA" w14:textId="4FC2BCD7" w:rsidR="008C704E" w:rsidRPr="002B142C" w:rsidRDefault="00A476B1" w:rsidP="008C704E">
      <w:pPr>
        <w:spacing w:after="0" w:line="240" w:lineRule="auto"/>
        <w:ind w:firstLine="709"/>
        <w:rPr>
          <w:spacing w:val="-2"/>
          <w:sz w:val="24"/>
          <w:szCs w:val="20"/>
          <w:lang w:val="en-US"/>
        </w:rPr>
      </w:pPr>
      <w:r w:rsidRPr="00A476B1">
        <w:rPr>
          <w:rFonts w:eastAsia="Calibri" w:cs="Times New Roman"/>
          <w:b/>
          <w:bCs/>
          <w:sz w:val="24"/>
          <w:lang w:val="en-US"/>
        </w:rPr>
        <w:t>Abstract</w:t>
      </w:r>
      <w:r w:rsidRPr="00A476B1">
        <w:rPr>
          <w:rFonts w:eastAsia="Calibri" w:cs="Times New Roman"/>
          <w:b/>
          <w:bCs/>
          <w:sz w:val="24"/>
          <w:lang w:val="en-US"/>
        </w:rPr>
        <w:t>.</w:t>
      </w:r>
      <w:r w:rsidRPr="00A476B1">
        <w:rPr>
          <w:spacing w:val="-2"/>
          <w:sz w:val="22"/>
          <w:szCs w:val="18"/>
          <w:lang w:val="en-US"/>
        </w:rPr>
        <w:t xml:space="preserve"> </w:t>
      </w:r>
      <w:r w:rsidR="008C704E" w:rsidRPr="002B142C">
        <w:rPr>
          <w:spacing w:val="-2"/>
          <w:sz w:val="24"/>
          <w:szCs w:val="20"/>
          <w:lang w:val="en-US"/>
        </w:rPr>
        <w:t>The industrial dynamics of Russian Northwest regions in 2016–2025 is analyzed. Structural differences between mining and manufacturing, leaders and outsiders are identified. Key challenges include expensive loans and personnel shortages.</w:t>
      </w:r>
    </w:p>
    <w:p w14:paraId="3161C332" w14:textId="6867B447" w:rsidR="008C704E" w:rsidRDefault="00A476B1" w:rsidP="008C704E">
      <w:pPr>
        <w:spacing w:after="0" w:line="240" w:lineRule="auto"/>
        <w:ind w:firstLine="709"/>
        <w:rPr>
          <w:spacing w:val="-2"/>
          <w:sz w:val="24"/>
          <w:szCs w:val="20"/>
          <w:lang w:val="en-US"/>
        </w:rPr>
      </w:pPr>
      <w:r w:rsidRPr="00A476B1">
        <w:rPr>
          <w:rFonts w:eastAsia="Calibri" w:cs="Times New Roman"/>
          <w:b/>
          <w:bCs/>
          <w:sz w:val="24"/>
          <w:lang w:val="en-US"/>
        </w:rPr>
        <w:t>Keywords</w:t>
      </w:r>
      <w:r w:rsidRPr="00A476B1">
        <w:rPr>
          <w:rFonts w:eastAsia="Calibri" w:cs="Times New Roman"/>
          <w:sz w:val="24"/>
          <w:lang w:val="en-US"/>
        </w:rPr>
        <w:t>:</w:t>
      </w:r>
      <w:r w:rsidRPr="00A476B1">
        <w:rPr>
          <w:rFonts w:eastAsia="Calibri" w:cs="Times New Roman"/>
          <w:sz w:val="24"/>
          <w:lang w:val="en-US"/>
        </w:rPr>
        <w:t xml:space="preserve"> </w:t>
      </w:r>
      <w:r w:rsidR="008C704E" w:rsidRPr="00D85C9B">
        <w:rPr>
          <w:spacing w:val="-2"/>
          <w:sz w:val="24"/>
          <w:szCs w:val="20"/>
          <w:lang w:val="en-US"/>
        </w:rPr>
        <w:t>Northwest Russia industry, production index, manufacturing, mining, regional dynamics</w:t>
      </w:r>
      <w:r w:rsidRPr="00A476B1">
        <w:rPr>
          <w:spacing w:val="-2"/>
          <w:sz w:val="24"/>
          <w:szCs w:val="20"/>
          <w:lang w:val="en-US"/>
        </w:rPr>
        <w:t>.</w:t>
      </w:r>
    </w:p>
    <w:p w14:paraId="6D7BFC01" w14:textId="487FA800" w:rsidR="00D44D25" w:rsidRDefault="00D44D25" w:rsidP="008C704E">
      <w:pPr>
        <w:spacing w:after="0" w:line="240" w:lineRule="auto"/>
        <w:ind w:firstLine="709"/>
        <w:rPr>
          <w:spacing w:val="-2"/>
          <w:sz w:val="24"/>
          <w:szCs w:val="20"/>
          <w:lang w:val="en-US"/>
        </w:rPr>
      </w:pPr>
    </w:p>
    <w:p w14:paraId="5B593AE1" w14:textId="77777777" w:rsidR="00D44D25" w:rsidRPr="00D44D25" w:rsidRDefault="00D44D25" w:rsidP="00D44D25">
      <w:pPr>
        <w:tabs>
          <w:tab w:val="left" w:pos="0"/>
          <w:tab w:val="left" w:pos="1134"/>
        </w:tabs>
        <w:spacing w:after="0" w:line="240" w:lineRule="auto"/>
        <w:jc w:val="center"/>
        <w:rPr>
          <w:rFonts w:eastAsia="Calibri" w:cs="Times New Roman"/>
          <w:b/>
          <w:bCs/>
          <w:sz w:val="24"/>
          <w:lang w:val="en-US"/>
        </w:rPr>
      </w:pPr>
      <w:r w:rsidRPr="00D44D25">
        <w:rPr>
          <w:rFonts w:eastAsia="Calibri" w:cs="Times New Roman"/>
          <w:b/>
          <w:bCs/>
          <w:sz w:val="24"/>
          <w:lang w:val="en-US"/>
        </w:rPr>
        <w:t>Information about the author</w:t>
      </w:r>
    </w:p>
    <w:p w14:paraId="0934A7A1" w14:textId="77777777" w:rsidR="00D44D25" w:rsidRPr="00D44D25" w:rsidRDefault="00D44D25" w:rsidP="00D44D25">
      <w:pPr>
        <w:tabs>
          <w:tab w:val="left" w:pos="0"/>
          <w:tab w:val="left" w:pos="1134"/>
        </w:tabs>
        <w:spacing w:after="0" w:line="240" w:lineRule="auto"/>
        <w:rPr>
          <w:rFonts w:eastAsia="Calibri" w:cs="Times New Roman"/>
          <w:sz w:val="24"/>
          <w:lang w:val="en-US"/>
        </w:rPr>
      </w:pPr>
      <w:proofErr w:type="spellStart"/>
      <w:r w:rsidRPr="00D44D25">
        <w:rPr>
          <w:rFonts w:eastAsia="Calibri" w:cs="Times New Roman"/>
          <w:sz w:val="24"/>
          <w:lang w:val="en-US"/>
        </w:rPr>
        <w:lastRenderedPageBreak/>
        <w:t>Shirokova</w:t>
      </w:r>
      <w:proofErr w:type="spellEnd"/>
      <w:r w:rsidRPr="00D44D25">
        <w:rPr>
          <w:rFonts w:eastAsia="Calibri" w:cs="Times New Roman"/>
          <w:sz w:val="24"/>
          <w:lang w:val="en-US"/>
        </w:rPr>
        <w:t xml:space="preserve"> Elena </w:t>
      </w:r>
      <w:proofErr w:type="spellStart"/>
      <w:r w:rsidRPr="00D44D25">
        <w:rPr>
          <w:rFonts w:eastAsia="Calibri" w:cs="Times New Roman"/>
          <w:sz w:val="24"/>
          <w:lang w:val="en-US"/>
        </w:rPr>
        <w:t>Yurievna</w:t>
      </w:r>
      <w:proofErr w:type="spellEnd"/>
      <w:r w:rsidRPr="00D44D25">
        <w:rPr>
          <w:rFonts w:eastAsia="Calibri" w:cs="Times New Roman"/>
          <w:sz w:val="24"/>
          <w:lang w:val="en-US"/>
        </w:rPr>
        <w:t xml:space="preserve"> (Russia, Vologda) – junior research associate, Vologda Research Center of the Russian Academy of Sciences (56A, Gorky Street, Vologda, Russian Federation, 160014, </w:t>
      </w:r>
      <w:hyperlink r:id="rId7" w:history="1">
        <w:r w:rsidRPr="00D44D25">
          <w:rPr>
            <w:rStyle w:val="a7"/>
            <w:rFonts w:eastAsia="Calibri" w:cs="Times New Roman"/>
            <w:sz w:val="24"/>
            <w:lang w:val="en-US"/>
          </w:rPr>
          <w:t>shir11@bk.ru</w:t>
        </w:r>
      </w:hyperlink>
      <w:r w:rsidRPr="00D44D25">
        <w:rPr>
          <w:rFonts w:eastAsia="Calibri" w:cs="Times New Roman"/>
          <w:sz w:val="24"/>
          <w:lang w:val="en-US"/>
        </w:rPr>
        <w:t>)</w:t>
      </w:r>
    </w:p>
    <w:p w14:paraId="645CE8BB" w14:textId="48F2EC4C" w:rsidR="00D44D25" w:rsidRDefault="00D44D25" w:rsidP="008C704E">
      <w:pPr>
        <w:spacing w:after="0" w:line="240" w:lineRule="auto"/>
        <w:ind w:firstLine="709"/>
        <w:rPr>
          <w:spacing w:val="-2"/>
          <w:sz w:val="24"/>
          <w:szCs w:val="20"/>
          <w:lang w:val="en-US"/>
        </w:rPr>
      </w:pPr>
    </w:p>
    <w:p w14:paraId="2A5FEB10" w14:textId="70ECFB1E" w:rsidR="00E507E7" w:rsidRDefault="00E507E7" w:rsidP="00E507E7">
      <w:pPr>
        <w:spacing w:after="0" w:line="240" w:lineRule="auto"/>
        <w:ind w:firstLine="709"/>
        <w:jc w:val="center"/>
        <w:rPr>
          <w:b/>
          <w:bCs/>
          <w:spacing w:val="-2"/>
          <w:sz w:val="24"/>
          <w:szCs w:val="20"/>
          <w:lang w:val="en-US"/>
        </w:rPr>
      </w:pPr>
      <w:r w:rsidRPr="00E507E7">
        <w:rPr>
          <w:b/>
          <w:bCs/>
          <w:spacing w:val="-2"/>
          <w:sz w:val="24"/>
          <w:szCs w:val="20"/>
          <w:lang w:val="en-US"/>
        </w:rPr>
        <w:t>References</w:t>
      </w:r>
    </w:p>
    <w:p w14:paraId="0EF4B7F2" w14:textId="4B92ECA3" w:rsidR="00824424" w:rsidRPr="00824424" w:rsidRDefault="00824424" w:rsidP="00824424">
      <w:pPr>
        <w:spacing w:after="0" w:line="240" w:lineRule="auto"/>
        <w:ind w:firstLine="709"/>
        <w:rPr>
          <w:spacing w:val="-2"/>
          <w:sz w:val="24"/>
          <w:szCs w:val="20"/>
          <w:lang w:val="en-US"/>
        </w:rPr>
      </w:pPr>
      <w:r w:rsidRPr="00824424">
        <w:rPr>
          <w:spacing w:val="-2"/>
          <w:sz w:val="24"/>
          <w:szCs w:val="20"/>
          <w:lang w:val="en-US"/>
        </w:rPr>
        <w:t xml:space="preserve">1. Volkova K.S., Gusev M.S. Industrial policy of Asian countries: the path to technological sovereignty // Problems of forecasting. </w:t>
      </w:r>
      <w:r w:rsidR="00D85C9B" w:rsidRPr="00824424">
        <w:rPr>
          <w:spacing w:val="-2"/>
          <w:sz w:val="24"/>
          <w:szCs w:val="20"/>
          <w:lang w:val="en-US"/>
        </w:rPr>
        <w:t>2026</w:t>
      </w:r>
      <w:r w:rsidR="00D85C9B">
        <w:rPr>
          <w:spacing w:val="-2"/>
          <w:sz w:val="24"/>
          <w:szCs w:val="20"/>
        </w:rPr>
        <w:t xml:space="preserve">. </w:t>
      </w:r>
      <w:r w:rsidRPr="00824424">
        <w:rPr>
          <w:spacing w:val="-2"/>
          <w:sz w:val="24"/>
          <w:szCs w:val="20"/>
          <w:lang w:val="en-US"/>
        </w:rPr>
        <w:t>No. 2 (215). pp. 178-191. DOI: 10.47711/0868-6351-215-178-191</w:t>
      </w:r>
    </w:p>
    <w:p w14:paraId="5D418A97" w14:textId="77777777" w:rsidR="00824424" w:rsidRPr="00824424" w:rsidRDefault="00824424" w:rsidP="00824424">
      <w:pPr>
        <w:spacing w:after="0" w:line="240" w:lineRule="auto"/>
        <w:ind w:firstLine="709"/>
        <w:rPr>
          <w:spacing w:val="-2"/>
          <w:sz w:val="24"/>
          <w:szCs w:val="20"/>
          <w:lang w:val="en-US"/>
        </w:rPr>
      </w:pPr>
      <w:r w:rsidRPr="00824424">
        <w:rPr>
          <w:spacing w:val="-2"/>
          <w:sz w:val="24"/>
          <w:szCs w:val="20"/>
          <w:lang w:val="en-US"/>
        </w:rPr>
        <w:t xml:space="preserve">2. </w:t>
      </w:r>
      <w:proofErr w:type="spellStart"/>
      <w:r w:rsidRPr="00824424">
        <w:rPr>
          <w:spacing w:val="-2"/>
          <w:sz w:val="24"/>
          <w:szCs w:val="20"/>
          <w:lang w:val="en-US"/>
        </w:rPr>
        <w:t>Kuvalin</w:t>
      </w:r>
      <w:proofErr w:type="spellEnd"/>
      <w:r w:rsidRPr="00824424">
        <w:rPr>
          <w:spacing w:val="-2"/>
          <w:sz w:val="24"/>
          <w:szCs w:val="20"/>
          <w:lang w:val="en-US"/>
        </w:rPr>
        <w:t xml:space="preserve"> D.B., </w:t>
      </w:r>
      <w:proofErr w:type="spellStart"/>
      <w:r w:rsidRPr="00824424">
        <w:rPr>
          <w:spacing w:val="-2"/>
          <w:sz w:val="24"/>
          <w:szCs w:val="20"/>
          <w:lang w:val="en-US"/>
        </w:rPr>
        <w:t>Zinchenko</w:t>
      </w:r>
      <w:proofErr w:type="spellEnd"/>
      <w:r w:rsidRPr="00824424">
        <w:rPr>
          <w:spacing w:val="-2"/>
          <w:sz w:val="24"/>
          <w:szCs w:val="20"/>
          <w:lang w:val="en-US"/>
        </w:rPr>
        <w:t xml:space="preserve"> </w:t>
      </w:r>
      <w:proofErr w:type="spellStart"/>
      <w:r w:rsidRPr="00824424">
        <w:rPr>
          <w:spacing w:val="-2"/>
          <w:sz w:val="24"/>
          <w:szCs w:val="20"/>
          <w:lang w:val="en-US"/>
        </w:rPr>
        <w:t>Yu.V</w:t>
      </w:r>
      <w:proofErr w:type="spellEnd"/>
      <w:r w:rsidRPr="00824424">
        <w:rPr>
          <w:spacing w:val="-2"/>
          <w:sz w:val="24"/>
          <w:szCs w:val="20"/>
          <w:lang w:val="en-US"/>
        </w:rPr>
        <w:t xml:space="preserve">., </w:t>
      </w:r>
      <w:proofErr w:type="spellStart"/>
      <w:r w:rsidRPr="00824424">
        <w:rPr>
          <w:spacing w:val="-2"/>
          <w:sz w:val="24"/>
          <w:szCs w:val="20"/>
          <w:lang w:val="en-US"/>
        </w:rPr>
        <w:t>Ibragimov</w:t>
      </w:r>
      <w:proofErr w:type="spellEnd"/>
      <w:r w:rsidRPr="00824424">
        <w:rPr>
          <w:spacing w:val="-2"/>
          <w:sz w:val="24"/>
          <w:szCs w:val="20"/>
          <w:lang w:val="en-US"/>
        </w:rPr>
        <w:t xml:space="preserve"> </w:t>
      </w:r>
      <w:proofErr w:type="spellStart"/>
      <w:r w:rsidRPr="00824424">
        <w:rPr>
          <w:spacing w:val="-2"/>
          <w:sz w:val="24"/>
          <w:szCs w:val="20"/>
          <w:lang w:val="en-US"/>
        </w:rPr>
        <w:t>Sh.Sh</w:t>
      </w:r>
      <w:proofErr w:type="spellEnd"/>
      <w:r w:rsidRPr="00824424">
        <w:rPr>
          <w:spacing w:val="-2"/>
          <w:sz w:val="24"/>
          <w:szCs w:val="20"/>
          <w:lang w:val="en-US"/>
        </w:rPr>
        <w:t xml:space="preserve">., </w:t>
      </w:r>
      <w:proofErr w:type="spellStart"/>
      <w:r w:rsidRPr="00824424">
        <w:rPr>
          <w:spacing w:val="-2"/>
          <w:sz w:val="24"/>
          <w:szCs w:val="20"/>
          <w:lang w:val="en-US"/>
        </w:rPr>
        <w:t>Zaitseva</w:t>
      </w:r>
      <w:proofErr w:type="spellEnd"/>
      <w:r w:rsidRPr="00824424">
        <w:rPr>
          <w:spacing w:val="-2"/>
          <w:sz w:val="24"/>
          <w:szCs w:val="20"/>
          <w:lang w:val="en-US"/>
        </w:rPr>
        <w:t xml:space="preserve"> A.A. Russian enterprises in the spring of 2025: a </w:t>
      </w:r>
      <w:proofErr w:type="gramStart"/>
      <w:r w:rsidRPr="00824424">
        <w:rPr>
          <w:spacing w:val="-2"/>
          <w:sz w:val="24"/>
          <w:szCs w:val="20"/>
          <w:lang w:val="en-US"/>
        </w:rPr>
        <w:t>drop in</w:t>
      </w:r>
      <w:proofErr w:type="gramEnd"/>
      <w:r w:rsidRPr="00824424">
        <w:rPr>
          <w:spacing w:val="-2"/>
          <w:sz w:val="24"/>
          <w:szCs w:val="20"/>
          <w:lang w:val="en-US"/>
        </w:rPr>
        <w:t xml:space="preserve"> investment activity due to the high cost of loans // Forecasting problems. 2025. No. 6 (213). pp. 173-190. DOI: 10.47711/0868-6351-213-173-190</w:t>
      </w:r>
    </w:p>
    <w:p w14:paraId="366EAE3B" w14:textId="3E8B55A1" w:rsidR="00824424" w:rsidRPr="00824424" w:rsidRDefault="00824424" w:rsidP="00824424">
      <w:pPr>
        <w:spacing w:after="0" w:line="240" w:lineRule="auto"/>
        <w:ind w:firstLine="709"/>
        <w:rPr>
          <w:spacing w:val="-2"/>
          <w:sz w:val="24"/>
          <w:szCs w:val="20"/>
          <w:lang w:val="en-US"/>
        </w:rPr>
      </w:pPr>
      <w:r w:rsidRPr="00824424">
        <w:rPr>
          <w:spacing w:val="-2"/>
          <w:sz w:val="24"/>
          <w:szCs w:val="20"/>
          <w:lang w:val="en-US"/>
        </w:rPr>
        <w:t xml:space="preserve">3. </w:t>
      </w:r>
      <w:proofErr w:type="spellStart"/>
      <w:r w:rsidRPr="00824424">
        <w:rPr>
          <w:spacing w:val="-2"/>
          <w:sz w:val="24"/>
          <w:szCs w:val="20"/>
          <w:lang w:val="en-US"/>
        </w:rPr>
        <w:t>Malkina</w:t>
      </w:r>
      <w:proofErr w:type="spellEnd"/>
      <w:r w:rsidRPr="00824424">
        <w:rPr>
          <w:spacing w:val="-2"/>
          <w:sz w:val="24"/>
          <w:szCs w:val="20"/>
          <w:lang w:val="en-US"/>
        </w:rPr>
        <w:t xml:space="preserve"> </w:t>
      </w:r>
      <w:proofErr w:type="spellStart"/>
      <w:r w:rsidRPr="00824424">
        <w:rPr>
          <w:spacing w:val="-2"/>
          <w:sz w:val="24"/>
          <w:szCs w:val="20"/>
          <w:lang w:val="en-US"/>
        </w:rPr>
        <w:t>M.Yu</w:t>
      </w:r>
      <w:proofErr w:type="spellEnd"/>
      <w:r w:rsidRPr="00824424">
        <w:rPr>
          <w:spacing w:val="-2"/>
          <w:sz w:val="24"/>
          <w:szCs w:val="20"/>
          <w:lang w:val="en-US"/>
        </w:rPr>
        <w:t xml:space="preserve">., Semenov A.V., </w:t>
      </w:r>
      <w:proofErr w:type="spellStart"/>
      <w:r w:rsidRPr="00824424">
        <w:rPr>
          <w:spacing w:val="-2"/>
          <w:sz w:val="24"/>
          <w:szCs w:val="20"/>
          <w:lang w:val="en-US"/>
        </w:rPr>
        <w:t>Kapitanova</w:t>
      </w:r>
      <w:proofErr w:type="spellEnd"/>
      <w:r w:rsidRPr="00824424">
        <w:rPr>
          <w:spacing w:val="-2"/>
          <w:sz w:val="24"/>
          <w:szCs w:val="20"/>
          <w:lang w:val="en-US"/>
        </w:rPr>
        <w:t xml:space="preserve"> O.V., </w:t>
      </w:r>
      <w:proofErr w:type="spellStart"/>
      <w:r w:rsidRPr="00824424">
        <w:rPr>
          <w:spacing w:val="-2"/>
          <w:sz w:val="24"/>
          <w:szCs w:val="20"/>
          <w:lang w:val="en-US"/>
        </w:rPr>
        <w:t>Rogachev</w:t>
      </w:r>
      <w:proofErr w:type="spellEnd"/>
      <w:r w:rsidRPr="00824424">
        <w:rPr>
          <w:spacing w:val="-2"/>
          <w:sz w:val="24"/>
          <w:szCs w:val="20"/>
          <w:lang w:val="en-US"/>
        </w:rPr>
        <w:t xml:space="preserve"> </w:t>
      </w:r>
      <w:proofErr w:type="spellStart"/>
      <w:r w:rsidRPr="00824424">
        <w:rPr>
          <w:spacing w:val="-2"/>
          <w:sz w:val="24"/>
          <w:szCs w:val="20"/>
          <w:lang w:val="en-US"/>
        </w:rPr>
        <w:t>D.Yu</w:t>
      </w:r>
      <w:proofErr w:type="spellEnd"/>
      <w:r w:rsidRPr="00824424">
        <w:rPr>
          <w:spacing w:val="-2"/>
          <w:sz w:val="24"/>
          <w:szCs w:val="20"/>
          <w:lang w:val="en-US"/>
        </w:rPr>
        <w:t xml:space="preserve">. Forecasting and managing the development of the region's manufacturing industry based on econometric modeling and digital interface // Economic and social changes: facts, trends, forecast. </w:t>
      </w:r>
      <w:r w:rsidR="00D85C9B" w:rsidRPr="00824424">
        <w:rPr>
          <w:spacing w:val="-2"/>
          <w:sz w:val="24"/>
          <w:szCs w:val="20"/>
          <w:lang w:val="en-US"/>
        </w:rPr>
        <w:t>2026</w:t>
      </w:r>
      <w:r w:rsidR="00D85C9B">
        <w:rPr>
          <w:spacing w:val="-2"/>
          <w:sz w:val="24"/>
          <w:szCs w:val="20"/>
        </w:rPr>
        <w:t xml:space="preserve">. </w:t>
      </w:r>
      <w:r w:rsidRPr="00824424">
        <w:rPr>
          <w:spacing w:val="-2"/>
          <w:sz w:val="24"/>
          <w:szCs w:val="20"/>
          <w:lang w:val="en-US"/>
        </w:rPr>
        <w:t>Vol. 19. No. 2. pp. 96-120. DOI: 10.15838/esc.2026.2.104.5</w:t>
      </w:r>
    </w:p>
    <w:p w14:paraId="4E6AAE1A" w14:textId="7E1EEB95" w:rsidR="00824424" w:rsidRPr="00824424" w:rsidRDefault="00824424" w:rsidP="00824424">
      <w:pPr>
        <w:spacing w:after="0" w:line="240" w:lineRule="auto"/>
        <w:ind w:firstLine="709"/>
        <w:rPr>
          <w:spacing w:val="-2"/>
          <w:sz w:val="24"/>
          <w:szCs w:val="20"/>
          <w:lang w:val="en-US"/>
        </w:rPr>
      </w:pPr>
      <w:r w:rsidRPr="00824424">
        <w:rPr>
          <w:spacing w:val="-2"/>
          <w:sz w:val="24"/>
          <w:szCs w:val="20"/>
          <w:lang w:val="en-US"/>
        </w:rPr>
        <w:t xml:space="preserve">4. </w:t>
      </w:r>
      <w:proofErr w:type="spellStart"/>
      <w:r w:rsidRPr="00824424">
        <w:rPr>
          <w:spacing w:val="-2"/>
          <w:sz w:val="24"/>
          <w:szCs w:val="20"/>
          <w:lang w:val="en-US"/>
        </w:rPr>
        <w:t>Shirokova</w:t>
      </w:r>
      <w:proofErr w:type="spellEnd"/>
      <w:r w:rsidRPr="00824424">
        <w:rPr>
          <w:spacing w:val="-2"/>
          <w:sz w:val="24"/>
          <w:szCs w:val="20"/>
          <w:lang w:val="en-US"/>
        </w:rPr>
        <w:t xml:space="preserve"> </w:t>
      </w:r>
      <w:proofErr w:type="spellStart"/>
      <w:r w:rsidRPr="00824424">
        <w:rPr>
          <w:spacing w:val="-2"/>
          <w:sz w:val="24"/>
          <w:szCs w:val="20"/>
          <w:lang w:val="en-US"/>
        </w:rPr>
        <w:t>E.Yu</w:t>
      </w:r>
      <w:proofErr w:type="spellEnd"/>
      <w:r w:rsidRPr="00824424">
        <w:rPr>
          <w:spacing w:val="-2"/>
          <w:sz w:val="24"/>
          <w:szCs w:val="20"/>
          <w:lang w:val="en-US"/>
        </w:rPr>
        <w:t xml:space="preserve">., </w:t>
      </w:r>
      <w:proofErr w:type="spellStart"/>
      <w:r w:rsidRPr="00824424">
        <w:rPr>
          <w:spacing w:val="-2"/>
          <w:sz w:val="24"/>
          <w:szCs w:val="20"/>
          <w:lang w:val="en-US"/>
        </w:rPr>
        <w:t>Lukin</w:t>
      </w:r>
      <w:proofErr w:type="spellEnd"/>
      <w:r w:rsidRPr="00824424">
        <w:rPr>
          <w:spacing w:val="-2"/>
          <w:sz w:val="24"/>
          <w:szCs w:val="20"/>
          <w:lang w:val="en-US"/>
        </w:rPr>
        <w:t xml:space="preserve"> E.V. The manufacturing sector of the economy of the North-West of Russia: continued adaptation to sanctions pressure // Problems of territorial development. </w:t>
      </w:r>
      <w:r w:rsidR="00D85C9B" w:rsidRPr="00824424">
        <w:rPr>
          <w:spacing w:val="-2"/>
          <w:sz w:val="24"/>
          <w:szCs w:val="20"/>
          <w:lang w:val="en-US"/>
        </w:rPr>
        <w:t>2025</w:t>
      </w:r>
      <w:r w:rsidR="00D85C9B">
        <w:rPr>
          <w:spacing w:val="-2"/>
          <w:sz w:val="24"/>
          <w:szCs w:val="20"/>
        </w:rPr>
        <w:t xml:space="preserve">. </w:t>
      </w:r>
      <w:r w:rsidRPr="00824424">
        <w:rPr>
          <w:spacing w:val="-2"/>
          <w:sz w:val="24"/>
          <w:szCs w:val="20"/>
          <w:lang w:val="en-US"/>
        </w:rPr>
        <w:t>Vol. 29. No. 6. pp. 106-127. DOI: 10.15838/ptd.2025.6.140.7</w:t>
      </w:r>
    </w:p>
    <w:sectPr w:rsidR="00824424" w:rsidRPr="00824424" w:rsidSect="00290BA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F28D321" w14:textId="77777777" w:rsidR="00D33CF9" w:rsidRDefault="00D33CF9" w:rsidP="00A902F1">
      <w:pPr>
        <w:spacing w:after="0" w:line="240" w:lineRule="auto"/>
      </w:pPr>
      <w:r>
        <w:separator/>
      </w:r>
    </w:p>
  </w:endnote>
  <w:endnote w:type="continuationSeparator" w:id="0">
    <w:p w14:paraId="601DB835" w14:textId="77777777" w:rsidR="00D33CF9" w:rsidRDefault="00D33CF9" w:rsidP="00A902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D48F185" w14:textId="77777777" w:rsidR="00D33CF9" w:rsidRDefault="00D33CF9" w:rsidP="00A902F1">
      <w:pPr>
        <w:spacing w:after="0" w:line="240" w:lineRule="auto"/>
      </w:pPr>
      <w:r>
        <w:separator/>
      </w:r>
    </w:p>
  </w:footnote>
  <w:footnote w:type="continuationSeparator" w:id="0">
    <w:p w14:paraId="2DE5CE49" w14:textId="77777777" w:rsidR="00D33CF9" w:rsidRDefault="00D33CF9" w:rsidP="00A902F1">
      <w:pPr>
        <w:spacing w:after="0" w:line="240" w:lineRule="auto"/>
      </w:pPr>
      <w:r>
        <w:continuationSeparator/>
      </w:r>
    </w:p>
  </w:footnote>
  <w:footnote w:id="1">
    <w:p w14:paraId="5BF5ACF8" w14:textId="013B10AA" w:rsidR="00A902F1" w:rsidRDefault="00A902F1" w:rsidP="00A902F1">
      <w:pPr>
        <w:pStyle w:val="a4"/>
      </w:pPr>
      <w:r>
        <w:rPr>
          <w:rStyle w:val="a6"/>
        </w:rPr>
        <w:footnoteRef/>
      </w:r>
      <w:r>
        <w:t xml:space="preserve">Социально-экономическое положение России. </w:t>
      </w:r>
      <w:r w:rsidRPr="00A902F1">
        <w:t>Январь-февраль 2026 года</w:t>
      </w:r>
      <w:r>
        <w:t xml:space="preserve">. Росстат. </w:t>
      </w:r>
      <w:r>
        <w:rPr>
          <w:lang w:val="en-US"/>
        </w:rPr>
        <w:t>URL</w:t>
      </w:r>
      <w:r w:rsidRPr="002B142C">
        <w:t>:</w:t>
      </w:r>
      <w:r>
        <w:t xml:space="preserve"> </w:t>
      </w:r>
      <w:r w:rsidRPr="00A902F1">
        <w:t>https://rosstat.gov.ru/storage/mediabank/osn-02-2026.pdf</w:t>
      </w:r>
    </w:p>
  </w:footnote>
  <w:footnote w:id="2">
    <w:p w14:paraId="6029975E" w14:textId="56962873" w:rsidR="001D6253" w:rsidRDefault="001D6253" w:rsidP="001D6253">
      <w:pPr>
        <w:pStyle w:val="a4"/>
      </w:pPr>
      <w:r>
        <w:rPr>
          <w:rStyle w:val="a6"/>
        </w:rPr>
        <w:footnoteRef/>
      </w:r>
      <w:r>
        <w:t xml:space="preserve"> Социально-экономическое положение Санкт-Петербурга и Ленинградской области в январе – феврале 2026 года. Экономический доклад. </w:t>
      </w:r>
      <w:r>
        <w:rPr>
          <w:lang w:val="en-US"/>
        </w:rPr>
        <w:t>URL</w:t>
      </w:r>
      <w:r w:rsidRPr="002B142C">
        <w:t xml:space="preserve">: </w:t>
      </w:r>
      <w:r w:rsidRPr="001D6253">
        <w:t>https://78.rosstat.gov.ru/storage/mediabank/11000826_022026.pdf</w:t>
      </w:r>
    </w:p>
  </w:footnote>
  <w:footnote w:id="3">
    <w:p w14:paraId="39CF99ED" w14:textId="6233B14A" w:rsidR="009A35BC" w:rsidRPr="009A35BC" w:rsidRDefault="009A35BC">
      <w:pPr>
        <w:pStyle w:val="a4"/>
      </w:pPr>
      <w:r>
        <w:rPr>
          <w:rStyle w:val="a6"/>
        </w:rPr>
        <w:footnoteRef/>
      </w:r>
      <w:r>
        <w:t xml:space="preserve"> Д. Прокофьев </w:t>
      </w:r>
      <w:r w:rsidRPr="009A35BC">
        <w:t>Петербург и Ленобласть: региональный срез общероссийской стагнации</w:t>
      </w:r>
      <w:r>
        <w:t xml:space="preserve">. </w:t>
      </w:r>
      <w:r>
        <w:rPr>
          <w:lang w:val="en-US"/>
        </w:rPr>
        <w:t>URL</w:t>
      </w:r>
      <w:r w:rsidRPr="009A35BC">
        <w:t xml:space="preserve">: </w:t>
      </w:r>
      <w:r w:rsidRPr="009A35BC">
        <w:rPr>
          <w:lang w:val="en-US"/>
        </w:rPr>
        <w:t>https</w:t>
      </w:r>
      <w:r w:rsidRPr="009A35BC">
        <w:t>://</w:t>
      </w:r>
      <w:r w:rsidRPr="009A35BC">
        <w:rPr>
          <w:lang w:val="en-US"/>
        </w:rPr>
        <w:t>www</w:t>
      </w:r>
      <w:r w:rsidRPr="009A35BC">
        <w:t>.</w:t>
      </w:r>
      <w:proofErr w:type="spellStart"/>
      <w:r w:rsidRPr="009A35BC">
        <w:rPr>
          <w:lang w:val="en-US"/>
        </w:rPr>
        <w:t>fontanka</w:t>
      </w:r>
      <w:proofErr w:type="spellEnd"/>
      <w:r w:rsidRPr="009A35BC">
        <w:t>.</w:t>
      </w:r>
      <w:proofErr w:type="spellStart"/>
      <w:r w:rsidRPr="009A35BC">
        <w:rPr>
          <w:lang w:val="en-US"/>
        </w:rPr>
        <w:t>ru</w:t>
      </w:r>
      <w:proofErr w:type="spellEnd"/>
      <w:r w:rsidRPr="009A35BC">
        <w:t>/2026/04/07/76353400/</w:t>
      </w:r>
    </w:p>
  </w:footnote>
  <w:footnote w:id="4">
    <w:p w14:paraId="71B13EAF" w14:textId="280F1595" w:rsidR="00BB5920" w:rsidRPr="00BB5920" w:rsidRDefault="00BB5920">
      <w:pPr>
        <w:pStyle w:val="a4"/>
        <w:rPr>
          <w:lang w:val="en-US"/>
        </w:rPr>
      </w:pPr>
      <w:r>
        <w:rPr>
          <w:rStyle w:val="a6"/>
        </w:rPr>
        <w:footnoteRef/>
      </w:r>
      <w:r>
        <w:t xml:space="preserve"> </w:t>
      </w:r>
      <w:r w:rsidRPr="00BB5920">
        <w:t>Новгородская область</w:t>
      </w:r>
      <w:r>
        <w:t xml:space="preserve">. Инвестиционный портал регионов России. </w:t>
      </w:r>
      <w:r>
        <w:rPr>
          <w:lang w:val="en-US"/>
        </w:rPr>
        <w:t>URL:</w:t>
      </w:r>
      <w:r w:rsidRPr="00BB5920">
        <w:rPr>
          <w:lang w:val="en-US"/>
        </w:rPr>
        <w:t xml:space="preserve"> https://investinregions.ru/regions/53/statistics/</w:t>
      </w:r>
    </w:p>
  </w:footnote>
  <w:footnote w:id="5">
    <w:p w14:paraId="19047945" w14:textId="4EF07A40" w:rsidR="00097695" w:rsidRPr="00097695" w:rsidRDefault="00097695">
      <w:pPr>
        <w:pStyle w:val="a4"/>
        <w:rPr>
          <w:lang w:val="en-US"/>
        </w:rPr>
      </w:pPr>
      <w:r>
        <w:rPr>
          <w:rStyle w:val="a6"/>
        </w:rPr>
        <w:footnoteRef/>
      </w:r>
      <w:r>
        <w:t xml:space="preserve"> </w:t>
      </w:r>
      <w:r w:rsidRPr="00097695">
        <w:t>Санкт-Петербург</w:t>
      </w:r>
      <w:r>
        <w:t xml:space="preserve">. Инвестиционный портал регионов России. </w:t>
      </w:r>
      <w:r>
        <w:rPr>
          <w:lang w:val="en-US"/>
        </w:rPr>
        <w:t>URL:</w:t>
      </w:r>
      <w:r w:rsidRPr="00097695">
        <w:rPr>
          <w:lang w:val="en-US"/>
        </w:rPr>
        <w:t xml:space="preserve"> https://investinregions.ru/regions/78/statistics/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39EA"/>
    <w:rsid w:val="00097695"/>
    <w:rsid w:val="00115B88"/>
    <w:rsid w:val="00135B36"/>
    <w:rsid w:val="00146E37"/>
    <w:rsid w:val="001639EA"/>
    <w:rsid w:val="001D6253"/>
    <w:rsid w:val="001E38A2"/>
    <w:rsid w:val="001F3202"/>
    <w:rsid w:val="00215AA2"/>
    <w:rsid w:val="00234FAC"/>
    <w:rsid w:val="00290BA5"/>
    <w:rsid w:val="002B142C"/>
    <w:rsid w:val="00305C42"/>
    <w:rsid w:val="00340675"/>
    <w:rsid w:val="0037566A"/>
    <w:rsid w:val="003A41C0"/>
    <w:rsid w:val="003D6B66"/>
    <w:rsid w:val="004261FD"/>
    <w:rsid w:val="005903A2"/>
    <w:rsid w:val="00634723"/>
    <w:rsid w:val="00693F58"/>
    <w:rsid w:val="006F3880"/>
    <w:rsid w:val="007531B0"/>
    <w:rsid w:val="00790298"/>
    <w:rsid w:val="00824424"/>
    <w:rsid w:val="008A66D0"/>
    <w:rsid w:val="008A69EB"/>
    <w:rsid w:val="008B14C6"/>
    <w:rsid w:val="008B3DA5"/>
    <w:rsid w:val="008C704E"/>
    <w:rsid w:val="008F3BF2"/>
    <w:rsid w:val="008F4E36"/>
    <w:rsid w:val="009960F6"/>
    <w:rsid w:val="009A35BC"/>
    <w:rsid w:val="009E09A0"/>
    <w:rsid w:val="00A21FBB"/>
    <w:rsid w:val="00A476B1"/>
    <w:rsid w:val="00A7189E"/>
    <w:rsid w:val="00A902F1"/>
    <w:rsid w:val="00A939AB"/>
    <w:rsid w:val="00BA2F0B"/>
    <w:rsid w:val="00BB5920"/>
    <w:rsid w:val="00C4062D"/>
    <w:rsid w:val="00CB02AC"/>
    <w:rsid w:val="00CF57B5"/>
    <w:rsid w:val="00D33CF9"/>
    <w:rsid w:val="00D44D25"/>
    <w:rsid w:val="00D85C9B"/>
    <w:rsid w:val="00DF4118"/>
    <w:rsid w:val="00DF4E54"/>
    <w:rsid w:val="00E507E7"/>
    <w:rsid w:val="00F76AE1"/>
    <w:rsid w:val="00F931B8"/>
    <w:rsid w:val="00FB31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495F67"/>
  <w15:chartTrackingRefBased/>
  <w15:docId w15:val="{78A9DA4B-EB75-4F4E-8DDC-20DF5AC209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90BA5"/>
    <w:pPr>
      <w:spacing w:after="200" w:line="276" w:lineRule="auto"/>
      <w:jc w:val="both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90B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footnote text"/>
    <w:basedOn w:val="a"/>
    <w:link w:val="a5"/>
    <w:uiPriority w:val="99"/>
    <w:semiHidden/>
    <w:unhideWhenUsed/>
    <w:rsid w:val="00A902F1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A902F1"/>
    <w:rPr>
      <w:rFonts w:ascii="Times New Roman" w:hAnsi="Times New Roman"/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A902F1"/>
    <w:rPr>
      <w:vertAlign w:val="superscript"/>
    </w:rPr>
  </w:style>
  <w:style w:type="paragraph" w:customStyle="1" w:styleId="1">
    <w:name w:val="Заголовок №1"/>
    <w:basedOn w:val="a"/>
    <w:link w:val="10"/>
    <w:uiPriority w:val="99"/>
    <w:qFormat/>
    <w:rsid w:val="002B142C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cs="Times New Roman"/>
      <w:b/>
      <w:bCs/>
      <w:spacing w:val="-7"/>
      <w:sz w:val="24"/>
      <w:szCs w:val="31"/>
    </w:rPr>
  </w:style>
  <w:style w:type="character" w:customStyle="1" w:styleId="10">
    <w:name w:val="Заголовок №1_"/>
    <w:basedOn w:val="a0"/>
    <w:link w:val="1"/>
    <w:uiPriority w:val="99"/>
    <w:locked/>
    <w:rsid w:val="002B142C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character" w:styleId="a7">
    <w:name w:val="Hyperlink"/>
    <w:basedOn w:val="a0"/>
    <w:uiPriority w:val="99"/>
    <w:unhideWhenUsed/>
    <w:rsid w:val="00D44D25"/>
    <w:rPr>
      <w:color w:val="0563C1" w:themeColor="hyperlink"/>
      <w:u w:val="single"/>
    </w:rPr>
  </w:style>
  <w:style w:type="character" w:customStyle="1" w:styleId="ypks7kbdpwfgdykd3qb9">
    <w:name w:val="ypks7kbdpwfgdykd3qb9"/>
    <w:basedOn w:val="a0"/>
    <w:rsid w:val="008B14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shir11@bk.ru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9C67BB-2192-4636-A7B8-FD7A438D0F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5</Pages>
  <Words>2164</Words>
  <Characters>12337</Characters>
  <Application>Microsoft Office Word</Application>
  <DocSecurity>0</DocSecurity>
  <Lines>102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Широкова Елена Юрьевна</cp:lastModifiedBy>
  <cp:revision>3</cp:revision>
  <dcterms:created xsi:type="dcterms:W3CDTF">2026-05-12T07:31:00Z</dcterms:created>
  <dcterms:modified xsi:type="dcterms:W3CDTF">2026-05-12T07:51:00Z</dcterms:modified>
</cp:coreProperties>
</file>