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2552" w:rsidRPr="006D3568" w:rsidRDefault="004E49C5" w:rsidP="002739E1">
      <w:pPr>
        <w:ind w:firstLine="0"/>
        <w:rPr>
          <w:b/>
        </w:rPr>
      </w:pPr>
      <w:r w:rsidRPr="004E49C5">
        <w:rPr>
          <w:b/>
        </w:rPr>
        <w:t>УДК 338.48:304.3:316.422.4(476)</w:t>
      </w:r>
    </w:p>
    <w:p w:rsidR="006D3568" w:rsidRPr="006D3568" w:rsidRDefault="006D3568" w:rsidP="006D3568">
      <w:pPr>
        <w:jc w:val="right"/>
        <w:rPr>
          <w:b/>
        </w:rPr>
      </w:pPr>
      <w:r w:rsidRPr="006D3568">
        <w:rPr>
          <w:b/>
        </w:rPr>
        <w:t>Янкевич Е.М.</w:t>
      </w:r>
    </w:p>
    <w:p w:rsidR="00FA3FE4" w:rsidRPr="006005EC" w:rsidRDefault="00FA3FE4" w:rsidP="006005EC">
      <w:pPr>
        <w:ind w:firstLine="0"/>
        <w:jc w:val="center"/>
        <w:rPr>
          <w:b/>
          <w:caps/>
        </w:rPr>
      </w:pPr>
      <w:r w:rsidRPr="006005EC">
        <w:rPr>
          <w:b/>
          <w:caps/>
        </w:rPr>
        <w:t>Туристическая индустрия как инструмент повышения качества жизни населения</w:t>
      </w:r>
    </w:p>
    <w:p w:rsidR="00FA3FE4" w:rsidRDefault="00FA3FE4"/>
    <w:p w:rsidR="00FA3FE4" w:rsidRPr="00E52B10" w:rsidRDefault="006D3568" w:rsidP="006D3568">
      <w:pPr>
        <w:ind w:firstLine="709"/>
        <w:jc w:val="both"/>
        <w:rPr>
          <w:sz w:val="24"/>
          <w:szCs w:val="24"/>
        </w:rPr>
      </w:pPr>
      <w:r w:rsidRPr="00B81197">
        <w:rPr>
          <w:b/>
          <w:sz w:val="24"/>
          <w:szCs w:val="24"/>
        </w:rPr>
        <w:t>Аннотация</w:t>
      </w:r>
      <w:r>
        <w:rPr>
          <w:sz w:val="24"/>
          <w:szCs w:val="24"/>
        </w:rPr>
        <w:t xml:space="preserve">: </w:t>
      </w:r>
      <w:r w:rsidR="006005EC">
        <w:rPr>
          <w:sz w:val="24"/>
          <w:szCs w:val="24"/>
        </w:rPr>
        <w:t>Рассматривается роль туристической индустрии как многофакторного инструмента повышения качества жизни населения. Исследованы социально-экономические эффекты прямого, скрытого и косвенного влияния, о</w:t>
      </w:r>
      <w:r w:rsidR="006005EC">
        <w:rPr>
          <w:sz w:val="24"/>
          <w:szCs w:val="24"/>
        </w:rPr>
        <w:t>босновывается важность функционирования туристической сферы для регионального развития</w:t>
      </w:r>
      <w:r w:rsidR="00E52B10">
        <w:rPr>
          <w:sz w:val="24"/>
          <w:szCs w:val="24"/>
        </w:rPr>
        <w:t xml:space="preserve">. </w:t>
      </w:r>
    </w:p>
    <w:p w:rsidR="006126B2" w:rsidRDefault="00FA3FE4" w:rsidP="0024204C">
      <w:pPr>
        <w:jc w:val="both"/>
        <w:rPr>
          <w:sz w:val="24"/>
          <w:szCs w:val="24"/>
        </w:rPr>
      </w:pPr>
      <w:r w:rsidRPr="00B81197">
        <w:rPr>
          <w:b/>
          <w:sz w:val="24"/>
          <w:szCs w:val="24"/>
        </w:rPr>
        <w:t>Ключевые слова</w:t>
      </w:r>
      <w:r w:rsidRPr="006D3568">
        <w:rPr>
          <w:sz w:val="24"/>
          <w:szCs w:val="24"/>
        </w:rPr>
        <w:t xml:space="preserve">: </w:t>
      </w:r>
      <w:r w:rsidR="006D3568">
        <w:rPr>
          <w:sz w:val="24"/>
          <w:szCs w:val="24"/>
        </w:rPr>
        <w:t xml:space="preserve">туристическая индустрия, качество жизни, </w:t>
      </w:r>
      <w:r w:rsidR="00B73A7F">
        <w:rPr>
          <w:sz w:val="24"/>
          <w:szCs w:val="24"/>
        </w:rPr>
        <w:t xml:space="preserve">индикаторы, </w:t>
      </w:r>
      <w:r w:rsidR="0024204C">
        <w:rPr>
          <w:sz w:val="24"/>
          <w:szCs w:val="24"/>
        </w:rPr>
        <w:t>социально-экономические эффекты.</w:t>
      </w:r>
    </w:p>
    <w:p w:rsidR="006126B2" w:rsidRDefault="006126B2" w:rsidP="006126B2">
      <w:pPr>
        <w:ind w:firstLine="709"/>
        <w:rPr>
          <w:sz w:val="24"/>
          <w:szCs w:val="24"/>
        </w:rPr>
      </w:pPr>
    </w:p>
    <w:p w:rsidR="0024204C" w:rsidRDefault="0024204C" w:rsidP="0024204C">
      <w:pPr>
        <w:ind w:firstLine="709"/>
        <w:jc w:val="both"/>
        <w:rPr>
          <w:sz w:val="24"/>
          <w:szCs w:val="24"/>
        </w:rPr>
      </w:pPr>
      <w:r>
        <w:rPr>
          <w:sz w:val="24"/>
          <w:szCs w:val="24"/>
        </w:rPr>
        <w:t xml:space="preserve">Влияние туристической индустрии в последнее десятилетие оказывает значительное воздействие как на региональное развитие, так и на уровень жизни населения. </w:t>
      </w:r>
      <w:r w:rsidR="00502B1E">
        <w:rPr>
          <w:sz w:val="24"/>
          <w:szCs w:val="24"/>
        </w:rPr>
        <w:t xml:space="preserve">Многомерная категория «качество жизни» характеризуется рядом индикаторов. Прежде всего это уровень доходов населения, способствующих возможности удовлетворения потребностей. </w:t>
      </w:r>
      <w:r w:rsidR="00FD41FD">
        <w:rPr>
          <w:sz w:val="24"/>
          <w:szCs w:val="24"/>
        </w:rPr>
        <w:t>Следует подчеркнуть, д</w:t>
      </w:r>
      <w:r w:rsidR="00502B1E">
        <w:rPr>
          <w:sz w:val="24"/>
          <w:szCs w:val="24"/>
        </w:rPr>
        <w:t xml:space="preserve">ля гармонического развития личности, </w:t>
      </w:r>
      <w:r w:rsidR="00FD41FD">
        <w:rPr>
          <w:sz w:val="24"/>
          <w:szCs w:val="24"/>
        </w:rPr>
        <w:t xml:space="preserve">поддержания </w:t>
      </w:r>
      <w:r w:rsidR="00502B1E">
        <w:rPr>
          <w:sz w:val="24"/>
          <w:szCs w:val="24"/>
        </w:rPr>
        <w:t xml:space="preserve">соответствующих компетенций, удовлетворяющих требованиям рынка, </w:t>
      </w:r>
      <w:r w:rsidR="00FD41FD">
        <w:rPr>
          <w:sz w:val="24"/>
          <w:szCs w:val="24"/>
        </w:rPr>
        <w:t>необходимо удовлетворение потребностей</w:t>
      </w:r>
      <w:r w:rsidR="00502B1E">
        <w:rPr>
          <w:sz w:val="24"/>
          <w:szCs w:val="24"/>
        </w:rPr>
        <w:t xml:space="preserve"> культурного развития, комфорт</w:t>
      </w:r>
      <w:r w:rsidR="00FD41FD">
        <w:rPr>
          <w:sz w:val="24"/>
          <w:szCs w:val="24"/>
        </w:rPr>
        <w:t>ной</w:t>
      </w:r>
      <w:r w:rsidR="00502B1E">
        <w:rPr>
          <w:sz w:val="24"/>
          <w:szCs w:val="24"/>
        </w:rPr>
        <w:t xml:space="preserve"> среды проживания, безопасност</w:t>
      </w:r>
      <w:r w:rsidR="00FD41FD">
        <w:rPr>
          <w:sz w:val="24"/>
          <w:szCs w:val="24"/>
        </w:rPr>
        <w:t>и</w:t>
      </w:r>
      <w:r w:rsidR="00502B1E">
        <w:rPr>
          <w:sz w:val="24"/>
          <w:szCs w:val="24"/>
        </w:rPr>
        <w:t xml:space="preserve"> и социально</w:t>
      </w:r>
      <w:r w:rsidR="00FD41FD">
        <w:rPr>
          <w:sz w:val="24"/>
          <w:szCs w:val="24"/>
        </w:rPr>
        <w:t>го благополучия</w:t>
      </w:r>
      <w:r w:rsidR="00502B1E">
        <w:rPr>
          <w:sz w:val="24"/>
          <w:szCs w:val="24"/>
        </w:rPr>
        <w:t xml:space="preserve">. </w:t>
      </w:r>
      <w:r w:rsidR="004C5A53">
        <w:rPr>
          <w:sz w:val="24"/>
          <w:szCs w:val="24"/>
        </w:rPr>
        <w:t xml:space="preserve">Традиционно улучшение качества жизни связывают с индустриализацией, расширением </w:t>
      </w:r>
      <w:r w:rsidR="00F53440">
        <w:rPr>
          <w:sz w:val="24"/>
          <w:szCs w:val="24"/>
        </w:rPr>
        <w:t>спектра потребления</w:t>
      </w:r>
      <w:r w:rsidR="004C5A53">
        <w:rPr>
          <w:sz w:val="24"/>
          <w:szCs w:val="24"/>
        </w:rPr>
        <w:t xml:space="preserve"> услуг, однако в п</w:t>
      </w:r>
      <w:r w:rsidR="00F53440">
        <w:rPr>
          <w:sz w:val="24"/>
          <w:szCs w:val="24"/>
        </w:rPr>
        <w:t xml:space="preserve">оследние годы </w:t>
      </w:r>
      <w:r w:rsidR="004C5A53">
        <w:rPr>
          <w:sz w:val="24"/>
          <w:szCs w:val="24"/>
        </w:rPr>
        <w:t xml:space="preserve">все большее значение приобретает туристическая индустрия. </w:t>
      </w:r>
      <w:r w:rsidR="005E2C7F">
        <w:rPr>
          <w:sz w:val="24"/>
          <w:szCs w:val="24"/>
        </w:rPr>
        <w:t xml:space="preserve">Она не только генерирует добавленную стоимость, обладает мультипликационным эффектом, но и создает качественно иные условия для повседневной жизни местного населения регионов. </w:t>
      </w:r>
    </w:p>
    <w:p w:rsidR="005E2C7F" w:rsidRDefault="005E2C7F" w:rsidP="0024204C">
      <w:pPr>
        <w:ind w:firstLine="709"/>
        <w:jc w:val="both"/>
        <w:rPr>
          <w:sz w:val="24"/>
          <w:szCs w:val="24"/>
        </w:rPr>
      </w:pPr>
      <w:r>
        <w:rPr>
          <w:sz w:val="24"/>
          <w:szCs w:val="24"/>
        </w:rPr>
        <w:t>Цель статьи – выявить и систематизировать каналы воздействия туристической сферы на качество жизни населения и предложить практические рекомендации применения туристического потенциала для устойчивого социально-экономического развития регионов.</w:t>
      </w:r>
    </w:p>
    <w:p w:rsidR="005E2C7F" w:rsidRPr="00C90AE8" w:rsidRDefault="00D87D5C" w:rsidP="0024204C">
      <w:pPr>
        <w:ind w:firstLine="709"/>
        <w:jc w:val="both"/>
        <w:rPr>
          <w:sz w:val="24"/>
          <w:szCs w:val="24"/>
        </w:rPr>
      </w:pPr>
      <w:r>
        <w:rPr>
          <w:sz w:val="24"/>
          <w:szCs w:val="24"/>
        </w:rPr>
        <w:t>Туристическая индустрия способна влиять практически на все компоненты качества жизни. С одной стороны – это объективные показатели такие как доходы, продолжительность жизни, досту</w:t>
      </w:r>
      <w:r w:rsidR="00E207CE">
        <w:rPr>
          <w:sz w:val="24"/>
          <w:szCs w:val="24"/>
        </w:rPr>
        <w:t xml:space="preserve">пность услуг, с другой стороны, </w:t>
      </w:r>
      <w:r>
        <w:rPr>
          <w:sz w:val="24"/>
          <w:szCs w:val="24"/>
        </w:rPr>
        <w:t>субъективные показатели</w:t>
      </w:r>
      <w:r w:rsidR="00E207CE">
        <w:rPr>
          <w:sz w:val="24"/>
          <w:szCs w:val="24"/>
        </w:rPr>
        <w:t>:</w:t>
      </w:r>
      <w:r>
        <w:rPr>
          <w:sz w:val="24"/>
          <w:szCs w:val="24"/>
        </w:rPr>
        <w:t xml:space="preserve"> ощущение счастья и удовлетворенность. </w:t>
      </w:r>
      <w:r w:rsidR="00E207CE">
        <w:rPr>
          <w:sz w:val="24"/>
          <w:szCs w:val="24"/>
        </w:rPr>
        <w:t>Исследователями проведена</w:t>
      </w:r>
      <w:r w:rsidR="00362A49">
        <w:rPr>
          <w:sz w:val="24"/>
          <w:szCs w:val="24"/>
        </w:rPr>
        <w:t xml:space="preserve"> оценка инвестиционной привлекательности сферы туризма, формирования особой зоны туристическо-рекреационного типа, </w:t>
      </w:r>
      <w:r w:rsidR="004D6705">
        <w:rPr>
          <w:sz w:val="24"/>
          <w:szCs w:val="24"/>
        </w:rPr>
        <w:t>культурный обмен, роли ту</w:t>
      </w:r>
      <w:r w:rsidR="00C90AE8">
        <w:rPr>
          <w:sz w:val="24"/>
          <w:szCs w:val="24"/>
        </w:rPr>
        <w:t xml:space="preserve">ризма на создание рабочих мест </w:t>
      </w:r>
      <w:r w:rsidR="00C90AE8" w:rsidRPr="00C90AE8">
        <w:rPr>
          <w:sz w:val="24"/>
          <w:szCs w:val="24"/>
        </w:rPr>
        <w:t>[</w:t>
      </w:r>
      <w:r w:rsidR="00A475A8">
        <w:rPr>
          <w:sz w:val="24"/>
          <w:szCs w:val="24"/>
        </w:rPr>
        <w:t>6</w:t>
      </w:r>
      <w:r w:rsidR="00C90AE8">
        <w:rPr>
          <w:sz w:val="24"/>
          <w:szCs w:val="24"/>
        </w:rPr>
        <w:t xml:space="preserve">; </w:t>
      </w:r>
      <w:r w:rsidR="00A475A8">
        <w:rPr>
          <w:sz w:val="24"/>
          <w:szCs w:val="24"/>
        </w:rPr>
        <w:t>1</w:t>
      </w:r>
      <w:r w:rsidR="00C90AE8" w:rsidRPr="00C90AE8">
        <w:rPr>
          <w:sz w:val="24"/>
          <w:szCs w:val="24"/>
        </w:rPr>
        <w:t>]</w:t>
      </w:r>
      <w:r w:rsidR="00C90AE8">
        <w:rPr>
          <w:sz w:val="24"/>
          <w:szCs w:val="24"/>
        </w:rPr>
        <w:t xml:space="preserve">, </w:t>
      </w:r>
      <w:r w:rsidR="00E207CE">
        <w:rPr>
          <w:sz w:val="24"/>
          <w:szCs w:val="24"/>
        </w:rPr>
        <w:t xml:space="preserve">подчеркивается, что сфера туризма – </w:t>
      </w:r>
      <w:r w:rsidR="00C90AE8">
        <w:rPr>
          <w:sz w:val="24"/>
          <w:szCs w:val="24"/>
        </w:rPr>
        <w:t>мощная экономическая и социальная движущая сила с тесными взаимо</w:t>
      </w:r>
      <w:r w:rsidR="00E207CE">
        <w:rPr>
          <w:sz w:val="24"/>
          <w:szCs w:val="24"/>
        </w:rPr>
        <w:t>связями международного туризма, роста</w:t>
      </w:r>
      <w:r w:rsidR="00C90AE8">
        <w:rPr>
          <w:sz w:val="24"/>
          <w:szCs w:val="24"/>
        </w:rPr>
        <w:t xml:space="preserve"> экономики страны </w:t>
      </w:r>
      <w:r w:rsidR="00C90AE8" w:rsidRPr="00C90AE8">
        <w:rPr>
          <w:sz w:val="24"/>
          <w:szCs w:val="24"/>
        </w:rPr>
        <w:t>[</w:t>
      </w:r>
      <w:r w:rsidR="00A475A8">
        <w:rPr>
          <w:sz w:val="24"/>
          <w:szCs w:val="24"/>
        </w:rPr>
        <w:t>4</w:t>
      </w:r>
      <w:r w:rsidR="00C90AE8" w:rsidRPr="00C90AE8">
        <w:rPr>
          <w:sz w:val="24"/>
          <w:szCs w:val="24"/>
        </w:rPr>
        <w:t>]</w:t>
      </w:r>
      <w:r w:rsidR="00C90AE8">
        <w:rPr>
          <w:sz w:val="24"/>
          <w:szCs w:val="24"/>
        </w:rPr>
        <w:t xml:space="preserve">, </w:t>
      </w:r>
      <w:r w:rsidR="00E207CE">
        <w:rPr>
          <w:sz w:val="24"/>
          <w:szCs w:val="24"/>
        </w:rPr>
        <w:t xml:space="preserve">проведен анализ </w:t>
      </w:r>
      <w:r w:rsidR="0013533F">
        <w:rPr>
          <w:sz w:val="24"/>
          <w:szCs w:val="24"/>
        </w:rPr>
        <w:t xml:space="preserve">сущностного понимания туризма </w:t>
      </w:r>
      <w:r w:rsidR="0013533F" w:rsidRPr="0013533F">
        <w:rPr>
          <w:sz w:val="24"/>
          <w:szCs w:val="24"/>
        </w:rPr>
        <w:t>[</w:t>
      </w:r>
      <w:r w:rsidR="00A475A8">
        <w:rPr>
          <w:sz w:val="24"/>
          <w:szCs w:val="24"/>
        </w:rPr>
        <w:t>2</w:t>
      </w:r>
      <w:r w:rsidR="0013533F" w:rsidRPr="0013533F">
        <w:rPr>
          <w:sz w:val="24"/>
          <w:szCs w:val="24"/>
        </w:rPr>
        <w:t>]</w:t>
      </w:r>
      <w:r w:rsidR="0013533F">
        <w:rPr>
          <w:sz w:val="24"/>
          <w:szCs w:val="24"/>
        </w:rPr>
        <w:t xml:space="preserve">, </w:t>
      </w:r>
      <w:r w:rsidR="00E207CE">
        <w:rPr>
          <w:sz w:val="24"/>
          <w:szCs w:val="24"/>
        </w:rPr>
        <w:t xml:space="preserve">сделан акцент </w:t>
      </w:r>
      <w:r w:rsidR="00300522">
        <w:rPr>
          <w:sz w:val="24"/>
          <w:szCs w:val="24"/>
        </w:rPr>
        <w:t>на повышение</w:t>
      </w:r>
      <w:r w:rsidR="00C90AE8">
        <w:rPr>
          <w:sz w:val="24"/>
          <w:szCs w:val="24"/>
        </w:rPr>
        <w:t xml:space="preserve"> конкурентоспособности страны </w:t>
      </w:r>
      <w:r w:rsidR="00C90AE8" w:rsidRPr="00C90AE8">
        <w:rPr>
          <w:sz w:val="24"/>
          <w:szCs w:val="24"/>
        </w:rPr>
        <w:t>[</w:t>
      </w:r>
      <w:r w:rsidR="0013533F">
        <w:rPr>
          <w:sz w:val="24"/>
          <w:szCs w:val="24"/>
        </w:rPr>
        <w:t>5</w:t>
      </w:r>
      <w:r w:rsidR="00C90AE8" w:rsidRPr="00C90AE8">
        <w:rPr>
          <w:sz w:val="24"/>
          <w:szCs w:val="24"/>
        </w:rPr>
        <w:t>]</w:t>
      </w:r>
      <w:r w:rsidR="00786A71">
        <w:rPr>
          <w:sz w:val="24"/>
          <w:szCs w:val="24"/>
        </w:rPr>
        <w:t>, проведен анализ роли туризма в обеспечении сбалансированного развития территорий</w:t>
      </w:r>
      <w:r w:rsidR="00F745C4">
        <w:rPr>
          <w:sz w:val="24"/>
          <w:szCs w:val="24"/>
        </w:rPr>
        <w:t xml:space="preserve"> с учетом экологической составляющей</w:t>
      </w:r>
      <w:r w:rsidR="00786A71">
        <w:rPr>
          <w:sz w:val="24"/>
          <w:szCs w:val="24"/>
        </w:rPr>
        <w:t xml:space="preserve"> </w:t>
      </w:r>
      <w:r w:rsidR="00786A71" w:rsidRPr="00786A71">
        <w:rPr>
          <w:sz w:val="24"/>
          <w:szCs w:val="24"/>
        </w:rPr>
        <w:t>[</w:t>
      </w:r>
      <w:r w:rsidR="00A475A8">
        <w:rPr>
          <w:sz w:val="24"/>
          <w:szCs w:val="24"/>
        </w:rPr>
        <w:t>3</w:t>
      </w:r>
      <w:r w:rsidR="00A475A8" w:rsidRPr="00A475A8">
        <w:rPr>
          <w:sz w:val="24"/>
          <w:szCs w:val="24"/>
        </w:rPr>
        <w:t>]</w:t>
      </w:r>
      <w:r w:rsidR="00C90AE8">
        <w:rPr>
          <w:sz w:val="24"/>
          <w:szCs w:val="24"/>
        </w:rPr>
        <w:t>.</w:t>
      </w:r>
      <w:r w:rsidR="00E207CE">
        <w:rPr>
          <w:sz w:val="24"/>
          <w:szCs w:val="24"/>
        </w:rPr>
        <w:t xml:space="preserve"> </w:t>
      </w:r>
    </w:p>
    <w:p w:rsidR="00D87D5C" w:rsidRPr="0042008E" w:rsidRDefault="0042008E" w:rsidP="0024204C">
      <w:pPr>
        <w:ind w:firstLine="709"/>
        <w:jc w:val="both"/>
        <w:rPr>
          <w:sz w:val="24"/>
          <w:szCs w:val="24"/>
        </w:rPr>
      </w:pPr>
      <w:r w:rsidRPr="0042008E">
        <w:rPr>
          <w:sz w:val="24"/>
          <w:szCs w:val="24"/>
        </w:rPr>
        <w:t>Р</w:t>
      </w:r>
      <w:r w:rsidRPr="0042008E">
        <w:rPr>
          <w:sz w:val="24"/>
          <w:szCs w:val="24"/>
        </w:rPr>
        <w:t xml:space="preserve">езультатом исследований процессов и явлений экономической системы функционирования региональной туристической </w:t>
      </w:r>
      <w:proofErr w:type="spellStart"/>
      <w:r w:rsidRPr="0042008E">
        <w:rPr>
          <w:sz w:val="24"/>
          <w:szCs w:val="24"/>
        </w:rPr>
        <w:t>дестинации</w:t>
      </w:r>
      <w:proofErr w:type="spellEnd"/>
      <w:r w:rsidRPr="0042008E">
        <w:rPr>
          <w:sz w:val="24"/>
          <w:szCs w:val="24"/>
        </w:rPr>
        <w:t xml:space="preserve"> на примере регионов Витебской области Республики Беларусь</w:t>
      </w:r>
      <w:r>
        <w:rPr>
          <w:sz w:val="24"/>
          <w:szCs w:val="24"/>
        </w:rPr>
        <w:t xml:space="preserve"> и апробации за пять лет, </w:t>
      </w:r>
      <w:r w:rsidRPr="0042008E">
        <w:rPr>
          <w:sz w:val="24"/>
          <w:szCs w:val="24"/>
        </w:rPr>
        <w:t xml:space="preserve">явилась оценка социально-экономических эффектов в разрезе 25-ти показателей, которые распределены по блокам «социально-экономическое развитие», «туристическо-рекреационный комплекс», «человеческий капитал». </w:t>
      </w:r>
      <w:r w:rsidRPr="0042008E">
        <w:rPr>
          <w:rFonts w:eastAsia="Times New Roman" w:cs="Times New Roman"/>
          <w:sz w:val="24"/>
          <w:szCs w:val="24"/>
          <w:lang w:eastAsia="ru-RU"/>
        </w:rPr>
        <w:t>Обоснованы процессы</w:t>
      </w:r>
      <w:r w:rsidRPr="0042008E">
        <w:rPr>
          <w:rFonts w:eastAsia="Times New Roman" w:cs="Times New Roman"/>
          <w:sz w:val="24"/>
          <w:szCs w:val="24"/>
          <w:lang w:eastAsia="ru-RU"/>
        </w:rPr>
        <w:t xml:space="preserve"> совершенствования развития региональных экономических </w:t>
      </w:r>
      <w:r w:rsidRPr="0042008E">
        <w:rPr>
          <w:rFonts w:eastAsia="Times New Roman" w:cs="Times New Roman"/>
          <w:sz w:val="24"/>
          <w:szCs w:val="24"/>
          <w:lang w:eastAsia="ru-RU"/>
        </w:rPr>
        <w:t xml:space="preserve">систем с применением </w:t>
      </w:r>
      <w:r w:rsidRPr="0042008E">
        <w:rPr>
          <w:rFonts w:eastAsia="Times New Roman" w:cs="Times New Roman"/>
          <w:sz w:val="24"/>
          <w:szCs w:val="24"/>
          <w:lang w:eastAsia="ru-RU"/>
        </w:rPr>
        <w:t>метод</w:t>
      </w:r>
      <w:r w:rsidRPr="0042008E">
        <w:rPr>
          <w:rFonts w:eastAsia="Times New Roman" w:cs="Times New Roman"/>
          <w:sz w:val="24"/>
          <w:szCs w:val="24"/>
          <w:lang w:eastAsia="ru-RU"/>
        </w:rPr>
        <w:t>а</w:t>
      </w:r>
      <w:r w:rsidRPr="0042008E">
        <w:rPr>
          <w:rFonts w:eastAsia="Times New Roman" w:cs="Times New Roman"/>
          <w:sz w:val="24"/>
          <w:szCs w:val="24"/>
          <w:lang w:eastAsia="ru-RU"/>
        </w:rPr>
        <w:t xml:space="preserve"> </w:t>
      </w:r>
      <w:r w:rsidRPr="0042008E">
        <w:rPr>
          <w:rFonts w:eastAsia="Times New Roman" w:cs="Times New Roman"/>
          <w:sz w:val="24"/>
          <w:szCs w:val="24"/>
          <w:lang w:eastAsia="ru-RU"/>
        </w:rPr>
        <w:t>сбалансированной</w:t>
      </w:r>
      <w:r w:rsidRPr="0042008E">
        <w:rPr>
          <w:rFonts w:eastAsia="Times New Roman" w:cs="Times New Roman"/>
          <w:sz w:val="24"/>
          <w:szCs w:val="24"/>
          <w:lang w:eastAsia="ru-RU"/>
        </w:rPr>
        <w:t xml:space="preserve"> </w:t>
      </w:r>
      <w:r w:rsidRPr="0042008E">
        <w:rPr>
          <w:rFonts w:eastAsia="Times New Roman" w:cs="Times New Roman"/>
          <w:sz w:val="24"/>
          <w:szCs w:val="24"/>
          <w:lang w:eastAsia="ru-RU"/>
        </w:rPr>
        <w:t xml:space="preserve">оценки прямых, косвенных и скрытых эффектов взаимодействия </w:t>
      </w:r>
      <w:r w:rsidRPr="0042008E">
        <w:rPr>
          <w:rFonts w:eastAsia="Times New Roman" w:cs="Times New Roman"/>
          <w:sz w:val="24"/>
          <w:szCs w:val="24"/>
          <w:lang w:eastAsia="ru-RU"/>
        </w:rPr>
        <w:t>всех сфер жизнедеятельности населения под воздействием туризма</w:t>
      </w:r>
      <w:r w:rsidRPr="0042008E">
        <w:rPr>
          <w:rFonts w:eastAsia="Times New Roman" w:cs="Times New Roman"/>
          <w:sz w:val="24"/>
          <w:szCs w:val="24"/>
          <w:lang w:eastAsia="ru-RU"/>
        </w:rPr>
        <w:t xml:space="preserve"> [7</w:t>
      </w:r>
      <w:r w:rsidR="00160431">
        <w:rPr>
          <w:rFonts w:eastAsia="Times New Roman" w:cs="Times New Roman"/>
          <w:sz w:val="24"/>
          <w:szCs w:val="24"/>
          <w:lang w:eastAsia="ru-RU"/>
        </w:rPr>
        <w:t>, с. 45</w:t>
      </w:r>
      <w:r w:rsidRPr="0042008E">
        <w:rPr>
          <w:rFonts w:eastAsia="Times New Roman" w:cs="Times New Roman"/>
          <w:sz w:val="24"/>
          <w:szCs w:val="24"/>
          <w:lang w:eastAsia="ru-RU"/>
        </w:rPr>
        <w:t xml:space="preserve">]. </w:t>
      </w:r>
      <w:r w:rsidRPr="0042008E">
        <w:rPr>
          <w:sz w:val="24"/>
          <w:szCs w:val="24"/>
        </w:rPr>
        <w:t xml:space="preserve">Комплексный подход оценки социально-экономических эффектов с использованием системы сбалансированных показателей в сочетании с системным анализом позволил выделить типологию </w:t>
      </w:r>
      <w:proofErr w:type="spellStart"/>
      <w:r w:rsidRPr="0042008E">
        <w:rPr>
          <w:sz w:val="24"/>
          <w:szCs w:val="24"/>
        </w:rPr>
        <w:t>дестинаций</w:t>
      </w:r>
      <w:proofErr w:type="spellEnd"/>
      <w:r w:rsidRPr="0042008E">
        <w:rPr>
          <w:sz w:val="24"/>
          <w:szCs w:val="24"/>
        </w:rPr>
        <w:t xml:space="preserve"> региона и указать пути достижения высокой степени развития под воздействием туристической сферы</w:t>
      </w:r>
      <w:r w:rsidRPr="0042008E">
        <w:rPr>
          <w:sz w:val="24"/>
          <w:szCs w:val="24"/>
        </w:rPr>
        <w:t xml:space="preserve">. </w:t>
      </w:r>
    </w:p>
    <w:p w:rsidR="00D87D5C" w:rsidRDefault="007303A5" w:rsidP="0024204C">
      <w:pPr>
        <w:ind w:firstLine="709"/>
        <w:jc w:val="both"/>
        <w:rPr>
          <w:sz w:val="24"/>
          <w:szCs w:val="24"/>
        </w:rPr>
      </w:pPr>
      <w:r>
        <w:rPr>
          <w:sz w:val="24"/>
          <w:szCs w:val="24"/>
        </w:rPr>
        <w:lastRenderedPageBreak/>
        <w:t>Более того, с</w:t>
      </w:r>
      <w:r w:rsidR="00FD41FD">
        <w:rPr>
          <w:sz w:val="24"/>
          <w:szCs w:val="24"/>
        </w:rPr>
        <w:t>прос населения на услуги внутреннего и въездного туризма оцениваются по показателям средств размещения</w:t>
      </w:r>
      <w:r w:rsidR="0094639C">
        <w:rPr>
          <w:sz w:val="24"/>
          <w:szCs w:val="24"/>
        </w:rPr>
        <w:t xml:space="preserve"> и количеством дней пребывания</w:t>
      </w:r>
      <w:r w:rsidR="00FD41FD">
        <w:rPr>
          <w:sz w:val="24"/>
          <w:szCs w:val="24"/>
        </w:rPr>
        <w:t xml:space="preserve">. </w:t>
      </w:r>
      <w:r w:rsidR="00C871E7">
        <w:rPr>
          <w:sz w:val="24"/>
          <w:szCs w:val="24"/>
        </w:rPr>
        <w:t>Систематизируем каналы воздействия и р</w:t>
      </w:r>
      <w:r w:rsidR="00FD41FD">
        <w:rPr>
          <w:sz w:val="24"/>
          <w:szCs w:val="24"/>
        </w:rPr>
        <w:t>ассчитаем темпы роста показателей, характеризующих качество жизни населения</w:t>
      </w:r>
      <w:r w:rsidR="00BC75F7">
        <w:rPr>
          <w:sz w:val="24"/>
          <w:szCs w:val="24"/>
        </w:rPr>
        <w:t xml:space="preserve"> по регионам Республики Беларусь (табл.1)</w:t>
      </w:r>
      <w:r w:rsidR="00FD41FD">
        <w:rPr>
          <w:sz w:val="24"/>
          <w:szCs w:val="24"/>
        </w:rPr>
        <w:t>: р</w:t>
      </w:r>
      <w:r w:rsidR="00160B57">
        <w:rPr>
          <w:sz w:val="24"/>
          <w:szCs w:val="24"/>
        </w:rPr>
        <w:t>еализация туристических услуг</w:t>
      </w:r>
      <w:r w:rsidR="00BA6BD0">
        <w:rPr>
          <w:sz w:val="24"/>
          <w:szCs w:val="24"/>
        </w:rPr>
        <w:t xml:space="preserve"> </w:t>
      </w:r>
      <w:r w:rsidR="00D10E3F">
        <w:rPr>
          <w:sz w:val="24"/>
          <w:szCs w:val="24"/>
        </w:rPr>
        <w:t xml:space="preserve">(выручка от размещения в гостиницах и аналогичных средствах размещения организаций, индивидуальных предпринимателей, индивидуальных и коллективных средствах размещения </w:t>
      </w:r>
      <w:r w:rsidR="00BA6BD0">
        <w:rPr>
          <w:sz w:val="24"/>
          <w:szCs w:val="24"/>
        </w:rPr>
        <w:t>(</w:t>
      </w:r>
      <w:proofErr w:type="spellStart"/>
      <w:r w:rsidR="00BA6BD0">
        <w:rPr>
          <w:sz w:val="24"/>
          <w:szCs w:val="24"/>
        </w:rPr>
        <w:t>Тусл</w:t>
      </w:r>
      <w:proofErr w:type="spellEnd"/>
      <w:r w:rsidR="00BA6BD0">
        <w:rPr>
          <w:sz w:val="24"/>
          <w:szCs w:val="24"/>
        </w:rPr>
        <w:t>.)</w:t>
      </w:r>
      <w:r w:rsidR="00BC75F7">
        <w:rPr>
          <w:sz w:val="24"/>
          <w:szCs w:val="24"/>
        </w:rPr>
        <w:t xml:space="preserve">; </w:t>
      </w:r>
      <w:r w:rsidR="00160B57">
        <w:rPr>
          <w:sz w:val="24"/>
          <w:szCs w:val="24"/>
        </w:rPr>
        <w:t>предпринимательская активность</w:t>
      </w:r>
      <w:r w:rsidR="00BA6BD0">
        <w:rPr>
          <w:sz w:val="24"/>
          <w:szCs w:val="24"/>
        </w:rPr>
        <w:t xml:space="preserve"> (численность индивидуальных предпринимателей (ИП)</w:t>
      </w:r>
      <w:r w:rsidR="00BC75F7">
        <w:rPr>
          <w:sz w:val="24"/>
          <w:szCs w:val="24"/>
        </w:rPr>
        <w:t>;</w:t>
      </w:r>
      <w:r w:rsidR="00160B57">
        <w:rPr>
          <w:sz w:val="24"/>
          <w:szCs w:val="24"/>
        </w:rPr>
        <w:t xml:space="preserve"> </w:t>
      </w:r>
      <w:r w:rsidR="00B51043">
        <w:rPr>
          <w:sz w:val="24"/>
          <w:szCs w:val="24"/>
        </w:rPr>
        <w:t>сумма посту</w:t>
      </w:r>
      <w:r w:rsidR="00BC75F7">
        <w:rPr>
          <w:sz w:val="24"/>
          <w:szCs w:val="24"/>
        </w:rPr>
        <w:t>пивших платежей в бюджет (</w:t>
      </w:r>
      <w:proofErr w:type="spellStart"/>
      <w:r w:rsidR="00BC75F7">
        <w:rPr>
          <w:sz w:val="24"/>
          <w:szCs w:val="24"/>
        </w:rPr>
        <w:t>ПлБ</w:t>
      </w:r>
      <w:proofErr w:type="spellEnd"/>
      <w:r w:rsidR="00BC75F7">
        <w:rPr>
          <w:sz w:val="24"/>
          <w:szCs w:val="24"/>
        </w:rPr>
        <w:t xml:space="preserve">); </w:t>
      </w:r>
      <w:r w:rsidR="00160B57">
        <w:rPr>
          <w:sz w:val="24"/>
          <w:szCs w:val="24"/>
        </w:rPr>
        <w:t>уровень доходов</w:t>
      </w:r>
      <w:r w:rsidR="00BA6BD0">
        <w:rPr>
          <w:sz w:val="24"/>
          <w:szCs w:val="24"/>
        </w:rPr>
        <w:t xml:space="preserve"> (денежные доходы </w:t>
      </w:r>
      <w:r w:rsidR="00BC75F7">
        <w:rPr>
          <w:sz w:val="24"/>
          <w:szCs w:val="24"/>
        </w:rPr>
        <w:t xml:space="preserve">населения </w:t>
      </w:r>
      <w:r w:rsidR="00BA6BD0">
        <w:rPr>
          <w:sz w:val="24"/>
          <w:szCs w:val="24"/>
        </w:rPr>
        <w:t>(ДД)</w:t>
      </w:r>
      <w:r w:rsidR="00BC75F7">
        <w:rPr>
          <w:sz w:val="24"/>
          <w:szCs w:val="24"/>
        </w:rPr>
        <w:t>;</w:t>
      </w:r>
      <w:r w:rsidR="00BA6BD0">
        <w:rPr>
          <w:sz w:val="24"/>
          <w:szCs w:val="24"/>
        </w:rPr>
        <w:t xml:space="preserve"> платные услуги населению (</w:t>
      </w:r>
      <w:proofErr w:type="spellStart"/>
      <w:r w:rsidR="00BA6BD0">
        <w:rPr>
          <w:sz w:val="24"/>
          <w:szCs w:val="24"/>
        </w:rPr>
        <w:t>Пл.усл</w:t>
      </w:r>
      <w:proofErr w:type="spellEnd"/>
      <w:r w:rsidR="00BA6BD0">
        <w:rPr>
          <w:sz w:val="24"/>
          <w:szCs w:val="24"/>
        </w:rPr>
        <w:t>.)</w:t>
      </w:r>
      <w:r w:rsidR="00BC75F7">
        <w:rPr>
          <w:sz w:val="24"/>
          <w:szCs w:val="24"/>
        </w:rPr>
        <w:t>;</w:t>
      </w:r>
      <w:r w:rsidR="00BA6BD0">
        <w:rPr>
          <w:sz w:val="24"/>
          <w:szCs w:val="24"/>
        </w:rPr>
        <w:t xml:space="preserve"> розничн</w:t>
      </w:r>
      <w:r w:rsidR="00BC75F7">
        <w:rPr>
          <w:sz w:val="24"/>
          <w:szCs w:val="24"/>
        </w:rPr>
        <w:t>ый товарооборот предприятий торговли (РТО);</w:t>
      </w:r>
      <w:r w:rsidR="00BA6BD0">
        <w:rPr>
          <w:sz w:val="24"/>
          <w:szCs w:val="24"/>
        </w:rPr>
        <w:t xml:space="preserve"> товарооборот общественного питания (</w:t>
      </w:r>
      <w:proofErr w:type="spellStart"/>
      <w:r w:rsidR="00BA6BD0">
        <w:rPr>
          <w:sz w:val="24"/>
          <w:szCs w:val="24"/>
        </w:rPr>
        <w:t>ТОобщ</w:t>
      </w:r>
      <w:proofErr w:type="spellEnd"/>
      <w:r w:rsidR="00BA6BD0">
        <w:rPr>
          <w:sz w:val="24"/>
          <w:szCs w:val="24"/>
        </w:rPr>
        <w:t>.)</w:t>
      </w:r>
      <w:r w:rsidR="00BC75F7">
        <w:rPr>
          <w:sz w:val="24"/>
          <w:szCs w:val="24"/>
        </w:rPr>
        <w:t>;  занятость населения (</w:t>
      </w:r>
      <w:proofErr w:type="spellStart"/>
      <w:r w:rsidR="00BC75F7">
        <w:rPr>
          <w:sz w:val="24"/>
          <w:szCs w:val="24"/>
        </w:rPr>
        <w:t>Зн</w:t>
      </w:r>
      <w:proofErr w:type="spellEnd"/>
      <w:r w:rsidR="00BC75F7">
        <w:rPr>
          <w:sz w:val="24"/>
          <w:szCs w:val="24"/>
        </w:rPr>
        <w:t>.);</w:t>
      </w:r>
      <w:r w:rsidR="00BA6BD0">
        <w:rPr>
          <w:sz w:val="24"/>
          <w:szCs w:val="24"/>
        </w:rPr>
        <w:t xml:space="preserve"> численность населения в трудоспособном возрасте (</w:t>
      </w:r>
      <w:proofErr w:type="spellStart"/>
      <w:r w:rsidR="00BA6BD0">
        <w:rPr>
          <w:sz w:val="24"/>
          <w:szCs w:val="24"/>
        </w:rPr>
        <w:t>ЧНтр</w:t>
      </w:r>
      <w:proofErr w:type="spellEnd"/>
      <w:r w:rsidR="00BA6BD0">
        <w:rPr>
          <w:sz w:val="24"/>
          <w:szCs w:val="24"/>
        </w:rPr>
        <w:t>.)</w:t>
      </w:r>
      <w:r w:rsidR="00BC75F7">
        <w:rPr>
          <w:sz w:val="24"/>
          <w:szCs w:val="24"/>
        </w:rPr>
        <w:t>.</w:t>
      </w:r>
    </w:p>
    <w:p w:rsidR="00160B57" w:rsidRDefault="00160B57" w:rsidP="00160B57">
      <w:pPr>
        <w:ind w:firstLine="709"/>
        <w:jc w:val="right"/>
        <w:rPr>
          <w:sz w:val="24"/>
          <w:szCs w:val="24"/>
        </w:rPr>
      </w:pPr>
      <w:r>
        <w:rPr>
          <w:sz w:val="24"/>
          <w:szCs w:val="24"/>
        </w:rPr>
        <w:t>Таблица</w:t>
      </w:r>
      <w:r w:rsidR="00196803">
        <w:rPr>
          <w:sz w:val="24"/>
          <w:szCs w:val="24"/>
        </w:rPr>
        <w:t xml:space="preserve"> 1</w:t>
      </w:r>
      <w:r>
        <w:rPr>
          <w:sz w:val="24"/>
          <w:szCs w:val="24"/>
        </w:rPr>
        <w:t xml:space="preserve"> </w:t>
      </w:r>
    </w:p>
    <w:p w:rsidR="00160B57" w:rsidRDefault="00160B57" w:rsidP="00160B57">
      <w:pPr>
        <w:ind w:firstLine="709"/>
        <w:jc w:val="center"/>
        <w:rPr>
          <w:sz w:val="24"/>
          <w:szCs w:val="24"/>
        </w:rPr>
      </w:pPr>
      <w:r>
        <w:rPr>
          <w:sz w:val="24"/>
          <w:szCs w:val="24"/>
        </w:rPr>
        <w:t xml:space="preserve">Динамика некоторых индикаторов качества жизни населения </w:t>
      </w:r>
      <w:r w:rsidR="0084526D">
        <w:rPr>
          <w:sz w:val="24"/>
          <w:szCs w:val="24"/>
        </w:rPr>
        <w:t>в регионах Республике Беларусь</w:t>
      </w:r>
      <w:r w:rsidR="0084526D">
        <w:rPr>
          <w:sz w:val="24"/>
          <w:szCs w:val="24"/>
        </w:rPr>
        <w:t xml:space="preserve"> </w:t>
      </w:r>
      <w:r>
        <w:rPr>
          <w:sz w:val="24"/>
          <w:szCs w:val="24"/>
        </w:rPr>
        <w:t xml:space="preserve">под воздействием туристической сферы </w:t>
      </w:r>
    </w:p>
    <w:tbl>
      <w:tblPr>
        <w:tblStyle w:val="a4"/>
        <w:tblW w:w="9351" w:type="dxa"/>
        <w:jc w:val="center"/>
        <w:tblLook w:val="04A0" w:firstRow="1" w:lastRow="0" w:firstColumn="1" w:lastColumn="0" w:noHBand="0" w:noVBand="1"/>
      </w:tblPr>
      <w:tblGrid>
        <w:gridCol w:w="1357"/>
        <w:gridCol w:w="843"/>
        <w:gridCol w:w="588"/>
        <w:gridCol w:w="728"/>
        <w:gridCol w:w="847"/>
        <w:gridCol w:w="799"/>
        <w:gridCol w:w="666"/>
        <w:gridCol w:w="727"/>
        <w:gridCol w:w="910"/>
        <w:gridCol w:w="841"/>
        <w:gridCol w:w="1045"/>
      </w:tblGrid>
      <w:tr w:rsidR="009549BB" w:rsidRPr="00FA7737" w:rsidTr="00B34069">
        <w:trPr>
          <w:jc w:val="center"/>
        </w:trPr>
        <w:tc>
          <w:tcPr>
            <w:tcW w:w="1357" w:type="dxa"/>
            <w:vMerge w:val="restart"/>
          </w:tcPr>
          <w:p w:rsidR="009549BB" w:rsidRPr="00FA7737" w:rsidRDefault="009549BB" w:rsidP="00C02E62">
            <w:pPr>
              <w:ind w:firstLine="0"/>
              <w:jc w:val="center"/>
              <w:rPr>
                <w:rFonts w:cs="Times New Roman"/>
                <w:sz w:val="20"/>
                <w:szCs w:val="20"/>
              </w:rPr>
            </w:pPr>
            <w:r w:rsidRPr="00FA7737">
              <w:rPr>
                <w:rFonts w:cs="Times New Roman"/>
                <w:sz w:val="20"/>
                <w:szCs w:val="20"/>
              </w:rPr>
              <w:t>Регион</w:t>
            </w:r>
          </w:p>
        </w:tc>
        <w:tc>
          <w:tcPr>
            <w:tcW w:w="6949" w:type="dxa"/>
            <w:gridSpan w:val="9"/>
          </w:tcPr>
          <w:p w:rsidR="009549BB" w:rsidRPr="00FA7737" w:rsidRDefault="009549BB" w:rsidP="00C02E62">
            <w:pPr>
              <w:ind w:firstLine="0"/>
              <w:jc w:val="center"/>
              <w:rPr>
                <w:rFonts w:cs="Times New Roman"/>
                <w:sz w:val="20"/>
                <w:szCs w:val="20"/>
              </w:rPr>
            </w:pPr>
            <w:r w:rsidRPr="00FA7737">
              <w:rPr>
                <w:rFonts w:cs="Times New Roman"/>
                <w:sz w:val="20"/>
                <w:szCs w:val="20"/>
              </w:rPr>
              <w:t>Темпы роста 2024 к 2023 г., %</w:t>
            </w:r>
          </w:p>
        </w:tc>
        <w:tc>
          <w:tcPr>
            <w:tcW w:w="1045" w:type="dxa"/>
            <w:vMerge w:val="restart"/>
          </w:tcPr>
          <w:p w:rsidR="009549BB" w:rsidRPr="00FA7737" w:rsidRDefault="009549BB" w:rsidP="00B34069">
            <w:pPr>
              <w:ind w:firstLine="0"/>
              <w:jc w:val="center"/>
              <w:rPr>
                <w:rFonts w:cs="Times New Roman"/>
                <w:sz w:val="20"/>
                <w:szCs w:val="20"/>
              </w:rPr>
            </w:pPr>
            <w:r w:rsidRPr="00FA7737">
              <w:rPr>
                <w:rFonts w:cs="Times New Roman"/>
                <w:sz w:val="20"/>
                <w:szCs w:val="20"/>
              </w:rPr>
              <w:t>Ранг</w:t>
            </w:r>
          </w:p>
        </w:tc>
      </w:tr>
      <w:tr w:rsidR="009549BB" w:rsidRPr="00FA7737" w:rsidTr="00D055BD">
        <w:trPr>
          <w:jc w:val="center"/>
        </w:trPr>
        <w:tc>
          <w:tcPr>
            <w:tcW w:w="1357" w:type="dxa"/>
            <w:vMerge/>
          </w:tcPr>
          <w:p w:rsidR="009549BB" w:rsidRPr="00FA7737" w:rsidRDefault="009549BB" w:rsidP="00C02E62">
            <w:pPr>
              <w:ind w:firstLine="0"/>
              <w:jc w:val="center"/>
              <w:rPr>
                <w:rFonts w:cs="Times New Roman"/>
                <w:sz w:val="20"/>
                <w:szCs w:val="20"/>
              </w:rPr>
            </w:pPr>
          </w:p>
        </w:tc>
        <w:tc>
          <w:tcPr>
            <w:tcW w:w="843" w:type="dxa"/>
          </w:tcPr>
          <w:p w:rsidR="009549BB" w:rsidRPr="00FA7737" w:rsidRDefault="009549BB" w:rsidP="00C02E62">
            <w:pPr>
              <w:ind w:firstLine="0"/>
              <w:jc w:val="center"/>
              <w:rPr>
                <w:rFonts w:cs="Times New Roman"/>
                <w:sz w:val="20"/>
                <w:szCs w:val="20"/>
              </w:rPr>
            </w:pPr>
            <w:proofErr w:type="spellStart"/>
            <w:r w:rsidRPr="00FA7737">
              <w:rPr>
                <w:rFonts w:cs="Times New Roman"/>
                <w:sz w:val="20"/>
                <w:szCs w:val="20"/>
              </w:rPr>
              <w:t>Тусл</w:t>
            </w:r>
            <w:proofErr w:type="spellEnd"/>
            <w:r w:rsidRPr="00FA7737">
              <w:rPr>
                <w:rFonts w:cs="Times New Roman"/>
                <w:sz w:val="20"/>
                <w:szCs w:val="20"/>
              </w:rPr>
              <w:t>.</w:t>
            </w:r>
          </w:p>
        </w:tc>
        <w:tc>
          <w:tcPr>
            <w:tcW w:w="588" w:type="dxa"/>
          </w:tcPr>
          <w:p w:rsidR="009549BB" w:rsidRPr="00FA7737" w:rsidRDefault="009549BB" w:rsidP="00141B71">
            <w:pPr>
              <w:ind w:firstLine="0"/>
              <w:jc w:val="center"/>
              <w:rPr>
                <w:rFonts w:cs="Times New Roman"/>
                <w:sz w:val="20"/>
                <w:szCs w:val="20"/>
              </w:rPr>
            </w:pPr>
            <w:r w:rsidRPr="00FA7737">
              <w:rPr>
                <w:rFonts w:cs="Times New Roman"/>
                <w:sz w:val="20"/>
                <w:szCs w:val="20"/>
              </w:rPr>
              <w:t>ИП</w:t>
            </w:r>
          </w:p>
        </w:tc>
        <w:tc>
          <w:tcPr>
            <w:tcW w:w="728" w:type="dxa"/>
          </w:tcPr>
          <w:p w:rsidR="009549BB" w:rsidRPr="00FA7737" w:rsidRDefault="009549BB" w:rsidP="00C02E62">
            <w:pPr>
              <w:ind w:firstLine="0"/>
              <w:jc w:val="center"/>
              <w:rPr>
                <w:rFonts w:cs="Times New Roman"/>
                <w:sz w:val="20"/>
                <w:szCs w:val="20"/>
              </w:rPr>
            </w:pPr>
            <w:proofErr w:type="spellStart"/>
            <w:r w:rsidRPr="00FA7737">
              <w:rPr>
                <w:rFonts w:cs="Times New Roman"/>
                <w:sz w:val="20"/>
                <w:szCs w:val="20"/>
              </w:rPr>
              <w:t>ПлБ</w:t>
            </w:r>
            <w:proofErr w:type="spellEnd"/>
          </w:p>
        </w:tc>
        <w:tc>
          <w:tcPr>
            <w:tcW w:w="847" w:type="dxa"/>
          </w:tcPr>
          <w:p w:rsidR="009549BB" w:rsidRPr="00FA7737" w:rsidRDefault="009549BB" w:rsidP="00C02E62">
            <w:pPr>
              <w:ind w:firstLine="0"/>
              <w:jc w:val="center"/>
              <w:rPr>
                <w:rFonts w:cs="Times New Roman"/>
                <w:sz w:val="20"/>
                <w:szCs w:val="20"/>
              </w:rPr>
            </w:pPr>
            <w:r w:rsidRPr="00FA7737">
              <w:rPr>
                <w:rFonts w:cs="Times New Roman"/>
                <w:sz w:val="20"/>
                <w:szCs w:val="20"/>
              </w:rPr>
              <w:t>ДД</w:t>
            </w:r>
          </w:p>
        </w:tc>
        <w:tc>
          <w:tcPr>
            <w:tcW w:w="799" w:type="dxa"/>
          </w:tcPr>
          <w:p w:rsidR="009549BB" w:rsidRPr="00FA7737" w:rsidRDefault="009549BB" w:rsidP="00C02E62">
            <w:pPr>
              <w:ind w:firstLine="0"/>
              <w:jc w:val="center"/>
              <w:rPr>
                <w:rFonts w:cs="Times New Roman"/>
                <w:sz w:val="20"/>
                <w:szCs w:val="20"/>
              </w:rPr>
            </w:pPr>
            <w:proofErr w:type="spellStart"/>
            <w:r w:rsidRPr="00FA7737">
              <w:rPr>
                <w:rFonts w:cs="Times New Roman"/>
                <w:sz w:val="20"/>
                <w:szCs w:val="20"/>
              </w:rPr>
              <w:t>Пл.усл</w:t>
            </w:r>
            <w:proofErr w:type="spellEnd"/>
          </w:p>
        </w:tc>
        <w:tc>
          <w:tcPr>
            <w:tcW w:w="666" w:type="dxa"/>
          </w:tcPr>
          <w:p w:rsidR="009549BB" w:rsidRPr="00FA7737" w:rsidRDefault="009549BB" w:rsidP="00C02E62">
            <w:pPr>
              <w:ind w:firstLine="0"/>
              <w:jc w:val="center"/>
              <w:rPr>
                <w:rFonts w:cs="Times New Roman"/>
                <w:sz w:val="20"/>
                <w:szCs w:val="20"/>
              </w:rPr>
            </w:pPr>
            <w:r w:rsidRPr="00FA7737">
              <w:rPr>
                <w:rFonts w:cs="Times New Roman"/>
                <w:sz w:val="20"/>
                <w:szCs w:val="20"/>
              </w:rPr>
              <w:t>РТО</w:t>
            </w:r>
          </w:p>
        </w:tc>
        <w:tc>
          <w:tcPr>
            <w:tcW w:w="727" w:type="dxa"/>
          </w:tcPr>
          <w:p w:rsidR="009549BB" w:rsidRPr="00FA7737" w:rsidRDefault="009549BB" w:rsidP="00C02E62">
            <w:pPr>
              <w:ind w:firstLine="0"/>
              <w:jc w:val="center"/>
              <w:rPr>
                <w:rFonts w:cs="Times New Roman"/>
                <w:sz w:val="20"/>
                <w:szCs w:val="20"/>
              </w:rPr>
            </w:pPr>
            <w:r w:rsidRPr="00FA7737">
              <w:rPr>
                <w:rFonts w:cs="Times New Roman"/>
                <w:sz w:val="20"/>
                <w:szCs w:val="20"/>
              </w:rPr>
              <w:t>ТО общ</w:t>
            </w:r>
            <w:r w:rsidR="00BC75F7">
              <w:rPr>
                <w:rFonts w:cs="Times New Roman"/>
                <w:sz w:val="20"/>
                <w:szCs w:val="20"/>
              </w:rPr>
              <w:t>.</w:t>
            </w:r>
          </w:p>
          <w:p w:rsidR="009549BB" w:rsidRPr="00FA7737" w:rsidRDefault="009549BB" w:rsidP="00C02E62">
            <w:pPr>
              <w:ind w:firstLine="0"/>
              <w:jc w:val="center"/>
              <w:rPr>
                <w:rFonts w:cs="Times New Roman"/>
                <w:sz w:val="20"/>
                <w:szCs w:val="20"/>
              </w:rPr>
            </w:pPr>
          </w:p>
        </w:tc>
        <w:tc>
          <w:tcPr>
            <w:tcW w:w="910" w:type="dxa"/>
          </w:tcPr>
          <w:p w:rsidR="009549BB" w:rsidRPr="00FA7737" w:rsidRDefault="009549BB" w:rsidP="00C02E62">
            <w:pPr>
              <w:ind w:firstLine="0"/>
              <w:jc w:val="center"/>
              <w:rPr>
                <w:rFonts w:cs="Times New Roman"/>
                <w:sz w:val="20"/>
                <w:szCs w:val="20"/>
              </w:rPr>
            </w:pPr>
            <w:proofErr w:type="spellStart"/>
            <w:r w:rsidRPr="00FA7737">
              <w:rPr>
                <w:rFonts w:cs="Times New Roman"/>
                <w:sz w:val="20"/>
                <w:szCs w:val="20"/>
              </w:rPr>
              <w:t>Зн</w:t>
            </w:r>
            <w:proofErr w:type="spellEnd"/>
            <w:r w:rsidRPr="00FA7737">
              <w:rPr>
                <w:rFonts w:cs="Times New Roman"/>
                <w:sz w:val="20"/>
                <w:szCs w:val="20"/>
              </w:rPr>
              <w:t>.</w:t>
            </w:r>
          </w:p>
        </w:tc>
        <w:tc>
          <w:tcPr>
            <w:tcW w:w="841" w:type="dxa"/>
          </w:tcPr>
          <w:p w:rsidR="009549BB" w:rsidRPr="00FA7737" w:rsidRDefault="009549BB" w:rsidP="00C02E62">
            <w:pPr>
              <w:ind w:firstLine="0"/>
              <w:jc w:val="center"/>
              <w:rPr>
                <w:rFonts w:cs="Times New Roman"/>
                <w:sz w:val="20"/>
                <w:szCs w:val="20"/>
              </w:rPr>
            </w:pPr>
            <w:proofErr w:type="spellStart"/>
            <w:r w:rsidRPr="00FA7737">
              <w:rPr>
                <w:rFonts w:cs="Times New Roman"/>
                <w:sz w:val="20"/>
                <w:szCs w:val="20"/>
              </w:rPr>
              <w:t>ЧНтр</w:t>
            </w:r>
            <w:proofErr w:type="spellEnd"/>
            <w:r w:rsidRPr="00FA7737">
              <w:rPr>
                <w:rFonts w:cs="Times New Roman"/>
                <w:sz w:val="20"/>
                <w:szCs w:val="20"/>
              </w:rPr>
              <w:t>.</w:t>
            </w:r>
          </w:p>
        </w:tc>
        <w:tc>
          <w:tcPr>
            <w:tcW w:w="1045" w:type="dxa"/>
            <w:vMerge/>
          </w:tcPr>
          <w:p w:rsidR="009549BB" w:rsidRPr="00FA7737" w:rsidRDefault="009549BB" w:rsidP="00C02E62">
            <w:pPr>
              <w:ind w:firstLine="0"/>
              <w:jc w:val="center"/>
              <w:rPr>
                <w:rFonts w:cs="Times New Roman"/>
                <w:sz w:val="20"/>
                <w:szCs w:val="20"/>
              </w:rPr>
            </w:pPr>
          </w:p>
        </w:tc>
      </w:tr>
      <w:tr w:rsidR="00FA7737" w:rsidRPr="00FA7737" w:rsidTr="00D055BD">
        <w:trPr>
          <w:jc w:val="center"/>
        </w:trPr>
        <w:tc>
          <w:tcPr>
            <w:tcW w:w="1357" w:type="dxa"/>
            <w:tcBorders>
              <w:top w:val="single" w:sz="8" w:space="0" w:color="auto"/>
              <w:left w:val="single" w:sz="8" w:space="0" w:color="auto"/>
              <w:bottom w:val="single" w:sz="8" w:space="0" w:color="auto"/>
              <w:right w:val="single" w:sz="8" w:space="0" w:color="auto"/>
            </w:tcBorders>
            <w:shd w:val="clear" w:color="auto" w:fill="auto"/>
            <w:vAlign w:val="center"/>
          </w:tcPr>
          <w:p w:rsidR="009549BB" w:rsidRPr="00FA7737" w:rsidRDefault="009549BB" w:rsidP="006C1C86">
            <w:pPr>
              <w:ind w:firstLine="24"/>
              <w:rPr>
                <w:rFonts w:cs="Times New Roman"/>
                <w:color w:val="000000"/>
                <w:sz w:val="20"/>
                <w:szCs w:val="20"/>
              </w:rPr>
            </w:pPr>
            <w:r w:rsidRPr="00FA7737">
              <w:rPr>
                <w:rFonts w:cs="Times New Roman"/>
                <w:color w:val="000000"/>
                <w:sz w:val="20"/>
                <w:szCs w:val="20"/>
              </w:rPr>
              <w:t>Брестская</w:t>
            </w:r>
          </w:p>
        </w:tc>
        <w:tc>
          <w:tcPr>
            <w:tcW w:w="843" w:type="dxa"/>
          </w:tcPr>
          <w:p w:rsidR="009549BB" w:rsidRPr="00FA7737" w:rsidRDefault="009549BB" w:rsidP="006C1C86">
            <w:pPr>
              <w:ind w:firstLine="76"/>
              <w:rPr>
                <w:rFonts w:cs="Times New Roman"/>
                <w:sz w:val="20"/>
                <w:szCs w:val="20"/>
              </w:rPr>
            </w:pPr>
            <w:r w:rsidRPr="00FA7737">
              <w:rPr>
                <w:rFonts w:cs="Times New Roman"/>
                <w:sz w:val="20"/>
                <w:szCs w:val="20"/>
              </w:rPr>
              <w:t>125,88</w:t>
            </w:r>
          </w:p>
        </w:tc>
        <w:tc>
          <w:tcPr>
            <w:tcW w:w="588" w:type="dxa"/>
          </w:tcPr>
          <w:p w:rsidR="009549BB" w:rsidRPr="00FA7737" w:rsidRDefault="009549BB" w:rsidP="006C1C86">
            <w:pPr>
              <w:ind w:hanging="79"/>
              <w:jc w:val="center"/>
              <w:rPr>
                <w:rFonts w:cs="Times New Roman"/>
                <w:sz w:val="20"/>
                <w:szCs w:val="20"/>
              </w:rPr>
            </w:pPr>
            <w:r w:rsidRPr="00FA7737">
              <w:rPr>
                <w:rFonts w:cs="Times New Roman"/>
                <w:sz w:val="20"/>
                <w:szCs w:val="20"/>
              </w:rPr>
              <w:t>95,56</w:t>
            </w:r>
          </w:p>
        </w:tc>
        <w:tc>
          <w:tcPr>
            <w:tcW w:w="728" w:type="dxa"/>
          </w:tcPr>
          <w:p w:rsidR="009549BB" w:rsidRPr="00FA7737" w:rsidRDefault="009549BB" w:rsidP="006C1C86">
            <w:pPr>
              <w:ind w:hanging="39"/>
              <w:jc w:val="center"/>
              <w:rPr>
                <w:rFonts w:cs="Times New Roman"/>
                <w:sz w:val="20"/>
                <w:szCs w:val="20"/>
              </w:rPr>
            </w:pPr>
            <w:r w:rsidRPr="00FA7737">
              <w:rPr>
                <w:rFonts w:cs="Times New Roman"/>
                <w:sz w:val="20"/>
                <w:szCs w:val="20"/>
              </w:rPr>
              <w:t>114,00</w:t>
            </w:r>
          </w:p>
        </w:tc>
        <w:tc>
          <w:tcPr>
            <w:tcW w:w="847" w:type="dxa"/>
          </w:tcPr>
          <w:p w:rsidR="009549BB" w:rsidRPr="00FA7737" w:rsidRDefault="009549BB" w:rsidP="009549BB">
            <w:pPr>
              <w:ind w:hanging="101"/>
              <w:jc w:val="center"/>
              <w:rPr>
                <w:rFonts w:cs="Times New Roman"/>
                <w:sz w:val="20"/>
                <w:szCs w:val="20"/>
              </w:rPr>
            </w:pPr>
            <w:r w:rsidRPr="00FA7737">
              <w:rPr>
                <w:rFonts w:cs="Times New Roman"/>
                <w:sz w:val="20"/>
                <w:szCs w:val="20"/>
              </w:rPr>
              <w:t>117,3</w:t>
            </w:r>
          </w:p>
        </w:tc>
        <w:tc>
          <w:tcPr>
            <w:tcW w:w="799" w:type="dxa"/>
          </w:tcPr>
          <w:p w:rsidR="009549BB" w:rsidRPr="00FA7737" w:rsidRDefault="009549BB" w:rsidP="006C1C86">
            <w:pPr>
              <w:ind w:firstLine="0"/>
              <w:jc w:val="center"/>
              <w:rPr>
                <w:rFonts w:cs="Times New Roman"/>
                <w:sz w:val="20"/>
                <w:szCs w:val="20"/>
              </w:rPr>
            </w:pPr>
            <w:r w:rsidRPr="00FA7737">
              <w:rPr>
                <w:rFonts w:cs="Times New Roman"/>
                <w:sz w:val="20"/>
                <w:szCs w:val="20"/>
              </w:rPr>
              <w:t>105,7</w:t>
            </w:r>
          </w:p>
        </w:tc>
        <w:tc>
          <w:tcPr>
            <w:tcW w:w="666" w:type="dxa"/>
          </w:tcPr>
          <w:p w:rsidR="009549BB" w:rsidRPr="00FA7737" w:rsidRDefault="009549BB" w:rsidP="006C1C86">
            <w:pPr>
              <w:ind w:firstLine="0"/>
              <w:jc w:val="center"/>
              <w:rPr>
                <w:rFonts w:cs="Times New Roman"/>
                <w:sz w:val="20"/>
                <w:szCs w:val="20"/>
              </w:rPr>
            </w:pPr>
            <w:r w:rsidRPr="00FA7737">
              <w:rPr>
                <w:rFonts w:cs="Times New Roman"/>
                <w:sz w:val="20"/>
                <w:szCs w:val="20"/>
              </w:rPr>
              <w:t>110,5</w:t>
            </w:r>
          </w:p>
        </w:tc>
        <w:tc>
          <w:tcPr>
            <w:tcW w:w="727" w:type="dxa"/>
          </w:tcPr>
          <w:p w:rsidR="009549BB" w:rsidRPr="00FA7737" w:rsidRDefault="009549BB" w:rsidP="006C1C86">
            <w:pPr>
              <w:ind w:firstLine="0"/>
              <w:jc w:val="center"/>
              <w:rPr>
                <w:rFonts w:cs="Times New Roman"/>
                <w:sz w:val="20"/>
                <w:szCs w:val="20"/>
              </w:rPr>
            </w:pPr>
            <w:r w:rsidRPr="00FA7737">
              <w:rPr>
                <w:rFonts w:cs="Times New Roman"/>
                <w:sz w:val="20"/>
                <w:szCs w:val="20"/>
              </w:rPr>
              <w:t>111,6</w:t>
            </w:r>
          </w:p>
        </w:tc>
        <w:tc>
          <w:tcPr>
            <w:tcW w:w="910" w:type="dxa"/>
          </w:tcPr>
          <w:p w:rsidR="009549BB" w:rsidRPr="00FA7737" w:rsidRDefault="009549BB" w:rsidP="009549BB">
            <w:pPr>
              <w:ind w:firstLine="0"/>
              <w:jc w:val="center"/>
              <w:rPr>
                <w:rFonts w:cs="Times New Roman"/>
                <w:sz w:val="20"/>
                <w:szCs w:val="20"/>
              </w:rPr>
            </w:pPr>
            <w:r w:rsidRPr="00FA7737">
              <w:rPr>
                <w:rFonts w:cs="Times New Roman"/>
                <w:sz w:val="20"/>
                <w:szCs w:val="20"/>
              </w:rPr>
              <w:t>100,24</w:t>
            </w:r>
          </w:p>
        </w:tc>
        <w:tc>
          <w:tcPr>
            <w:tcW w:w="841" w:type="dxa"/>
          </w:tcPr>
          <w:p w:rsidR="009549BB" w:rsidRPr="00FA7737" w:rsidRDefault="009549BB" w:rsidP="009549BB">
            <w:pPr>
              <w:ind w:firstLine="50"/>
              <w:jc w:val="center"/>
              <w:rPr>
                <w:rFonts w:cs="Times New Roman"/>
                <w:sz w:val="20"/>
                <w:szCs w:val="20"/>
              </w:rPr>
            </w:pPr>
            <w:r w:rsidRPr="00FA7737">
              <w:rPr>
                <w:rFonts w:cs="Times New Roman"/>
                <w:sz w:val="20"/>
                <w:szCs w:val="20"/>
              </w:rPr>
              <w:t>99,34</w:t>
            </w:r>
          </w:p>
        </w:tc>
        <w:tc>
          <w:tcPr>
            <w:tcW w:w="1045" w:type="dxa"/>
          </w:tcPr>
          <w:p w:rsidR="009549BB" w:rsidRPr="00FA7737" w:rsidRDefault="002E42FA" w:rsidP="00DD597A">
            <w:pPr>
              <w:ind w:firstLine="0"/>
              <w:jc w:val="center"/>
              <w:rPr>
                <w:rFonts w:cs="Times New Roman"/>
                <w:sz w:val="20"/>
                <w:szCs w:val="20"/>
              </w:rPr>
            </w:pPr>
            <w:r>
              <w:rPr>
                <w:rFonts w:cs="Times New Roman"/>
                <w:sz w:val="20"/>
                <w:szCs w:val="20"/>
              </w:rPr>
              <w:t>3</w:t>
            </w:r>
          </w:p>
        </w:tc>
      </w:tr>
      <w:tr w:rsidR="00FA7737" w:rsidRPr="00FA7737" w:rsidTr="00D055BD">
        <w:trPr>
          <w:jc w:val="center"/>
        </w:trPr>
        <w:tc>
          <w:tcPr>
            <w:tcW w:w="1357" w:type="dxa"/>
            <w:tcBorders>
              <w:top w:val="nil"/>
              <w:left w:val="single" w:sz="8" w:space="0" w:color="auto"/>
              <w:bottom w:val="single" w:sz="8" w:space="0" w:color="auto"/>
              <w:right w:val="single" w:sz="8" w:space="0" w:color="auto"/>
            </w:tcBorders>
            <w:shd w:val="clear" w:color="auto" w:fill="auto"/>
            <w:vAlign w:val="center"/>
          </w:tcPr>
          <w:p w:rsidR="009549BB" w:rsidRPr="00FA7737" w:rsidRDefault="009549BB" w:rsidP="006C1C86">
            <w:pPr>
              <w:ind w:firstLine="24"/>
              <w:rPr>
                <w:rFonts w:cs="Times New Roman"/>
                <w:color w:val="000000"/>
                <w:sz w:val="20"/>
                <w:szCs w:val="20"/>
              </w:rPr>
            </w:pPr>
            <w:r w:rsidRPr="00FA7737">
              <w:rPr>
                <w:rFonts w:cs="Times New Roman"/>
                <w:color w:val="000000"/>
                <w:sz w:val="20"/>
                <w:szCs w:val="20"/>
              </w:rPr>
              <w:t>Витебская</w:t>
            </w:r>
          </w:p>
        </w:tc>
        <w:tc>
          <w:tcPr>
            <w:tcW w:w="843" w:type="dxa"/>
          </w:tcPr>
          <w:p w:rsidR="009549BB" w:rsidRPr="00FA7737" w:rsidRDefault="009549BB" w:rsidP="006C1C86">
            <w:pPr>
              <w:ind w:firstLine="76"/>
              <w:rPr>
                <w:rFonts w:cs="Times New Roman"/>
                <w:sz w:val="20"/>
                <w:szCs w:val="20"/>
              </w:rPr>
            </w:pPr>
            <w:r w:rsidRPr="00FA7737">
              <w:rPr>
                <w:rFonts w:cs="Times New Roman"/>
                <w:sz w:val="20"/>
                <w:szCs w:val="20"/>
              </w:rPr>
              <w:t>123,06</w:t>
            </w:r>
          </w:p>
        </w:tc>
        <w:tc>
          <w:tcPr>
            <w:tcW w:w="588" w:type="dxa"/>
          </w:tcPr>
          <w:p w:rsidR="009549BB" w:rsidRPr="00FA7737" w:rsidRDefault="009549BB" w:rsidP="006C1C86">
            <w:pPr>
              <w:ind w:hanging="79"/>
              <w:jc w:val="center"/>
              <w:rPr>
                <w:rFonts w:cs="Times New Roman"/>
                <w:sz w:val="20"/>
                <w:szCs w:val="20"/>
              </w:rPr>
            </w:pPr>
            <w:r w:rsidRPr="00FA7737">
              <w:rPr>
                <w:rFonts w:cs="Times New Roman"/>
                <w:sz w:val="20"/>
                <w:szCs w:val="20"/>
              </w:rPr>
              <w:t>96,21</w:t>
            </w:r>
          </w:p>
        </w:tc>
        <w:tc>
          <w:tcPr>
            <w:tcW w:w="728" w:type="dxa"/>
          </w:tcPr>
          <w:p w:rsidR="009549BB" w:rsidRPr="00FA7737" w:rsidRDefault="009549BB" w:rsidP="006C1C86">
            <w:pPr>
              <w:ind w:hanging="39"/>
              <w:jc w:val="center"/>
              <w:rPr>
                <w:rFonts w:cs="Times New Roman"/>
                <w:sz w:val="20"/>
                <w:szCs w:val="20"/>
              </w:rPr>
            </w:pPr>
            <w:r w:rsidRPr="00FA7737">
              <w:rPr>
                <w:rFonts w:cs="Times New Roman"/>
                <w:sz w:val="20"/>
                <w:szCs w:val="20"/>
              </w:rPr>
              <w:t>119,24</w:t>
            </w:r>
          </w:p>
        </w:tc>
        <w:tc>
          <w:tcPr>
            <w:tcW w:w="847" w:type="dxa"/>
          </w:tcPr>
          <w:p w:rsidR="009549BB" w:rsidRPr="00FA7737" w:rsidRDefault="009549BB" w:rsidP="009549BB">
            <w:pPr>
              <w:ind w:hanging="101"/>
              <w:jc w:val="center"/>
              <w:rPr>
                <w:rFonts w:cs="Times New Roman"/>
                <w:sz w:val="20"/>
                <w:szCs w:val="20"/>
              </w:rPr>
            </w:pPr>
            <w:r w:rsidRPr="00FA7737">
              <w:rPr>
                <w:rFonts w:cs="Times New Roman"/>
                <w:sz w:val="20"/>
                <w:szCs w:val="20"/>
              </w:rPr>
              <w:t>115,4</w:t>
            </w:r>
          </w:p>
        </w:tc>
        <w:tc>
          <w:tcPr>
            <w:tcW w:w="799" w:type="dxa"/>
          </w:tcPr>
          <w:p w:rsidR="009549BB" w:rsidRPr="00FA7737" w:rsidRDefault="009549BB" w:rsidP="006C1C86">
            <w:pPr>
              <w:ind w:firstLine="0"/>
              <w:jc w:val="center"/>
              <w:rPr>
                <w:rFonts w:cs="Times New Roman"/>
                <w:sz w:val="20"/>
                <w:szCs w:val="20"/>
              </w:rPr>
            </w:pPr>
            <w:r w:rsidRPr="00FA7737">
              <w:rPr>
                <w:rFonts w:cs="Times New Roman"/>
                <w:sz w:val="20"/>
                <w:szCs w:val="20"/>
              </w:rPr>
              <w:t>109,8</w:t>
            </w:r>
          </w:p>
        </w:tc>
        <w:tc>
          <w:tcPr>
            <w:tcW w:w="666" w:type="dxa"/>
          </w:tcPr>
          <w:p w:rsidR="009549BB" w:rsidRPr="00FA7737" w:rsidRDefault="009549BB" w:rsidP="006C1C86">
            <w:pPr>
              <w:ind w:firstLine="0"/>
              <w:jc w:val="center"/>
              <w:rPr>
                <w:rFonts w:cs="Times New Roman"/>
                <w:sz w:val="20"/>
                <w:szCs w:val="20"/>
              </w:rPr>
            </w:pPr>
            <w:r w:rsidRPr="00FA7737">
              <w:rPr>
                <w:rFonts w:cs="Times New Roman"/>
                <w:sz w:val="20"/>
                <w:szCs w:val="20"/>
              </w:rPr>
              <w:t>107,5</w:t>
            </w:r>
          </w:p>
        </w:tc>
        <w:tc>
          <w:tcPr>
            <w:tcW w:w="727" w:type="dxa"/>
          </w:tcPr>
          <w:p w:rsidR="009549BB" w:rsidRPr="00FA7737" w:rsidRDefault="009549BB" w:rsidP="006C1C86">
            <w:pPr>
              <w:ind w:firstLine="0"/>
              <w:jc w:val="center"/>
              <w:rPr>
                <w:rFonts w:cs="Times New Roman"/>
                <w:sz w:val="20"/>
                <w:szCs w:val="20"/>
              </w:rPr>
            </w:pPr>
            <w:r w:rsidRPr="00FA7737">
              <w:rPr>
                <w:rFonts w:cs="Times New Roman"/>
                <w:sz w:val="20"/>
                <w:szCs w:val="20"/>
              </w:rPr>
              <w:t>109,0</w:t>
            </w:r>
          </w:p>
        </w:tc>
        <w:tc>
          <w:tcPr>
            <w:tcW w:w="910" w:type="dxa"/>
          </w:tcPr>
          <w:p w:rsidR="009549BB" w:rsidRPr="00FA7737" w:rsidRDefault="009549BB" w:rsidP="009549BB">
            <w:pPr>
              <w:ind w:firstLine="0"/>
              <w:jc w:val="center"/>
              <w:rPr>
                <w:rFonts w:cs="Times New Roman"/>
                <w:sz w:val="20"/>
                <w:szCs w:val="20"/>
              </w:rPr>
            </w:pPr>
            <w:r w:rsidRPr="00FA7737">
              <w:rPr>
                <w:rFonts w:cs="Times New Roman"/>
                <w:sz w:val="20"/>
                <w:szCs w:val="20"/>
              </w:rPr>
              <w:t>99,09</w:t>
            </w:r>
          </w:p>
        </w:tc>
        <w:tc>
          <w:tcPr>
            <w:tcW w:w="841" w:type="dxa"/>
          </w:tcPr>
          <w:p w:rsidR="009549BB" w:rsidRPr="00FA7737" w:rsidRDefault="009549BB" w:rsidP="009549BB">
            <w:pPr>
              <w:ind w:firstLine="50"/>
              <w:jc w:val="center"/>
              <w:rPr>
                <w:rFonts w:cs="Times New Roman"/>
                <w:sz w:val="20"/>
                <w:szCs w:val="20"/>
              </w:rPr>
            </w:pPr>
            <w:r w:rsidRPr="00FA7737">
              <w:rPr>
                <w:rFonts w:cs="Times New Roman"/>
                <w:sz w:val="20"/>
                <w:szCs w:val="20"/>
              </w:rPr>
              <w:t>99,09</w:t>
            </w:r>
          </w:p>
        </w:tc>
        <w:tc>
          <w:tcPr>
            <w:tcW w:w="1045" w:type="dxa"/>
          </w:tcPr>
          <w:p w:rsidR="009549BB" w:rsidRPr="00FA7737" w:rsidRDefault="002E42FA" w:rsidP="00DD597A">
            <w:pPr>
              <w:ind w:firstLine="0"/>
              <w:jc w:val="center"/>
              <w:rPr>
                <w:rFonts w:cs="Times New Roman"/>
                <w:sz w:val="20"/>
                <w:szCs w:val="20"/>
              </w:rPr>
            </w:pPr>
            <w:r>
              <w:rPr>
                <w:rFonts w:cs="Times New Roman"/>
                <w:sz w:val="20"/>
                <w:szCs w:val="20"/>
              </w:rPr>
              <w:t>4</w:t>
            </w:r>
          </w:p>
        </w:tc>
      </w:tr>
      <w:tr w:rsidR="00FA7737" w:rsidRPr="00FA7737" w:rsidTr="00D055BD">
        <w:trPr>
          <w:jc w:val="center"/>
        </w:trPr>
        <w:tc>
          <w:tcPr>
            <w:tcW w:w="1357" w:type="dxa"/>
            <w:tcBorders>
              <w:top w:val="nil"/>
              <w:left w:val="single" w:sz="8" w:space="0" w:color="auto"/>
              <w:bottom w:val="single" w:sz="8" w:space="0" w:color="auto"/>
              <w:right w:val="single" w:sz="8" w:space="0" w:color="auto"/>
            </w:tcBorders>
            <w:shd w:val="clear" w:color="auto" w:fill="auto"/>
            <w:vAlign w:val="center"/>
          </w:tcPr>
          <w:p w:rsidR="009549BB" w:rsidRPr="00FA7737" w:rsidRDefault="009549BB" w:rsidP="006C1C86">
            <w:pPr>
              <w:ind w:firstLine="24"/>
              <w:rPr>
                <w:rFonts w:cs="Times New Roman"/>
                <w:color w:val="000000"/>
                <w:sz w:val="20"/>
                <w:szCs w:val="20"/>
              </w:rPr>
            </w:pPr>
            <w:r w:rsidRPr="00FA7737">
              <w:rPr>
                <w:rFonts w:cs="Times New Roman"/>
                <w:color w:val="000000"/>
                <w:sz w:val="20"/>
                <w:szCs w:val="20"/>
              </w:rPr>
              <w:t>Гомельская</w:t>
            </w:r>
          </w:p>
        </w:tc>
        <w:tc>
          <w:tcPr>
            <w:tcW w:w="843" w:type="dxa"/>
          </w:tcPr>
          <w:p w:rsidR="009549BB" w:rsidRPr="00FA7737" w:rsidRDefault="009549BB" w:rsidP="006C1C86">
            <w:pPr>
              <w:ind w:firstLine="76"/>
              <w:rPr>
                <w:rFonts w:cs="Times New Roman"/>
                <w:sz w:val="20"/>
                <w:szCs w:val="20"/>
              </w:rPr>
            </w:pPr>
            <w:r w:rsidRPr="00FA7737">
              <w:rPr>
                <w:rFonts w:cs="Times New Roman"/>
                <w:sz w:val="20"/>
                <w:szCs w:val="20"/>
              </w:rPr>
              <w:t>134,15</w:t>
            </w:r>
          </w:p>
        </w:tc>
        <w:tc>
          <w:tcPr>
            <w:tcW w:w="588" w:type="dxa"/>
          </w:tcPr>
          <w:p w:rsidR="009549BB" w:rsidRPr="00FA7737" w:rsidRDefault="009549BB" w:rsidP="006C1C86">
            <w:pPr>
              <w:ind w:hanging="79"/>
              <w:jc w:val="center"/>
              <w:rPr>
                <w:rFonts w:cs="Times New Roman"/>
                <w:sz w:val="20"/>
                <w:szCs w:val="20"/>
              </w:rPr>
            </w:pPr>
            <w:r w:rsidRPr="00FA7737">
              <w:rPr>
                <w:rFonts w:cs="Times New Roman"/>
                <w:sz w:val="20"/>
                <w:szCs w:val="20"/>
              </w:rPr>
              <w:t>95,25</w:t>
            </w:r>
          </w:p>
        </w:tc>
        <w:tc>
          <w:tcPr>
            <w:tcW w:w="728" w:type="dxa"/>
          </w:tcPr>
          <w:p w:rsidR="009549BB" w:rsidRPr="00FA7737" w:rsidRDefault="009549BB" w:rsidP="006C1C86">
            <w:pPr>
              <w:ind w:hanging="39"/>
              <w:jc w:val="center"/>
              <w:rPr>
                <w:rFonts w:cs="Times New Roman"/>
                <w:sz w:val="20"/>
                <w:szCs w:val="20"/>
              </w:rPr>
            </w:pPr>
            <w:r w:rsidRPr="00FA7737">
              <w:rPr>
                <w:rFonts w:cs="Times New Roman"/>
                <w:sz w:val="20"/>
                <w:szCs w:val="20"/>
              </w:rPr>
              <w:t>109,09</w:t>
            </w:r>
          </w:p>
        </w:tc>
        <w:tc>
          <w:tcPr>
            <w:tcW w:w="847" w:type="dxa"/>
          </w:tcPr>
          <w:p w:rsidR="009549BB" w:rsidRPr="00FA7737" w:rsidRDefault="009549BB" w:rsidP="009549BB">
            <w:pPr>
              <w:ind w:hanging="101"/>
              <w:jc w:val="center"/>
              <w:rPr>
                <w:rFonts w:cs="Times New Roman"/>
                <w:sz w:val="20"/>
                <w:szCs w:val="20"/>
              </w:rPr>
            </w:pPr>
            <w:r w:rsidRPr="00FA7737">
              <w:rPr>
                <w:rFonts w:cs="Times New Roman"/>
                <w:sz w:val="20"/>
                <w:szCs w:val="20"/>
              </w:rPr>
              <w:t>115,2</w:t>
            </w:r>
          </w:p>
        </w:tc>
        <w:tc>
          <w:tcPr>
            <w:tcW w:w="799" w:type="dxa"/>
          </w:tcPr>
          <w:p w:rsidR="009549BB" w:rsidRPr="00FA7737" w:rsidRDefault="009549BB" w:rsidP="006C1C86">
            <w:pPr>
              <w:ind w:firstLine="0"/>
              <w:jc w:val="center"/>
              <w:rPr>
                <w:rFonts w:cs="Times New Roman"/>
                <w:sz w:val="20"/>
                <w:szCs w:val="20"/>
              </w:rPr>
            </w:pPr>
            <w:r w:rsidRPr="00FA7737">
              <w:rPr>
                <w:rFonts w:cs="Times New Roman"/>
                <w:sz w:val="20"/>
                <w:szCs w:val="20"/>
              </w:rPr>
              <w:t>109,1</w:t>
            </w:r>
          </w:p>
        </w:tc>
        <w:tc>
          <w:tcPr>
            <w:tcW w:w="666" w:type="dxa"/>
          </w:tcPr>
          <w:p w:rsidR="009549BB" w:rsidRPr="00FA7737" w:rsidRDefault="009549BB" w:rsidP="006C1C86">
            <w:pPr>
              <w:ind w:firstLine="0"/>
              <w:jc w:val="center"/>
              <w:rPr>
                <w:rFonts w:cs="Times New Roman"/>
                <w:sz w:val="20"/>
                <w:szCs w:val="20"/>
              </w:rPr>
            </w:pPr>
            <w:r w:rsidRPr="00FA7737">
              <w:rPr>
                <w:rFonts w:cs="Times New Roman"/>
                <w:sz w:val="20"/>
                <w:szCs w:val="20"/>
              </w:rPr>
              <w:t>109,0</w:t>
            </w:r>
          </w:p>
        </w:tc>
        <w:tc>
          <w:tcPr>
            <w:tcW w:w="727" w:type="dxa"/>
          </w:tcPr>
          <w:p w:rsidR="009549BB" w:rsidRPr="00FA7737" w:rsidRDefault="009549BB" w:rsidP="006C1C86">
            <w:pPr>
              <w:ind w:firstLine="0"/>
              <w:jc w:val="center"/>
              <w:rPr>
                <w:rFonts w:cs="Times New Roman"/>
                <w:sz w:val="20"/>
                <w:szCs w:val="20"/>
              </w:rPr>
            </w:pPr>
            <w:r w:rsidRPr="00FA7737">
              <w:rPr>
                <w:rFonts w:cs="Times New Roman"/>
                <w:sz w:val="20"/>
                <w:szCs w:val="20"/>
              </w:rPr>
              <w:t>110,2</w:t>
            </w:r>
          </w:p>
        </w:tc>
        <w:tc>
          <w:tcPr>
            <w:tcW w:w="910" w:type="dxa"/>
          </w:tcPr>
          <w:p w:rsidR="009549BB" w:rsidRPr="00FA7737" w:rsidRDefault="009549BB" w:rsidP="009549BB">
            <w:pPr>
              <w:ind w:firstLine="0"/>
              <w:jc w:val="center"/>
              <w:rPr>
                <w:rFonts w:cs="Times New Roman"/>
                <w:sz w:val="20"/>
                <w:szCs w:val="20"/>
              </w:rPr>
            </w:pPr>
            <w:r w:rsidRPr="00FA7737">
              <w:rPr>
                <w:rFonts w:cs="Times New Roman"/>
                <w:sz w:val="20"/>
                <w:szCs w:val="20"/>
              </w:rPr>
              <w:t>98,94</w:t>
            </w:r>
          </w:p>
        </w:tc>
        <w:tc>
          <w:tcPr>
            <w:tcW w:w="841" w:type="dxa"/>
          </w:tcPr>
          <w:p w:rsidR="009549BB" w:rsidRPr="00FA7737" w:rsidRDefault="009549BB" w:rsidP="009549BB">
            <w:pPr>
              <w:ind w:firstLine="50"/>
              <w:jc w:val="center"/>
              <w:rPr>
                <w:rFonts w:cs="Times New Roman"/>
                <w:sz w:val="20"/>
                <w:szCs w:val="20"/>
              </w:rPr>
            </w:pPr>
            <w:r w:rsidRPr="00FA7737">
              <w:rPr>
                <w:rFonts w:cs="Times New Roman"/>
                <w:sz w:val="20"/>
                <w:szCs w:val="20"/>
              </w:rPr>
              <w:t>99,20</w:t>
            </w:r>
          </w:p>
        </w:tc>
        <w:tc>
          <w:tcPr>
            <w:tcW w:w="1045" w:type="dxa"/>
          </w:tcPr>
          <w:p w:rsidR="009549BB" w:rsidRPr="00FA7737" w:rsidRDefault="002E42FA" w:rsidP="00DD597A">
            <w:pPr>
              <w:ind w:firstLine="0"/>
              <w:jc w:val="center"/>
              <w:rPr>
                <w:rFonts w:cs="Times New Roman"/>
                <w:sz w:val="20"/>
                <w:szCs w:val="20"/>
              </w:rPr>
            </w:pPr>
            <w:r>
              <w:rPr>
                <w:rFonts w:cs="Times New Roman"/>
                <w:sz w:val="20"/>
                <w:szCs w:val="20"/>
              </w:rPr>
              <w:t>3</w:t>
            </w:r>
          </w:p>
        </w:tc>
      </w:tr>
      <w:tr w:rsidR="00FA7737" w:rsidRPr="00FA7737" w:rsidTr="00D055BD">
        <w:trPr>
          <w:jc w:val="center"/>
        </w:trPr>
        <w:tc>
          <w:tcPr>
            <w:tcW w:w="1357" w:type="dxa"/>
            <w:tcBorders>
              <w:top w:val="nil"/>
              <w:left w:val="single" w:sz="8" w:space="0" w:color="auto"/>
              <w:bottom w:val="single" w:sz="8" w:space="0" w:color="auto"/>
              <w:right w:val="single" w:sz="8" w:space="0" w:color="auto"/>
            </w:tcBorders>
            <w:shd w:val="clear" w:color="auto" w:fill="auto"/>
            <w:vAlign w:val="center"/>
          </w:tcPr>
          <w:p w:rsidR="009549BB" w:rsidRPr="00FA7737" w:rsidRDefault="009549BB" w:rsidP="006C1C86">
            <w:pPr>
              <w:ind w:firstLine="24"/>
              <w:rPr>
                <w:rFonts w:cs="Times New Roman"/>
                <w:color w:val="000000"/>
                <w:sz w:val="20"/>
                <w:szCs w:val="20"/>
              </w:rPr>
            </w:pPr>
            <w:r w:rsidRPr="00FA7737">
              <w:rPr>
                <w:rFonts w:cs="Times New Roman"/>
                <w:color w:val="000000"/>
                <w:sz w:val="20"/>
                <w:szCs w:val="20"/>
              </w:rPr>
              <w:t>Гродненская</w:t>
            </w:r>
          </w:p>
        </w:tc>
        <w:tc>
          <w:tcPr>
            <w:tcW w:w="843" w:type="dxa"/>
          </w:tcPr>
          <w:p w:rsidR="009549BB" w:rsidRPr="00FA7737" w:rsidRDefault="009549BB" w:rsidP="006C1C86">
            <w:pPr>
              <w:ind w:firstLine="76"/>
              <w:rPr>
                <w:rFonts w:cs="Times New Roman"/>
                <w:sz w:val="20"/>
                <w:szCs w:val="20"/>
              </w:rPr>
            </w:pPr>
            <w:r w:rsidRPr="00FA7737">
              <w:rPr>
                <w:rFonts w:cs="Times New Roman"/>
                <w:sz w:val="20"/>
                <w:szCs w:val="20"/>
              </w:rPr>
              <w:t>122,33</w:t>
            </w:r>
          </w:p>
        </w:tc>
        <w:tc>
          <w:tcPr>
            <w:tcW w:w="588" w:type="dxa"/>
          </w:tcPr>
          <w:p w:rsidR="009549BB" w:rsidRPr="00FA7737" w:rsidRDefault="009549BB" w:rsidP="006C1C86">
            <w:pPr>
              <w:ind w:hanging="79"/>
              <w:jc w:val="center"/>
              <w:rPr>
                <w:rFonts w:cs="Times New Roman"/>
                <w:sz w:val="20"/>
                <w:szCs w:val="20"/>
              </w:rPr>
            </w:pPr>
            <w:r w:rsidRPr="00FA7737">
              <w:rPr>
                <w:rFonts w:cs="Times New Roman"/>
                <w:sz w:val="20"/>
                <w:szCs w:val="20"/>
              </w:rPr>
              <w:t>92,76</w:t>
            </w:r>
          </w:p>
        </w:tc>
        <w:tc>
          <w:tcPr>
            <w:tcW w:w="728" w:type="dxa"/>
          </w:tcPr>
          <w:p w:rsidR="009549BB" w:rsidRPr="00FA7737" w:rsidRDefault="009549BB" w:rsidP="006C1C86">
            <w:pPr>
              <w:ind w:hanging="39"/>
              <w:jc w:val="center"/>
              <w:rPr>
                <w:rFonts w:cs="Times New Roman"/>
                <w:sz w:val="20"/>
                <w:szCs w:val="20"/>
              </w:rPr>
            </w:pPr>
            <w:r w:rsidRPr="00FA7737">
              <w:rPr>
                <w:rFonts w:cs="Times New Roman"/>
                <w:sz w:val="20"/>
                <w:szCs w:val="20"/>
              </w:rPr>
              <w:t>108,51</w:t>
            </w:r>
          </w:p>
        </w:tc>
        <w:tc>
          <w:tcPr>
            <w:tcW w:w="847" w:type="dxa"/>
          </w:tcPr>
          <w:p w:rsidR="009549BB" w:rsidRPr="00FA7737" w:rsidRDefault="009549BB" w:rsidP="009549BB">
            <w:pPr>
              <w:ind w:hanging="101"/>
              <w:jc w:val="center"/>
              <w:rPr>
                <w:rFonts w:cs="Times New Roman"/>
                <w:sz w:val="20"/>
                <w:szCs w:val="20"/>
              </w:rPr>
            </w:pPr>
            <w:r w:rsidRPr="00FA7737">
              <w:rPr>
                <w:rFonts w:cs="Times New Roman"/>
                <w:sz w:val="20"/>
                <w:szCs w:val="20"/>
              </w:rPr>
              <w:t>115,8</w:t>
            </w:r>
          </w:p>
        </w:tc>
        <w:tc>
          <w:tcPr>
            <w:tcW w:w="799" w:type="dxa"/>
          </w:tcPr>
          <w:p w:rsidR="009549BB" w:rsidRPr="00FA7737" w:rsidRDefault="009549BB" w:rsidP="006C1C86">
            <w:pPr>
              <w:ind w:firstLine="0"/>
              <w:jc w:val="center"/>
              <w:rPr>
                <w:rFonts w:cs="Times New Roman"/>
                <w:sz w:val="20"/>
                <w:szCs w:val="20"/>
              </w:rPr>
            </w:pPr>
            <w:r w:rsidRPr="00FA7737">
              <w:rPr>
                <w:rFonts w:cs="Times New Roman"/>
                <w:sz w:val="20"/>
                <w:szCs w:val="20"/>
              </w:rPr>
              <w:t>109,1</w:t>
            </w:r>
          </w:p>
        </w:tc>
        <w:tc>
          <w:tcPr>
            <w:tcW w:w="666" w:type="dxa"/>
          </w:tcPr>
          <w:p w:rsidR="009549BB" w:rsidRPr="00FA7737" w:rsidRDefault="009549BB" w:rsidP="006C1C86">
            <w:pPr>
              <w:ind w:firstLine="0"/>
              <w:jc w:val="center"/>
              <w:rPr>
                <w:rFonts w:cs="Times New Roman"/>
                <w:sz w:val="20"/>
                <w:szCs w:val="20"/>
              </w:rPr>
            </w:pPr>
            <w:r w:rsidRPr="00FA7737">
              <w:rPr>
                <w:rFonts w:cs="Times New Roman"/>
                <w:sz w:val="20"/>
                <w:szCs w:val="20"/>
              </w:rPr>
              <w:t>106,9</w:t>
            </w:r>
          </w:p>
        </w:tc>
        <w:tc>
          <w:tcPr>
            <w:tcW w:w="727" w:type="dxa"/>
          </w:tcPr>
          <w:p w:rsidR="009549BB" w:rsidRPr="00FA7737" w:rsidRDefault="009549BB" w:rsidP="006C1C86">
            <w:pPr>
              <w:ind w:firstLine="0"/>
              <w:jc w:val="center"/>
              <w:rPr>
                <w:rFonts w:cs="Times New Roman"/>
                <w:sz w:val="20"/>
                <w:szCs w:val="20"/>
              </w:rPr>
            </w:pPr>
            <w:r w:rsidRPr="00FA7737">
              <w:rPr>
                <w:rFonts w:cs="Times New Roman"/>
                <w:sz w:val="20"/>
                <w:szCs w:val="20"/>
              </w:rPr>
              <w:t>109,8</w:t>
            </w:r>
          </w:p>
        </w:tc>
        <w:tc>
          <w:tcPr>
            <w:tcW w:w="910" w:type="dxa"/>
          </w:tcPr>
          <w:p w:rsidR="009549BB" w:rsidRPr="00FA7737" w:rsidRDefault="009549BB" w:rsidP="009549BB">
            <w:pPr>
              <w:ind w:firstLine="0"/>
              <w:jc w:val="center"/>
              <w:rPr>
                <w:rFonts w:cs="Times New Roman"/>
                <w:sz w:val="20"/>
                <w:szCs w:val="20"/>
              </w:rPr>
            </w:pPr>
            <w:r w:rsidRPr="00FA7737">
              <w:rPr>
                <w:rFonts w:cs="Times New Roman"/>
                <w:sz w:val="20"/>
                <w:szCs w:val="20"/>
              </w:rPr>
              <w:t>99,23</w:t>
            </w:r>
          </w:p>
        </w:tc>
        <w:tc>
          <w:tcPr>
            <w:tcW w:w="841" w:type="dxa"/>
          </w:tcPr>
          <w:p w:rsidR="009549BB" w:rsidRPr="00FA7737" w:rsidRDefault="009549BB" w:rsidP="009549BB">
            <w:pPr>
              <w:ind w:firstLine="50"/>
              <w:jc w:val="center"/>
              <w:rPr>
                <w:rFonts w:cs="Times New Roman"/>
                <w:sz w:val="20"/>
                <w:szCs w:val="20"/>
              </w:rPr>
            </w:pPr>
            <w:r w:rsidRPr="00FA7737">
              <w:rPr>
                <w:rFonts w:cs="Times New Roman"/>
                <w:sz w:val="20"/>
                <w:szCs w:val="20"/>
              </w:rPr>
              <w:t>99,23</w:t>
            </w:r>
          </w:p>
        </w:tc>
        <w:tc>
          <w:tcPr>
            <w:tcW w:w="1045" w:type="dxa"/>
          </w:tcPr>
          <w:p w:rsidR="009549BB" w:rsidRPr="00FA7737" w:rsidRDefault="002E42FA" w:rsidP="00DD597A">
            <w:pPr>
              <w:ind w:firstLine="0"/>
              <w:jc w:val="center"/>
              <w:rPr>
                <w:rFonts w:cs="Times New Roman"/>
                <w:sz w:val="20"/>
                <w:szCs w:val="20"/>
              </w:rPr>
            </w:pPr>
            <w:r>
              <w:rPr>
                <w:rFonts w:cs="Times New Roman"/>
                <w:sz w:val="20"/>
                <w:szCs w:val="20"/>
              </w:rPr>
              <w:t>6</w:t>
            </w:r>
          </w:p>
        </w:tc>
      </w:tr>
      <w:tr w:rsidR="00FA7737" w:rsidRPr="00FA7737" w:rsidTr="00D055BD">
        <w:trPr>
          <w:jc w:val="center"/>
        </w:trPr>
        <w:tc>
          <w:tcPr>
            <w:tcW w:w="1357" w:type="dxa"/>
            <w:tcBorders>
              <w:top w:val="nil"/>
              <w:left w:val="single" w:sz="8" w:space="0" w:color="auto"/>
              <w:bottom w:val="single" w:sz="8" w:space="0" w:color="auto"/>
              <w:right w:val="single" w:sz="8" w:space="0" w:color="auto"/>
            </w:tcBorders>
            <w:shd w:val="clear" w:color="auto" w:fill="auto"/>
            <w:vAlign w:val="center"/>
          </w:tcPr>
          <w:p w:rsidR="009549BB" w:rsidRPr="00FA7737" w:rsidRDefault="009549BB" w:rsidP="006C1C86">
            <w:pPr>
              <w:ind w:firstLine="24"/>
              <w:rPr>
                <w:rFonts w:cs="Times New Roman"/>
                <w:color w:val="000000"/>
                <w:sz w:val="20"/>
                <w:szCs w:val="20"/>
              </w:rPr>
            </w:pPr>
            <w:r w:rsidRPr="00FA7737">
              <w:rPr>
                <w:rFonts w:cs="Times New Roman"/>
                <w:color w:val="000000"/>
                <w:sz w:val="20"/>
                <w:szCs w:val="20"/>
              </w:rPr>
              <w:t>г. Минск</w:t>
            </w:r>
          </w:p>
        </w:tc>
        <w:tc>
          <w:tcPr>
            <w:tcW w:w="843" w:type="dxa"/>
          </w:tcPr>
          <w:p w:rsidR="009549BB" w:rsidRPr="00FA7737" w:rsidRDefault="009549BB" w:rsidP="006C1C86">
            <w:pPr>
              <w:ind w:firstLine="76"/>
              <w:rPr>
                <w:rFonts w:cs="Times New Roman"/>
                <w:sz w:val="20"/>
                <w:szCs w:val="20"/>
              </w:rPr>
            </w:pPr>
            <w:r w:rsidRPr="00FA7737">
              <w:rPr>
                <w:rFonts w:cs="Times New Roman"/>
                <w:sz w:val="20"/>
                <w:szCs w:val="20"/>
              </w:rPr>
              <w:t>141,87</w:t>
            </w:r>
          </w:p>
        </w:tc>
        <w:tc>
          <w:tcPr>
            <w:tcW w:w="588" w:type="dxa"/>
          </w:tcPr>
          <w:p w:rsidR="009549BB" w:rsidRPr="00FA7737" w:rsidRDefault="009549BB" w:rsidP="006C1C86">
            <w:pPr>
              <w:ind w:hanging="79"/>
              <w:jc w:val="center"/>
              <w:rPr>
                <w:rFonts w:cs="Times New Roman"/>
                <w:sz w:val="20"/>
                <w:szCs w:val="20"/>
              </w:rPr>
            </w:pPr>
            <w:r w:rsidRPr="00FA7737">
              <w:rPr>
                <w:rFonts w:cs="Times New Roman"/>
                <w:sz w:val="20"/>
                <w:szCs w:val="20"/>
              </w:rPr>
              <w:t>90,95</w:t>
            </w:r>
          </w:p>
        </w:tc>
        <w:tc>
          <w:tcPr>
            <w:tcW w:w="728" w:type="dxa"/>
          </w:tcPr>
          <w:p w:rsidR="009549BB" w:rsidRPr="00FA7737" w:rsidRDefault="009549BB" w:rsidP="006C1C86">
            <w:pPr>
              <w:ind w:hanging="39"/>
              <w:jc w:val="center"/>
              <w:rPr>
                <w:rFonts w:cs="Times New Roman"/>
                <w:sz w:val="20"/>
                <w:szCs w:val="20"/>
              </w:rPr>
            </w:pPr>
            <w:r w:rsidRPr="00FA7737">
              <w:rPr>
                <w:rFonts w:cs="Times New Roman"/>
                <w:sz w:val="20"/>
                <w:szCs w:val="20"/>
              </w:rPr>
              <w:t>99,46</w:t>
            </w:r>
          </w:p>
        </w:tc>
        <w:tc>
          <w:tcPr>
            <w:tcW w:w="847" w:type="dxa"/>
          </w:tcPr>
          <w:p w:rsidR="009549BB" w:rsidRPr="00FA7737" w:rsidRDefault="009549BB" w:rsidP="009549BB">
            <w:pPr>
              <w:ind w:hanging="101"/>
              <w:jc w:val="center"/>
              <w:rPr>
                <w:rFonts w:cs="Times New Roman"/>
                <w:sz w:val="20"/>
                <w:szCs w:val="20"/>
              </w:rPr>
            </w:pPr>
            <w:r w:rsidRPr="00FA7737">
              <w:rPr>
                <w:rFonts w:cs="Times New Roman"/>
                <w:sz w:val="20"/>
                <w:szCs w:val="20"/>
              </w:rPr>
              <w:t>116,7</w:t>
            </w:r>
          </w:p>
        </w:tc>
        <w:tc>
          <w:tcPr>
            <w:tcW w:w="799" w:type="dxa"/>
          </w:tcPr>
          <w:p w:rsidR="009549BB" w:rsidRPr="00FA7737" w:rsidRDefault="009549BB" w:rsidP="006C1C86">
            <w:pPr>
              <w:ind w:firstLine="0"/>
              <w:jc w:val="center"/>
              <w:rPr>
                <w:rFonts w:cs="Times New Roman"/>
                <w:sz w:val="20"/>
                <w:szCs w:val="20"/>
              </w:rPr>
            </w:pPr>
            <w:r w:rsidRPr="00FA7737">
              <w:rPr>
                <w:rFonts w:cs="Times New Roman"/>
                <w:sz w:val="20"/>
                <w:szCs w:val="20"/>
              </w:rPr>
              <w:t>110,9</w:t>
            </w:r>
          </w:p>
        </w:tc>
        <w:tc>
          <w:tcPr>
            <w:tcW w:w="666" w:type="dxa"/>
          </w:tcPr>
          <w:p w:rsidR="009549BB" w:rsidRPr="00FA7737" w:rsidRDefault="009549BB" w:rsidP="006C1C86">
            <w:pPr>
              <w:ind w:firstLine="0"/>
              <w:jc w:val="center"/>
              <w:rPr>
                <w:rFonts w:cs="Times New Roman"/>
                <w:sz w:val="20"/>
                <w:szCs w:val="20"/>
              </w:rPr>
            </w:pPr>
            <w:r w:rsidRPr="00FA7737">
              <w:rPr>
                <w:rFonts w:cs="Times New Roman"/>
                <w:sz w:val="20"/>
                <w:szCs w:val="20"/>
              </w:rPr>
              <w:t>122,2</w:t>
            </w:r>
          </w:p>
        </w:tc>
        <w:tc>
          <w:tcPr>
            <w:tcW w:w="727" w:type="dxa"/>
          </w:tcPr>
          <w:p w:rsidR="009549BB" w:rsidRPr="00FA7737" w:rsidRDefault="009549BB" w:rsidP="006C1C86">
            <w:pPr>
              <w:ind w:firstLine="0"/>
              <w:jc w:val="center"/>
              <w:rPr>
                <w:rFonts w:cs="Times New Roman"/>
                <w:sz w:val="20"/>
                <w:szCs w:val="20"/>
              </w:rPr>
            </w:pPr>
            <w:r w:rsidRPr="00FA7737">
              <w:rPr>
                <w:rFonts w:cs="Times New Roman"/>
                <w:sz w:val="20"/>
                <w:szCs w:val="20"/>
              </w:rPr>
              <w:t>115,8</w:t>
            </w:r>
          </w:p>
        </w:tc>
        <w:tc>
          <w:tcPr>
            <w:tcW w:w="910" w:type="dxa"/>
          </w:tcPr>
          <w:p w:rsidR="009549BB" w:rsidRPr="00FA7737" w:rsidRDefault="009549BB" w:rsidP="009549BB">
            <w:pPr>
              <w:ind w:firstLine="0"/>
              <w:jc w:val="center"/>
              <w:rPr>
                <w:rFonts w:cs="Times New Roman"/>
                <w:sz w:val="20"/>
                <w:szCs w:val="20"/>
              </w:rPr>
            </w:pPr>
            <w:r w:rsidRPr="00FA7737">
              <w:rPr>
                <w:rFonts w:cs="Times New Roman"/>
                <w:sz w:val="20"/>
                <w:szCs w:val="20"/>
              </w:rPr>
              <w:t>100,75</w:t>
            </w:r>
          </w:p>
        </w:tc>
        <w:tc>
          <w:tcPr>
            <w:tcW w:w="841" w:type="dxa"/>
          </w:tcPr>
          <w:p w:rsidR="009549BB" w:rsidRPr="00FA7737" w:rsidRDefault="009549BB" w:rsidP="009549BB">
            <w:pPr>
              <w:ind w:firstLine="50"/>
              <w:jc w:val="center"/>
              <w:rPr>
                <w:rFonts w:cs="Times New Roman"/>
                <w:sz w:val="20"/>
                <w:szCs w:val="20"/>
              </w:rPr>
            </w:pPr>
            <w:r w:rsidRPr="00FA7737">
              <w:rPr>
                <w:rFonts w:cs="Times New Roman"/>
                <w:sz w:val="20"/>
                <w:szCs w:val="20"/>
              </w:rPr>
              <w:t>100,19</w:t>
            </w:r>
          </w:p>
        </w:tc>
        <w:tc>
          <w:tcPr>
            <w:tcW w:w="1045" w:type="dxa"/>
          </w:tcPr>
          <w:p w:rsidR="009549BB" w:rsidRPr="00FA7737" w:rsidRDefault="002E42FA" w:rsidP="00DD597A">
            <w:pPr>
              <w:ind w:firstLine="0"/>
              <w:jc w:val="center"/>
              <w:rPr>
                <w:rFonts w:cs="Times New Roman"/>
                <w:sz w:val="20"/>
                <w:szCs w:val="20"/>
              </w:rPr>
            </w:pPr>
            <w:r>
              <w:rPr>
                <w:rFonts w:cs="Times New Roman"/>
                <w:sz w:val="20"/>
                <w:szCs w:val="20"/>
              </w:rPr>
              <w:t>1</w:t>
            </w:r>
          </w:p>
        </w:tc>
      </w:tr>
      <w:tr w:rsidR="00FA7737" w:rsidRPr="00FA7737" w:rsidTr="00D055BD">
        <w:trPr>
          <w:jc w:val="center"/>
        </w:trPr>
        <w:tc>
          <w:tcPr>
            <w:tcW w:w="1357" w:type="dxa"/>
            <w:tcBorders>
              <w:top w:val="nil"/>
              <w:left w:val="single" w:sz="8" w:space="0" w:color="auto"/>
              <w:bottom w:val="single" w:sz="8" w:space="0" w:color="auto"/>
              <w:right w:val="single" w:sz="8" w:space="0" w:color="auto"/>
            </w:tcBorders>
            <w:shd w:val="clear" w:color="auto" w:fill="auto"/>
            <w:vAlign w:val="center"/>
          </w:tcPr>
          <w:p w:rsidR="009549BB" w:rsidRPr="00FA7737" w:rsidRDefault="009549BB" w:rsidP="006C1C86">
            <w:pPr>
              <w:ind w:firstLine="24"/>
              <w:rPr>
                <w:rFonts w:cs="Times New Roman"/>
                <w:color w:val="000000"/>
                <w:sz w:val="20"/>
                <w:szCs w:val="20"/>
              </w:rPr>
            </w:pPr>
            <w:r w:rsidRPr="00FA7737">
              <w:rPr>
                <w:rFonts w:cs="Times New Roman"/>
                <w:color w:val="000000"/>
                <w:sz w:val="20"/>
                <w:szCs w:val="20"/>
              </w:rPr>
              <w:t>Минская</w:t>
            </w:r>
          </w:p>
        </w:tc>
        <w:tc>
          <w:tcPr>
            <w:tcW w:w="843" w:type="dxa"/>
          </w:tcPr>
          <w:p w:rsidR="009549BB" w:rsidRPr="00FA7737" w:rsidRDefault="009549BB" w:rsidP="006C1C86">
            <w:pPr>
              <w:ind w:firstLine="76"/>
              <w:rPr>
                <w:rFonts w:cs="Times New Roman"/>
                <w:sz w:val="20"/>
                <w:szCs w:val="20"/>
              </w:rPr>
            </w:pPr>
            <w:r w:rsidRPr="00FA7737">
              <w:rPr>
                <w:rFonts w:cs="Times New Roman"/>
                <w:sz w:val="20"/>
                <w:szCs w:val="20"/>
              </w:rPr>
              <w:t>129,55</w:t>
            </w:r>
          </w:p>
        </w:tc>
        <w:tc>
          <w:tcPr>
            <w:tcW w:w="588" w:type="dxa"/>
          </w:tcPr>
          <w:p w:rsidR="009549BB" w:rsidRPr="00FA7737" w:rsidRDefault="009549BB" w:rsidP="006C1C86">
            <w:pPr>
              <w:ind w:hanging="79"/>
              <w:jc w:val="center"/>
              <w:rPr>
                <w:rFonts w:cs="Times New Roman"/>
                <w:sz w:val="20"/>
                <w:szCs w:val="20"/>
              </w:rPr>
            </w:pPr>
            <w:r w:rsidRPr="00FA7737">
              <w:rPr>
                <w:rFonts w:cs="Times New Roman"/>
                <w:sz w:val="20"/>
                <w:szCs w:val="20"/>
              </w:rPr>
              <w:t>96,76</w:t>
            </w:r>
          </w:p>
        </w:tc>
        <w:tc>
          <w:tcPr>
            <w:tcW w:w="728" w:type="dxa"/>
          </w:tcPr>
          <w:p w:rsidR="009549BB" w:rsidRPr="00FA7737" w:rsidRDefault="009549BB" w:rsidP="006C1C86">
            <w:pPr>
              <w:ind w:hanging="39"/>
              <w:jc w:val="center"/>
              <w:rPr>
                <w:rFonts w:cs="Times New Roman"/>
                <w:sz w:val="20"/>
                <w:szCs w:val="20"/>
              </w:rPr>
            </w:pPr>
            <w:r w:rsidRPr="00FA7737">
              <w:rPr>
                <w:rFonts w:cs="Times New Roman"/>
                <w:sz w:val="20"/>
                <w:szCs w:val="20"/>
              </w:rPr>
              <w:t>115,85</w:t>
            </w:r>
          </w:p>
        </w:tc>
        <w:tc>
          <w:tcPr>
            <w:tcW w:w="847" w:type="dxa"/>
          </w:tcPr>
          <w:p w:rsidR="009549BB" w:rsidRPr="00FA7737" w:rsidRDefault="009549BB" w:rsidP="009549BB">
            <w:pPr>
              <w:ind w:hanging="101"/>
              <w:jc w:val="center"/>
              <w:rPr>
                <w:rFonts w:cs="Times New Roman"/>
                <w:sz w:val="20"/>
                <w:szCs w:val="20"/>
              </w:rPr>
            </w:pPr>
            <w:r w:rsidRPr="00FA7737">
              <w:rPr>
                <w:rFonts w:cs="Times New Roman"/>
                <w:sz w:val="20"/>
                <w:szCs w:val="20"/>
              </w:rPr>
              <w:t>118,0</w:t>
            </w:r>
          </w:p>
        </w:tc>
        <w:tc>
          <w:tcPr>
            <w:tcW w:w="799" w:type="dxa"/>
          </w:tcPr>
          <w:p w:rsidR="009549BB" w:rsidRPr="00FA7737" w:rsidRDefault="009549BB" w:rsidP="006C1C86">
            <w:pPr>
              <w:ind w:firstLine="0"/>
              <w:jc w:val="center"/>
              <w:rPr>
                <w:rFonts w:cs="Times New Roman"/>
                <w:sz w:val="20"/>
                <w:szCs w:val="20"/>
              </w:rPr>
            </w:pPr>
            <w:r w:rsidRPr="00FA7737">
              <w:rPr>
                <w:rFonts w:cs="Times New Roman"/>
                <w:sz w:val="20"/>
                <w:szCs w:val="20"/>
              </w:rPr>
              <w:t>112,4</w:t>
            </w:r>
          </w:p>
        </w:tc>
        <w:tc>
          <w:tcPr>
            <w:tcW w:w="666" w:type="dxa"/>
          </w:tcPr>
          <w:p w:rsidR="009549BB" w:rsidRPr="00FA7737" w:rsidRDefault="009549BB" w:rsidP="006C1C86">
            <w:pPr>
              <w:ind w:firstLine="0"/>
              <w:jc w:val="center"/>
              <w:rPr>
                <w:rFonts w:cs="Times New Roman"/>
                <w:sz w:val="20"/>
                <w:szCs w:val="20"/>
              </w:rPr>
            </w:pPr>
            <w:r w:rsidRPr="00FA7737">
              <w:rPr>
                <w:rFonts w:cs="Times New Roman"/>
                <w:sz w:val="20"/>
                <w:szCs w:val="20"/>
              </w:rPr>
              <w:t>109,4</w:t>
            </w:r>
          </w:p>
        </w:tc>
        <w:tc>
          <w:tcPr>
            <w:tcW w:w="727" w:type="dxa"/>
          </w:tcPr>
          <w:p w:rsidR="009549BB" w:rsidRPr="00FA7737" w:rsidRDefault="009549BB" w:rsidP="006C1C86">
            <w:pPr>
              <w:ind w:firstLine="0"/>
              <w:jc w:val="center"/>
              <w:rPr>
                <w:rFonts w:cs="Times New Roman"/>
                <w:sz w:val="20"/>
                <w:szCs w:val="20"/>
              </w:rPr>
            </w:pPr>
            <w:r w:rsidRPr="00FA7737">
              <w:rPr>
                <w:rFonts w:cs="Times New Roman"/>
                <w:sz w:val="20"/>
                <w:szCs w:val="20"/>
              </w:rPr>
              <w:t>107,2</w:t>
            </w:r>
          </w:p>
        </w:tc>
        <w:tc>
          <w:tcPr>
            <w:tcW w:w="910" w:type="dxa"/>
          </w:tcPr>
          <w:p w:rsidR="009549BB" w:rsidRPr="00FA7737" w:rsidRDefault="009549BB" w:rsidP="009549BB">
            <w:pPr>
              <w:ind w:firstLine="0"/>
              <w:jc w:val="center"/>
              <w:rPr>
                <w:rFonts w:cs="Times New Roman"/>
                <w:sz w:val="20"/>
                <w:szCs w:val="20"/>
              </w:rPr>
            </w:pPr>
            <w:r w:rsidRPr="00FA7737">
              <w:rPr>
                <w:rFonts w:cs="Times New Roman"/>
                <w:sz w:val="20"/>
                <w:szCs w:val="20"/>
              </w:rPr>
              <w:t>100,57</w:t>
            </w:r>
          </w:p>
        </w:tc>
        <w:tc>
          <w:tcPr>
            <w:tcW w:w="841" w:type="dxa"/>
          </w:tcPr>
          <w:p w:rsidR="009549BB" w:rsidRPr="00FA7737" w:rsidRDefault="009549BB" w:rsidP="009549BB">
            <w:pPr>
              <w:ind w:firstLine="50"/>
              <w:jc w:val="center"/>
              <w:rPr>
                <w:rFonts w:cs="Times New Roman"/>
                <w:sz w:val="20"/>
                <w:szCs w:val="20"/>
              </w:rPr>
            </w:pPr>
            <w:r w:rsidRPr="00FA7737">
              <w:rPr>
                <w:rFonts w:cs="Times New Roman"/>
                <w:sz w:val="20"/>
                <w:szCs w:val="20"/>
              </w:rPr>
              <w:t>99,73</w:t>
            </w:r>
          </w:p>
        </w:tc>
        <w:tc>
          <w:tcPr>
            <w:tcW w:w="1045" w:type="dxa"/>
          </w:tcPr>
          <w:p w:rsidR="009549BB" w:rsidRPr="00FA7737" w:rsidRDefault="002E42FA" w:rsidP="00DD597A">
            <w:pPr>
              <w:ind w:firstLine="0"/>
              <w:jc w:val="center"/>
              <w:rPr>
                <w:rFonts w:cs="Times New Roman"/>
                <w:sz w:val="20"/>
                <w:szCs w:val="20"/>
              </w:rPr>
            </w:pPr>
            <w:r>
              <w:rPr>
                <w:rFonts w:cs="Times New Roman"/>
                <w:sz w:val="20"/>
                <w:szCs w:val="20"/>
              </w:rPr>
              <w:t>2</w:t>
            </w:r>
          </w:p>
        </w:tc>
      </w:tr>
      <w:tr w:rsidR="00FA7737" w:rsidRPr="00FA7737" w:rsidTr="00D055BD">
        <w:trPr>
          <w:jc w:val="center"/>
        </w:trPr>
        <w:tc>
          <w:tcPr>
            <w:tcW w:w="1357" w:type="dxa"/>
            <w:tcBorders>
              <w:top w:val="nil"/>
              <w:left w:val="single" w:sz="8" w:space="0" w:color="auto"/>
              <w:bottom w:val="single" w:sz="8" w:space="0" w:color="auto"/>
              <w:right w:val="single" w:sz="8" w:space="0" w:color="auto"/>
            </w:tcBorders>
            <w:shd w:val="clear" w:color="auto" w:fill="auto"/>
            <w:vAlign w:val="center"/>
          </w:tcPr>
          <w:p w:rsidR="009549BB" w:rsidRPr="00FA7737" w:rsidRDefault="009549BB" w:rsidP="006C1C86">
            <w:pPr>
              <w:ind w:firstLine="24"/>
              <w:rPr>
                <w:rFonts w:cs="Times New Roman"/>
                <w:color w:val="000000"/>
                <w:sz w:val="20"/>
                <w:szCs w:val="20"/>
              </w:rPr>
            </w:pPr>
            <w:r w:rsidRPr="00FA7737">
              <w:rPr>
                <w:rFonts w:cs="Times New Roman"/>
                <w:color w:val="000000"/>
                <w:sz w:val="20"/>
                <w:szCs w:val="20"/>
              </w:rPr>
              <w:t>Могилевская</w:t>
            </w:r>
          </w:p>
        </w:tc>
        <w:tc>
          <w:tcPr>
            <w:tcW w:w="843" w:type="dxa"/>
          </w:tcPr>
          <w:p w:rsidR="009549BB" w:rsidRPr="00FA7737" w:rsidRDefault="009549BB" w:rsidP="006C1C86">
            <w:pPr>
              <w:ind w:firstLine="76"/>
              <w:rPr>
                <w:rFonts w:cs="Times New Roman"/>
                <w:sz w:val="20"/>
                <w:szCs w:val="20"/>
              </w:rPr>
            </w:pPr>
            <w:r w:rsidRPr="00FA7737">
              <w:rPr>
                <w:rFonts w:cs="Times New Roman"/>
                <w:sz w:val="20"/>
                <w:szCs w:val="20"/>
              </w:rPr>
              <w:t>132,23</w:t>
            </w:r>
          </w:p>
        </w:tc>
        <w:tc>
          <w:tcPr>
            <w:tcW w:w="588" w:type="dxa"/>
          </w:tcPr>
          <w:p w:rsidR="009549BB" w:rsidRPr="00FA7737" w:rsidRDefault="009549BB" w:rsidP="006C1C86">
            <w:pPr>
              <w:ind w:hanging="79"/>
              <w:jc w:val="center"/>
              <w:rPr>
                <w:rFonts w:cs="Times New Roman"/>
                <w:sz w:val="20"/>
                <w:szCs w:val="20"/>
              </w:rPr>
            </w:pPr>
            <w:r w:rsidRPr="00FA7737">
              <w:rPr>
                <w:rFonts w:cs="Times New Roman"/>
                <w:sz w:val="20"/>
                <w:szCs w:val="20"/>
              </w:rPr>
              <w:t>94,44</w:t>
            </w:r>
          </w:p>
        </w:tc>
        <w:tc>
          <w:tcPr>
            <w:tcW w:w="728" w:type="dxa"/>
          </w:tcPr>
          <w:p w:rsidR="009549BB" w:rsidRPr="00FA7737" w:rsidRDefault="009549BB" w:rsidP="006C1C86">
            <w:pPr>
              <w:ind w:hanging="39"/>
              <w:jc w:val="center"/>
              <w:rPr>
                <w:rFonts w:cs="Times New Roman"/>
                <w:sz w:val="20"/>
                <w:szCs w:val="20"/>
              </w:rPr>
            </w:pPr>
            <w:r w:rsidRPr="00FA7737">
              <w:rPr>
                <w:rFonts w:cs="Times New Roman"/>
                <w:sz w:val="20"/>
                <w:szCs w:val="20"/>
              </w:rPr>
              <w:t>108,29</w:t>
            </w:r>
          </w:p>
        </w:tc>
        <w:tc>
          <w:tcPr>
            <w:tcW w:w="847" w:type="dxa"/>
          </w:tcPr>
          <w:p w:rsidR="009549BB" w:rsidRPr="00FA7737" w:rsidRDefault="009549BB" w:rsidP="009549BB">
            <w:pPr>
              <w:ind w:hanging="101"/>
              <w:jc w:val="center"/>
              <w:rPr>
                <w:rFonts w:cs="Times New Roman"/>
                <w:sz w:val="20"/>
                <w:szCs w:val="20"/>
              </w:rPr>
            </w:pPr>
            <w:r w:rsidRPr="00FA7737">
              <w:rPr>
                <w:rFonts w:cs="Times New Roman"/>
                <w:sz w:val="20"/>
                <w:szCs w:val="20"/>
              </w:rPr>
              <w:t>116,6</w:t>
            </w:r>
          </w:p>
        </w:tc>
        <w:tc>
          <w:tcPr>
            <w:tcW w:w="799" w:type="dxa"/>
          </w:tcPr>
          <w:p w:rsidR="009549BB" w:rsidRPr="00FA7737" w:rsidRDefault="009549BB" w:rsidP="006C1C86">
            <w:pPr>
              <w:ind w:firstLine="0"/>
              <w:jc w:val="center"/>
              <w:rPr>
                <w:rFonts w:cs="Times New Roman"/>
                <w:sz w:val="20"/>
                <w:szCs w:val="20"/>
              </w:rPr>
            </w:pPr>
            <w:r w:rsidRPr="00FA7737">
              <w:rPr>
                <w:rFonts w:cs="Times New Roman"/>
                <w:sz w:val="20"/>
                <w:szCs w:val="20"/>
              </w:rPr>
              <w:t>108,6</w:t>
            </w:r>
          </w:p>
        </w:tc>
        <w:tc>
          <w:tcPr>
            <w:tcW w:w="666" w:type="dxa"/>
          </w:tcPr>
          <w:p w:rsidR="009549BB" w:rsidRPr="00FA7737" w:rsidRDefault="009549BB" w:rsidP="006C1C86">
            <w:pPr>
              <w:ind w:firstLine="0"/>
              <w:jc w:val="center"/>
              <w:rPr>
                <w:rFonts w:cs="Times New Roman"/>
                <w:sz w:val="20"/>
                <w:szCs w:val="20"/>
              </w:rPr>
            </w:pPr>
            <w:r w:rsidRPr="00FA7737">
              <w:rPr>
                <w:rFonts w:cs="Times New Roman"/>
                <w:sz w:val="20"/>
                <w:szCs w:val="20"/>
              </w:rPr>
              <w:t>109,5</w:t>
            </w:r>
          </w:p>
        </w:tc>
        <w:tc>
          <w:tcPr>
            <w:tcW w:w="727" w:type="dxa"/>
          </w:tcPr>
          <w:p w:rsidR="009549BB" w:rsidRPr="00FA7737" w:rsidRDefault="009549BB" w:rsidP="006C1C86">
            <w:pPr>
              <w:ind w:firstLine="0"/>
              <w:jc w:val="center"/>
              <w:rPr>
                <w:rFonts w:cs="Times New Roman"/>
                <w:sz w:val="20"/>
                <w:szCs w:val="20"/>
              </w:rPr>
            </w:pPr>
            <w:r w:rsidRPr="00FA7737">
              <w:rPr>
                <w:rFonts w:cs="Times New Roman"/>
                <w:sz w:val="20"/>
                <w:szCs w:val="20"/>
              </w:rPr>
              <w:t>107,9</w:t>
            </w:r>
          </w:p>
        </w:tc>
        <w:tc>
          <w:tcPr>
            <w:tcW w:w="910" w:type="dxa"/>
          </w:tcPr>
          <w:p w:rsidR="009549BB" w:rsidRPr="00FA7737" w:rsidRDefault="009549BB" w:rsidP="009549BB">
            <w:pPr>
              <w:ind w:firstLine="0"/>
              <w:jc w:val="center"/>
              <w:rPr>
                <w:rFonts w:cs="Times New Roman"/>
                <w:sz w:val="20"/>
                <w:szCs w:val="20"/>
              </w:rPr>
            </w:pPr>
            <w:r w:rsidRPr="00FA7737">
              <w:rPr>
                <w:rFonts w:cs="Times New Roman"/>
                <w:sz w:val="20"/>
                <w:szCs w:val="20"/>
              </w:rPr>
              <w:t>98,73</w:t>
            </w:r>
          </w:p>
        </w:tc>
        <w:tc>
          <w:tcPr>
            <w:tcW w:w="841" w:type="dxa"/>
          </w:tcPr>
          <w:p w:rsidR="009549BB" w:rsidRPr="00FA7737" w:rsidRDefault="009549BB" w:rsidP="009549BB">
            <w:pPr>
              <w:ind w:firstLine="50"/>
              <w:jc w:val="center"/>
              <w:rPr>
                <w:rFonts w:cs="Times New Roman"/>
                <w:sz w:val="20"/>
                <w:szCs w:val="20"/>
              </w:rPr>
            </w:pPr>
            <w:r w:rsidRPr="00FA7737">
              <w:rPr>
                <w:rFonts w:cs="Times New Roman"/>
                <w:sz w:val="20"/>
                <w:szCs w:val="20"/>
              </w:rPr>
              <w:t>99,00</w:t>
            </w:r>
          </w:p>
        </w:tc>
        <w:tc>
          <w:tcPr>
            <w:tcW w:w="1045" w:type="dxa"/>
          </w:tcPr>
          <w:p w:rsidR="009549BB" w:rsidRPr="00FA7737" w:rsidRDefault="002E42FA" w:rsidP="00DD597A">
            <w:pPr>
              <w:ind w:firstLine="0"/>
              <w:jc w:val="center"/>
              <w:rPr>
                <w:rFonts w:cs="Times New Roman"/>
                <w:sz w:val="20"/>
                <w:szCs w:val="20"/>
              </w:rPr>
            </w:pPr>
            <w:r>
              <w:rPr>
                <w:rFonts w:cs="Times New Roman"/>
                <w:sz w:val="20"/>
                <w:szCs w:val="20"/>
              </w:rPr>
              <w:t>5</w:t>
            </w:r>
          </w:p>
        </w:tc>
      </w:tr>
      <w:tr w:rsidR="00FA7737" w:rsidRPr="00FA7737" w:rsidTr="00D055BD">
        <w:trPr>
          <w:jc w:val="center"/>
        </w:trPr>
        <w:tc>
          <w:tcPr>
            <w:tcW w:w="1357" w:type="dxa"/>
            <w:tcBorders>
              <w:top w:val="nil"/>
              <w:left w:val="single" w:sz="8" w:space="0" w:color="auto"/>
              <w:bottom w:val="single" w:sz="8" w:space="0" w:color="auto"/>
              <w:right w:val="single" w:sz="8" w:space="0" w:color="auto"/>
            </w:tcBorders>
            <w:shd w:val="clear" w:color="auto" w:fill="auto"/>
            <w:vAlign w:val="center"/>
          </w:tcPr>
          <w:p w:rsidR="009549BB" w:rsidRPr="00FA7737" w:rsidRDefault="009549BB" w:rsidP="006C1C86">
            <w:pPr>
              <w:ind w:firstLine="24"/>
              <w:rPr>
                <w:rFonts w:cs="Times New Roman"/>
                <w:color w:val="000000"/>
                <w:sz w:val="20"/>
                <w:szCs w:val="20"/>
              </w:rPr>
            </w:pPr>
            <w:r w:rsidRPr="00FA7737">
              <w:rPr>
                <w:rFonts w:cs="Times New Roman"/>
                <w:color w:val="000000"/>
                <w:sz w:val="20"/>
                <w:szCs w:val="20"/>
              </w:rPr>
              <w:t xml:space="preserve">Всего </w:t>
            </w:r>
          </w:p>
        </w:tc>
        <w:tc>
          <w:tcPr>
            <w:tcW w:w="843" w:type="dxa"/>
          </w:tcPr>
          <w:p w:rsidR="009549BB" w:rsidRPr="00FA7737" w:rsidRDefault="009549BB" w:rsidP="006C1C86">
            <w:pPr>
              <w:ind w:firstLine="76"/>
              <w:rPr>
                <w:rFonts w:cs="Times New Roman"/>
                <w:sz w:val="20"/>
                <w:szCs w:val="20"/>
              </w:rPr>
            </w:pPr>
            <w:r w:rsidRPr="00FA7737">
              <w:rPr>
                <w:rFonts w:cs="Times New Roman"/>
                <w:sz w:val="20"/>
                <w:szCs w:val="20"/>
              </w:rPr>
              <w:t>135,51</w:t>
            </w:r>
          </w:p>
        </w:tc>
        <w:tc>
          <w:tcPr>
            <w:tcW w:w="588" w:type="dxa"/>
          </w:tcPr>
          <w:p w:rsidR="009549BB" w:rsidRPr="00FA7737" w:rsidRDefault="009549BB" w:rsidP="006C1C86">
            <w:pPr>
              <w:ind w:hanging="79"/>
              <w:jc w:val="center"/>
              <w:rPr>
                <w:rFonts w:cs="Times New Roman"/>
                <w:sz w:val="20"/>
                <w:szCs w:val="20"/>
              </w:rPr>
            </w:pPr>
            <w:r w:rsidRPr="00FA7737">
              <w:rPr>
                <w:rFonts w:cs="Times New Roman"/>
                <w:sz w:val="20"/>
                <w:szCs w:val="20"/>
              </w:rPr>
              <w:t>94,13</w:t>
            </w:r>
          </w:p>
        </w:tc>
        <w:tc>
          <w:tcPr>
            <w:tcW w:w="728" w:type="dxa"/>
          </w:tcPr>
          <w:p w:rsidR="009549BB" w:rsidRPr="00FA7737" w:rsidRDefault="009549BB" w:rsidP="006C1C86">
            <w:pPr>
              <w:ind w:hanging="39"/>
              <w:jc w:val="center"/>
              <w:rPr>
                <w:rFonts w:cs="Times New Roman"/>
                <w:sz w:val="20"/>
                <w:szCs w:val="20"/>
              </w:rPr>
            </w:pPr>
            <w:r w:rsidRPr="00FA7737">
              <w:rPr>
                <w:rFonts w:cs="Times New Roman"/>
                <w:sz w:val="20"/>
                <w:szCs w:val="20"/>
              </w:rPr>
              <w:t>108,20</w:t>
            </w:r>
          </w:p>
        </w:tc>
        <w:tc>
          <w:tcPr>
            <w:tcW w:w="847" w:type="dxa"/>
          </w:tcPr>
          <w:p w:rsidR="009549BB" w:rsidRPr="00FA7737" w:rsidRDefault="009549BB" w:rsidP="009549BB">
            <w:pPr>
              <w:ind w:hanging="101"/>
              <w:jc w:val="center"/>
              <w:rPr>
                <w:rFonts w:cs="Times New Roman"/>
                <w:sz w:val="20"/>
                <w:szCs w:val="20"/>
              </w:rPr>
            </w:pPr>
            <w:r w:rsidRPr="00FA7737">
              <w:rPr>
                <w:rFonts w:cs="Times New Roman"/>
                <w:sz w:val="20"/>
                <w:szCs w:val="20"/>
              </w:rPr>
              <w:t>116,6</w:t>
            </w:r>
          </w:p>
        </w:tc>
        <w:tc>
          <w:tcPr>
            <w:tcW w:w="799" w:type="dxa"/>
          </w:tcPr>
          <w:p w:rsidR="009549BB" w:rsidRPr="00FA7737" w:rsidRDefault="009549BB" w:rsidP="006C1C86">
            <w:pPr>
              <w:ind w:firstLine="0"/>
              <w:jc w:val="center"/>
              <w:rPr>
                <w:rFonts w:cs="Times New Roman"/>
                <w:sz w:val="20"/>
                <w:szCs w:val="20"/>
              </w:rPr>
            </w:pPr>
            <w:r w:rsidRPr="00FA7737">
              <w:rPr>
                <w:rFonts w:cs="Times New Roman"/>
                <w:sz w:val="20"/>
                <w:szCs w:val="20"/>
              </w:rPr>
              <w:t>110,0</w:t>
            </w:r>
          </w:p>
        </w:tc>
        <w:tc>
          <w:tcPr>
            <w:tcW w:w="666" w:type="dxa"/>
          </w:tcPr>
          <w:p w:rsidR="009549BB" w:rsidRPr="00FA7737" w:rsidRDefault="009549BB" w:rsidP="006C1C86">
            <w:pPr>
              <w:ind w:firstLine="0"/>
              <w:jc w:val="center"/>
              <w:rPr>
                <w:rFonts w:cs="Times New Roman"/>
                <w:sz w:val="20"/>
                <w:szCs w:val="20"/>
              </w:rPr>
            </w:pPr>
            <w:r w:rsidRPr="00FA7737">
              <w:rPr>
                <w:rFonts w:cs="Times New Roman"/>
                <w:sz w:val="20"/>
                <w:szCs w:val="20"/>
              </w:rPr>
              <w:t>113,2</w:t>
            </w:r>
          </w:p>
        </w:tc>
        <w:tc>
          <w:tcPr>
            <w:tcW w:w="727" w:type="dxa"/>
          </w:tcPr>
          <w:p w:rsidR="009549BB" w:rsidRPr="00FA7737" w:rsidRDefault="009549BB" w:rsidP="006C1C86">
            <w:pPr>
              <w:ind w:firstLine="0"/>
              <w:jc w:val="center"/>
              <w:rPr>
                <w:rFonts w:cs="Times New Roman"/>
                <w:sz w:val="20"/>
                <w:szCs w:val="20"/>
              </w:rPr>
            </w:pPr>
            <w:r w:rsidRPr="00FA7737">
              <w:rPr>
                <w:rFonts w:cs="Times New Roman"/>
                <w:sz w:val="20"/>
                <w:szCs w:val="20"/>
              </w:rPr>
              <w:t>112,3</w:t>
            </w:r>
          </w:p>
        </w:tc>
        <w:tc>
          <w:tcPr>
            <w:tcW w:w="910" w:type="dxa"/>
          </w:tcPr>
          <w:p w:rsidR="009549BB" w:rsidRPr="00FA7737" w:rsidRDefault="009549BB" w:rsidP="009549BB">
            <w:pPr>
              <w:ind w:firstLine="0"/>
              <w:jc w:val="center"/>
              <w:rPr>
                <w:rFonts w:cs="Times New Roman"/>
                <w:sz w:val="20"/>
                <w:szCs w:val="20"/>
              </w:rPr>
            </w:pPr>
            <w:r w:rsidRPr="00FA7737">
              <w:rPr>
                <w:rFonts w:cs="Times New Roman"/>
                <w:sz w:val="20"/>
                <w:szCs w:val="20"/>
              </w:rPr>
              <w:t>99,86</w:t>
            </w:r>
          </w:p>
        </w:tc>
        <w:tc>
          <w:tcPr>
            <w:tcW w:w="841" w:type="dxa"/>
          </w:tcPr>
          <w:p w:rsidR="009549BB" w:rsidRPr="00FA7737" w:rsidRDefault="009549BB" w:rsidP="009549BB">
            <w:pPr>
              <w:ind w:firstLine="50"/>
              <w:jc w:val="center"/>
              <w:rPr>
                <w:rFonts w:cs="Times New Roman"/>
                <w:sz w:val="20"/>
                <w:szCs w:val="20"/>
              </w:rPr>
            </w:pPr>
            <w:r w:rsidRPr="00FA7737">
              <w:rPr>
                <w:rFonts w:cs="Times New Roman"/>
                <w:sz w:val="20"/>
                <w:szCs w:val="20"/>
              </w:rPr>
              <w:t>99,49</w:t>
            </w:r>
          </w:p>
        </w:tc>
        <w:tc>
          <w:tcPr>
            <w:tcW w:w="1045" w:type="dxa"/>
          </w:tcPr>
          <w:p w:rsidR="009549BB" w:rsidRPr="00FA7737" w:rsidRDefault="002E42FA" w:rsidP="00DD597A">
            <w:pPr>
              <w:ind w:firstLine="0"/>
              <w:jc w:val="center"/>
              <w:rPr>
                <w:rFonts w:cs="Times New Roman"/>
                <w:sz w:val="20"/>
                <w:szCs w:val="20"/>
              </w:rPr>
            </w:pPr>
            <w:r>
              <w:rPr>
                <w:rFonts w:cs="Times New Roman"/>
                <w:sz w:val="20"/>
                <w:szCs w:val="20"/>
              </w:rPr>
              <w:t>-</w:t>
            </w:r>
          </w:p>
        </w:tc>
      </w:tr>
      <w:tr w:rsidR="009549BB" w:rsidRPr="00FA7737" w:rsidTr="00D055BD">
        <w:trPr>
          <w:jc w:val="center"/>
        </w:trPr>
        <w:tc>
          <w:tcPr>
            <w:tcW w:w="9351" w:type="dxa"/>
            <w:gridSpan w:val="11"/>
          </w:tcPr>
          <w:p w:rsidR="009549BB" w:rsidRPr="00FA7737" w:rsidRDefault="009549BB" w:rsidP="0024204C">
            <w:pPr>
              <w:ind w:firstLine="0"/>
              <w:jc w:val="both"/>
              <w:rPr>
                <w:rFonts w:eastAsia="Times New Roman" w:cs="Times New Roman"/>
                <w:sz w:val="20"/>
                <w:szCs w:val="20"/>
                <w:lang w:eastAsia="ru-RU"/>
              </w:rPr>
            </w:pPr>
            <w:r w:rsidRPr="00FA7737">
              <w:rPr>
                <w:rFonts w:eastAsia="Times New Roman" w:cs="Times New Roman"/>
                <w:sz w:val="20"/>
                <w:szCs w:val="20"/>
                <w:lang w:eastAsia="ru-RU"/>
              </w:rPr>
              <w:t xml:space="preserve">Источник: составлено автором на основе статистических данных </w:t>
            </w:r>
            <w:r w:rsidRPr="00FA7737">
              <w:rPr>
                <w:rStyle w:val="a5"/>
                <w:rFonts w:eastAsia="Times New Roman" w:cs="Times New Roman"/>
                <w:sz w:val="20"/>
                <w:szCs w:val="20"/>
                <w:lang w:eastAsia="ru-RU"/>
              </w:rPr>
              <w:footnoteReference w:id="1"/>
            </w:r>
            <w:r w:rsidRPr="00FA7737">
              <w:rPr>
                <w:rFonts w:eastAsia="Times New Roman" w:cs="Times New Roman"/>
                <w:sz w:val="20"/>
                <w:szCs w:val="20"/>
                <w:lang w:eastAsia="ru-RU"/>
              </w:rPr>
              <w:t>.</w:t>
            </w:r>
          </w:p>
        </w:tc>
      </w:tr>
    </w:tbl>
    <w:p w:rsidR="00160B57" w:rsidRPr="0042008E" w:rsidRDefault="00160B57" w:rsidP="0024204C">
      <w:pPr>
        <w:ind w:firstLine="709"/>
        <w:jc w:val="both"/>
        <w:rPr>
          <w:sz w:val="24"/>
          <w:szCs w:val="24"/>
        </w:rPr>
      </w:pPr>
    </w:p>
    <w:p w:rsidR="00D87D5C" w:rsidRDefault="00D1447B" w:rsidP="0024204C">
      <w:pPr>
        <w:ind w:firstLine="709"/>
        <w:jc w:val="both"/>
        <w:rPr>
          <w:sz w:val="24"/>
          <w:szCs w:val="24"/>
        </w:rPr>
      </w:pPr>
      <w:r>
        <w:rPr>
          <w:sz w:val="24"/>
          <w:szCs w:val="24"/>
        </w:rPr>
        <w:t xml:space="preserve">Данные темпов роста, приведенных в таблице показателей в большинстве своем демонстрируют положительную тенденцию. Существенно увеличилась выручка от размещения </w:t>
      </w:r>
      <w:r w:rsidR="0053033D">
        <w:rPr>
          <w:sz w:val="24"/>
          <w:szCs w:val="24"/>
        </w:rPr>
        <w:t xml:space="preserve">и </w:t>
      </w:r>
      <w:r>
        <w:rPr>
          <w:sz w:val="24"/>
          <w:szCs w:val="24"/>
        </w:rPr>
        <w:t xml:space="preserve">показала прирост во всех регионах от 22 до 34 %, по Республике Беларусь на 35,5 %. </w:t>
      </w:r>
      <w:r w:rsidR="00E907A9">
        <w:rPr>
          <w:sz w:val="24"/>
          <w:szCs w:val="24"/>
        </w:rPr>
        <w:t>Несмотря на снижение численности индивидуальных предпринимателей за исследуемый период увеличились темпы роста платежей в бюджет, особенно в Минской области, где сосредоточено их наибольшее количество. Занятость населения увеличилась только в г.</w:t>
      </w:r>
      <w:r w:rsidR="00DA292C">
        <w:rPr>
          <w:sz w:val="24"/>
          <w:szCs w:val="24"/>
        </w:rPr>
        <w:t> </w:t>
      </w:r>
      <w:r w:rsidR="00E907A9">
        <w:rPr>
          <w:sz w:val="24"/>
          <w:szCs w:val="24"/>
        </w:rPr>
        <w:t xml:space="preserve">Минске, Минской </w:t>
      </w:r>
      <w:r w:rsidR="0053033D">
        <w:rPr>
          <w:sz w:val="24"/>
          <w:szCs w:val="24"/>
        </w:rPr>
        <w:t>и Б</w:t>
      </w:r>
      <w:r w:rsidR="00E907A9">
        <w:rPr>
          <w:sz w:val="24"/>
          <w:szCs w:val="24"/>
        </w:rPr>
        <w:t xml:space="preserve">рестской области. </w:t>
      </w:r>
      <w:r w:rsidR="0053033D">
        <w:rPr>
          <w:sz w:val="24"/>
          <w:szCs w:val="24"/>
        </w:rPr>
        <w:t xml:space="preserve">Проблема демографии в Республике Беларусь, как и Российской Федерации прогрессирует, </w:t>
      </w:r>
      <w:r w:rsidR="00254060">
        <w:rPr>
          <w:sz w:val="24"/>
          <w:szCs w:val="24"/>
        </w:rPr>
        <w:t xml:space="preserve">высокий показатель урбанизации </w:t>
      </w:r>
      <w:r w:rsidR="0053033D">
        <w:rPr>
          <w:sz w:val="24"/>
          <w:szCs w:val="24"/>
        </w:rPr>
        <w:t>в стране</w:t>
      </w:r>
      <w:r w:rsidR="00254060">
        <w:rPr>
          <w:sz w:val="24"/>
          <w:szCs w:val="24"/>
        </w:rPr>
        <w:t xml:space="preserve"> (79,1 %)</w:t>
      </w:r>
      <w:r w:rsidR="0053033D">
        <w:rPr>
          <w:sz w:val="24"/>
          <w:szCs w:val="24"/>
        </w:rPr>
        <w:t xml:space="preserve"> </w:t>
      </w:r>
      <w:r w:rsidR="00E440B5">
        <w:rPr>
          <w:sz w:val="24"/>
          <w:szCs w:val="24"/>
        </w:rPr>
        <w:t>численность</w:t>
      </w:r>
      <w:r w:rsidR="00E907A9">
        <w:rPr>
          <w:sz w:val="24"/>
          <w:szCs w:val="24"/>
        </w:rPr>
        <w:t xml:space="preserve"> населения </w:t>
      </w:r>
      <w:r w:rsidR="00E440B5">
        <w:rPr>
          <w:sz w:val="24"/>
          <w:szCs w:val="24"/>
        </w:rPr>
        <w:t xml:space="preserve">увеличивается </w:t>
      </w:r>
      <w:r w:rsidR="00E907A9">
        <w:rPr>
          <w:sz w:val="24"/>
          <w:szCs w:val="24"/>
        </w:rPr>
        <w:t>только в г.</w:t>
      </w:r>
      <w:r w:rsidR="00DA292C">
        <w:rPr>
          <w:sz w:val="24"/>
          <w:szCs w:val="24"/>
        </w:rPr>
        <w:t> </w:t>
      </w:r>
      <w:r w:rsidR="00E907A9">
        <w:rPr>
          <w:sz w:val="24"/>
          <w:szCs w:val="24"/>
        </w:rPr>
        <w:t xml:space="preserve">Минске. Рост денежных доходов </w:t>
      </w:r>
      <w:r w:rsidR="0053033D">
        <w:rPr>
          <w:sz w:val="24"/>
          <w:szCs w:val="24"/>
        </w:rPr>
        <w:t>способствует</w:t>
      </w:r>
      <w:r w:rsidR="00E907A9">
        <w:rPr>
          <w:sz w:val="24"/>
          <w:szCs w:val="24"/>
        </w:rPr>
        <w:t xml:space="preserve"> </w:t>
      </w:r>
      <w:r w:rsidR="0053033D">
        <w:rPr>
          <w:sz w:val="24"/>
          <w:szCs w:val="24"/>
        </w:rPr>
        <w:t xml:space="preserve">росту </w:t>
      </w:r>
      <w:r w:rsidR="00E907A9">
        <w:rPr>
          <w:sz w:val="24"/>
          <w:szCs w:val="24"/>
        </w:rPr>
        <w:t>розничного товарооборота и товар</w:t>
      </w:r>
      <w:r w:rsidR="0053033D">
        <w:rPr>
          <w:sz w:val="24"/>
          <w:szCs w:val="24"/>
        </w:rPr>
        <w:t xml:space="preserve">ооборота общественного питания с активным проявлением также в г. Минске. </w:t>
      </w:r>
      <w:r w:rsidR="00E907A9">
        <w:rPr>
          <w:sz w:val="24"/>
          <w:szCs w:val="24"/>
        </w:rPr>
        <w:t>Приведя индикаторы качества жизни населения в сопоставимый вид и рассчи</w:t>
      </w:r>
      <w:r w:rsidR="00E440B5">
        <w:rPr>
          <w:sz w:val="24"/>
          <w:szCs w:val="24"/>
        </w:rPr>
        <w:t>тав усредненный показатель темпов</w:t>
      </w:r>
      <w:r w:rsidR="00E907A9">
        <w:rPr>
          <w:sz w:val="24"/>
          <w:szCs w:val="24"/>
        </w:rPr>
        <w:t xml:space="preserve"> роста</w:t>
      </w:r>
      <w:r w:rsidR="00355AC9">
        <w:rPr>
          <w:sz w:val="24"/>
          <w:szCs w:val="24"/>
        </w:rPr>
        <w:t xml:space="preserve">, определены ранги регионов. Ожидаемым оказался 1 ранг по исследованным </w:t>
      </w:r>
      <w:r w:rsidR="0053033D">
        <w:rPr>
          <w:sz w:val="24"/>
          <w:szCs w:val="24"/>
        </w:rPr>
        <w:t>показателям г. </w:t>
      </w:r>
      <w:r w:rsidR="00355AC9">
        <w:rPr>
          <w:sz w:val="24"/>
          <w:szCs w:val="24"/>
        </w:rPr>
        <w:t>Минска, высокий уровень жизни населения демонстрирует Минская область, третье место разделил</w:t>
      </w:r>
      <w:r w:rsidR="0053033D">
        <w:rPr>
          <w:sz w:val="24"/>
          <w:szCs w:val="24"/>
        </w:rPr>
        <w:t>и Брестская и Гомельская области</w:t>
      </w:r>
      <w:r w:rsidR="00355AC9">
        <w:rPr>
          <w:sz w:val="24"/>
          <w:szCs w:val="24"/>
        </w:rPr>
        <w:t>. Установлена тесная корреляционная зависи</w:t>
      </w:r>
      <w:r w:rsidR="00D96A42">
        <w:rPr>
          <w:sz w:val="24"/>
          <w:szCs w:val="24"/>
        </w:rPr>
        <w:t>мость между показателями выручки</w:t>
      </w:r>
      <w:r w:rsidR="00355AC9">
        <w:rPr>
          <w:sz w:val="24"/>
          <w:szCs w:val="24"/>
        </w:rPr>
        <w:t xml:space="preserve"> от реализации туристических услуг (размещение) и объемом розничного товарооборота, численностью индивидуальных предпринимател</w:t>
      </w:r>
      <w:r w:rsidR="00D96A42">
        <w:rPr>
          <w:sz w:val="24"/>
          <w:szCs w:val="24"/>
        </w:rPr>
        <w:t>ей и размером платежей в б</w:t>
      </w:r>
      <w:r w:rsidR="00355AC9">
        <w:rPr>
          <w:sz w:val="24"/>
          <w:szCs w:val="24"/>
        </w:rPr>
        <w:t>юджет (</w:t>
      </w:r>
      <w:r w:rsidR="00D96A42">
        <w:rPr>
          <w:sz w:val="24"/>
          <w:szCs w:val="24"/>
        </w:rPr>
        <w:t>0,8299 и 0,6104 соответственно).</w:t>
      </w:r>
    </w:p>
    <w:p w:rsidR="00D87D5C" w:rsidRDefault="00337EB6" w:rsidP="0024204C">
      <w:pPr>
        <w:ind w:firstLine="709"/>
        <w:jc w:val="both"/>
        <w:rPr>
          <w:sz w:val="24"/>
          <w:szCs w:val="24"/>
        </w:rPr>
      </w:pPr>
      <w:r>
        <w:rPr>
          <w:sz w:val="24"/>
          <w:szCs w:val="24"/>
        </w:rPr>
        <w:t xml:space="preserve">Исследование показывает, что достижение устойчивого положительного эффекта от туризма для качества жизни требует сбалансированной государственной политики. Каждый регион обладает достаточным природно-ресурсным потенциалом, наличием памятников исторического и культурного наследия, достаточной инфраструктурой для размещения </w:t>
      </w:r>
      <w:r>
        <w:rPr>
          <w:sz w:val="24"/>
          <w:szCs w:val="24"/>
        </w:rPr>
        <w:lastRenderedPageBreak/>
        <w:t xml:space="preserve">(средняя загрузка по стране в 2024 г. 37,3%). Беларусь предлагает разнообразные туристические зоны: природные – </w:t>
      </w:r>
      <w:proofErr w:type="spellStart"/>
      <w:r>
        <w:rPr>
          <w:sz w:val="24"/>
          <w:szCs w:val="24"/>
        </w:rPr>
        <w:t>Нарочанский</w:t>
      </w:r>
      <w:proofErr w:type="spellEnd"/>
      <w:r>
        <w:rPr>
          <w:sz w:val="24"/>
          <w:szCs w:val="24"/>
        </w:rPr>
        <w:t xml:space="preserve"> комплекс, </w:t>
      </w:r>
      <w:proofErr w:type="spellStart"/>
      <w:r>
        <w:rPr>
          <w:sz w:val="24"/>
          <w:szCs w:val="24"/>
        </w:rPr>
        <w:t>Браславские</w:t>
      </w:r>
      <w:proofErr w:type="spellEnd"/>
      <w:r>
        <w:rPr>
          <w:sz w:val="24"/>
          <w:szCs w:val="24"/>
        </w:rPr>
        <w:t xml:space="preserve"> озера, Беловежская пуща, Березинский биосферный заповедник; санаторное лечение – курорты </w:t>
      </w:r>
      <w:r w:rsidR="00FC753B">
        <w:rPr>
          <w:sz w:val="24"/>
          <w:szCs w:val="24"/>
        </w:rPr>
        <w:t xml:space="preserve">Нарочь, </w:t>
      </w:r>
      <w:proofErr w:type="spellStart"/>
      <w:r w:rsidR="00FC753B">
        <w:rPr>
          <w:sz w:val="24"/>
          <w:szCs w:val="24"/>
        </w:rPr>
        <w:t>Лё</w:t>
      </w:r>
      <w:r>
        <w:rPr>
          <w:sz w:val="24"/>
          <w:szCs w:val="24"/>
        </w:rPr>
        <w:t>тцы</w:t>
      </w:r>
      <w:proofErr w:type="spellEnd"/>
      <w:r>
        <w:rPr>
          <w:sz w:val="24"/>
          <w:szCs w:val="24"/>
        </w:rPr>
        <w:t xml:space="preserve">, Плисса, Боровое, Лесное; историко-культурные центры – Брестская крепость-герой, Мирский замок в Гродненской области (объект ЮНЕСКО), </w:t>
      </w:r>
      <w:r w:rsidR="00015581">
        <w:rPr>
          <w:sz w:val="24"/>
          <w:szCs w:val="24"/>
        </w:rPr>
        <w:t>Коссовский замок, Полоцк (Софийский собор), дом-музей Марка Шагала</w:t>
      </w:r>
      <w:r w:rsidR="00700078">
        <w:rPr>
          <w:sz w:val="24"/>
          <w:szCs w:val="24"/>
        </w:rPr>
        <w:t xml:space="preserve">, </w:t>
      </w:r>
      <w:bookmarkStart w:id="0" w:name="_GoBack"/>
      <w:bookmarkEnd w:id="0"/>
      <w:r w:rsidR="00015581">
        <w:rPr>
          <w:sz w:val="24"/>
          <w:szCs w:val="24"/>
        </w:rPr>
        <w:t>Славянский базар в Витебске (35-ый юбилейный в 2026 году). Туристическая индустрия служит инструментом повышения качества жизни населения, поскольку одновременно воздействует</w:t>
      </w:r>
      <w:r w:rsidR="00B945B0">
        <w:rPr>
          <w:sz w:val="24"/>
          <w:szCs w:val="24"/>
        </w:rPr>
        <w:t xml:space="preserve"> на доходную базу субъектов хозяйствования, оказывающих туристические услуги, доступность и качество общественной инфраструктуры, расширение культурно-досуговых возможностей и психологический климат в обществе. При соблюдении принципов устойчивости и вовлеченности местных жителей этот эффект носит долгосрочный и системный характер.</w:t>
      </w:r>
    </w:p>
    <w:p w:rsidR="00D87D5C" w:rsidRDefault="00D60C39" w:rsidP="0024204C">
      <w:pPr>
        <w:ind w:firstLine="709"/>
        <w:jc w:val="both"/>
        <w:rPr>
          <w:sz w:val="24"/>
          <w:szCs w:val="24"/>
        </w:rPr>
      </w:pPr>
      <w:r>
        <w:rPr>
          <w:sz w:val="24"/>
          <w:szCs w:val="24"/>
        </w:rPr>
        <w:t xml:space="preserve">Направлениями совершенствования использования туристической индустрии для повышения качества жизни могут служить следующие мероприятия: приоритет включения социальных целей с программы туристических стратегий, что позволит увеличить долю местных жителей в предпринимательский турбизнес; напрямую улучшение качества жизни поспособствует развитие социального туризма для семей с детьми, лиц пенсионного возраста, с особенностями </w:t>
      </w:r>
      <w:r w:rsidR="00795DD9">
        <w:rPr>
          <w:sz w:val="24"/>
          <w:szCs w:val="24"/>
        </w:rPr>
        <w:t xml:space="preserve">и физическими ограничениями через активный отдых и оздоровление; стимулирование туристических проектов, создающих общественные блага через благоустройство набережных и других локаций за счет туристического сбора с гарантией бесплатного доступа для местных жителей; внедрение механизмов обратной связи через постоянный мониторинг (опросы на </w:t>
      </w:r>
      <w:r w:rsidR="00795DD9">
        <w:rPr>
          <w:sz w:val="24"/>
          <w:szCs w:val="24"/>
          <w:lang w:val="en-US"/>
        </w:rPr>
        <w:t>IT</w:t>
      </w:r>
      <w:r w:rsidR="00795DD9" w:rsidRPr="00795DD9">
        <w:rPr>
          <w:sz w:val="24"/>
          <w:szCs w:val="24"/>
        </w:rPr>
        <w:t>-</w:t>
      </w:r>
      <w:r w:rsidR="00795DD9">
        <w:rPr>
          <w:sz w:val="24"/>
          <w:szCs w:val="24"/>
        </w:rPr>
        <w:t xml:space="preserve">платформе </w:t>
      </w:r>
      <w:r w:rsidR="00795DD9" w:rsidRPr="00D4487A">
        <w:rPr>
          <w:sz w:val="24"/>
          <w:szCs w:val="24"/>
        </w:rPr>
        <w:t>«</w:t>
      </w:r>
      <w:r w:rsidR="00D4487A" w:rsidRPr="00D4487A">
        <w:rPr>
          <w:sz w:val="24"/>
          <w:szCs w:val="24"/>
        </w:rPr>
        <w:t xml:space="preserve">Мой </w:t>
      </w:r>
      <w:r w:rsidR="00795DD9" w:rsidRPr="00D4487A">
        <w:rPr>
          <w:sz w:val="24"/>
          <w:szCs w:val="24"/>
        </w:rPr>
        <w:t>город</w:t>
      </w:r>
      <w:r w:rsidR="00795DD9">
        <w:rPr>
          <w:sz w:val="24"/>
          <w:szCs w:val="24"/>
        </w:rPr>
        <w:t>») удовлетворенности местного населения развитием туризма; развитие межрегиональных маршрутов с акцентом на сотрудничество в рамках договора о Союзном государстве Беларуси и России.</w:t>
      </w:r>
    </w:p>
    <w:p w:rsidR="00DD743E" w:rsidRDefault="00DD743E" w:rsidP="0024204C">
      <w:pPr>
        <w:ind w:firstLine="709"/>
        <w:jc w:val="both"/>
        <w:rPr>
          <w:sz w:val="24"/>
          <w:szCs w:val="24"/>
        </w:rPr>
      </w:pPr>
      <w:r>
        <w:rPr>
          <w:sz w:val="24"/>
          <w:szCs w:val="24"/>
        </w:rPr>
        <w:t xml:space="preserve">Таким образом, туристическая индустрия выступает не только сферой деятельности, но и мощным социальным и пространственным ресурсом. При условии реализации программ </w:t>
      </w:r>
      <w:proofErr w:type="spellStart"/>
      <w:r>
        <w:rPr>
          <w:sz w:val="24"/>
          <w:szCs w:val="24"/>
        </w:rPr>
        <w:t>цифровизации</w:t>
      </w:r>
      <w:proofErr w:type="spellEnd"/>
      <w:r>
        <w:rPr>
          <w:sz w:val="24"/>
          <w:szCs w:val="24"/>
        </w:rPr>
        <w:t xml:space="preserve"> данной сферы с целью продвижения привлекательности страны для туризма и ориентации на долгосрочные интересы местного сообщества она способна последовательно повышать качество жизни населения через модернизацию инфраструктуры, создание рабочих мест, сохранение </w:t>
      </w:r>
      <w:proofErr w:type="spellStart"/>
      <w:r>
        <w:rPr>
          <w:sz w:val="24"/>
          <w:szCs w:val="24"/>
        </w:rPr>
        <w:t>индентичности</w:t>
      </w:r>
      <w:proofErr w:type="spellEnd"/>
      <w:r>
        <w:rPr>
          <w:sz w:val="24"/>
          <w:szCs w:val="24"/>
        </w:rPr>
        <w:t xml:space="preserve"> и оздоровление среды. Дальнейшие исследования могут быть направлены на создание интегрального индекса вклада туризма в качество жизни населения и апробацию инструментов планирования туристического развития на региональном и национальном уровне.</w:t>
      </w:r>
    </w:p>
    <w:p w:rsidR="00DD743E" w:rsidRDefault="00DD743E" w:rsidP="0024204C">
      <w:pPr>
        <w:ind w:firstLine="709"/>
        <w:jc w:val="both"/>
        <w:rPr>
          <w:sz w:val="24"/>
          <w:szCs w:val="24"/>
        </w:rPr>
      </w:pPr>
    </w:p>
    <w:p w:rsidR="009E6159" w:rsidRPr="0094639C" w:rsidRDefault="009E6159" w:rsidP="00E33770">
      <w:pPr>
        <w:ind w:firstLine="709"/>
        <w:jc w:val="both"/>
        <w:rPr>
          <w:i/>
          <w:sz w:val="22"/>
        </w:rPr>
      </w:pPr>
      <w:r w:rsidRPr="0094639C">
        <w:rPr>
          <w:i/>
          <w:sz w:val="22"/>
        </w:rPr>
        <w:t xml:space="preserve">Исследование выполнено в рамках ГПНИ </w:t>
      </w:r>
      <w:r w:rsidR="002207E6" w:rsidRPr="0094639C">
        <w:rPr>
          <w:i/>
          <w:sz w:val="22"/>
        </w:rPr>
        <w:t xml:space="preserve">Республики Беларусь </w:t>
      </w:r>
      <w:r w:rsidR="00E33770" w:rsidRPr="0094639C">
        <w:rPr>
          <w:i/>
          <w:sz w:val="22"/>
        </w:rPr>
        <w:t>НИР 9 «Теоретико-методологические основы и механизмы повышения качества жизни населения регионов Республики Беларусь в контексте трансформации геоэкономического порядка»</w:t>
      </w:r>
      <w:r w:rsidR="00F82A43" w:rsidRPr="0094639C">
        <w:rPr>
          <w:i/>
          <w:sz w:val="22"/>
        </w:rPr>
        <w:t>,</w:t>
      </w:r>
      <w:r w:rsidR="00E33770" w:rsidRPr="0094639C">
        <w:rPr>
          <w:i/>
          <w:sz w:val="22"/>
        </w:rPr>
        <w:t xml:space="preserve"> </w:t>
      </w:r>
      <w:r w:rsidRPr="0094639C">
        <w:rPr>
          <w:i/>
          <w:sz w:val="22"/>
        </w:rPr>
        <w:t>№ ГР 20260431 от 2026-03-30</w:t>
      </w:r>
      <w:r w:rsidR="00E33770" w:rsidRPr="0094639C">
        <w:rPr>
          <w:i/>
          <w:sz w:val="22"/>
        </w:rPr>
        <w:t xml:space="preserve"> </w:t>
      </w:r>
    </w:p>
    <w:p w:rsidR="009E6159" w:rsidRDefault="009E6159" w:rsidP="0024204C">
      <w:pPr>
        <w:ind w:firstLine="709"/>
        <w:jc w:val="both"/>
        <w:rPr>
          <w:sz w:val="24"/>
          <w:szCs w:val="24"/>
        </w:rPr>
      </w:pPr>
    </w:p>
    <w:p w:rsidR="00D87D5C" w:rsidRPr="008B7E40" w:rsidRDefault="008B7E40" w:rsidP="008B7E40">
      <w:pPr>
        <w:autoSpaceDE w:val="0"/>
        <w:autoSpaceDN w:val="0"/>
        <w:adjustRightInd w:val="0"/>
        <w:jc w:val="center"/>
        <w:rPr>
          <w:b/>
          <w:color w:val="000000"/>
        </w:rPr>
      </w:pPr>
      <w:r w:rsidRPr="001D3384">
        <w:rPr>
          <w:b/>
          <w:color w:val="000000"/>
        </w:rPr>
        <w:t>Библиографический список</w:t>
      </w:r>
    </w:p>
    <w:p w:rsidR="00362A49" w:rsidRPr="0051212F" w:rsidRDefault="009473AC" w:rsidP="00D87D5C">
      <w:pPr>
        <w:autoSpaceDE w:val="0"/>
        <w:autoSpaceDN w:val="0"/>
        <w:adjustRightInd w:val="0"/>
        <w:ind w:firstLine="709"/>
        <w:jc w:val="both"/>
        <w:rPr>
          <w:rFonts w:cs="Times New Roman"/>
          <w:color w:val="000000"/>
          <w:sz w:val="24"/>
          <w:szCs w:val="24"/>
        </w:rPr>
      </w:pPr>
      <w:r w:rsidRPr="0051212F">
        <w:rPr>
          <w:rFonts w:cs="Times New Roman"/>
          <w:color w:val="000000"/>
          <w:sz w:val="24"/>
          <w:szCs w:val="24"/>
        </w:rPr>
        <w:t>1</w:t>
      </w:r>
      <w:r w:rsidR="00F557A5" w:rsidRPr="0051212F">
        <w:rPr>
          <w:rFonts w:cs="Times New Roman"/>
          <w:color w:val="000000"/>
          <w:sz w:val="24"/>
          <w:szCs w:val="24"/>
        </w:rPr>
        <w:t>.</w:t>
      </w:r>
      <w:r w:rsidRPr="0051212F">
        <w:rPr>
          <w:rFonts w:cs="Times New Roman"/>
          <w:color w:val="000000"/>
          <w:sz w:val="24"/>
          <w:szCs w:val="24"/>
        </w:rPr>
        <w:t xml:space="preserve"> </w:t>
      </w:r>
      <w:r w:rsidR="0051212F">
        <w:rPr>
          <w:rFonts w:cs="Times New Roman"/>
          <w:color w:val="000000"/>
          <w:sz w:val="24"/>
          <w:szCs w:val="24"/>
        </w:rPr>
        <w:t xml:space="preserve">Асанова </w:t>
      </w:r>
      <w:r w:rsidR="00F557A5" w:rsidRPr="0051212F">
        <w:rPr>
          <w:rFonts w:cs="Times New Roman"/>
          <w:color w:val="000000"/>
          <w:sz w:val="24"/>
          <w:szCs w:val="24"/>
        </w:rPr>
        <w:t>Н. А. Влияние туризма на экономическое развитие: анализ современных тенденций и вызовов / Н. А. Асанова // Естественно-гуманитарные исследования. – 2025. – № 4(60). – С. 37-40. – EDN ZWWILW.</w:t>
      </w:r>
    </w:p>
    <w:p w:rsidR="0013533F" w:rsidRPr="0051212F" w:rsidRDefault="00026695" w:rsidP="00BA1160">
      <w:pPr>
        <w:autoSpaceDE w:val="0"/>
        <w:autoSpaceDN w:val="0"/>
        <w:adjustRightInd w:val="0"/>
        <w:ind w:firstLine="709"/>
        <w:jc w:val="both"/>
        <w:rPr>
          <w:rFonts w:cs="Times New Roman"/>
          <w:color w:val="000000"/>
          <w:sz w:val="24"/>
          <w:szCs w:val="24"/>
        </w:rPr>
      </w:pPr>
      <w:r w:rsidRPr="0051212F">
        <w:rPr>
          <w:rFonts w:cs="Times New Roman"/>
          <w:color w:val="000000"/>
          <w:sz w:val="24"/>
          <w:szCs w:val="24"/>
        </w:rPr>
        <w:t>2</w:t>
      </w:r>
      <w:r w:rsidR="0013533F" w:rsidRPr="0051212F">
        <w:rPr>
          <w:rFonts w:cs="Times New Roman"/>
          <w:color w:val="000000"/>
          <w:sz w:val="24"/>
          <w:szCs w:val="24"/>
        </w:rPr>
        <w:t>.</w:t>
      </w:r>
      <w:r w:rsidR="00F553D0" w:rsidRPr="0051212F">
        <w:rPr>
          <w:rFonts w:cs="Times New Roman"/>
          <w:color w:val="000000"/>
          <w:sz w:val="24"/>
          <w:szCs w:val="24"/>
        </w:rPr>
        <w:t xml:space="preserve"> </w:t>
      </w:r>
      <w:proofErr w:type="spellStart"/>
      <w:r w:rsidR="0051212F">
        <w:rPr>
          <w:rFonts w:cs="Times New Roman"/>
          <w:color w:val="000000"/>
          <w:sz w:val="24"/>
          <w:szCs w:val="24"/>
        </w:rPr>
        <w:t>Горбылева</w:t>
      </w:r>
      <w:proofErr w:type="spellEnd"/>
      <w:r w:rsidR="0051212F">
        <w:rPr>
          <w:rFonts w:cs="Times New Roman"/>
          <w:color w:val="000000"/>
          <w:sz w:val="24"/>
          <w:szCs w:val="24"/>
        </w:rPr>
        <w:t xml:space="preserve"> </w:t>
      </w:r>
      <w:r w:rsidR="00F553D0" w:rsidRPr="0051212F">
        <w:rPr>
          <w:rFonts w:cs="Times New Roman"/>
          <w:color w:val="000000"/>
          <w:sz w:val="24"/>
          <w:szCs w:val="24"/>
        </w:rPr>
        <w:t xml:space="preserve">З. М. Туризм: переосмысление, сущностные трансформации / З. М. </w:t>
      </w:r>
      <w:proofErr w:type="spellStart"/>
      <w:r w:rsidR="00F553D0" w:rsidRPr="0051212F">
        <w:rPr>
          <w:rFonts w:cs="Times New Roman"/>
          <w:color w:val="000000"/>
          <w:sz w:val="24"/>
          <w:szCs w:val="24"/>
        </w:rPr>
        <w:t>Горбылева</w:t>
      </w:r>
      <w:proofErr w:type="spellEnd"/>
      <w:r w:rsidR="00F553D0" w:rsidRPr="0051212F">
        <w:rPr>
          <w:rFonts w:cs="Times New Roman"/>
          <w:color w:val="000000"/>
          <w:sz w:val="24"/>
          <w:szCs w:val="24"/>
        </w:rPr>
        <w:t xml:space="preserve">, И. А. </w:t>
      </w:r>
      <w:proofErr w:type="spellStart"/>
      <w:r w:rsidR="00F553D0" w:rsidRPr="0051212F">
        <w:rPr>
          <w:rFonts w:cs="Times New Roman"/>
          <w:color w:val="000000"/>
          <w:sz w:val="24"/>
          <w:szCs w:val="24"/>
        </w:rPr>
        <w:t>Шамардина</w:t>
      </w:r>
      <w:proofErr w:type="spellEnd"/>
      <w:r w:rsidR="00F553D0" w:rsidRPr="0051212F">
        <w:rPr>
          <w:rFonts w:cs="Times New Roman"/>
          <w:color w:val="000000"/>
          <w:sz w:val="24"/>
          <w:szCs w:val="24"/>
        </w:rPr>
        <w:t xml:space="preserve"> // Научные труды Белорусского государственного экономического универ</w:t>
      </w:r>
      <w:r w:rsidR="001C5A9E">
        <w:rPr>
          <w:rFonts w:cs="Times New Roman"/>
          <w:color w:val="000000"/>
          <w:sz w:val="24"/>
          <w:szCs w:val="24"/>
        </w:rPr>
        <w:t>ситета. Выпуск 16 / Бел гос. эконом. ун-</w:t>
      </w:r>
      <w:proofErr w:type="gramStart"/>
      <w:r w:rsidR="00F553D0" w:rsidRPr="0051212F">
        <w:rPr>
          <w:rFonts w:cs="Times New Roman"/>
          <w:color w:val="000000"/>
          <w:sz w:val="24"/>
          <w:szCs w:val="24"/>
        </w:rPr>
        <w:t>т ;</w:t>
      </w:r>
      <w:proofErr w:type="gramEnd"/>
      <w:r w:rsidR="00F553D0" w:rsidRPr="0051212F">
        <w:rPr>
          <w:rFonts w:cs="Times New Roman"/>
          <w:color w:val="000000"/>
          <w:sz w:val="24"/>
          <w:szCs w:val="24"/>
        </w:rPr>
        <w:t xml:space="preserve"> [редакционная коллегия: А. В. Егоров (главный редактор) и др.]. – </w:t>
      </w:r>
      <w:proofErr w:type="gramStart"/>
      <w:r w:rsidR="00F553D0" w:rsidRPr="0051212F">
        <w:rPr>
          <w:rFonts w:cs="Times New Roman"/>
          <w:color w:val="000000"/>
          <w:sz w:val="24"/>
          <w:szCs w:val="24"/>
        </w:rPr>
        <w:t>Минск :</w:t>
      </w:r>
      <w:proofErr w:type="gramEnd"/>
      <w:r w:rsidR="00F553D0" w:rsidRPr="0051212F">
        <w:rPr>
          <w:rFonts w:cs="Times New Roman"/>
          <w:color w:val="000000"/>
          <w:sz w:val="24"/>
          <w:szCs w:val="24"/>
        </w:rPr>
        <w:t xml:space="preserve"> </w:t>
      </w:r>
      <w:proofErr w:type="spellStart"/>
      <w:r w:rsidR="00F553D0" w:rsidRPr="0051212F">
        <w:rPr>
          <w:rFonts w:cs="Times New Roman"/>
          <w:color w:val="000000"/>
          <w:sz w:val="24"/>
          <w:szCs w:val="24"/>
        </w:rPr>
        <w:t>Колорград</w:t>
      </w:r>
      <w:proofErr w:type="spellEnd"/>
      <w:r w:rsidR="00F553D0" w:rsidRPr="0051212F">
        <w:rPr>
          <w:rFonts w:cs="Times New Roman"/>
          <w:color w:val="000000"/>
          <w:sz w:val="24"/>
          <w:szCs w:val="24"/>
        </w:rPr>
        <w:t>, 2023. – С. 97-104.</w:t>
      </w:r>
    </w:p>
    <w:p w:rsidR="001C5A9E" w:rsidRDefault="009473AC" w:rsidP="001C5A9E">
      <w:pPr>
        <w:autoSpaceDE w:val="0"/>
        <w:autoSpaceDN w:val="0"/>
        <w:adjustRightInd w:val="0"/>
        <w:ind w:firstLine="709"/>
        <w:jc w:val="both"/>
        <w:rPr>
          <w:rFonts w:cs="Times New Roman"/>
          <w:color w:val="000000"/>
          <w:sz w:val="24"/>
          <w:szCs w:val="24"/>
        </w:rPr>
      </w:pPr>
      <w:r w:rsidRPr="0051212F">
        <w:rPr>
          <w:rFonts w:cs="Times New Roman"/>
          <w:color w:val="000000"/>
          <w:sz w:val="24"/>
          <w:szCs w:val="24"/>
        </w:rPr>
        <w:t>3. Зырянов А.И., Королев А.Ю. Туризм как фактор устойчивого развития региона: социально-экономические аспекты // Региональная экономика: теория и практика. – 2023. – № 5. – С. 45–58.</w:t>
      </w:r>
    </w:p>
    <w:p w:rsidR="009473AC" w:rsidRPr="0051212F" w:rsidRDefault="009473AC" w:rsidP="001C5A9E">
      <w:pPr>
        <w:autoSpaceDE w:val="0"/>
        <w:autoSpaceDN w:val="0"/>
        <w:adjustRightInd w:val="0"/>
        <w:ind w:firstLine="709"/>
        <w:jc w:val="both"/>
        <w:rPr>
          <w:rFonts w:cs="Times New Roman"/>
          <w:color w:val="000000"/>
          <w:sz w:val="24"/>
          <w:szCs w:val="24"/>
        </w:rPr>
      </w:pPr>
      <w:r w:rsidRPr="0051212F">
        <w:rPr>
          <w:rFonts w:cs="Times New Roman"/>
          <w:color w:val="000000"/>
          <w:sz w:val="24"/>
          <w:szCs w:val="24"/>
        </w:rPr>
        <w:t>4</w:t>
      </w:r>
      <w:r w:rsidRPr="0051212F">
        <w:rPr>
          <w:rFonts w:cs="Times New Roman"/>
          <w:color w:val="000000"/>
          <w:sz w:val="24"/>
          <w:szCs w:val="24"/>
        </w:rPr>
        <w:t>.</w:t>
      </w:r>
      <w:r w:rsidR="00DD0848">
        <w:rPr>
          <w:rFonts w:cs="Times New Roman"/>
          <w:sz w:val="24"/>
          <w:szCs w:val="24"/>
        </w:rPr>
        <w:t xml:space="preserve"> </w:t>
      </w:r>
      <w:proofErr w:type="spellStart"/>
      <w:r w:rsidR="0051212F">
        <w:rPr>
          <w:rFonts w:cs="Times New Roman"/>
          <w:color w:val="000000"/>
          <w:sz w:val="24"/>
          <w:szCs w:val="24"/>
        </w:rPr>
        <w:t>Меджлумян</w:t>
      </w:r>
      <w:proofErr w:type="spellEnd"/>
      <w:r w:rsidRPr="0051212F">
        <w:rPr>
          <w:rFonts w:cs="Times New Roman"/>
          <w:color w:val="000000"/>
          <w:sz w:val="24"/>
          <w:szCs w:val="24"/>
        </w:rPr>
        <w:t xml:space="preserve"> Ш. Экономико-математическая оценка влияния международного туризма на мировую экономику / Ш. </w:t>
      </w:r>
      <w:proofErr w:type="spellStart"/>
      <w:r w:rsidRPr="0051212F">
        <w:rPr>
          <w:rFonts w:cs="Times New Roman"/>
          <w:color w:val="000000"/>
          <w:sz w:val="24"/>
          <w:szCs w:val="24"/>
        </w:rPr>
        <w:t>Меджлумян</w:t>
      </w:r>
      <w:proofErr w:type="spellEnd"/>
      <w:r w:rsidRPr="0051212F">
        <w:rPr>
          <w:rFonts w:cs="Times New Roman"/>
          <w:color w:val="000000"/>
          <w:sz w:val="24"/>
          <w:szCs w:val="24"/>
        </w:rPr>
        <w:t xml:space="preserve"> // Вестник Армянского государственного экономического университета. – 2020. – № 3. – С. 118-131. – EDN BXQQOL.</w:t>
      </w:r>
    </w:p>
    <w:p w:rsidR="0013533F" w:rsidRPr="0051212F" w:rsidRDefault="00DD0848" w:rsidP="00D87D5C">
      <w:pPr>
        <w:autoSpaceDE w:val="0"/>
        <w:autoSpaceDN w:val="0"/>
        <w:adjustRightInd w:val="0"/>
        <w:ind w:firstLine="709"/>
        <w:jc w:val="both"/>
        <w:rPr>
          <w:rFonts w:cs="Times New Roman"/>
          <w:color w:val="000000"/>
          <w:sz w:val="24"/>
          <w:szCs w:val="24"/>
        </w:rPr>
      </w:pPr>
      <w:r>
        <w:rPr>
          <w:rFonts w:cs="Times New Roman"/>
          <w:color w:val="000000"/>
          <w:sz w:val="24"/>
          <w:szCs w:val="24"/>
        </w:rPr>
        <w:lastRenderedPageBreak/>
        <w:t xml:space="preserve">5. </w:t>
      </w:r>
      <w:r w:rsidR="0051212F">
        <w:rPr>
          <w:rFonts w:cs="Times New Roman"/>
          <w:color w:val="000000"/>
          <w:sz w:val="24"/>
          <w:szCs w:val="24"/>
        </w:rPr>
        <w:t xml:space="preserve">Тарасенок </w:t>
      </w:r>
      <w:r w:rsidR="0013533F" w:rsidRPr="0051212F">
        <w:rPr>
          <w:rFonts w:cs="Times New Roman"/>
          <w:color w:val="000000"/>
          <w:sz w:val="24"/>
          <w:szCs w:val="24"/>
        </w:rPr>
        <w:t xml:space="preserve">А.И. </w:t>
      </w:r>
      <w:r w:rsidR="007D45B1" w:rsidRPr="0051212F">
        <w:rPr>
          <w:rFonts w:cs="Times New Roman"/>
          <w:color w:val="000000"/>
          <w:sz w:val="24"/>
          <w:szCs w:val="24"/>
        </w:rPr>
        <w:t xml:space="preserve">Оценка конкурентоспособности национальной туристической </w:t>
      </w:r>
      <w:proofErr w:type="spellStart"/>
      <w:r w:rsidR="007D45B1" w:rsidRPr="0051212F">
        <w:rPr>
          <w:rFonts w:cs="Times New Roman"/>
          <w:color w:val="000000"/>
          <w:sz w:val="24"/>
          <w:szCs w:val="24"/>
        </w:rPr>
        <w:t>дестинации</w:t>
      </w:r>
      <w:proofErr w:type="spellEnd"/>
      <w:r w:rsidR="007D45B1" w:rsidRPr="0051212F">
        <w:rPr>
          <w:rFonts w:cs="Times New Roman"/>
          <w:color w:val="000000"/>
          <w:sz w:val="24"/>
          <w:szCs w:val="24"/>
        </w:rPr>
        <w:t xml:space="preserve"> Республики Беларусь </w:t>
      </w:r>
      <w:r w:rsidR="00F553D0" w:rsidRPr="0051212F">
        <w:rPr>
          <w:rFonts w:cs="Times New Roman"/>
          <w:color w:val="000000"/>
          <w:sz w:val="24"/>
          <w:szCs w:val="24"/>
        </w:rPr>
        <w:t xml:space="preserve">/А.И. Тарасенок // </w:t>
      </w:r>
      <w:r w:rsidR="00C611BA" w:rsidRPr="0051212F">
        <w:rPr>
          <w:rFonts w:cs="Times New Roman"/>
          <w:color w:val="000000"/>
          <w:sz w:val="24"/>
          <w:szCs w:val="24"/>
        </w:rPr>
        <w:t xml:space="preserve">Белорусский экономический журнал, </w:t>
      </w:r>
      <w:r w:rsidR="00C611BA" w:rsidRPr="0051212F">
        <w:rPr>
          <w:rFonts w:cs="Times New Roman"/>
          <w:sz w:val="24"/>
          <w:szCs w:val="24"/>
        </w:rPr>
        <w:t>2018</w:t>
      </w:r>
      <w:r w:rsidR="00C611BA" w:rsidRPr="0051212F">
        <w:rPr>
          <w:rFonts w:cs="Times New Roman"/>
          <w:sz w:val="24"/>
          <w:szCs w:val="24"/>
        </w:rPr>
        <w:t>. – №</w:t>
      </w:r>
      <w:r w:rsidR="00C611BA" w:rsidRPr="0051212F">
        <w:rPr>
          <w:rFonts w:cs="Times New Roman"/>
          <w:sz w:val="24"/>
          <w:szCs w:val="24"/>
        </w:rPr>
        <w:t xml:space="preserve"> 2. </w:t>
      </w:r>
      <w:r w:rsidR="00C611BA" w:rsidRPr="0051212F">
        <w:rPr>
          <w:rFonts w:cs="Times New Roman"/>
          <w:sz w:val="24"/>
          <w:szCs w:val="24"/>
        </w:rPr>
        <w:t>С.</w:t>
      </w:r>
      <w:r w:rsidR="00C611BA" w:rsidRPr="0051212F">
        <w:rPr>
          <w:rFonts w:cs="Times New Roman"/>
          <w:sz w:val="24"/>
          <w:szCs w:val="24"/>
        </w:rPr>
        <w:t xml:space="preserve"> 139–151.</w:t>
      </w:r>
      <w:r w:rsidR="007D45B1" w:rsidRPr="0051212F">
        <w:rPr>
          <w:rFonts w:cs="Times New Roman"/>
          <w:color w:val="000000"/>
          <w:sz w:val="24"/>
          <w:szCs w:val="24"/>
        </w:rPr>
        <w:t xml:space="preserve"> </w:t>
      </w:r>
      <w:r w:rsidR="00C611BA" w:rsidRPr="0051212F">
        <w:rPr>
          <w:rFonts w:cs="Times New Roman"/>
          <w:color w:val="000000"/>
          <w:sz w:val="24"/>
          <w:szCs w:val="24"/>
        </w:rPr>
        <w:t xml:space="preserve"> – </w:t>
      </w:r>
      <w:r w:rsidR="00C611BA" w:rsidRPr="0051212F">
        <w:rPr>
          <w:rFonts w:cs="Times New Roman"/>
          <w:color w:val="000000"/>
          <w:sz w:val="24"/>
          <w:szCs w:val="24"/>
          <w:lang w:val="en-US"/>
        </w:rPr>
        <w:t>URL</w:t>
      </w:r>
      <w:r w:rsidR="00C611BA" w:rsidRPr="0051212F">
        <w:rPr>
          <w:rFonts w:cs="Times New Roman"/>
          <w:color w:val="000000"/>
          <w:sz w:val="24"/>
          <w:szCs w:val="24"/>
        </w:rPr>
        <w:t xml:space="preserve">: </w:t>
      </w:r>
      <w:hyperlink r:id="rId6" w:history="1">
        <w:r w:rsidR="00C611BA" w:rsidRPr="0043727E">
          <w:rPr>
            <w:rStyle w:val="a3"/>
            <w:rFonts w:cs="Times New Roman"/>
            <w:color w:val="auto"/>
            <w:sz w:val="24"/>
            <w:szCs w:val="24"/>
            <w:u w:val="none"/>
            <w:lang w:val="en-US"/>
          </w:rPr>
          <w:t>http</w:t>
        </w:r>
        <w:r w:rsidR="00C611BA" w:rsidRPr="0043727E">
          <w:rPr>
            <w:rStyle w:val="a3"/>
            <w:rFonts w:cs="Times New Roman"/>
            <w:color w:val="auto"/>
            <w:sz w:val="24"/>
            <w:szCs w:val="24"/>
            <w:u w:val="none"/>
          </w:rPr>
          <w:t>://</w:t>
        </w:r>
        <w:proofErr w:type="spellStart"/>
        <w:r w:rsidR="00C611BA" w:rsidRPr="0043727E">
          <w:rPr>
            <w:rStyle w:val="a3"/>
            <w:rFonts w:cs="Times New Roman"/>
            <w:color w:val="auto"/>
            <w:sz w:val="24"/>
            <w:szCs w:val="24"/>
            <w:u w:val="none"/>
            <w:lang w:val="en-US"/>
          </w:rPr>
          <w:t>bem</w:t>
        </w:r>
        <w:proofErr w:type="spellEnd"/>
        <w:r w:rsidR="00C611BA" w:rsidRPr="0043727E">
          <w:rPr>
            <w:rStyle w:val="a3"/>
            <w:rFonts w:cs="Times New Roman"/>
            <w:color w:val="auto"/>
            <w:sz w:val="24"/>
            <w:szCs w:val="24"/>
            <w:u w:val="none"/>
          </w:rPr>
          <w:t>.</w:t>
        </w:r>
        <w:proofErr w:type="spellStart"/>
        <w:r w:rsidR="00C611BA" w:rsidRPr="0043727E">
          <w:rPr>
            <w:rStyle w:val="a3"/>
            <w:rFonts w:cs="Times New Roman"/>
            <w:color w:val="auto"/>
            <w:sz w:val="24"/>
            <w:szCs w:val="24"/>
            <w:u w:val="none"/>
            <w:lang w:val="en-US"/>
          </w:rPr>
          <w:t>bseu</w:t>
        </w:r>
        <w:proofErr w:type="spellEnd"/>
        <w:r w:rsidR="00C611BA" w:rsidRPr="0043727E">
          <w:rPr>
            <w:rStyle w:val="a3"/>
            <w:rFonts w:cs="Times New Roman"/>
            <w:color w:val="auto"/>
            <w:sz w:val="24"/>
            <w:szCs w:val="24"/>
            <w:u w:val="none"/>
          </w:rPr>
          <w:t>.</w:t>
        </w:r>
        <w:r w:rsidR="00C611BA" w:rsidRPr="0043727E">
          <w:rPr>
            <w:rStyle w:val="a3"/>
            <w:rFonts w:cs="Times New Roman"/>
            <w:color w:val="auto"/>
            <w:sz w:val="24"/>
            <w:szCs w:val="24"/>
            <w:u w:val="none"/>
            <w:lang w:val="en-US"/>
          </w:rPr>
          <w:t>by</w:t>
        </w:r>
        <w:r w:rsidR="00C611BA" w:rsidRPr="0043727E">
          <w:rPr>
            <w:rStyle w:val="a3"/>
            <w:rFonts w:cs="Times New Roman"/>
            <w:color w:val="auto"/>
            <w:sz w:val="24"/>
            <w:szCs w:val="24"/>
            <w:u w:val="none"/>
          </w:rPr>
          <w:t>/</w:t>
        </w:r>
        <w:proofErr w:type="spellStart"/>
        <w:r w:rsidR="00C611BA" w:rsidRPr="0043727E">
          <w:rPr>
            <w:rStyle w:val="a3"/>
            <w:rFonts w:cs="Times New Roman"/>
            <w:color w:val="auto"/>
            <w:sz w:val="24"/>
            <w:szCs w:val="24"/>
            <w:u w:val="none"/>
            <w:lang w:val="en-US"/>
          </w:rPr>
          <w:t>rus</w:t>
        </w:r>
        <w:proofErr w:type="spellEnd"/>
        <w:r w:rsidR="00C611BA" w:rsidRPr="0043727E">
          <w:rPr>
            <w:rStyle w:val="a3"/>
            <w:rFonts w:cs="Times New Roman"/>
            <w:color w:val="auto"/>
            <w:sz w:val="24"/>
            <w:szCs w:val="24"/>
            <w:u w:val="none"/>
          </w:rPr>
          <w:t>/</w:t>
        </w:r>
        <w:r w:rsidR="00C611BA" w:rsidRPr="0043727E">
          <w:rPr>
            <w:rStyle w:val="a3"/>
            <w:rFonts w:cs="Times New Roman"/>
            <w:color w:val="auto"/>
            <w:sz w:val="24"/>
            <w:szCs w:val="24"/>
            <w:u w:val="none"/>
            <w:lang w:val="en-US"/>
          </w:rPr>
          <w:t>archive</w:t>
        </w:r>
        <w:r w:rsidR="00C611BA" w:rsidRPr="0043727E">
          <w:rPr>
            <w:rStyle w:val="a3"/>
            <w:rFonts w:cs="Times New Roman"/>
            <w:color w:val="auto"/>
            <w:sz w:val="24"/>
            <w:szCs w:val="24"/>
            <w:u w:val="none"/>
          </w:rPr>
          <w:t>/2.18/</w:t>
        </w:r>
        <w:r w:rsidR="00C611BA" w:rsidRPr="0043727E">
          <w:rPr>
            <w:rStyle w:val="a3"/>
            <w:rFonts w:cs="Times New Roman"/>
            <w:color w:val="auto"/>
            <w:sz w:val="24"/>
            <w:szCs w:val="24"/>
            <w:u w:val="none"/>
            <w:lang w:val="en-US"/>
          </w:rPr>
          <w:t>BEJ</w:t>
        </w:r>
        <w:r w:rsidR="00C611BA" w:rsidRPr="0043727E">
          <w:rPr>
            <w:rStyle w:val="a3"/>
            <w:rFonts w:cs="Times New Roman"/>
            <w:color w:val="auto"/>
            <w:sz w:val="24"/>
            <w:szCs w:val="24"/>
            <w:u w:val="none"/>
          </w:rPr>
          <w:t>-2-2018-</w:t>
        </w:r>
        <w:proofErr w:type="spellStart"/>
        <w:r w:rsidR="00C611BA" w:rsidRPr="0043727E">
          <w:rPr>
            <w:rStyle w:val="a3"/>
            <w:rFonts w:cs="Times New Roman"/>
            <w:color w:val="auto"/>
            <w:sz w:val="24"/>
            <w:szCs w:val="24"/>
            <w:u w:val="none"/>
            <w:lang w:val="en-US"/>
          </w:rPr>
          <w:t>tarasjenok</w:t>
        </w:r>
        <w:proofErr w:type="spellEnd"/>
        <w:r w:rsidR="00C611BA" w:rsidRPr="0043727E">
          <w:rPr>
            <w:rStyle w:val="a3"/>
            <w:rFonts w:cs="Times New Roman"/>
            <w:color w:val="auto"/>
            <w:sz w:val="24"/>
            <w:szCs w:val="24"/>
            <w:u w:val="none"/>
          </w:rPr>
          <w:t>.</w:t>
        </w:r>
        <w:r w:rsidR="00C611BA" w:rsidRPr="0043727E">
          <w:rPr>
            <w:rStyle w:val="a3"/>
            <w:rFonts w:cs="Times New Roman"/>
            <w:color w:val="auto"/>
            <w:sz w:val="24"/>
            <w:szCs w:val="24"/>
            <w:u w:val="none"/>
            <w:lang w:val="en-US"/>
          </w:rPr>
          <w:t>pdf</w:t>
        </w:r>
      </w:hyperlink>
      <w:r w:rsidR="00C611BA" w:rsidRPr="0043727E">
        <w:rPr>
          <w:rFonts w:cs="Times New Roman"/>
          <w:sz w:val="24"/>
          <w:szCs w:val="24"/>
        </w:rPr>
        <w:t xml:space="preserve"> </w:t>
      </w:r>
      <w:r w:rsidR="00C611BA" w:rsidRPr="0051212F">
        <w:rPr>
          <w:rFonts w:cs="Times New Roman"/>
          <w:color w:val="000000"/>
          <w:sz w:val="24"/>
          <w:szCs w:val="24"/>
        </w:rPr>
        <w:t>(дата обращения: 01.05.2026).</w:t>
      </w:r>
    </w:p>
    <w:p w:rsidR="009473AC" w:rsidRPr="0051212F" w:rsidRDefault="009473AC" w:rsidP="00D87D5C">
      <w:pPr>
        <w:autoSpaceDE w:val="0"/>
        <w:autoSpaceDN w:val="0"/>
        <w:adjustRightInd w:val="0"/>
        <w:ind w:firstLine="709"/>
        <w:jc w:val="both"/>
        <w:rPr>
          <w:rFonts w:cs="Times New Roman"/>
          <w:color w:val="000000"/>
          <w:sz w:val="24"/>
          <w:szCs w:val="24"/>
        </w:rPr>
      </w:pPr>
      <w:r w:rsidRPr="0051212F">
        <w:rPr>
          <w:rFonts w:cs="Times New Roman"/>
          <w:color w:val="000000"/>
          <w:sz w:val="24"/>
          <w:szCs w:val="24"/>
        </w:rPr>
        <w:t xml:space="preserve">6. </w:t>
      </w:r>
      <w:proofErr w:type="spellStart"/>
      <w:r w:rsidRPr="0051212F">
        <w:rPr>
          <w:rFonts w:cs="Times New Roman"/>
          <w:color w:val="000000"/>
          <w:sz w:val="24"/>
          <w:szCs w:val="24"/>
        </w:rPr>
        <w:t>Ускова</w:t>
      </w:r>
      <w:proofErr w:type="spellEnd"/>
      <w:r w:rsidRPr="0051212F">
        <w:rPr>
          <w:rFonts w:cs="Times New Roman"/>
          <w:color w:val="000000"/>
          <w:sz w:val="24"/>
          <w:szCs w:val="24"/>
        </w:rPr>
        <w:t xml:space="preserve"> Т.В. Социально-экономический ресурс туризма: монография / Т.В. </w:t>
      </w:r>
      <w:proofErr w:type="spellStart"/>
      <w:r w:rsidRPr="0051212F">
        <w:rPr>
          <w:rFonts w:cs="Times New Roman"/>
          <w:color w:val="000000"/>
          <w:sz w:val="24"/>
          <w:szCs w:val="24"/>
        </w:rPr>
        <w:t>Ускова</w:t>
      </w:r>
      <w:proofErr w:type="spellEnd"/>
      <w:r w:rsidRPr="0051212F">
        <w:rPr>
          <w:rFonts w:cs="Times New Roman"/>
          <w:color w:val="000000"/>
          <w:sz w:val="24"/>
          <w:szCs w:val="24"/>
        </w:rPr>
        <w:t xml:space="preserve">, Л.В. </w:t>
      </w:r>
      <w:proofErr w:type="spellStart"/>
      <w:r w:rsidRPr="0051212F">
        <w:rPr>
          <w:rFonts w:cs="Times New Roman"/>
          <w:color w:val="000000"/>
          <w:sz w:val="24"/>
          <w:szCs w:val="24"/>
        </w:rPr>
        <w:t>Дубиничева</w:t>
      </w:r>
      <w:proofErr w:type="spellEnd"/>
      <w:r w:rsidRPr="0051212F">
        <w:rPr>
          <w:rFonts w:cs="Times New Roman"/>
          <w:color w:val="000000"/>
          <w:sz w:val="24"/>
          <w:szCs w:val="24"/>
        </w:rPr>
        <w:t>, В.С. Орлова. – Вологда: ИСЭРТ РАН, 2011. – 182 c.</w:t>
      </w:r>
    </w:p>
    <w:p w:rsidR="001C6647" w:rsidRPr="0051212F" w:rsidRDefault="0042008E" w:rsidP="00D87D5C">
      <w:pPr>
        <w:autoSpaceDE w:val="0"/>
        <w:autoSpaceDN w:val="0"/>
        <w:adjustRightInd w:val="0"/>
        <w:ind w:firstLine="709"/>
        <w:jc w:val="both"/>
        <w:rPr>
          <w:rFonts w:cs="Times New Roman"/>
          <w:color w:val="333333"/>
          <w:sz w:val="24"/>
          <w:szCs w:val="24"/>
          <w:shd w:val="clear" w:color="auto" w:fill="FFFFFF"/>
        </w:rPr>
      </w:pPr>
      <w:r w:rsidRPr="0051212F">
        <w:rPr>
          <w:rFonts w:cs="Times New Roman"/>
          <w:color w:val="000000"/>
          <w:sz w:val="24"/>
          <w:szCs w:val="24"/>
        </w:rPr>
        <w:t>7.</w:t>
      </w:r>
      <w:r w:rsidR="00DD0848">
        <w:rPr>
          <w:rFonts w:cs="Times New Roman"/>
          <w:color w:val="333333"/>
          <w:sz w:val="24"/>
          <w:szCs w:val="24"/>
          <w:shd w:val="clear" w:color="auto" w:fill="FFFFFF"/>
        </w:rPr>
        <w:t xml:space="preserve"> </w:t>
      </w:r>
      <w:r w:rsidR="0051212F">
        <w:rPr>
          <w:rFonts w:cs="Times New Roman"/>
          <w:color w:val="333333"/>
          <w:sz w:val="24"/>
          <w:szCs w:val="24"/>
          <w:shd w:val="clear" w:color="auto" w:fill="FFFFFF"/>
        </w:rPr>
        <w:t>Янкевич</w:t>
      </w:r>
      <w:r w:rsidR="001C6647" w:rsidRPr="0051212F">
        <w:rPr>
          <w:rFonts w:cs="Times New Roman"/>
          <w:color w:val="333333"/>
          <w:sz w:val="24"/>
          <w:szCs w:val="24"/>
          <w:shd w:val="clear" w:color="auto" w:fill="FFFFFF"/>
        </w:rPr>
        <w:t xml:space="preserve"> Е. М. Оценка социально-экономических эффектов функционирования региональной туристической </w:t>
      </w:r>
      <w:proofErr w:type="spellStart"/>
      <w:proofErr w:type="gramStart"/>
      <w:r w:rsidR="001C6647" w:rsidRPr="0051212F">
        <w:rPr>
          <w:rFonts w:cs="Times New Roman"/>
          <w:color w:val="333333"/>
          <w:sz w:val="24"/>
          <w:szCs w:val="24"/>
          <w:shd w:val="clear" w:color="auto" w:fill="FFFFFF"/>
        </w:rPr>
        <w:t>дестинации</w:t>
      </w:r>
      <w:proofErr w:type="spellEnd"/>
      <w:r w:rsidR="001C6647" w:rsidRPr="0051212F">
        <w:rPr>
          <w:rFonts w:cs="Times New Roman"/>
          <w:color w:val="333333"/>
          <w:sz w:val="24"/>
          <w:szCs w:val="24"/>
          <w:shd w:val="clear" w:color="auto" w:fill="FFFFFF"/>
        </w:rPr>
        <w:t xml:space="preserve"> :</w:t>
      </w:r>
      <w:proofErr w:type="gramEnd"/>
      <w:r w:rsidR="001C6647" w:rsidRPr="0051212F">
        <w:rPr>
          <w:rFonts w:cs="Times New Roman"/>
          <w:color w:val="333333"/>
          <w:sz w:val="24"/>
          <w:szCs w:val="24"/>
          <w:shd w:val="clear" w:color="auto" w:fill="FFFFFF"/>
        </w:rPr>
        <w:t xml:space="preserve"> монография / Е. М. Янкевич. – </w:t>
      </w:r>
      <w:proofErr w:type="gramStart"/>
      <w:r w:rsidR="001C6647" w:rsidRPr="0051212F">
        <w:rPr>
          <w:rFonts w:cs="Times New Roman"/>
          <w:color w:val="333333"/>
          <w:sz w:val="24"/>
          <w:szCs w:val="24"/>
          <w:shd w:val="clear" w:color="auto" w:fill="FFFFFF"/>
        </w:rPr>
        <w:t>Витебск :</w:t>
      </w:r>
      <w:proofErr w:type="gramEnd"/>
      <w:r w:rsidR="001C6647" w:rsidRPr="0051212F">
        <w:rPr>
          <w:rFonts w:cs="Times New Roman"/>
          <w:color w:val="333333"/>
          <w:sz w:val="24"/>
          <w:szCs w:val="24"/>
          <w:shd w:val="clear" w:color="auto" w:fill="FFFFFF"/>
        </w:rPr>
        <w:t xml:space="preserve"> ВГУ имени П. М. </w:t>
      </w:r>
      <w:proofErr w:type="spellStart"/>
      <w:r w:rsidR="001C6647" w:rsidRPr="0051212F">
        <w:rPr>
          <w:rFonts w:cs="Times New Roman"/>
          <w:color w:val="333333"/>
          <w:sz w:val="24"/>
          <w:szCs w:val="24"/>
          <w:shd w:val="clear" w:color="auto" w:fill="FFFFFF"/>
        </w:rPr>
        <w:t>Машерова</w:t>
      </w:r>
      <w:proofErr w:type="spellEnd"/>
      <w:r w:rsidR="001C6647" w:rsidRPr="0051212F">
        <w:rPr>
          <w:rFonts w:cs="Times New Roman"/>
          <w:color w:val="333333"/>
          <w:sz w:val="24"/>
          <w:szCs w:val="24"/>
          <w:shd w:val="clear" w:color="auto" w:fill="FFFFFF"/>
        </w:rPr>
        <w:t>, 2024. – 250 с.</w:t>
      </w:r>
    </w:p>
    <w:p w:rsidR="001C6647" w:rsidRDefault="001C6647" w:rsidP="0024204C">
      <w:pPr>
        <w:ind w:firstLine="709"/>
        <w:jc w:val="both"/>
        <w:rPr>
          <w:sz w:val="24"/>
          <w:szCs w:val="24"/>
        </w:rPr>
      </w:pPr>
    </w:p>
    <w:p w:rsidR="004A42A9" w:rsidRPr="004A42A9" w:rsidRDefault="004A42A9" w:rsidP="004A42A9">
      <w:pPr>
        <w:ind w:left="-540" w:firstLine="540"/>
        <w:jc w:val="center"/>
        <w:rPr>
          <w:rFonts w:eastAsia="Calibri" w:cs="Times New Roman"/>
          <w:b/>
          <w:bCs/>
          <w:sz w:val="24"/>
        </w:rPr>
      </w:pPr>
      <w:r w:rsidRPr="004A42A9">
        <w:rPr>
          <w:rFonts w:eastAsia="Calibri" w:cs="Times New Roman"/>
          <w:b/>
          <w:bCs/>
          <w:sz w:val="24"/>
        </w:rPr>
        <w:t>Информация об авторе</w:t>
      </w:r>
    </w:p>
    <w:p w:rsidR="004A42A9" w:rsidRPr="004A42A9" w:rsidRDefault="004A42A9" w:rsidP="004A42A9">
      <w:pPr>
        <w:ind w:firstLine="709"/>
        <w:jc w:val="both"/>
        <w:rPr>
          <w:rFonts w:eastAsia="Calibri" w:cs="Times New Roman"/>
          <w:sz w:val="24"/>
        </w:rPr>
      </w:pPr>
      <w:r w:rsidRPr="004A42A9">
        <w:rPr>
          <w:rFonts w:eastAsia="Calibri" w:cs="Times New Roman"/>
          <w:sz w:val="24"/>
        </w:rPr>
        <w:t>Янкевич Елена Михайловна</w:t>
      </w:r>
      <w:r w:rsidRPr="004A42A9">
        <w:rPr>
          <w:rFonts w:eastAsia="Calibri" w:cs="Times New Roman"/>
          <w:sz w:val="24"/>
          <w:lang/>
        </w:rPr>
        <w:t xml:space="preserve"> (Республика Беларусь, г. Витебск) </w:t>
      </w:r>
      <w:r w:rsidRPr="004A42A9">
        <w:rPr>
          <w:rFonts w:eastAsia="Calibri" w:cs="Times New Roman"/>
          <w:sz w:val="24"/>
        </w:rPr>
        <w:t>–</w:t>
      </w:r>
      <w:r w:rsidRPr="004A42A9">
        <w:rPr>
          <w:rFonts w:eastAsia="Calibri" w:cs="Times New Roman"/>
          <w:sz w:val="24"/>
          <w:lang/>
        </w:rPr>
        <w:t xml:space="preserve"> </w:t>
      </w:r>
      <w:r w:rsidRPr="004A42A9">
        <w:rPr>
          <w:rFonts w:eastAsia="Calibri" w:cs="Times New Roman"/>
          <w:sz w:val="24"/>
        </w:rPr>
        <w:t>кандидат экономических наук, доцент, доцент</w:t>
      </w:r>
      <w:r>
        <w:rPr>
          <w:rFonts w:eastAsia="Calibri" w:cs="Times New Roman"/>
          <w:sz w:val="24"/>
        </w:rPr>
        <w:t xml:space="preserve"> кафедры информационных технологий и управления бизнесом</w:t>
      </w:r>
      <w:r w:rsidRPr="004A42A9">
        <w:rPr>
          <w:rFonts w:eastAsia="Calibri" w:cs="Times New Roman"/>
          <w:sz w:val="24"/>
          <w:lang/>
        </w:rPr>
        <w:t xml:space="preserve"> </w:t>
      </w:r>
      <w:r w:rsidRPr="004A42A9">
        <w:rPr>
          <w:rFonts w:eastAsia="Calibri" w:cs="Times New Roman"/>
          <w:sz w:val="24"/>
        </w:rPr>
        <w:t>УО «</w:t>
      </w:r>
      <w:r w:rsidRPr="004A42A9">
        <w:rPr>
          <w:rFonts w:eastAsia="Calibri" w:cs="Times New Roman"/>
          <w:sz w:val="24"/>
          <w:lang/>
        </w:rPr>
        <w:t>Витебский государственный университет имени П.</w:t>
      </w:r>
      <w:r w:rsidRPr="004A42A9">
        <w:rPr>
          <w:rFonts w:eastAsia="Calibri" w:cs="Times New Roman"/>
          <w:sz w:val="24"/>
        </w:rPr>
        <w:t> </w:t>
      </w:r>
      <w:r w:rsidRPr="004A42A9">
        <w:rPr>
          <w:rFonts w:eastAsia="Calibri" w:cs="Times New Roman"/>
          <w:sz w:val="24"/>
          <w:lang/>
        </w:rPr>
        <w:t>М.</w:t>
      </w:r>
      <w:r w:rsidRPr="004A42A9">
        <w:rPr>
          <w:rFonts w:eastAsia="Calibri" w:cs="Times New Roman"/>
          <w:sz w:val="24"/>
        </w:rPr>
        <w:t> </w:t>
      </w:r>
      <w:r w:rsidRPr="004A42A9">
        <w:rPr>
          <w:rFonts w:eastAsia="Calibri" w:cs="Times New Roman"/>
          <w:sz w:val="24"/>
          <w:lang/>
        </w:rPr>
        <w:t>Машерова</w:t>
      </w:r>
      <w:r w:rsidRPr="004A42A9">
        <w:rPr>
          <w:rFonts w:eastAsia="Calibri" w:cs="Times New Roman"/>
          <w:sz w:val="24"/>
        </w:rPr>
        <w:t>»</w:t>
      </w:r>
      <w:r w:rsidRPr="004A42A9">
        <w:rPr>
          <w:rFonts w:eastAsia="Calibri" w:cs="Times New Roman"/>
          <w:sz w:val="24"/>
          <w:lang/>
        </w:rPr>
        <w:t xml:space="preserve"> (210038, Республика Беларусь, г. Витебск, пр-т Московский, 33, </w:t>
      </w:r>
      <w:r w:rsidRPr="004A42A9">
        <w:rPr>
          <w:rFonts w:eastAsia="Calibri" w:cs="Times New Roman"/>
          <w:sz w:val="24"/>
        </w:rPr>
        <w:t>е</w:t>
      </w:r>
      <w:r w:rsidRPr="004A42A9">
        <w:rPr>
          <w:rFonts w:eastAsia="Calibri" w:cs="Times New Roman"/>
          <w:sz w:val="24"/>
          <w:lang/>
        </w:rPr>
        <w:t>-</w:t>
      </w:r>
      <w:r w:rsidRPr="004A42A9">
        <w:rPr>
          <w:rFonts w:eastAsia="Calibri" w:cs="Times New Roman"/>
          <w:sz w:val="24"/>
          <w:lang w:val="en-US"/>
        </w:rPr>
        <w:t>mail</w:t>
      </w:r>
      <w:r w:rsidRPr="004A42A9">
        <w:rPr>
          <w:rFonts w:eastAsia="Calibri" w:cs="Times New Roman"/>
          <w:sz w:val="24"/>
          <w:lang/>
        </w:rPr>
        <w:t xml:space="preserve">: </w:t>
      </w:r>
      <w:proofErr w:type="spellStart"/>
      <w:r w:rsidRPr="004A42A9">
        <w:rPr>
          <w:rFonts w:eastAsia="Calibri" w:cs="Times New Roman"/>
          <w:sz w:val="24"/>
          <w:lang w:val="en-US"/>
        </w:rPr>
        <w:t>yankevich</w:t>
      </w:r>
      <w:proofErr w:type="spellEnd"/>
      <w:r w:rsidRPr="004A42A9">
        <w:rPr>
          <w:rFonts w:eastAsia="Calibri" w:cs="Times New Roman"/>
          <w:sz w:val="24"/>
        </w:rPr>
        <w:t>_</w:t>
      </w:r>
      <w:proofErr w:type="spellStart"/>
      <w:r w:rsidRPr="004A42A9">
        <w:rPr>
          <w:rFonts w:eastAsia="Calibri" w:cs="Times New Roman"/>
          <w:sz w:val="24"/>
          <w:lang w:val="en-US"/>
        </w:rPr>
        <w:t>em</w:t>
      </w:r>
      <w:proofErr w:type="spellEnd"/>
      <w:r w:rsidRPr="004A42A9">
        <w:rPr>
          <w:rFonts w:eastAsia="Calibri" w:cs="Times New Roman"/>
          <w:sz w:val="24"/>
        </w:rPr>
        <w:t>@</w:t>
      </w:r>
      <w:r w:rsidRPr="004A42A9">
        <w:rPr>
          <w:rFonts w:eastAsia="Calibri" w:cs="Times New Roman"/>
          <w:sz w:val="24"/>
          <w:lang w:val="en-US"/>
        </w:rPr>
        <w:t>mail</w:t>
      </w:r>
      <w:r w:rsidRPr="004A42A9">
        <w:rPr>
          <w:rFonts w:eastAsia="Calibri" w:cs="Times New Roman"/>
          <w:sz w:val="24"/>
        </w:rPr>
        <w:t>.</w:t>
      </w:r>
      <w:proofErr w:type="spellStart"/>
      <w:r w:rsidRPr="004A42A9">
        <w:rPr>
          <w:rFonts w:eastAsia="Calibri" w:cs="Times New Roman"/>
          <w:sz w:val="24"/>
          <w:lang w:val="en-US"/>
        </w:rPr>
        <w:t>ru</w:t>
      </w:r>
      <w:proofErr w:type="spellEnd"/>
      <w:r w:rsidRPr="004A42A9">
        <w:rPr>
          <w:rFonts w:eastAsia="Calibri" w:cs="Times New Roman"/>
          <w:sz w:val="24"/>
        </w:rPr>
        <w:t>).</w:t>
      </w:r>
    </w:p>
    <w:p w:rsidR="004A42A9" w:rsidRPr="004A42A9" w:rsidRDefault="004A42A9" w:rsidP="004A42A9">
      <w:pPr>
        <w:ind w:left="-540" w:firstLine="540"/>
        <w:jc w:val="right"/>
        <w:rPr>
          <w:rFonts w:eastAsia="Calibri" w:cs="Times New Roman"/>
          <w:b/>
          <w:sz w:val="24"/>
        </w:rPr>
      </w:pPr>
    </w:p>
    <w:p w:rsidR="004A42A9" w:rsidRPr="004A42A9" w:rsidRDefault="004A42A9" w:rsidP="00D53F56">
      <w:pPr>
        <w:ind w:left="-540" w:firstLine="540"/>
        <w:jc w:val="right"/>
        <w:rPr>
          <w:rFonts w:eastAsia="Calibri" w:cs="Times New Roman"/>
          <w:b/>
          <w:sz w:val="24"/>
          <w:lang w:val="en-US"/>
        </w:rPr>
      </w:pPr>
      <w:proofErr w:type="spellStart"/>
      <w:r w:rsidRPr="004A42A9">
        <w:rPr>
          <w:rFonts w:eastAsia="Calibri" w:cs="Times New Roman"/>
          <w:b/>
          <w:sz w:val="24"/>
          <w:lang w:val="en-US"/>
        </w:rPr>
        <w:t>Yankevich</w:t>
      </w:r>
      <w:proofErr w:type="spellEnd"/>
      <w:r w:rsidRPr="004A42A9">
        <w:rPr>
          <w:rFonts w:eastAsia="Calibri" w:cs="Times New Roman"/>
          <w:b/>
          <w:sz w:val="24"/>
          <w:lang w:val="en-US"/>
        </w:rPr>
        <w:t xml:space="preserve"> E.M.</w:t>
      </w:r>
    </w:p>
    <w:p w:rsidR="004A42A9" w:rsidRPr="004A42A9" w:rsidRDefault="00961110" w:rsidP="00961110">
      <w:pPr>
        <w:ind w:firstLine="0"/>
        <w:jc w:val="center"/>
        <w:rPr>
          <w:rFonts w:ascii="Times New Roman Полужирный" w:eastAsia="Times New Roman" w:hAnsi="Times New Roman Полужирный" w:cs="Times New Roman"/>
          <w:b/>
          <w:caps/>
          <w:sz w:val="24"/>
          <w:lang w:val="en-US" w:eastAsia="ru-RU"/>
        </w:rPr>
      </w:pPr>
      <w:r w:rsidRPr="00961110">
        <w:rPr>
          <w:rFonts w:ascii="Times New Roman Полужирный" w:eastAsia="Calibri" w:hAnsi="Times New Roman Полужирный" w:cs="Times New Roman"/>
          <w:b/>
          <w:caps/>
          <w:sz w:val="24"/>
          <w:lang w:val="en-US"/>
        </w:rPr>
        <w:t>The Tourism Industry as a Tool for Improving the Quality of Life</w:t>
      </w:r>
    </w:p>
    <w:p w:rsidR="004A42A9" w:rsidRPr="004A42A9" w:rsidRDefault="004A42A9" w:rsidP="004A42A9">
      <w:pPr>
        <w:ind w:firstLine="709"/>
        <w:jc w:val="both"/>
        <w:rPr>
          <w:rFonts w:eastAsia="Times New Roman" w:cs="Times New Roman"/>
          <w:sz w:val="24"/>
          <w:lang w:val="en-US" w:eastAsia="ru-RU"/>
        </w:rPr>
      </w:pPr>
      <w:r w:rsidRPr="004A42A9">
        <w:rPr>
          <w:rFonts w:eastAsia="Times New Roman" w:cs="Times New Roman"/>
          <w:b/>
          <w:sz w:val="24"/>
          <w:lang w:val="en-US" w:eastAsia="ru-RU"/>
        </w:rPr>
        <w:t xml:space="preserve">Abstract. </w:t>
      </w:r>
      <w:r w:rsidR="0094639C" w:rsidRPr="0094639C">
        <w:rPr>
          <w:rFonts w:eastAsia="Times New Roman" w:cs="Times New Roman"/>
          <w:sz w:val="24"/>
          <w:lang w:val="en-US" w:eastAsia="ru-RU"/>
        </w:rPr>
        <w:t>This article examines the role of the tourism industry as a multifactorial tool for improving the population's quality of life. The socioeconomic effects of direct, hidden, and indirect influence are examined, and the importance of the tourism sector for regional development is substantiated.</w:t>
      </w:r>
    </w:p>
    <w:p w:rsidR="004A42A9" w:rsidRPr="004A42A9" w:rsidRDefault="004A42A9" w:rsidP="004A42A9">
      <w:pPr>
        <w:ind w:firstLine="709"/>
        <w:jc w:val="both"/>
        <w:rPr>
          <w:rFonts w:eastAsia="Times New Roman" w:cs="Times New Roman"/>
          <w:i/>
          <w:sz w:val="24"/>
          <w:lang w:val="en-US" w:eastAsia="ru-RU"/>
        </w:rPr>
      </w:pPr>
      <w:r w:rsidRPr="004A42A9">
        <w:rPr>
          <w:rFonts w:eastAsia="Times New Roman" w:cs="Times New Roman"/>
          <w:b/>
          <w:sz w:val="24"/>
          <w:lang w:val="en-US" w:eastAsia="ru-RU"/>
        </w:rPr>
        <w:t xml:space="preserve">Keywords. </w:t>
      </w:r>
      <w:r w:rsidR="00B73A7F" w:rsidRPr="00B73A7F">
        <w:rPr>
          <w:rFonts w:eastAsia="Times New Roman" w:cs="Times New Roman"/>
          <w:i/>
          <w:sz w:val="24"/>
          <w:lang w:val="en-US" w:eastAsia="ru-RU"/>
        </w:rPr>
        <w:t>Tourism industry, quality of life, indicators, socio-economic effects.</w:t>
      </w:r>
    </w:p>
    <w:p w:rsidR="004A42A9" w:rsidRPr="004A42A9" w:rsidRDefault="004A42A9" w:rsidP="004A42A9">
      <w:pPr>
        <w:ind w:firstLine="709"/>
        <w:jc w:val="both"/>
        <w:rPr>
          <w:rFonts w:eastAsia="Times New Roman" w:cs="Times New Roman"/>
          <w:i/>
          <w:sz w:val="24"/>
          <w:lang w:val="en-US" w:eastAsia="ru-RU"/>
        </w:rPr>
      </w:pPr>
    </w:p>
    <w:p w:rsidR="000C7B9A" w:rsidRPr="004A42A9" w:rsidRDefault="004A42A9" w:rsidP="000C7B9A">
      <w:pPr>
        <w:ind w:left="-540" w:firstLine="540"/>
        <w:jc w:val="center"/>
        <w:rPr>
          <w:rFonts w:eastAsia="Times New Roman" w:cs="Times New Roman"/>
          <w:b/>
          <w:sz w:val="24"/>
          <w:lang w:val="en-US" w:eastAsia="ru-RU"/>
        </w:rPr>
      </w:pPr>
      <w:r w:rsidRPr="004A42A9">
        <w:rPr>
          <w:rFonts w:eastAsia="Times New Roman" w:cs="Times New Roman"/>
          <w:b/>
          <w:sz w:val="24"/>
          <w:lang w:val="en-US" w:eastAsia="ru-RU"/>
        </w:rPr>
        <w:t>About the author</w:t>
      </w:r>
    </w:p>
    <w:p w:rsidR="004A42A9" w:rsidRPr="004A42A9" w:rsidRDefault="004A42A9" w:rsidP="004A42A9">
      <w:pPr>
        <w:ind w:firstLine="709"/>
        <w:jc w:val="both"/>
        <w:rPr>
          <w:rFonts w:eastAsia="Times New Roman" w:cs="Times New Roman"/>
          <w:sz w:val="24"/>
          <w:lang w:val="en-US" w:eastAsia="ru-RU"/>
        </w:rPr>
      </w:pPr>
      <w:proofErr w:type="spellStart"/>
      <w:r w:rsidRPr="004A42A9">
        <w:rPr>
          <w:rFonts w:eastAsia="Times New Roman" w:cs="Times New Roman"/>
          <w:sz w:val="24"/>
          <w:lang w:val="en-US" w:eastAsia="ru-RU"/>
        </w:rPr>
        <w:t>Yankevich</w:t>
      </w:r>
      <w:proofErr w:type="spellEnd"/>
      <w:r w:rsidRPr="004A42A9">
        <w:rPr>
          <w:rFonts w:eastAsia="Times New Roman" w:cs="Times New Roman"/>
          <w:sz w:val="24"/>
          <w:lang w:val="en-US" w:eastAsia="ru-RU"/>
        </w:rPr>
        <w:t xml:space="preserve"> Elena </w:t>
      </w:r>
      <w:proofErr w:type="spellStart"/>
      <w:r w:rsidRPr="004A42A9">
        <w:rPr>
          <w:rFonts w:eastAsia="Times New Roman" w:cs="Times New Roman"/>
          <w:sz w:val="24"/>
          <w:lang w:val="en-US" w:eastAsia="ru-RU"/>
        </w:rPr>
        <w:t>Mikhailovna</w:t>
      </w:r>
      <w:proofErr w:type="spellEnd"/>
      <w:r w:rsidRPr="004A42A9">
        <w:rPr>
          <w:rFonts w:eastAsia="Times New Roman" w:cs="Times New Roman"/>
          <w:sz w:val="24"/>
          <w:lang w:val="en-US" w:eastAsia="ru-RU"/>
        </w:rPr>
        <w:t xml:space="preserve"> (Republic of Belarus, Vitebsk) – Candidate of Economic Sciences, Associate Professor, Educational Institution «Vitebsk State University named after P. M. </w:t>
      </w:r>
      <w:proofErr w:type="spellStart"/>
      <w:r w:rsidRPr="004A42A9">
        <w:rPr>
          <w:rFonts w:eastAsia="Times New Roman" w:cs="Times New Roman"/>
          <w:sz w:val="24"/>
          <w:lang w:val="en-US" w:eastAsia="ru-RU"/>
        </w:rPr>
        <w:t>Masherov</w:t>
      </w:r>
      <w:proofErr w:type="spellEnd"/>
      <w:r w:rsidRPr="004A42A9">
        <w:rPr>
          <w:rFonts w:eastAsia="Times New Roman" w:cs="Times New Roman"/>
          <w:sz w:val="24"/>
          <w:lang w:val="en-US" w:eastAsia="ru-RU"/>
        </w:rPr>
        <w:t xml:space="preserve">» (210038, Republic of Belarus, Vitebsk, </w:t>
      </w:r>
      <w:proofErr w:type="spellStart"/>
      <w:r w:rsidRPr="004A42A9">
        <w:rPr>
          <w:rFonts w:eastAsia="Times New Roman" w:cs="Times New Roman"/>
          <w:sz w:val="24"/>
          <w:lang w:val="en-US" w:eastAsia="ru-RU"/>
        </w:rPr>
        <w:t>Moskovsky</w:t>
      </w:r>
      <w:proofErr w:type="spellEnd"/>
      <w:r w:rsidRPr="004A42A9">
        <w:rPr>
          <w:rFonts w:eastAsia="Times New Roman" w:cs="Times New Roman"/>
          <w:sz w:val="24"/>
          <w:lang w:val="en-US" w:eastAsia="ru-RU"/>
        </w:rPr>
        <w:t xml:space="preserve"> Ave., 33, e-mail: yankevich_em@mail.ru).</w:t>
      </w:r>
    </w:p>
    <w:p w:rsidR="002207E6" w:rsidRDefault="002207E6" w:rsidP="0024204C">
      <w:pPr>
        <w:ind w:firstLine="709"/>
        <w:jc w:val="both"/>
        <w:rPr>
          <w:sz w:val="24"/>
          <w:szCs w:val="24"/>
          <w:lang w:val="en-US"/>
        </w:rPr>
      </w:pPr>
    </w:p>
    <w:p w:rsidR="000C7B9A" w:rsidRPr="00A9366F" w:rsidRDefault="000C7B9A" w:rsidP="000C7B9A">
      <w:pPr>
        <w:autoSpaceDE w:val="0"/>
        <w:autoSpaceDN w:val="0"/>
        <w:adjustRightInd w:val="0"/>
        <w:jc w:val="center"/>
        <w:rPr>
          <w:b/>
          <w:lang w:val="en-US"/>
        </w:rPr>
      </w:pPr>
      <w:r w:rsidRPr="00A9366F">
        <w:rPr>
          <w:b/>
          <w:lang w:val="en-US"/>
        </w:rPr>
        <w:t>Bibliographic list</w:t>
      </w:r>
    </w:p>
    <w:p w:rsidR="000C7B9A" w:rsidRDefault="000C7B9A" w:rsidP="00AF23AA">
      <w:pPr>
        <w:ind w:firstLine="709"/>
        <w:jc w:val="both"/>
        <w:rPr>
          <w:sz w:val="24"/>
          <w:szCs w:val="24"/>
          <w:lang w:val="en-US"/>
        </w:rPr>
      </w:pPr>
      <w:r w:rsidRPr="000C7B9A">
        <w:rPr>
          <w:sz w:val="24"/>
          <w:szCs w:val="24"/>
          <w:lang w:val="en-US"/>
        </w:rPr>
        <w:t xml:space="preserve">1. </w:t>
      </w:r>
      <w:proofErr w:type="spellStart"/>
      <w:r w:rsidRPr="000C7B9A">
        <w:rPr>
          <w:sz w:val="24"/>
          <w:szCs w:val="24"/>
          <w:lang w:val="en-US"/>
        </w:rPr>
        <w:t>Asanova</w:t>
      </w:r>
      <w:proofErr w:type="spellEnd"/>
      <w:r w:rsidRPr="000C7B9A">
        <w:rPr>
          <w:sz w:val="24"/>
          <w:szCs w:val="24"/>
          <w:lang w:val="en-US"/>
        </w:rPr>
        <w:t xml:space="preserve">, N. A. The Impact of Tourism on Economic Development: Analysis of Current Trends and Challenges / N. A. </w:t>
      </w:r>
      <w:proofErr w:type="spellStart"/>
      <w:r w:rsidRPr="000C7B9A">
        <w:rPr>
          <w:sz w:val="24"/>
          <w:szCs w:val="24"/>
          <w:lang w:val="en-US"/>
        </w:rPr>
        <w:t>Asanova</w:t>
      </w:r>
      <w:proofErr w:type="spellEnd"/>
      <w:r w:rsidRPr="000C7B9A">
        <w:rPr>
          <w:sz w:val="24"/>
          <w:szCs w:val="24"/>
          <w:lang w:val="en-US"/>
        </w:rPr>
        <w:t xml:space="preserve"> // </w:t>
      </w:r>
      <w:r w:rsidRPr="000C7B9A">
        <w:rPr>
          <w:i/>
          <w:sz w:val="24"/>
          <w:szCs w:val="24"/>
          <w:lang w:val="en-US"/>
        </w:rPr>
        <w:t>Research in Natural Sciences and Humanities</w:t>
      </w:r>
      <w:r w:rsidRPr="000C7B9A">
        <w:rPr>
          <w:sz w:val="24"/>
          <w:szCs w:val="24"/>
          <w:lang w:val="en-US"/>
        </w:rPr>
        <w:t>. - 2025. - No. 4 (60). - P. 37-40. - EDN ZWWILW.</w:t>
      </w:r>
    </w:p>
    <w:p w:rsidR="00AF23AA" w:rsidRPr="00AF23AA" w:rsidRDefault="00AF23AA" w:rsidP="00AF23AA">
      <w:pPr>
        <w:ind w:firstLine="709"/>
        <w:jc w:val="both"/>
        <w:rPr>
          <w:sz w:val="24"/>
          <w:szCs w:val="24"/>
          <w:lang w:val="en-US"/>
        </w:rPr>
      </w:pPr>
      <w:r w:rsidRPr="00AF23AA">
        <w:rPr>
          <w:sz w:val="24"/>
          <w:szCs w:val="24"/>
          <w:lang w:val="en-US"/>
        </w:rPr>
        <w:t>2.</w:t>
      </w:r>
      <w:r w:rsidRPr="00AF23AA">
        <w:rPr>
          <w:lang w:val="en-US"/>
        </w:rPr>
        <w:t xml:space="preserve"> </w:t>
      </w:r>
      <w:proofErr w:type="spellStart"/>
      <w:r w:rsidRPr="00AF23AA">
        <w:rPr>
          <w:sz w:val="24"/>
          <w:szCs w:val="24"/>
          <w:lang w:val="en-US"/>
        </w:rPr>
        <w:t>Gorbyleva</w:t>
      </w:r>
      <w:proofErr w:type="spellEnd"/>
      <w:r w:rsidRPr="00AF23AA">
        <w:rPr>
          <w:sz w:val="24"/>
          <w:szCs w:val="24"/>
          <w:lang w:val="en-US"/>
        </w:rPr>
        <w:t xml:space="preserve">, Z. M. Tourism: Rethinking, Essential Transformations / Z. M. </w:t>
      </w:r>
      <w:proofErr w:type="spellStart"/>
      <w:r w:rsidRPr="00AF23AA">
        <w:rPr>
          <w:sz w:val="24"/>
          <w:szCs w:val="24"/>
          <w:lang w:val="en-US"/>
        </w:rPr>
        <w:t>Gorbyleva</w:t>
      </w:r>
      <w:proofErr w:type="spellEnd"/>
      <w:r w:rsidRPr="00AF23AA">
        <w:rPr>
          <w:sz w:val="24"/>
          <w:szCs w:val="24"/>
          <w:lang w:val="en-US"/>
        </w:rPr>
        <w:t xml:space="preserve">, I. A. </w:t>
      </w:r>
      <w:proofErr w:type="spellStart"/>
      <w:r w:rsidRPr="00AF23AA">
        <w:rPr>
          <w:sz w:val="24"/>
          <w:szCs w:val="24"/>
          <w:lang w:val="en-US"/>
        </w:rPr>
        <w:t>Shamardina</w:t>
      </w:r>
      <w:proofErr w:type="spellEnd"/>
      <w:r w:rsidRPr="00AF23AA">
        <w:rPr>
          <w:sz w:val="24"/>
          <w:szCs w:val="24"/>
          <w:lang w:val="en-US"/>
        </w:rPr>
        <w:t xml:space="preserve"> // Scientific Works of the Belarusian State Uni</w:t>
      </w:r>
      <w:r w:rsidR="001C5A9E">
        <w:rPr>
          <w:sz w:val="24"/>
          <w:szCs w:val="24"/>
          <w:lang w:val="en-US"/>
        </w:rPr>
        <w:t xml:space="preserve">versity of Economics. Issue </w:t>
      </w:r>
      <w:proofErr w:type="gramStart"/>
      <w:r w:rsidR="001C5A9E">
        <w:rPr>
          <w:sz w:val="24"/>
          <w:szCs w:val="24"/>
          <w:lang w:val="en-US"/>
        </w:rPr>
        <w:t xml:space="preserve">16 </w:t>
      </w:r>
      <w:r w:rsidRPr="00AF23AA">
        <w:rPr>
          <w:sz w:val="24"/>
          <w:szCs w:val="24"/>
          <w:lang w:val="en-US"/>
        </w:rPr>
        <w:t>,</w:t>
      </w:r>
      <w:proofErr w:type="gramEnd"/>
      <w:r w:rsidRPr="00AF23AA">
        <w:rPr>
          <w:sz w:val="24"/>
          <w:szCs w:val="24"/>
          <w:lang w:val="en-US"/>
        </w:rPr>
        <w:t xml:space="preserve"> </w:t>
      </w:r>
      <w:r w:rsidRPr="002C7BF0">
        <w:rPr>
          <w:i/>
          <w:sz w:val="24"/>
          <w:szCs w:val="24"/>
          <w:lang w:val="en-US"/>
        </w:rPr>
        <w:t>Belarusian State University of Economics</w:t>
      </w:r>
      <w:r w:rsidRPr="00AF23AA">
        <w:rPr>
          <w:sz w:val="24"/>
          <w:szCs w:val="24"/>
          <w:lang w:val="en-US"/>
        </w:rPr>
        <w:t xml:space="preserve">; [Editorial board: A. V. </w:t>
      </w:r>
      <w:proofErr w:type="spellStart"/>
      <w:r w:rsidRPr="00AF23AA">
        <w:rPr>
          <w:sz w:val="24"/>
          <w:szCs w:val="24"/>
          <w:lang w:val="en-US"/>
        </w:rPr>
        <w:t>Egorov</w:t>
      </w:r>
      <w:proofErr w:type="spellEnd"/>
      <w:r w:rsidRPr="00AF23AA">
        <w:rPr>
          <w:sz w:val="24"/>
          <w:szCs w:val="24"/>
          <w:lang w:val="en-US"/>
        </w:rPr>
        <w:t xml:space="preserve"> (editor-in-chief) et al.]. – Minsk: </w:t>
      </w:r>
      <w:proofErr w:type="spellStart"/>
      <w:r w:rsidRPr="00AF23AA">
        <w:rPr>
          <w:sz w:val="24"/>
          <w:szCs w:val="24"/>
          <w:lang w:val="en-US"/>
        </w:rPr>
        <w:t>Kolorgrad</w:t>
      </w:r>
      <w:proofErr w:type="spellEnd"/>
      <w:r w:rsidRPr="00AF23AA">
        <w:rPr>
          <w:sz w:val="24"/>
          <w:szCs w:val="24"/>
          <w:lang w:val="en-US"/>
        </w:rPr>
        <w:t>, 2023. – Pp. 97-104.</w:t>
      </w:r>
    </w:p>
    <w:p w:rsidR="00AF23AA" w:rsidRDefault="000C7B9A" w:rsidP="000C7B9A">
      <w:pPr>
        <w:ind w:firstLine="709"/>
        <w:jc w:val="both"/>
        <w:rPr>
          <w:sz w:val="24"/>
          <w:szCs w:val="24"/>
          <w:lang w:val="en-US"/>
        </w:rPr>
      </w:pPr>
      <w:r w:rsidRPr="000C7B9A">
        <w:rPr>
          <w:sz w:val="24"/>
          <w:szCs w:val="24"/>
          <w:lang w:val="en-US"/>
        </w:rPr>
        <w:t xml:space="preserve">3. </w:t>
      </w:r>
      <w:proofErr w:type="spellStart"/>
      <w:r w:rsidR="00AF23AA" w:rsidRPr="00AF23AA">
        <w:rPr>
          <w:sz w:val="24"/>
          <w:szCs w:val="24"/>
          <w:lang w:val="en-US"/>
        </w:rPr>
        <w:t>Zyryanov</w:t>
      </w:r>
      <w:proofErr w:type="spellEnd"/>
      <w:r w:rsidR="00AF23AA" w:rsidRPr="00AF23AA">
        <w:rPr>
          <w:sz w:val="24"/>
          <w:szCs w:val="24"/>
          <w:lang w:val="en-US"/>
        </w:rPr>
        <w:t xml:space="preserve"> A.I., </w:t>
      </w:r>
      <w:proofErr w:type="spellStart"/>
      <w:r w:rsidR="00AF23AA" w:rsidRPr="00AF23AA">
        <w:rPr>
          <w:sz w:val="24"/>
          <w:szCs w:val="24"/>
          <w:lang w:val="en-US"/>
        </w:rPr>
        <w:t>Korolev</w:t>
      </w:r>
      <w:proofErr w:type="spellEnd"/>
      <w:r w:rsidR="00AF23AA" w:rsidRPr="00AF23AA">
        <w:rPr>
          <w:sz w:val="24"/>
          <w:szCs w:val="24"/>
          <w:lang w:val="en-US"/>
        </w:rPr>
        <w:t xml:space="preserve"> </w:t>
      </w:r>
      <w:proofErr w:type="spellStart"/>
      <w:r w:rsidR="00AF23AA" w:rsidRPr="00AF23AA">
        <w:rPr>
          <w:sz w:val="24"/>
          <w:szCs w:val="24"/>
          <w:lang w:val="en-US"/>
        </w:rPr>
        <w:t>A.Yu</w:t>
      </w:r>
      <w:proofErr w:type="spellEnd"/>
      <w:r w:rsidR="00AF23AA" w:rsidRPr="00AF23AA">
        <w:rPr>
          <w:sz w:val="24"/>
          <w:szCs w:val="24"/>
          <w:lang w:val="en-US"/>
        </w:rPr>
        <w:t>. Tourism as a factor in sustainable development of a region: socio-economic aspects // Regional Economy: Theory and Practice. – 2023. – No. 5. – Pp. 45–58.</w:t>
      </w:r>
    </w:p>
    <w:p w:rsidR="000C7B9A" w:rsidRPr="000C7B9A" w:rsidRDefault="00AF23AA" w:rsidP="000C7B9A">
      <w:pPr>
        <w:ind w:firstLine="709"/>
        <w:jc w:val="both"/>
        <w:rPr>
          <w:sz w:val="24"/>
          <w:szCs w:val="24"/>
          <w:lang w:val="en-US"/>
        </w:rPr>
      </w:pPr>
      <w:r>
        <w:rPr>
          <w:sz w:val="24"/>
          <w:szCs w:val="24"/>
        </w:rPr>
        <w:t>4.</w:t>
      </w:r>
      <w:proofErr w:type="spellStart"/>
      <w:r w:rsidR="000C7B9A" w:rsidRPr="000C7B9A">
        <w:rPr>
          <w:sz w:val="24"/>
          <w:szCs w:val="24"/>
          <w:lang w:val="en-US"/>
        </w:rPr>
        <w:t>Mejlumyan</w:t>
      </w:r>
      <w:proofErr w:type="spellEnd"/>
      <w:r w:rsidR="000C7B9A" w:rsidRPr="000C7B9A">
        <w:rPr>
          <w:sz w:val="24"/>
          <w:szCs w:val="24"/>
          <w:lang w:val="en-US"/>
        </w:rPr>
        <w:t xml:space="preserve">, Sh. Economic and Mathematical Assessment of the Impact of International Tourism on the Global Economy / Sh. </w:t>
      </w:r>
      <w:proofErr w:type="spellStart"/>
      <w:r w:rsidR="000C7B9A" w:rsidRPr="000C7B9A">
        <w:rPr>
          <w:sz w:val="24"/>
          <w:szCs w:val="24"/>
          <w:lang w:val="en-US"/>
        </w:rPr>
        <w:t>Mejlumyan</w:t>
      </w:r>
      <w:proofErr w:type="spellEnd"/>
      <w:r w:rsidR="000C7B9A" w:rsidRPr="000C7B9A">
        <w:rPr>
          <w:sz w:val="24"/>
          <w:szCs w:val="24"/>
          <w:lang w:val="en-US"/>
        </w:rPr>
        <w:t xml:space="preserve"> // </w:t>
      </w:r>
      <w:r w:rsidR="000C7B9A" w:rsidRPr="000C7B9A">
        <w:rPr>
          <w:i/>
          <w:sz w:val="24"/>
          <w:szCs w:val="24"/>
          <w:lang w:val="en-US"/>
        </w:rPr>
        <w:t>Bulletin of the Armenian State University of Economics.</w:t>
      </w:r>
      <w:r w:rsidR="000C7B9A" w:rsidRPr="000C7B9A">
        <w:rPr>
          <w:sz w:val="24"/>
          <w:szCs w:val="24"/>
          <w:lang w:val="en-US"/>
        </w:rPr>
        <w:t xml:space="preserve"> - 2020. - No. 3. - P. 118-131. - EDN BXQQOL.</w:t>
      </w:r>
    </w:p>
    <w:p w:rsidR="000C7B9A" w:rsidRDefault="000C7B9A" w:rsidP="00AF23AA">
      <w:pPr>
        <w:ind w:firstLine="709"/>
        <w:jc w:val="both"/>
        <w:rPr>
          <w:sz w:val="24"/>
          <w:szCs w:val="24"/>
          <w:lang w:val="en-US"/>
        </w:rPr>
      </w:pPr>
      <w:r w:rsidRPr="000C7B9A">
        <w:rPr>
          <w:sz w:val="24"/>
          <w:szCs w:val="24"/>
          <w:lang w:val="en-US"/>
        </w:rPr>
        <w:t xml:space="preserve">5. </w:t>
      </w:r>
      <w:proofErr w:type="spellStart"/>
      <w:r w:rsidRPr="000C7B9A">
        <w:rPr>
          <w:sz w:val="24"/>
          <w:szCs w:val="24"/>
          <w:lang w:val="en-US"/>
        </w:rPr>
        <w:t>Tarasenok</w:t>
      </w:r>
      <w:proofErr w:type="spellEnd"/>
      <w:r w:rsidRPr="000C7B9A">
        <w:rPr>
          <w:sz w:val="24"/>
          <w:szCs w:val="24"/>
          <w:lang w:val="en-US"/>
        </w:rPr>
        <w:t xml:space="preserve">, A.I. Assessing the competitiveness of the national tourist destination of the Republic of Belarus / A.I. </w:t>
      </w:r>
      <w:proofErr w:type="spellStart"/>
      <w:r w:rsidRPr="000C7B9A">
        <w:rPr>
          <w:sz w:val="24"/>
          <w:szCs w:val="24"/>
          <w:lang w:val="en-US"/>
        </w:rPr>
        <w:t>Tarasenok</w:t>
      </w:r>
      <w:proofErr w:type="spellEnd"/>
      <w:r w:rsidRPr="000C7B9A">
        <w:rPr>
          <w:sz w:val="24"/>
          <w:szCs w:val="24"/>
          <w:lang w:val="en-US"/>
        </w:rPr>
        <w:t xml:space="preserve"> // </w:t>
      </w:r>
      <w:r w:rsidRPr="000C7B9A">
        <w:rPr>
          <w:i/>
          <w:sz w:val="24"/>
          <w:szCs w:val="24"/>
          <w:lang w:val="en-US"/>
        </w:rPr>
        <w:t>Belarusian Economic Journal</w:t>
      </w:r>
      <w:r w:rsidRPr="000C7B9A">
        <w:rPr>
          <w:sz w:val="24"/>
          <w:szCs w:val="24"/>
          <w:lang w:val="en-US"/>
        </w:rPr>
        <w:t>, 2018. – No. 2. Pp. 139–151. – URL: http://bem.bseu.by/rus/archive/2.18/BEJ-2-2018-tarasjenok.p</w:t>
      </w:r>
      <w:r w:rsidR="00AF23AA">
        <w:rPr>
          <w:sz w:val="24"/>
          <w:szCs w:val="24"/>
          <w:lang w:val="en-US"/>
        </w:rPr>
        <w:t>df (date accessed: 01.05.2026).</w:t>
      </w:r>
    </w:p>
    <w:p w:rsidR="00AF23AA" w:rsidRPr="000C7B9A" w:rsidRDefault="00AF23AA" w:rsidP="00AF23AA">
      <w:pPr>
        <w:ind w:firstLine="709"/>
        <w:jc w:val="both"/>
        <w:rPr>
          <w:sz w:val="24"/>
          <w:szCs w:val="24"/>
          <w:lang w:val="en-US"/>
        </w:rPr>
      </w:pPr>
      <w:r w:rsidRPr="00AF23AA">
        <w:rPr>
          <w:sz w:val="24"/>
          <w:szCs w:val="24"/>
          <w:lang w:val="en-US"/>
        </w:rPr>
        <w:t xml:space="preserve">6. </w:t>
      </w:r>
      <w:proofErr w:type="spellStart"/>
      <w:r w:rsidRPr="000C7B9A">
        <w:rPr>
          <w:sz w:val="24"/>
          <w:szCs w:val="24"/>
          <w:lang w:val="en-US"/>
        </w:rPr>
        <w:t>Uskova</w:t>
      </w:r>
      <w:proofErr w:type="spellEnd"/>
      <w:r w:rsidRPr="000C7B9A">
        <w:rPr>
          <w:sz w:val="24"/>
          <w:szCs w:val="24"/>
          <w:lang w:val="en-US"/>
        </w:rPr>
        <w:t xml:space="preserve">, T.V. Socioeconomic Resources of Tourism: Monograph / T.V. </w:t>
      </w:r>
      <w:proofErr w:type="spellStart"/>
      <w:r w:rsidRPr="000C7B9A">
        <w:rPr>
          <w:sz w:val="24"/>
          <w:szCs w:val="24"/>
          <w:lang w:val="en-US"/>
        </w:rPr>
        <w:t>Uskova</w:t>
      </w:r>
      <w:proofErr w:type="spellEnd"/>
      <w:r w:rsidRPr="000C7B9A">
        <w:rPr>
          <w:sz w:val="24"/>
          <w:szCs w:val="24"/>
          <w:lang w:val="en-US"/>
        </w:rPr>
        <w:t xml:space="preserve">, L.V. </w:t>
      </w:r>
      <w:proofErr w:type="spellStart"/>
      <w:r w:rsidRPr="000C7B9A">
        <w:rPr>
          <w:sz w:val="24"/>
          <w:szCs w:val="24"/>
          <w:lang w:val="en-US"/>
        </w:rPr>
        <w:t>Dubinicheva</w:t>
      </w:r>
      <w:proofErr w:type="spellEnd"/>
      <w:r w:rsidRPr="000C7B9A">
        <w:rPr>
          <w:sz w:val="24"/>
          <w:szCs w:val="24"/>
          <w:lang w:val="en-US"/>
        </w:rPr>
        <w:t xml:space="preserve">, V.S. </w:t>
      </w:r>
      <w:proofErr w:type="spellStart"/>
      <w:r w:rsidRPr="000C7B9A">
        <w:rPr>
          <w:sz w:val="24"/>
          <w:szCs w:val="24"/>
          <w:lang w:val="en-US"/>
        </w:rPr>
        <w:t>Orlova</w:t>
      </w:r>
      <w:proofErr w:type="spellEnd"/>
      <w:r w:rsidRPr="000C7B9A">
        <w:rPr>
          <w:sz w:val="24"/>
          <w:szCs w:val="24"/>
          <w:lang w:val="en-US"/>
        </w:rPr>
        <w:t>. – Vol</w:t>
      </w:r>
      <w:r>
        <w:rPr>
          <w:sz w:val="24"/>
          <w:szCs w:val="24"/>
          <w:lang w:val="en-US"/>
        </w:rPr>
        <w:t>ogda: ISEDT RAS, 2011. – 182 p.</w:t>
      </w:r>
    </w:p>
    <w:p w:rsidR="000C7B9A" w:rsidRDefault="002C7BF0" w:rsidP="000C7B9A">
      <w:pPr>
        <w:ind w:firstLine="709"/>
        <w:jc w:val="both"/>
        <w:rPr>
          <w:sz w:val="24"/>
          <w:szCs w:val="24"/>
          <w:lang w:val="en-US"/>
        </w:rPr>
      </w:pPr>
      <w:r>
        <w:rPr>
          <w:sz w:val="24"/>
          <w:szCs w:val="24"/>
          <w:lang w:val="en-US"/>
        </w:rPr>
        <w:t xml:space="preserve">7. </w:t>
      </w:r>
      <w:proofErr w:type="spellStart"/>
      <w:r>
        <w:rPr>
          <w:sz w:val="24"/>
          <w:szCs w:val="24"/>
          <w:lang w:val="en-US"/>
        </w:rPr>
        <w:t>Yankevich</w:t>
      </w:r>
      <w:proofErr w:type="spellEnd"/>
      <w:r>
        <w:rPr>
          <w:sz w:val="24"/>
          <w:szCs w:val="24"/>
          <w:lang w:val="en-US"/>
        </w:rPr>
        <w:t xml:space="preserve">, E. M. </w:t>
      </w:r>
      <w:r w:rsidR="000C7B9A" w:rsidRPr="000C7B9A">
        <w:rPr>
          <w:sz w:val="24"/>
          <w:szCs w:val="24"/>
          <w:lang w:val="en-US"/>
        </w:rPr>
        <w:t xml:space="preserve">Assessment of the Socioeconomic Effects of a Regional Tourist </w:t>
      </w:r>
      <w:proofErr w:type="gramStart"/>
      <w:r w:rsidR="000C7B9A" w:rsidRPr="000C7B9A">
        <w:rPr>
          <w:sz w:val="24"/>
          <w:szCs w:val="24"/>
          <w:lang w:val="en-US"/>
        </w:rPr>
        <w:t>Destin</w:t>
      </w:r>
      <w:r>
        <w:rPr>
          <w:sz w:val="24"/>
          <w:szCs w:val="24"/>
          <w:lang w:val="en-US"/>
        </w:rPr>
        <w:t>ation</w:t>
      </w:r>
      <w:r w:rsidRPr="002C7BF0">
        <w:rPr>
          <w:sz w:val="24"/>
          <w:szCs w:val="24"/>
          <w:lang w:val="en-US"/>
        </w:rPr>
        <w:t xml:space="preserve"> </w:t>
      </w:r>
      <w:r w:rsidR="000C7B9A" w:rsidRPr="000C7B9A">
        <w:rPr>
          <w:sz w:val="24"/>
          <w:szCs w:val="24"/>
          <w:lang w:val="en-US"/>
        </w:rPr>
        <w:t>:</w:t>
      </w:r>
      <w:proofErr w:type="gramEnd"/>
      <w:r w:rsidR="000C7B9A" w:rsidRPr="000C7B9A">
        <w:rPr>
          <w:sz w:val="24"/>
          <w:szCs w:val="24"/>
          <w:lang w:val="en-US"/>
        </w:rPr>
        <w:t xml:space="preserve"> Monograph / E. M. </w:t>
      </w:r>
      <w:proofErr w:type="spellStart"/>
      <w:r w:rsidR="000C7B9A" w:rsidRPr="000C7B9A">
        <w:rPr>
          <w:sz w:val="24"/>
          <w:szCs w:val="24"/>
          <w:lang w:val="en-US"/>
        </w:rPr>
        <w:t>Yankevich</w:t>
      </w:r>
      <w:proofErr w:type="spellEnd"/>
      <w:r w:rsidR="000C7B9A" w:rsidRPr="000C7B9A">
        <w:rPr>
          <w:sz w:val="24"/>
          <w:szCs w:val="24"/>
          <w:lang w:val="en-US"/>
        </w:rPr>
        <w:t xml:space="preserve">. - </w:t>
      </w:r>
      <w:r w:rsidR="000C7B9A" w:rsidRPr="000C7B9A">
        <w:rPr>
          <w:i/>
          <w:sz w:val="24"/>
          <w:szCs w:val="24"/>
          <w:lang w:val="en-US"/>
        </w:rPr>
        <w:t xml:space="preserve">Vitebsk: VSU named after P. M. </w:t>
      </w:r>
      <w:proofErr w:type="spellStart"/>
      <w:r w:rsidR="000C7B9A" w:rsidRPr="000C7B9A">
        <w:rPr>
          <w:i/>
          <w:sz w:val="24"/>
          <w:szCs w:val="24"/>
          <w:lang w:val="en-US"/>
        </w:rPr>
        <w:t>Masherov</w:t>
      </w:r>
      <w:proofErr w:type="spellEnd"/>
      <w:r w:rsidR="000C7B9A" w:rsidRPr="000C7B9A">
        <w:rPr>
          <w:sz w:val="24"/>
          <w:szCs w:val="24"/>
          <w:lang w:val="en-US"/>
        </w:rPr>
        <w:t>, 2024. - 250 p.</w:t>
      </w:r>
    </w:p>
    <w:sectPr w:rsidR="000C7B9A" w:rsidSect="00D055BD">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5C4B" w:rsidRDefault="00285C4B" w:rsidP="00235C0D">
      <w:r>
        <w:separator/>
      </w:r>
    </w:p>
  </w:endnote>
  <w:endnote w:type="continuationSeparator" w:id="0">
    <w:p w:rsidR="00285C4B" w:rsidRDefault="00285C4B" w:rsidP="00235C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Times New Roman Полужирный">
    <w:panose1 w:val="00000000000000000000"/>
    <w:charset w:val="00"/>
    <w:family w:val="roman"/>
    <w:notTrueType/>
    <w:pitch w:val="default"/>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5C4B" w:rsidRDefault="00285C4B" w:rsidP="00235C0D">
      <w:r>
        <w:separator/>
      </w:r>
    </w:p>
  </w:footnote>
  <w:footnote w:type="continuationSeparator" w:id="0">
    <w:p w:rsidR="00285C4B" w:rsidRDefault="00285C4B" w:rsidP="00235C0D">
      <w:r>
        <w:continuationSeparator/>
      </w:r>
    </w:p>
  </w:footnote>
  <w:footnote w:id="1">
    <w:p w:rsidR="009549BB" w:rsidRPr="00951EA5" w:rsidRDefault="009549BB" w:rsidP="00235C0D">
      <w:pPr>
        <w:pStyle w:val="a6"/>
        <w:jc w:val="both"/>
        <w:rPr>
          <w:rFonts w:ascii="Times New Roman" w:hAnsi="Times New Roman" w:cs="Times New Roman"/>
        </w:rPr>
      </w:pPr>
      <w:r>
        <w:rPr>
          <w:rStyle w:val="a5"/>
        </w:rPr>
        <w:footnoteRef/>
      </w:r>
      <w:r>
        <w:t xml:space="preserve"> </w:t>
      </w:r>
      <w:r w:rsidRPr="00951EA5">
        <w:rPr>
          <w:rFonts w:ascii="Times New Roman" w:hAnsi="Times New Roman" w:cs="Times New Roman"/>
        </w:rPr>
        <w:t>Регионы Республики Бел</w:t>
      </w:r>
      <w:r>
        <w:rPr>
          <w:rFonts w:ascii="Times New Roman" w:hAnsi="Times New Roman" w:cs="Times New Roman"/>
        </w:rPr>
        <w:t xml:space="preserve">арусь, </w:t>
      </w:r>
      <w:proofErr w:type="gramStart"/>
      <w:r>
        <w:rPr>
          <w:rFonts w:ascii="Times New Roman" w:hAnsi="Times New Roman" w:cs="Times New Roman"/>
        </w:rPr>
        <w:t>2025</w:t>
      </w:r>
      <w:r>
        <w:rPr>
          <w:rFonts w:ascii="Times New Roman" w:hAnsi="Times New Roman" w:cs="Times New Roman"/>
        </w:rPr>
        <w:t xml:space="preserve"> </w:t>
      </w:r>
      <w:r w:rsidRPr="00951EA5">
        <w:rPr>
          <w:rFonts w:ascii="Times New Roman" w:hAnsi="Times New Roman" w:cs="Times New Roman"/>
        </w:rPr>
        <w:t>:</w:t>
      </w:r>
      <w:proofErr w:type="gramEnd"/>
      <w:r w:rsidRPr="00951EA5">
        <w:rPr>
          <w:rFonts w:ascii="Times New Roman" w:hAnsi="Times New Roman" w:cs="Times New Roman"/>
        </w:rPr>
        <w:t xml:space="preserve"> стат. сб.: [в 2 т.] / Нац. стат. ком. </w:t>
      </w:r>
      <w:proofErr w:type="spellStart"/>
      <w:r w:rsidRPr="00951EA5">
        <w:rPr>
          <w:rFonts w:ascii="Times New Roman" w:hAnsi="Times New Roman" w:cs="Times New Roman"/>
        </w:rPr>
        <w:t>Респ</w:t>
      </w:r>
      <w:proofErr w:type="spellEnd"/>
      <w:r w:rsidRPr="00951EA5">
        <w:rPr>
          <w:rFonts w:ascii="Times New Roman" w:hAnsi="Times New Roman" w:cs="Times New Roman"/>
        </w:rPr>
        <w:t>. Беларусь; [</w:t>
      </w:r>
      <w:proofErr w:type="spellStart"/>
      <w:r w:rsidRPr="00951EA5">
        <w:rPr>
          <w:rFonts w:ascii="Times New Roman" w:hAnsi="Times New Roman" w:cs="Times New Roman"/>
        </w:rPr>
        <w:t>редкол</w:t>
      </w:r>
      <w:proofErr w:type="spellEnd"/>
      <w:r w:rsidRPr="00951EA5">
        <w:rPr>
          <w:rFonts w:ascii="Times New Roman" w:hAnsi="Times New Roman" w:cs="Times New Roman"/>
        </w:rPr>
        <w:t>.: И.В. Медведе</w:t>
      </w:r>
      <w:r>
        <w:rPr>
          <w:rFonts w:ascii="Times New Roman" w:hAnsi="Times New Roman" w:cs="Times New Roman"/>
        </w:rPr>
        <w:t>ва (пред.) и др.]. – Минск, 2025</w:t>
      </w:r>
      <w:r w:rsidRPr="00951EA5">
        <w:rPr>
          <w:rFonts w:ascii="Times New Roman" w:hAnsi="Times New Roman" w:cs="Times New Roman"/>
        </w:rPr>
        <w:t xml:space="preserve">. – Т. 1: </w:t>
      </w:r>
      <w:proofErr w:type="spellStart"/>
      <w:r w:rsidRPr="00951EA5">
        <w:rPr>
          <w:rFonts w:ascii="Times New Roman" w:hAnsi="Times New Roman" w:cs="Times New Roman"/>
        </w:rPr>
        <w:t>Cоциально</w:t>
      </w:r>
      <w:proofErr w:type="spellEnd"/>
      <w:r w:rsidRPr="00951EA5">
        <w:rPr>
          <w:rFonts w:ascii="Times New Roman" w:hAnsi="Times New Roman" w:cs="Times New Roman"/>
        </w:rPr>
        <w:t xml:space="preserve">-экономические показатели – URL: </w:t>
      </w:r>
      <w:r w:rsidR="005154D6" w:rsidRPr="005154D6">
        <w:rPr>
          <w:rFonts w:ascii="Times New Roman" w:hAnsi="Times New Roman" w:cs="Times New Roman"/>
        </w:rPr>
        <w:t xml:space="preserve">https://www.belstat.gov.by/upload/iblock/3f3/5xvzuaapkxahc813whcc53fniit7yeuz.pdf </w:t>
      </w:r>
      <w:r>
        <w:rPr>
          <w:rFonts w:ascii="Times New Roman" w:hAnsi="Times New Roman" w:cs="Times New Roman"/>
        </w:rPr>
        <w:t>(дата обращения: 04</w:t>
      </w:r>
      <w:r>
        <w:rPr>
          <w:rFonts w:ascii="Times New Roman" w:hAnsi="Times New Roman" w:cs="Times New Roman"/>
        </w:rPr>
        <w:t>.05</w:t>
      </w:r>
      <w:r>
        <w:rPr>
          <w:rFonts w:ascii="Times New Roman" w:hAnsi="Times New Roman" w:cs="Times New Roman"/>
        </w:rPr>
        <w:t>.2026</w:t>
      </w:r>
      <w:r w:rsidRPr="00951EA5">
        <w:rPr>
          <w:rFonts w:ascii="Times New Roman" w:hAnsi="Times New Roman" w:cs="Times New Roman"/>
        </w:rPr>
        <w:t>).</w:t>
      </w:r>
      <w:r w:rsidRPr="00AB015E">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3FE4"/>
    <w:rsid w:val="00015581"/>
    <w:rsid w:val="00026695"/>
    <w:rsid w:val="000924AE"/>
    <w:rsid w:val="000A4119"/>
    <w:rsid w:val="000B09FB"/>
    <w:rsid w:val="000B635B"/>
    <w:rsid w:val="000C7B9A"/>
    <w:rsid w:val="000D7DBE"/>
    <w:rsid w:val="000E1F60"/>
    <w:rsid w:val="001041F0"/>
    <w:rsid w:val="0013533F"/>
    <w:rsid w:val="00141B71"/>
    <w:rsid w:val="00160431"/>
    <w:rsid w:val="00160B57"/>
    <w:rsid w:val="00196803"/>
    <w:rsid w:val="001C5A9E"/>
    <w:rsid w:val="001C6647"/>
    <w:rsid w:val="002207E6"/>
    <w:rsid w:val="00232B55"/>
    <w:rsid w:val="00235C0D"/>
    <w:rsid w:val="0024204C"/>
    <w:rsid w:val="00254060"/>
    <w:rsid w:val="002739E1"/>
    <w:rsid w:val="0027652C"/>
    <w:rsid w:val="00285C4B"/>
    <w:rsid w:val="002C7BF0"/>
    <w:rsid w:val="002E1A83"/>
    <w:rsid w:val="002E42FA"/>
    <w:rsid w:val="00300522"/>
    <w:rsid w:val="00311425"/>
    <w:rsid w:val="0031618F"/>
    <w:rsid w:val="00337EB6"/>
    <w:rsid w:val="00355AC9"/>
    <w:rsid w:val="00362A49"/>
    <w:rsid w:val="0042008E"/>
    <w:rsid w:val="0043727E"/>
    <w:rsid w:val="004A42A9"/>
    <w:rsid w:val="004C5A53"/>
    <w:rsid w:val="004D6705"/>
    <w:rsid w:val="004E49C5"/>
    <w:rsid w:val="00502B1E"/>
    <w:rsid w:val="0051212F"/>
    <w:rsid w:val="005154D6"/>
    <w:rsid w:val="0053033D"/>
    <w:rsid w:val="005434CE"/>
    <w:rsid w:val="005441CB"/>
    <w:rsid w:val="00580CAF"/>
    <w:rsid w:val="00591C33"/>
    <w:rsid w:val="005A2552"/>
    <w:rsid w:val="005D624F"/>
    <w:rsid w:val="005E2C7F"/>
    <w:rsid w:val="005F7367"/>
    <w:rsid w:val="006005EC"/>
    <w:rsid w:val="006126B2"/>
    <w:rsid w:val="006C1C86"/>
    <w:rsid w:val="006D3568"/>
    <w:rsid w:val="006D6851"/>
    <w:rsid w:val="00700078"/>
    <w:rsid w:val="007303A5"/>
    <w:rsid w:val="007310B4"/>
    <w:rsid w:val="00777E68"/>
    <w:rsid w:val="00786A71"/>
    <w:rsid w:val="00795DD9"/>
    <w:rsid w:val="007C235F"/>
    <w:rsid w:val="007D0D4F"/>
    <w:rsid w:val="007D45B1"/>
    <w:rsid w:val="00830E84"/>
    <w:rsid w:val="00831447"/>
    <w:rsid w:val="0084526D"/>
    <w:rsid w:val="00880468"/>
    <w:rsid w:val="008B7E40"/>
    <w:rsid w:val="008D6A10"/>
    <w:rsid w:val="0094639C"/>
    <w:rsid w:val="009473AC"/>
    <w:rsid w:val="009549BB"/>
    <w:rsid w:val="00961110"/>
    <w:rsid w:val="009B7275"/>
    <w:rsid w:val="009E6159"/>
    <w:rsid w:val="00A475A8"/>
    <w:rsid w:val="00A4788D"/>
    <w:rsid w:val="00A761C7"/>
    <w:rsid w:val="00A80F58"/>
    <w:rsid w:val="00A90B64"/>
    <w:rsid w:val="00AA1BEF"/>
    <w:rsid w:val="00AA2BAE"/>
    <w:rsid w:val="00AB015E"/>
    <w:rsid w:val="00AF23AA"/>
    <w:rsid w:val="00B34069"/>
    <w:rsid w:val="00B51043"/>
    <w:rsid w:val="00B73A7F"/>
    <w:rsid w:val="00B81197"/>
    <w:rsid w:val="00B945B0"/>
    <w:rsid w:val="00BA1160"/>
    <w:rsid w:val="00BA6BD0"/>
    <w:rsid w:val="00BB7A48"/>
    <w:rsid w:val="00BC75F7"/>
    <w:rsid w:val="00BE0C96"/>
    <w:rsid w:val="00C02E62"/>
    <w:rsid w:val="00C611BA"/>
    <w:rsid w:val="00C77BD4"/>
    <w:rsid w:val="00C8018D"/>
    <w:rsid w:val="00C871E7"/>
    <w:rsid w:val="00C90AE8"/>
    <w:rsid w:val="00CE76FD"/>
    <w:rsid w:val="00D055BD"/>
    <w:rsid w:val="00D10E3F"/>
    <w:rsid w:val="00D1447B"/>
    <w:rsid w:val="00D4487A"/>
    <w:rsid w:val="00D53F56"/>
    <w:rsid w:val="00D60C39"/>
    <w:rsid w:val="00D80065"/>
    <w:rsid w:val="00D87D5C"/>
    <w:rsid w:val="00D96A42"/>
    <w:rsid w:val="00D978A0"/>
    <w:rsid w:val="00DA292C"/>
    <w:rsid w:val="00DD0848"/>
    <w:rsid w:val="00DD597A"/>
    <w:rsid w:val="00DD743E"/>
    <w:rsid w:val="00DF5E1F"/>
    <w:rsid w:val="00E207CE"/>
    <w:rsid w:val="00E33770"/>
    <w:rsid w:val="00E440B5"/>
    <w:rsid w:val="00E52B10"/>
    <w:rsid w:val="00E907A9"/>
    <w:rsid w:val="00ED6475"/>
    <w:rsid w:val="00F53440"/>
    <w:rsid w:val="00F553D0"/>
    <w:rsid w:val="00F557A5"/>
    <w:rsid w:val="00F745C4"/>
    <w:rsid w:val="00F82A43"/>
    <w:rsid w:val="00FA3FE4"/>
    <w:rsid w:val="00FA7737"/>
    <w:rsid w:val="00FC753B"/>
    <w:rsid w:val="00FD41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857C49"/>
  <w15:chartTrackingRefBased/>
  <w15:docId w15:val="{5CD66C33-4C86-439B-82C6-91E2BF7E0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ru-RU" w:eastAsia="en-US" w:bidi="ar-SA"/>
      </w:rPr>
    </w:rPrDefault>
    <w:pPrDefault>
      <w:pPr>
        <w:ind w:firstLine="567"/>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611BA"/>
    <w:rPr>
      <w:color w:val="0563C1" w:themeColor="hyperlink"/>
      <w:u w:val="single"/>
    </w:rPr>
  </w:style>
  <w:style w:type="table" w:styleId="a4">
    <w:name w:val="Table Grid"/>
    <w:basedOn w:val="a1"/>
    <w:uiPriority w:val="39"/>
    <w:rsid w:val="00160B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235C0D"/>
    <w:rPr>
      <w:vertAlign w:val="superscript"/>
    </w:rPr>
  </w:style>
  <w:style w:type="paragraph" w:styleId="a6">
    <w:name w:val="footnote text"/>
    <w:basedOn w:val="a"/>
    <w:link w:val="a7"/>
    <w:uiPriority w:val="99"/>
    <w:semiHidden/>
    <w:unhideWhenUsed/>
    <w:rsid w:val="00235C0D"/>
    <w:pPr>
      <w:ind w:firstLine="0"/>
    </w:pPr>
    <w:rPr>
      <w:rFonts w:asciiTheme="minorHAnsi" w:hAnsiTheme="minorHAnsi"/>
      <w:sz w:val="20"/>
      <w:szCs w:val="20"/>
    </w:rPr>
  </w:style>
  <w:style w:type="character" w:customStyle="1" w:styleId="a7">
    <w:name w:val="Текст сноски Знак"/>
    <w:basedOn w:val="a0"/>
    <w:link w:val="a6"/>
    <w:uiPriority w:val="99"/>
    <w:semiHidden/>
    <w:rsid w:val="00235C0D"/>
    <w:rPr>
      <w:rFonts w:asciiTheme="minorHAnsi" w:hAnsiTheme="minorHAnsi"/>
      <w:sz w:val="20"/>
      <w:szCs w:val="20"/>
    </w:rPr>
  </w:style>
  <w:style w:type="paragraph" w:styleId="a8">
    <w:name w:val="List Paragraph"/>
    <w:basedOn w:val="a"/>
    <w:uiPriority w:val="34"/>
    <w:qFormat/>
    <w:rsid w:val="00AF23A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bem.bseu.by/rus/archive/2.18/BEJ-2-2018-tarasjenok.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Pages>4</Pages>
  <Words>2137</Words>
  <Characters>12187</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dc:creator>
  <cp:keywords/>
  <dc:description/>
  <cp:lastModifiedBy>Елена</cp:lastModifiedBy>
  <cp:revision>25</cp:revision>
  <dcterms:created xsi:type="dcterms:W3CDTF">2026-05-07T07:38:00Z</dcterms:created>
  <dcterms:modified xsi:type="dcterms:W3CDTF">2026-05-07T08:35:00Z</dcterms:modified>
</cp:coreProperties>
</file>