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CE5E00" w14:textId="06808DC3" w:rsidR="005B3932" w:rsidRDefault="005B3932" w:rsidP="005B3932">
      <w:pPr>
        <w:spacing w:after="0" w:line="240" w:lineRule="auto"/>
        <w:ind w:firstLine="709"/>
        <w:rPr>
          <w:rFonts w:ascii="Times New Roman" w:hAnsi="Times New Roman" w:cs="Times New Roman"/>
          <w:b/>
          <w:sz w:val="24"/>
          <w:szCs w:val="24"/>
        </w:rPr>
      </w:pPr>
      <w:bookmarkStart w:id="0" w:name="_Hlk192665378"/>
      <w:bookmarkEnd w:id="0"/>
      <w:r w:rsidRPr="00D87418">
        <w:rPr>
          <w:rFonts w:ascii="Times New Roman" w:hAnsi="Times New Roman" w:cs="Times New Roman"/>
          <w:b/>
          <w:sz w:val="24"/>
          <w:szCs w:val="24"/>
        </w:rPr>
        <w:t>УДК 314.1 /ББК 60.7</w:t>
      </w:r>
      <w:r w:rsidR="00D87418" w:rsidRPr="00D87418">
        <w:rPr>
          <w:rFonts w:ascii="Times New Roman" w:hAnsi="Times New Roman" w:cs="Times New Roman"/>
          <w:b/>
          <w:sz w:val="24"/>
          <w:szCs w:val="24"/>
        </w:rPr>
        <w:t>25</w:t>
      </w:r>
    </w:p>
    <w:p w14:paraId="2AF91EF0" w14:textId="77777777" w:rsidR="005B3932" w:rsidRDefault="005B3932" w:rsidP="005B3932">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 xml:space="preserve">Колесов А.А. </w:t>
      </w:r>
    </w:p>
    <w:p w14:paraId="32249742" w14:textId="28AD6940" w:rsidR="005B3932" w:rsidRDefault="005E4DE0" w:rsidP="005B3932">
      <w:pPr>
        <w:spacing w:after="0" w:line="240" w:lineRule="auto"/>
        <w:jc w:val="center"/>
        <w:rPr>
          <w:rFonts w:ascii="Times New Roman" w:hAnsi="Times New Roman" w:cs="Times New Roman"/>
          <w:b/>
          <w:caps/>
          <w:sz w:val="24"/>
          <w:szCs w:val="24"/>
        </w:rPr>
      </w:pPr>
      <w:r w:rsidRPr="005E4DE0">
        <w:rPr>
          <w:rFonts w:ascii="Times New Roman" w:hAnsi="Times New Roman" w:cs="Times New Roman"/>
          <w:b/>
          <w:caps/>
          <w:sz w:val="24"/>
          <w:szCs w:val="24"/>
        </w:rPr>
        <w:t>Прогнозы развития демографического старения: сценарии и перспективы</w:t>
      </w:r>
    </w:p>
    <w:p w14:paraId="40CB900D" w14:textId="77777777" w:rsidR="005B3932" w:rsidRDefault="005B3932" w:rsidP="005B3932">
      <w:pPr>
        <w:spacing w:after="0" w:line="240" w:lineRule="auto"/>
        <w:ind w:firstLine="709"/>
        <w:rPr>
          <w:rFonts w:ascii="Times New Roman" w:hAnsi="Times New Roman" w:cs="Times New Roman"/>
          <w:sz w:val="24"/>
          <w:szCs w:val="24"/>
        </w:rPr>
      </w:pPr>
    </w:p>
    <w:p w14:paraId="5C620ABA" w14:textId="3CC89375" w:rsidR="005B3932" w:rsidRDefault="005B3932"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CA39E1">
        <w:rPr>
          <w:rFonts w:ascii="Times New Roman" w:hAnsi="Times New Roman" w:cs="Times New Roman"/>
          <w:sz w:val="24"/>
          <w:szCs w:val="24"/>
        </w:rPr>
        <w:t xml:space="preserve">В данной статье </w:t>
      </w:r>
      <w:r w:rsidR="00CA39E1" w:rsidRPr="00CA39E1">
        <w:rPr>
          <w:rFonts w:ascii="Times New Roman" w:hAnsi="Times New Roman" w:cs="Times New Roman"/>
          <w:sz w:val="24"/>
          <w:szCs w:val="24"/>
        </w:rPr>
        <w:t>рассматриваются различные типы демографических прогнозов</w:t>
      </w:r>
      <w:r w:rsidR="00CA39E1">
        <w:rPr>
          <w:rFonts w:ascii="Times New Roman" w:hAnsi="Times New Roman" w:cs="Times New Roman"/>
          <w:sz w:val="24"/>
          <w:szCs w:val="24"/>
        </w:rPr>
        <w:t xml:space="preserve"> по старению населения.</w:t>
      </w:r>
      <w:r w:rsidR="00CA39E1" w:rsidRPr="00CA39E1">
        <w:rPr>
          <w:rFonts w:ascii="Times New Roman" w:hAnsi="Times New Roman" w:cs="Times New Roman"/>
          <w:sz w:val="24"/>
          <w:szCs w:val="24"/>
        </w:rPr>
        <w:t xml:space="preserve"> </w:t>
      </w:r>
      <w:r w:rsidR="00CA39E1">
        <w:rPr>
          <w:rFonts w:ascii="Times New Roman" w:hAnsi="Times New Roman" w:cs="Times New Roman"/>
          <w:sz w:val="24"/>
          <w:szCs w:val="24"/>
        </w:rPr>
        <w:t xml:space="preserve">Отмечены </w:t>
      </w:r>
      <w:r w:rsidR="00CA39E1" w:rsidRPr="00CA39E1">
        <w:rPr>
          <w:rFonts w:ascii="Times New Roman" w:hAnsi="Times New Roman" w:cs="Times New Roman"/>
          <w:sz w:val="24"/>
          <w:szCs w:val="24"/>
        </w:rPr>
        <w:t>различные сценарии развития демографической ситуации</w:t>
      </w:r>
      <w:r w:rsidR="008A0598">
        <w:rPr>
          <w:rFonts w:ascii="Times New Roman" w:hAnsi="Times New Roman" w:cs="Times New Roman"/>
          <w:sz w:val="24"/>
          <w:szCs w:val="24"/>
        </w:rPr>
        <w:t xml:space="preserve"> по миру и России</w:t>
      </w:r>
      <w:r w:rsidR="00CA39E1" w:rsidRPr="00CA39E1">
        <w:rPr>
          <w:rFonts w:ascii="Times New Roman" w:hAnsi="Times New Roman" w:cs="Times New Roman"/>
          <w:sz w:val="24"/>
          <w:szCs w:val="24"/>
        </w:rPr>
        <w:t>, предложенные исследователями</w:t>
      </w:r>
      <w:r w:rsidR="00CA39E1">
        <w:rPr>
          <w:rFonts w:ascii="Times New Roman" w:hAnsi="Times New Roman" w:cs="Times New Roman"/>
          <w:sz w:val="24"/>
          <w:szCs w:val="24"/>
        </w:rPr>
        <w:t xml:space="preserve"> в связи с демографическим старением</w:t>
      </w:r>
      <w:r w:rsidR="00CA39E1" w:rsidRPr="00CA39E1">
        <w:rPr>
          <w:rFonts w:ascii="Times New Roman" w:hAnsi="Times New Roman" w:cs="Times New Roman"/>
          <w:sz w:val="24"/>
          <w:szCs w:val="24"/>
        </w:rPr>
        <w:t>.</w:t>
      </w:r>
      <w:r w:rsidR="00CA39E1">
        <w:rPr>
          <w:rFonts w:ascii="Times New Roman" w:hAnsi="Times New Roman" w:cs="Times New Roman"/>
          <w:sz w:val="24"/>
          <w:szCs w:val="24"/>
        </w:rPr>
        <w:t xml:space="preserve"> Указаны возможные последствия от данного процесса.</w:t>
      </w:r>
    </w:p>
    <w:p w14:paraId="384270C4" w14:textId="5DF0FA6E" w:rsidR="005B3932" w:rsidRDefault="005B3932"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0A7BB7">
        <w:rPr>
          <w:rFonts w:ascii="Times New Roman" w:hAnsi="Times New Roman" w:cs="Times New Roman"/>
          <w:sz w:val="24"/>
          <w:szCs w:val="24"/>
        </w:rPr>
        <w:t>демография</w:t>
      </w:r>
      <w:r w:rsidR="000A7BB7">
        <w:rPr>
          <w:rFonts w:ascii="Times New Roman" w:hAnsi="Times New Roman" w:cs="Times New Roman"/>
          <w:sz w:val="24"/>
          <w:szCs w:val="24"/>
        </w:rPr>
        <w:t>, демографическое старение, прогнозы старения населения</w:t>
      </w:r>
      <w:r w:rsidRPr="000A7BB7">
        <w:rPr>
          <w:rFonts w:ascii="Times New Roman" w:hAnsi="Times New Roman" w:cs="Times New Roman"/>
          <w:sz w:val="24"/>
          <w:szCs w:val="24"/>
        </w:rPr>
        <w:t>.</w:t>
      </w:r>
    </w:p>
    <w:p w14:paraId="67ECD7F5" w14:textId="77777777" w:rsidR="005B3932" w:rsidRDefault="005B3932" w:rsidP="001023B9">
      <w:pPr>
        <w:spacing w:after="0" w:line="240" w:lineRule="auto"/>
        <w:ind w:firstLine="709"/>
        <w:jc w:val="both"/>
        <w:rPr>
          <w:rFonts w:ascii="Times New Roman" w:hAnsi="Times New Roman" w:cs="Times New Roman"/>
          <w:sz w:val="24"/>
          <w:szCs w:val="24"/>
        </w:rPr>
      </w:pPr>
    </w:p>
    <w:p w14:paraId="440227E8" w14:textId="12D28391" w:rsidR="0006413E" w:rsidRPr="0006413E" w:rsidRDefault="0006413E"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Вопрос демографического старения становится всё более актуальным в </w:t>
      </w:r>
      <w:r>
        <w:rPr>
          <w:rFonts w:ascii="Times New Roman" w:hAnsi="Times New Roman" w:cs="Times New Roman"/>
          <w:sz w:val="24"/>
          <w:szCs w:val="24"/>
          <w:lang w:val="en-US"/>
        </w:rPr>
        <w:t>XXI</w:t>
      </w:r>
      <w:r w:rsidRPr="0006413E">
        <w:rPr>
          <w:rFonts w:ascii="Times New Roman" w:hAnsi="Times New Roman" w:cs="Times New Roman"/>
          <w:sz w:val="24"/>
          <w:szCs w:val="24"/>
        </w:rPr>
        <w:t xml:space="preserve"> </w:t>
      </w:r>
      <w:r>
        <w:rPr>
          <w:rFonts w:ascii="Times New Roman" w:hAnsi="Times New Roman" w:cs="Times New Roman"/>
          <w:sz w:val="24"/>
          <w:szCs w:val="24"/>
        </w:rPr>
        <w:t xml:space="preserve">веке. </w:t>
      </w:r>
      <w:r w:rsidRPr="0006413E">
        <w:rPr>
          <w:rFonts w:ascii="Times New Roman" w:hAnsi="Times New Roman" w:cs="Times New Roman"/>
          <w:sz w:val="24"/>
          <w:szCs w:val="24"/>
        </w:rPr>
        <w:t>Этот процесс оказывает значительное влияние на различные сферы жизни общества, включая экономику, здравоохранение</w:t>
      </w:r>
      <w:r>
        <w:rPr>
          <w:rFonts w:ascii="Times New Roman" w:hAnsi="Times New Roman" w:cs="Times New Roman"/>
          <w:sz w:val="24"/>
          <w:szCs w:val="24"/>
        </w:rPr>
        <w:t xml:space="preserve">, </w:t>
      </w:r>
      <w:r w:rsidRPr="0006413E">
        <w:rPr>
          <w:rFonts w:ascii="Times New Roman" w:hAnsi="Times New Roman" w:cs="Times New Roman"/>
          <w:sz w:val="24"/>
          <w:szCs w:val="24"/>
        </w:rPr>
        <w:t>социальную политику и многие другие.</w:t>
      </w:r>
      <w:r>
        <w:rPr>
          <w:rFonts w:ascii="Times New Roman" w:hAnsi="Times New Roman" w:cs="Times New Roman"/>
          <w:sz w:val="24"/>
          <w:szCs w:val="24"/>
        </w:rPr>
        <w:t xml:space="preserve"> Старение населения связано с увеличением доли пожилых людей в численности населения. Так как данный процесс </w:t>
      </w:r>
      <w:r w:rsidR="001C5E64">
        <w:rPr>
          <w:rFonts w:ascii="Times New Roman" w:hAnsi="Times New Roman" w:cs="Times New Roman"/>
          <w:sz w:val="24"/>
          <w:szCs w:val="24"/>
        </w:rPr>
        <w:t>связан с возрастной структурой населения, то представляется возможным спрогнозировать как демографическое старение повлияет на мир в будущем. Способы прогноза различаются в зависимости от поставленной исследователем цели, поэтому требуют обобщения.</w:t>
      </w:r>
    </w:p>
    <w:p w14:paraId="12222D8D" w14:textId="7C578123" w:rsidR="005B3932" w:rsidRDefault="00E31F8A" w:rsidP="001023B9">
      <w:pPr>
        <w:spacing w:after="0" w:line="240" w:lineRule="auto"/>
        <w:ind w:firstLine="709"/>
        <w:jc w:val="both"/>
        <w:rPr>
          <w:rFonts w:ascii="Times New Roman" w:hAnsi="Times New Roman" w:cs="Times New Roman"/>
          <w:sz w:val="24"/>
          <w:szCs w:val="24"/>
        </w:rPr>
      </w:pPr>
      <w:r w:rsidRPr="000A7BB7">
        <w:rPr>
          <w:rFonts w:ascii="Times New Roman" w:hAnsi="Times New Roman" w:cs="Times New Roman"/>
          <w:sz w:val="24"/>
          <w:szCs w:val="24"/>
        </w:rPr>
        <w:t>Актуальность</w:t>
      </w:r>
      <w:r w:rsidR="000A7BB7">
        <w:rPr>
          <w:rFonts w:ascii="Times New Roman" w:hAnsi="Times New Roman" w:cs="Times New Roman"/>
          <w:sz w:val="24"/>
          <w:szCs w:val="24"/>
        </w:rPr>
        <w:t xml:space="preserve"> исследования прогнозов развития демографического старения заключается в понимании возможных перспектив развития общества и разработке мер по управлению процессом. И</w:t>
      </w:r>
      <w:r w:rsidR="000A7BB7" w:rsidRPr="000A7BB7">
        <w:rPr>
          <w:rFonts w:ascii="Times New Roman" w:hAnsi="Times New Roman" w:cs="Times New Roman"/>
          <w:sz w:val="24"/>
          <w:szCs w:val="24"/>
        </w:rPr>
        <w:t>сследование может быть использовано</w:t>
      </w:r>
      <w:r w:rsidR="000A7BB7">
        <w:rPr>
          <w:rFonts w:ascii="Times New Roman" w:hAnsi="Times New Roman" w:cs="Times New Roman"/>
          <w:sz w:val="24"/>
          <w:szCs w:val="24"/>
        </w:rPr>
        <w:t xml:space="preserve"> </w:t>
      </w:r>
      <w:r w:rsidR="000A7BB7" w:rsidRPr="000A7BB7">
        <w:rPr>
          <w:rFonts w:ascii="Times New Roman" w:hAnsi="Times New Roman" w:cs="Times New Roman"/>
          <w:sz w:val="24"/>
          <w:szCs w:val="24"/>
        </w:rPr>
        <w:t>в научных исследованиях, разработке стратегий развития и принятии решений</w:t>
      </w:r>
      <w:r w:rsidR="000A7BB7">
        <w:rPr>
          <w:rFonts w:ascii="Times New Roman" w:hAnsi="Times New Roman" w:cs="Times New Roman"/>
          <w:sz w:val="24"/>
          <w:szCs w:val="24"/>
        </w:rPr>
        <w:t xml:space="preserve"> по теме демографического старения</w:t>
      </w:r>
      <w:r w:rsidR="000A7BB7" w:rsidRPr="000A7BB7">
        <w:rPr>
          <w:rFonts w:ascii="Times New Roman" w:hAnsi="Times New Roman" w:cs="Times New Roman"/>
          <w:sz w:val="24"/>
          <w:szCs w:val="24"/>
        </w:rPr>
        <w:t>.</w:t>
      </w:r>
    </w:p>
    <w:p w14:paraId="078A971B" w14:textId="196074AE" w:rsidR="005B3932" w:rsidRDefault="000A7BB7"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Целью исследования является рассмотрение </w:t>
      </w:r>
      <w:r w:rsidR="0006413E" w:rsidRPr="0006413E">
        <w:rPr>
          <w:rFonts w:ascii="Times New Roman" w:hAnsi="Times New Roman" w:cs="Times New Roman"/>
          <w:sz w:val="24"/>
          <w:szCs w:val="24"/>
        </w:rPr>
        <w:t>различны</w:t>
      </w:r>
      <w:r w:rsidR="0006413E">
        <w:rPr>
          <w:rFonts w:ascii="Times New Roman" w:hAnsi="Times New Roman" w:cs="Times New Roman"/>
          <w:sz w:val="24"/>
          <w:szCs w:val="24"/>
        </w:rPr>
        <w:t>х</w:t>
      </w:r>
      <w:r w:rsidR="0006413E" w:rsidRPr="0006413E">
        <w:rPr>
          <w:rFonts w:ascii="Times New Roman" w:hAnsi="Times New Roman" w:cs="Times New Roman"/>
          <w:sz w:val="24"/>
          <w:szCs w:val="24"/>
        </w:rPr>
        <w:t xml:space="preserve"> тип</w:t>
      </w:r>
      <w:r w:rsidR="008A0598">
        <w:rPr>
          <w:rFonts w:ascii="Times New Roman" w:hAnsi="Times New Roman" w:cs="Times New Roman"/>
          <w:sz w:val="24"/>
          <w:szCs w:val="24"/>
        </w:rPr>
        <w:t>ов</w:t>
      </w:r>
      <w:r w:rsidR="0006413E" w:rsidRPr="0006413E">
        <w:rPr>
          <w:rFonts w:ascii="Times New Roman" w:hAnsi="Times New Roman" w:cs="Times New Roman"/>
          <w:sz w:val="24"/>
          <w:szCs w:val="24"/>
        </w:rPr>
        <w:t xml:space="preserve"> демографических прогнозов, связанных с процессом старения населения</w:t>
      </w:r>
      <w:r w:rsidR="0006413E">
        <w:rPr>
          <w:rFonts w:ascii="Times New Roman" w:hAnsi="Times New Roman" w:cs="Times New Roman"/>
          <w:sz w:val="24"/>
          <w:szCs w:val="24"/>
        </w:rPr>
        <w:t xml:space="preserve">. В связи с этим были поставлены задачи изучить основные демографические прогнозы развития демографического старения и проанализировать </w:t>
      </w:r>
      <w:r w:rsidR="0006413E" w:rsidRPr="0006413E">
        <w:rPr>
          <w:rFonts w:ascii="Times New Roman" w:hAnsi="Times New Roman" w:cs="Times New Roman"/>
          <w:sz w:val="24"/>
          <w:szCs w:val="24"/>
        </w:rPr>
        <w:t>возможные риски и вызовы, связанные с процессом старения населения</w:t>
      </w:r>
      <w:r w:rsidR="0006413E">
        <w:rPr>
          <w:rFonts w:ascii="Times New Roman" w:hAnsi="Times New Roman" w:cs="Times New Roman"/>
          <w:sz w:val="24"/>
          <w:szCs w:val="24"/>
        </w:rPr>
        <w:t xml:space="preserve"> (в том числе и для России).</w:t>
      </w:r>
    </w:p>
    <w:p w14:paraId="4E197486" w14:textId="759727B4" w:rsidR="007A2F42" w:rsidRDefault="001023B9"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Демографические прогнозы в зависимости от цели делятся на </w:t>
      </w:r>
      <w:r w:rsidR="00D62C96">
        <w:rPr>
          <w:rFonts w:ascii="Times New Roman" w:hAnsi="Times New Roman" w:cs="Times New Roman"/>
          <w:sz w:val="24"/>
          <w:szCs w:val="24"/>
        </w:rPr>
        <w:t>несколько типов</w:t>
      </w:r>
      <w:r>
        <w:rPr>
          <w:rFonts w:ascii="Times New Roman" w:hAnsi="Times New Roman" w:cs="Times New Roman"/>
          <w:sz w:val="24"/>
          <w:szCs w:val="24"/>
        </w:rPr>
        <w:t xml:space="preserve"> </w:t>
      </w:r>
      <w:r w:rsidR="0015557A" w:rsidRPr="0015557A">
        <w:rPr>
          <w:rFonts w:ascii="Times New Roman" w:hAnsi="Times New Roman" w:cs="Times New Roman"/>
          <w:sz w:val="24"/>
          <w:szCs w:val="24"/>
        </w:rPr>
        <w:t>[7]</w:t>
      </w:r>
      <w:r>
        <w:rPr>
          <w:rFonts w:ascii="Times New Roman" w:hAnsi="Times New Roman" w:cs="Times New Roman"/>
          <w:sz w:val="24"/>
          <w:szCs w:val="24"/>
        </w:rPr>
        <w:t>:</w:t>
      </w:r>
    </w:p>
    <w:p w14:paraId="0B5CE418" w14:textId="3A7EB875" w:rsidR="001023B9" w:rsidRDefault="001023B9"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Прогнозы-предсказания – дают </w:t>
      </w:r>
      <w:r w:rsidRPr="001023B9">
        <w:rPr>
          <w:rFonts w:ascii="Times New Roman" w:hAnsi="Times New Roman" w:cs="Times New Roman"/>
          <w:sz w:val="24"/>
          <w:szCs w:val="24"/>
        </w:rPr>
        <w:t>наиболее точную количественную оценку перспектив развития населения</w:t>
      </w:r>
      <w:r>
        <w:rPr>
          <w:rFonts w:ascii="Times New Roman" w:hAnsi="Times New Roman" w:cs="Times New Roman"/>
          <w:sz w:val="24"/>
          <w:szCs w:val="24"/>
        </w:rPr>
        <w:t xml:space="preserve">. </w:t>
      </w:r>
      <w:r w:rsidRPr="001023B9">
        <w:rPr>
          <w:rFonts w:ascii="Times New Roman" w:hAnsi="Times New Roman" w:cs="Times New Roman"/>
          <w:sz w:val="24"/>
          <w:szCs w:val="24"/>
        </w:rPr>
        <w:t xml:space="preserve">Сложность таких прогнозов </w:t>
      </w:r>
      <w:r>
        <w:rPr>
          <w:rFonts w:ascii="Times New Roman" w:hAnsi="Times New Roman" w:cs="Times New Roman"/>
          <w:sz w:val="24"/>
          <w:szCs w:val="24"/>
        </w:rPr>
        <w:t>-</w:t>
      </w:r>
      <w:r w:rsidRPr="001023B9">
        <w:rPr>
          <w:rFonts w:ascii="Times New Roman" w:hAnsi="Times New Roman" w:cs="Times New Roman"/>
          <w:sz w:val="24"/>
          <w:szCs w:val="24"/>
        </w:rPr>
        <w:t xml:space="preserve"> </w:t>
      </w:r>
      <w:r>
        <w:rPr>
          <w:rFonts w:ascii="Times New Roman" w:hAnsi="Times New Roman" w:cs="Times New Roman"/>
          <w:sz w:val="24"/>
          <w:szCs w:val="24"/>
        </w:rPr>
        <w:t>в</w:t>
      </w:r>
      <w:r w:rsidRPr="001023B9">
        <w:rPr>
          <w:rFonts w:ascii="Times New Roman" w:hAnsi="Times New Roman" w:cs="Times New Roman"/>
          <w:sz w:val="24"/>
          <w:szCs w:val="24"/>
        </w:rPr>
        <w:t xml:space="preserve"> достоверност</w:t>
      </w:r>
      <w:r>
        <w:rPr>
          <w:rFonts w:ascii="Times New Roman" w:hAnsi="Times New Roman" w:cs="Times New Roman"/>
          <w:sz w:val="24"/>
          <w:szCs w:val="24"/>
        </w:rPr>
        <w:t>и</w:t>
      </w:r>
      <w:r w:rsidRPr="001023B9">
        <w:rPr>
          <w:rFonts w:ascii="Times New Roman" w:hAnsi="Times New Roman" w:cs="Times New Roman"/>
          <w:sz w:val="24"/>
          <w:szCs w:val="24"/>
        </w:rPr>
        <w:t xml:space="preserve"> и достаточност</w:t>
      </w:r>
      <w:r>
        <w:rPr>
          <w:rFonts w:ascii="Times New Roman" w:hAnsi="Times New Roman" w:cs="Times New Roman"/>
          <w:sz w:val="24"/>
          <w:szCs w:val="24"/>
        </w:rPr>
        <w:t>и</w:t>
      </w:r>
      <w:r w:rsidRPr="001023B9">
        <w:rPr>
          <w:rFonts w:ascii="Times New Roman" w:hAnsi="Times New Roman" w:cs="Times New Roman"/>
          <w:sz w:val="24"/>
          <w:szCs w:val="24"/>
        </w:rPr>
        <w:t xml:space="preserve"> исходных данных, а также с качеством гипотез о будущей динамике рождаемости, смертности и миграции</w:t>
      </w:r>
      <w:r>
        <w:rPr>
          <w:rFonts w:ascii="Times New Roman" w:hAnsi="Times New Roman" w:cs="Times New Roman"/>
          <w:sz w:val="24"/>
          <w:szCs w:val="24"/>
        </w:rPr>
        <w:t>;</w:t>
      </w:r>
    </w:p>
    <w:p w14:paraId="4480FDF9" w14:textId="40D11726" w:rsidR="001023B9" w:rsidRDefault="001023B9"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Аналитические прогнозы - </w:t>
      </w:r>
      <w:r w:rsidRPr="001023B9">
        <w:rPr>
          <w:rFonts w:ascii="Times New Roman" w:hAnsi="Times New Roman" w:cs="Times New Roman"/>
          <w:sz w:val="24"/>
          <w:szCs w:val="24"/>
        </w:rPr>
        <w:t>используются для оценки влияния изменений в уровне рождаемости и смертности на численность и возрастную структуру населения. Как правило, это долгосрочные прогнозы, которые служат основой для разработки целей социально-экономической и демографической политики</w:t>
      </w:r>
      <w:r w:rsidR="00761B62">
        <w:rPr>
          <w:rFonts w:ascii="Times New Roman" w:hAnsi="Times New Roman" w:cs="Times New Roman"/>
          <w:sz w:val="24"/>
          <w:szCs w:val="24"/>
        </w:rPr>
        <w:t>;</w:t>
      </w:r>
    </w:p>
    <w:p w14:paraId="490A91E3" w14:textId="1E117BD6" w:rsidR="00761B62" w:rsidRDefault="001023B9" w:rsidP="00761B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761B62">
        <w:rPr>
          <w:rFonts w:ascii="Times New Roman" w:hAnsi="Times New Roman" w:cs="Times New Roman"/>
          <w:sz w:val="24"/>
          <w:szCs w:val="24"/>
        </w:rPr>
        <w:t xml:space="preserve">Прогнозы-предостережения </w:t>
      </w:r>
      <w:r w:rsidR="005E4DE0">
        <w:rPr>
          <w:rFonts w:ascii="Times New Roman" w:hAnsi="Times New Roman" w:cs="Times New Roman"/>
          <w:sz w:val="24"/>
          <w:szCs w:val="24"/>
        </w:rPr>
        <w:t>-</w:t>
      </w:r>
      <w:r w:rsidR="00761B62">
        <w:rPr>
          <w:rFonts w:ascii="Times New Roman" w:hAnsi="Times New Roman" w:cs="Times New Roman"/>
          <w:sz w:val="24"/>
          <w:szCs w:val="24"/>
        </w:rPr>
        <w:t xml:space="preserve"> </w:t>
      </w:r>
      <w:r w:rsidR="00D62C96">
        <w:rPr>
          <w:rFonts w:ascii="Times New Roman" w:hAnsi="Times New Roman" w:cs="Times New Roman"/>
          <w:sz w:val="24"/>
          <w:szCs w:val="24"/>
        </w:rPr>
        <w:t xml:space="preserve">подтип аналитического прогноза, </w:t>
      </w:r>
      <w:r w:rsidR="00761B62" w:rsidRPr="00761B62">
        <w:rPr>
          <w:rFonts w:ascii="Times New Roman" w:hAnsi="Times New Roman" w:cs="Times New Roman"/>
          <w:sz w:val="24"/>
          <w:szCs w:val="24"/>
        </w:rPr>
        <w:t>используются в случае неблагоприятного развития естественного движения населения. Они позволяют оценить, к каким последствиям может привести сохранение текущих показателей рождаемости и смертности в долгосрочной перспективе, если демографическая ситуация не изменится (миграция в таких прогнозах не учитывается)</w:t>
      </w:r>
      <w:r w:rsidR="00761B62">
        <w:rPr>
          <w:rFonts w:ascii="Times New Roman" w:hAnsi="Times New Roman" w:cs="Times New Roman"/>
          <w:sz w:val="24"/>
          <w:szCs w:val="24"/>
        </w:rPr>
        <w:t>;</w:t>
      </w:r>
    </w:p>
    <w:p w14:paraId="2DE9E629" w14:textId="586FE6C2" w:rsidR="00761B62" w:rsidRDefault="00761B62" w:rsidP="00761B6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Функциональный прогноз </w:t>
      </w:r>
      <w:r w:rsidR="005E4DE0">
        <w:rPr>
          <w:rFonts w:ascii="Times New Roman" w:hAnsi="Times New Roman" w:cs="Times New Roman"/>
          <w:sz w:val="24"/>
          <w:szCs w:val="24"/>
        </w:rPr>
        <w:t>-</w:t>
      </w:r>
      <w:r>
        <w:rPr>
          <w:rFonts w:ascii="Times New Roman" w:hAnsi="Times New Roman" w:cs="Times New Roman"/>
          <w:sz w:val="24"/>
          <w:szCs w:val="24"/>
        </w:rPr>
        <w:t xml:space="preserve"> предназначен </w:t>
      </w:r>
      <w:r w:rsidRPr="00761B62">
        <w:rPr>
          <w:rFonts w:ascii="Times New Roman" w:hAnsi="Times New Roman" w:cs="Times New Roman"/>
          <w:sz w:val="24"/>
          <w:szCs w:val="24"/>
        </w:rPr>
        <w:t xml:space="preserve">для получения прогнозной информации о населении, необходимой для принятия решений в экономической, социальной, политической и других сферах государственного управления. </w:t>
      </w:r>
      <w:r>
        <w:rPr>
          <w:rFonts w:ascii="Times New Roman" w:hAnsi="Times New Roman" w:cs="Times New Roman"/>
          <w:sz w:val="24"/>
          <w:szCs w:val="24"/>
        </w:rPr>
        <w:t>П</w:t>
      </w:r>
      <w:r w:rsidRPr="00761B62">
        <w:rPr>
          <w:rFonts w:ascii="Times New Roman" w:hAnsi="Times New Roman" w:cs="Times New Roman"/>
          <w:sz w:val="24"/>
          <w:szCs w:val="24"/>
        </w:rPr>
        <w:t>редставляет собой прогноз возрастно-половой структуры населения, который преобразуется в уравнения, предсказывающие будущие спрос и предложение для определённых целей</w:t>
      </w:r>
      <w:r>
        <w:rPr>
          <w:rFonts w:ascii="Times New Roman" w:hAnsi="Times New Roman" w:cs="Times New Roman"/>
          <w:sz w:val="24"/>
          <w:szCs w:val="24"/>
        </w:rPr>
        <w:t>.</w:t>
      </w:r>
    </w:p>
    <w:p w14:paraId="124A1BD3" w14:textId="57ECFBF9" w:rsidR="00761B62" w:rsidRDefault="00761B62"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демографического старения характерны в той или иной мере</w:t>
      </w:r>
      <w:r w:rsidR="00B31964">
        <w:rPr>
          <w:rFonts w:ascii="Times New Roman" w:hAnsi="Times New Roman" w:cs="Times New Roman"/>
          <w:sz w:val="24"/>
          <w:szCs w:val="24"/>
        </w:rPr>
        <w:t xml:space="preserve"> все типы прогнозов</w:t>
      </w:r>
      <w:r>
        <w:rPr>
          <w:rFonts w:ascii="Times New Roman" w:hAnsi="Times New Roman" w:cs="Times New Roman"/>
          <w:sz w:val="24"/>
          <w:szCs w:val="24"/>
        </w:rPr>
        <w:t xml:space="preserve">. </w:t>
      </w:r>
      <w:r w:rsidR="00D62C96">
        <w:rPr>
          <w:rFonts w:ascii="Times New Roman" w:hAnsi="Times New Roman" w:cs="Times New Roman"/>
          <w:sz w:val="24"/>
          <w:szCs w:val="24"/>
        </w:rPr>
        <w:t>Предсказание развити</w:t>
      </w:r>
      <w:r w:rsidR="00B31964">
        <w:rPr>
          <w:rFonts w:ascii="Times New Roman" w:hAnsi="Times New Roman" w:cs="Times New Roman"/>
          <w:sz w:val="24"/>
          <w:szCs w:val="24"/>
        </w:rPr>
        <w:t>я</w:t>
      </w:r>
      <w:r w:rsidR="00D62C96">
        <w:rPr>
          <w:rFonts w:ascii="Times New Roman" w:hAnsi="Times New Roman" w:cs="Times New Roman"/>
          <w:sz w:val="24"/>
          <w:szCs w:val="24"/>
        </w:rPr>
        <w:t xml:space="preserve"> процесса может быть основано на тенденциях по рождаемости</w:t>
      </w:r>
      <w:r w:rsidR="00B31964">
        <w:rPr>
          <w:rFonts w:ascii="Times New Roman" w:hAnsi="Times New Roman" w:cs="Times New Roman"/>
          <w:sz w:val="24"/>
          <w:szCs w:val="24"/>
        </w:rPr>
        <w:t xml:space="preserve"> и</w:t>
      </w:r>
      <w:r w:rsidR="00D62C96">
        <w:rPr>
          <w:rFonts w:ascii="Times New Roman" w:hAnsi="Times New Roman" w:cs="Times New Roman"/>
          <w:sz w:val="24"/>
          <w:szCs w:val="24"/>
        </w:rPr>
        <w:t xml:space="preserve"> смертности. </w:t>
      </w:r>
      <w:r w:rsidR="00B31964">
        <w:rPr>
          <w:rFonts w:ascii="Times New Roman" w:hAnsi="Times New Roman" w:cs="Times New Roman"/>
          <w:sz w:val="24"/>
          <w:szCs w:val="24"/>
        </w:rPr>
        <w:t>У</w:t>
      </w:r>
      <w:r w:rsidR="00B31964" w:rsidRPr="00B31964">
        <w:rPr>
          <w:rFonts w:ascii="Times New Roman" w:hAnsi="Times New Roman" w:cs="Times New Roman"/>
          <w:sz w:val="24"/>
          <w:szCs w:val="24"/>
        </w:rPr>
        <w:t>величение продолжительности жизни связано с уменьшением детской смертности</w:t>
      </w:r>
      <w:r w:rsidR="00B31964">
        <w:rPr>
          <w:rFonts w:ascii="Times New Roman" w:hAnsi="Times New Roman" w:cs="Times New Roman"/>
          <w:sz w:val="24"/>
          <w:szCs w:val="24"/>
        </w:rPr>
        <w:t xml:space="preserve">, что </w:t>
      </w:r>
      <w:r w:rsidR="00B31964" w:rsidRPr="00B31964">
        <w:rPr>
          <w:rFonts w:ascii="Times New Roman" w:hAnsi="Times New Roman" w:cs="Times New Roman"/>
          <w:sz w:val="24"/>
          <w:szCs w:val="24"/>
        </w:rPr>
        <w:t>приводит к росту числа детей в обществе</w:t>
      </w:r>
      <w:r w:rsidR="00B31964">
        <w:rPr>
          <w:rFonts w:ascii="Times New Roman" w:hAnsi="Times New Roman" w:cs="Times New Roman"/>
          <w:sz w:val="24"/>
          <w:szCs w:val="24"/>
        </w:rPr>
        <w:t xml:space="preserve">. </w:t>
      </w:r>
      <w:r w:rsidR="00B31964" w:rsidRPr="00B31964">
        <w:rPr>
          <w:rFonts w:ascii="Times New Roman" w:hAnsi="Times New Roman" w:cs="Times New Roman"/>
          <w:sz w:val="24"/>
          <w:szCs w:val="24"/>
        </w:rPr>
        <w:t xml:space="preserve">Однако дальнейшее увеличение </w:t>
      </w:r>
      <w:r w:rsidR="00B31964" w:rsidRPr="00B31964">
        <w:rPr>
          <w:rFonts w:ascii="Times New Roman" w:hAnsi="Times New Roman" w:cs="Times New Roman"/>
          <w:sz w:val="24"/>
          <w:szCs w:val="24"/>
        </w:rPr>
        <w:lastRenderedPageBreak/>
        <w:t>продолжительности жизни способствует увеличению доли старшего поколения в обществе, поскольку всё больше людей доживают до преклонного возраста.</w:t>
      </w:r>
      <w:r w:rsidR="00B31964">
        <w:rPr>
          <w:rFonts w:ascii="Times New Roman" w:hAnsi="Times New Roman" w:cs="Times New Roman"/>
          <w:sz w:val="24"/>
          <w:szCs w:val="24"/>
        </w:rPr>
        <w:t xml:space="preserve"> На процесс старения также влияет и снижение рождаемости. Из соотношения рождаемости и смертности определяется половозрастной состав населения </w:t>
      </w:r>
      <w:r w:rsidR="0015557A" w:rsidRPr="00B37897">
        <w:rPr>
          <w:rFonts w:ascii="Times New Roman" w:hAnsi="Times New Roman" w:cs="Times New Roman"/>
          <w:sz w:val="24"/>
          <w:szCs w:val="24"/>
        </w:rPr>
        <w:t>[3]</w:t>
      </w:r>
      <w:r w:rsidR="00B31964">
        <w:rPr>
          <w:rFonts w:ascii="Times New Roman" w:hAnsi="Times New Roman" w:cs="Times New Roman"/>
          <w:sz w:val="24"/>
          <w:szCs w:val="24"/>
        </w:rPr>
        <w:t xml:space="preserve">. </w:t>
      </w:r>
    </w:p>
    <w:p w14:paraId="05974C8C" w14:textId="7EA1A77A" w:rsidR="00B31964" w:rsidRDefault="00B31964"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прогнозу ООН, доля населения </w:t>
      </w:r>
      <w:r w:rsidRPr="00B31964">
        <w:rPr>
          <w:rFonts w:ascii="Times New Roman" w:hAnsi="Times New Roman" w:cs="Times New Roman"/>
          <w:sz w:val="24"/>
          <w:szCs w:val="24"/>
        </w:rPr>
        <w:t>мира в возрасте старше 60 лет</w:t>
      </w:r>
      <w:r>
        <w:rPr>
          <w:rFonts w:ascii="Times New Roman" w:hAnsi="Times New Roman" w:cs="Times New Roman"/>
          <w:sz w:val="24"/>
          <w:szCs w:val="24"/>
        </w:rPr>
        <w:t xml:space="preserve"> достигнет 22% к 2050 году и превысит численность детей до 5 лет </w:t>
      </w:r>
      <w:r>
        <w:rPr>
          <w:rStyle w:val="a5"/>
          <w:rFonts w:ascii="Times New Roman" w:hAnsi="Times New Roman" w:cs="Times New Roman"/>
          <w:sz w:val="24"/>
          <w:szCs w:val="24"/>
        </w:rPr>
        <w:footnoteReference w:id="1"/>
      </w:r>
      <w:r>
        <w:rPr>
          <w:rFonts w:ascii="Times New Roman" w:hAnsi="Times New Roman" w:cs="Times New Roman"/>
          <w:sz w:val="24"/>
          <w:szCs w:val="24"/>
        </w:rPr>
        <w:t xml:space="preserve">. </w:t>
      </w:r>
      <w:r w:rsidR="00342035">
        <w:rPr>
          <w:rFonts w:ascii="Times New Roman" w:hAnsi="Times New Roman" w:cs="Times New Roman"/>
          <w:sz w:val="24"/>
          <w:szCs w:val="24"/>
        </w:rPr>
        <w:t>К</w:t>
      </w:r>
      <w:r w:rsidR="00342035" w:rsidRPr="00342035">
        <w:rPr>
          <w:rFonts w:ascii="Times New Roman" w:hAnsi="Times New Roman" w:cs="Times New Roman"/>
          <w:sz w:val="24"/>
          <w:szCs w:val="24"/>
        </w:rPr>
        <w:t>оличество людей в возрасте 60 лет и старше удвоится, и составит 2,1 миллиарда человек</w:t>
      </w:r>
      <w:r w:rsidR="00342035">
        <w:rPr>
          <w:rFonts w:ascii="Times New Roman" w:hAnsi="Times New Roman" w:cs="Times New Roman"/>
          <w:sz w:val="24"/>
          <w:szCs w:val="24"/>
        </w:rPr>
        <w:t xml:space="preserve">, а </w:t>
      </w:r>
      <w:r w:rsidR="00342035" w:rsidRPr="00342035">
        <w:rPr>
          <w:rFonts w:ascii="Times New Roman" w:hAnsi="Times New Roman" w:cs="Times New Roman"/>
          <w:sz w:val="24"/>
          <w:szCs w:val="24"/>
        </w:rPr>
        <w:t>число людей в возрасте 80 лет и старше увеличится втрое</w:t>
      </w:r>
      <w:r w:rsidR="00342035">
        <w:rPr>
          <w:rFonts w:ascii="Times New Roman" w:hAnsi="Times New Roman" w:cs="Times New Roman"/>
          <w:sz w:val="24"/>
          <w:szCs w:val="24"/>
        </w:rPr>
        <w:t xml:space="preserve"> с 2020 по 2050 год</w:t>
      </w:r>
      <w:r w:rsidR="00342035" w:rsidRPr="00342035">
        <w:rPr>
          <w:rFonts w:ascii="Times New Roman" w:hAnsi="Times New Roman" w:cs="Times New Roman"/>
          <w:sz w:val="24"/>
          <w:szCs w:val="24"/>
        </w:rPr>
        <w:t xml:space="preserve"> и достигнет 426 миллионов человек.</w:t>
      </w:r>
      <w:r w:rsidR="00342035">
        <w:rPr>
          <w:rFonts w:ascii="Times New Roman" w:hAnsi="Times New Roman" w:cs="Times New Roman"/>
          <w:sz w:val="24"/>
          <w:szCs w:val="24"/>
        </w:rPr>
        <w:t xml:space="preserve"> </w:t>
      </w:r>
      <w:r w:rsidR="00342035" w:rsidRPr="00342035">
        <w:rPr>
          <w:rFonts w:ascii="Times New Roman" w:hAnsi="Times New Roman" w:cs="Times New Roman"/>
          <w:sz w:val="24"/>
          <w:szCs w:val="24"/>
        </w:rPr>
        <w:t>К 2050 году две трети населения мира, проживающего в странах с низким или средним уровнем дохода, будут старше 60 лет. Разрыв в продолжительности жизни между более и менее развитыми регионами сократится до 11,7 лет.</w:t>
      </w:r>
      <w:r w:rsidR="00342035">
        <w:rPr>
          <w:rFonts w:ascii="Times New Roman" w:hAnsi="Times New Roman" w:cs="Times New Roman"/>
          <w:sz w:val="24"/>
          <w:szCs w:val="24"/>
        </w:rPr>
        <w:t xml:space="preserve"> </w:t>
      </w:r>
      <w:r w:rsidR="00342035" w:rsidRPr="00342035">
        <w:rPr>
          <w:rFonts w:ascii="Times New Roman" w:hAnsi="Times New Roman" w:cs="Times New Roman"/>
          <w:sz w:val="24"/>
          <w:szCs w:val="24"/>
        </w:rPr>
        <w:t>Смертность</w:t>
      </w:r>
      <w:r w:rsidR="00342035">
        <w:rPr>
          <w:rFonts w:ascii="Times New Roman" w:hAnsi="Times New Roman" w:cs="Times New Roman"/>
          <w:sz w:val="24"/>
          <w:szCs w:val="24"/>
        </w:rPr>
        <w:t xml:space="preserve"> при этом</w:t>
      </w:r>
      <w:r w:rsidR="00342035" w:rsidRPr="00342035">
        <w:rPr>
          <w:rFonts w:ascii="Times New Roman" w:hAnsi="Times New Roman" w:cs="Times New Roman"/>
          <w:sz w:val="24"/>
          <w:szCs w:val="24"/>
        </w:rPr>
        <w:t xml:space="preserve"> увеличится из-за</w:t>
      </w:r>
      <w:r w:rsidR="00342035">
        <w:rPr>
          <w:rFonts w:ascii="Times New Roman" w:hAnsi="Times New Roman" w:cs="Times New Roman"/>
          <w:sz w:val="24"/>
          <w:szCs w:val="24"/>
        </w:rPr>
        <w:t xml:space="preserve"> роста численности</w:t>
      </w:r>
      <w:r w:rsidR="00342035" w:rsidRPr="00342035">
        <w:rPr>
          <w:rFonts w:ascii="Times New Roman" w:hAnsi="Times New Roman" w:cs="Times New Roman"/>
          <w:sz w:val="24"/>
          <w:szCs w:val="24"/>
        </w:rPr>
        <w:t xml:space="preserve"> </w:t>
      </w:r>
      <w:r w:rsidR="00342035">
        <w:rPr>
          <w:rFonts w:ascii="Times New Roman" w:hAnsi="Times New Roman" w:cs="Times New Roman"/>
          <w:sz w:val="24"/>
          <w:szCs w:val="24"/>
        </w:rPr>
        <w:t>пожилого</w:t>
      </w:r>
      <w:r w:rsidR="00342035" w:rsidRPr="00342035">
        <w:rPr>
          <w:rFonts w:ascii="Times New Roman" w:hAnsi="Times New Roman" w:cs="Times New Roman"/>
          <w:sz w:val="24"/>
          <w:szCs w:val="24"/>
        </w:rPr>
        <w:t xml:space="preserve"> населения, которое подвержено более высокому риску смертности. Однако в наименее развитых странах смертность снизится.</w:t>
      </w:r>
      <w:r w:rsidR="00342035">
        <w:rPr>
          <w:rFonts w:ascii="Times New Roman" w:hAnsi="Times New Roman" w:cs="Times New Roman"/>
          <w:sz w:val="24"/>
          <w:szCs w:val="24"/>
        </w:rPr>
        <w:t xml:space="preserve"> </w:t>
      </w:r>
    </w:p>
    <w:p w14:paraId="24C5461E" w14:textId="084781D9" w:rsidR="00305F0E" w:rsidRDefault="00244C78" w:rsidP="00AE2D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Хоть в</w:t>
      </w:r>
      <w:r w:rsidR="004B2714" w:rsidRPr="004B2714">
        <w:rPr>
          <w:rFonts w:ascii="Times New Roman" w:hAnsi="Times New Roman" w:cs="Times New Roman"/>
          <w:sz w:val="24"/>
          <w:szCs w:val="24"/>
        </w:rPr>
        <w:t xml:space="preserve"> современном мире </w:t>
      </w:r>
      <w:r>
        <w:rPr>
          <w:rFonts w:ascii="Times New Roman" w:hAnsi="Times New Roman" w:cs="Times New Roman"/>
          <w:sz w:val="24"/>
          <w:szCs w:val="24"/>
        </w:rPr>
        <w:t xml:space="preserve">и </w:t>
      </w:r>
      <w:r w:rsidR="004B2714" w:rsidRPr="004B2714">
        <w:rPr>
          <w:rFonts w:ascii="Times New Roman" w:hAnsi="Times New Roman" w:cs="Times New Roman"/>
          <w:sz w:val="24"/>
          <w:szCs w:val="24"/>
        </w:rPr>
        <w:t>наблюдается снижение рождаемости и замедление роста населения</w:t>
      </w:r>
      <w:r>
        <w:rPr>
          <w:rFonts w:ascii="Times New Roman" w:hAnsi="Times New Roman" w:cs="Times New Roman"/>
          <w:sz w:val="24"/>
          <w:szCs w:val="24"/>
        </w:rPr>
        <w:t>,</w:t>
      </w:r>
      <w:r w:rsidR="004B2714" w:rsidRPr="004B2714">
        <w:rPr>
          <w:rFonts w:ascii="Times New Roman" w:hAnsi="Times New Roman" w:cs="Times New Roman"/>
          <w:sz w:val="24"/>
          <w:szCs w:val="24"/>
        </w:rPr>
        <w:t xml:space="preserve"> остаётся неясным, с какой скоростью будет происходить это снижение в разных странах и регионах.</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 xml:space="preserve">А. В. Коротаев, С. Ю. Малков и Дж. </w:t>
      </w:r>
      <w:proofErr w:type="spellStart"/>
      <w:r w:rsidR="00EA4DDC" w:rsidRPr="00EA4DDC">
        <w:rPr>
          <w:rFonts w:ascii="Times New Roman" w:hAnsi="Times New Roman" w:cs="Times New Roman"/>
          <w:sz w:val="24"/>
          <w:szCs w:val="24"/>
        </w:rPr>
        <w:t>Мусиева</w:t>
      </w:r>
      <w:proofErr w:type="spellEnd"/>
      <w:r w:rsidR="00EA4DDC" w:rsidRPr="00EA4DDC">
        <w:rPr>
          <w:rFonts w:ascii="Times New Roman" w:hAnsi="Times New Roman" w:cs="Times New Roman"/>
          <w:sz w:val="24"/>
          <w:szCs w:val="24"/>
        </w:rPr>
        <w:t xml:space="preserve"> в своём исследовании предложили три возможных сценария развития демографической ситуации</w:t>
      </w:r>
      <w:r w:rsidR="00EA4DDC">
        <w:rPr>
          <w:rFonts w:ascii="Times New Roman" w:hAnsi="Times New Roman" w:cs="Times New Roman"/>
          <w:sz w:val="24"/>
          <w:szCs w:val="24"/>
        </w:rPr>
        <w:t xml:space="preserve"> </w:t>
      </w:r>
      <w:r w:rsidR="0015557A" w:rsidRPr="0015557A">
        <w:rPr>
          <w:rFonts w:ascii="Times New Roman" w:hAnsi="Times New Roman" w:cs="Times New Roman"/>
          <w:sz w:val="24"/>
          <w:szCs w:val="24"/>
        </w:rPr>
        <w:t>[8]</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Верхний сценарий предполагает продолжение роста населения мира в XXI веке с последующей стабилизацией его численности в XXII веке.</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Этот сценарий основан на предположении о сохранении демографической дивергенции</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рождаемость в большинстве развитых и среднеразвитых стран останется на низком уровне или даже снизится ещё больше</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Средний сценарий предполагает стабилизацию численности населения мира к концу XXI века.</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Этот сценарий основан на предположении о демографической конвергенции</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рождаемость в странах, не завершивших демографический переход, будет максимально быстро снижаться до уровня, необходимого для простого замещения поколений</w:t>
      </w:r>
      <w:r w:rsidR="00EA4DDC">
        <w:rPr>
          <w:rFonts w:ascii="Times New Roman" w:hAnsi="Times New Roman" w:cs="Times New Roman"/>
          <w:sz w:val="24"/>
          <w:szCs w:val="24"/>
        </w:rPr>
        <w:t xml:space="preserve">, а </w:t>
      </w:r>
      <w:r w:rsidR="00EA4DDC" w:rsidRPr="00EA4DDC">
        <w:rPr>
          <w:rFonts w:ascii="Times New Roman" w:hAnsi="Times New Roman" w:cs="Times New Roman"/>
          <w:sz w:val="24"/>
          <w:szCs w:val="24"/>
        </w:rPr>
        <w:t>в странах со сверхнизкой рождаемостью уровень возрастет</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Этот сценарий является наиболее благоприятным, поскольку он позволяет снизить негативное воздействие человека на окружающую среду</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Нижний сценарий предполагает стабилизацию численности населения мира с последующим снижением во второй половине XXI века.</w:t>
      </w:r>
      <w:r w:rsidR="00EA4DDC">
        <w:rPr>
          <w:rFonts w:ascii="Times New Roman" w:hAnsi="Times New Roman" w:cs="Times New Roman"/>
          <w:sz w:val="24"/>
          <w:szCs w:val="24"/>
        </w:rPr>
        <w:t xml:space="preserve"> </w:t>
      </w:r>
      <w:r w:rsidR="00EA4DDC" w:rsidRPr="00EA4DDC">
        <w:rPr>
          <w:rFonts w:ascii="Times New Roman" w:hAnsi="Times New Roman" w:cs="Times New Roman"/>
          <w:sz w:val="24"/>
          <w:szCs w:val="24"/>
        </w:rPr>
        <w:t>Этот сценарий основан на предположении о снижении рождаемости ниже уровня замещения поколений во всех странах мира, что приведёт к глобальной депопуляции.</w:t>
      </w:r>
    </w:p>
    <w:p w14:paraId="3E6ED0FC" w14:textId="248A5AAD" w:rsidR="00305F0E" w:rsidRDefault="00F26A5E"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 аналитическом прогнозировании может быть изучено влияние демографического старения на иные факторы, помимо </w:t>
      </w:r>
      <w:r w:rsidR="00221926">
        <w:rPr>
          <w:rFonts w:ascii="Times New Roman" w:hAnsi="Times New Roman" w:cs="Times New Roman"/>
          <w:sz w:val="24"/>
          <w:szCs w:val="24"/>
        </w:rPr>
        <w:t>демографических</w:t>
      </w:r>
      <w:r>
        <w:rPr>
          <w:rFonts w:ascii="Times New Roman" w:hAnsi="Times New Roman" w:cs="Times New Roman"/>
          <w:sz w:val="24"/>
          <w:szCs w:val="24"/>
        </w:rPr>
        <w:t xml:space="preserve">. Старение населения </w:t>
      </w:r>
      <w:r w:rsidRPr="00F26A5E">
        <w:rPr>
          <w:rFonts w:ascii="Times New Roman" w:hAnsi="Times New Roman" w:cs="Times New Roman"/>
          <w:sz w:val="24"/>
          <w:szCs w:val="24"/>
        </w:rPr>
        <w:t>может привести к замедлению технологического прогресса, но при этом стимулировать развитие медицинских технологий за счёт увеличения финансирования и необходимости их совершенствования.</w:t>
      </w:r>
      <w:r>
        <w:rPr>
          <w:rFonts w:ascii="Times New Roman" w:hAnsi="Times New Roman" w:cs="Times New Roman"/>
          <w:sz w:val="24"/>
          <w:szCs w:val="24"/>
        </w:rPr>
        <w:t xml:space="preserve"> </w:t>
      </w:r>
      <w:r w:rsidR="00221926" w:rsidRPr="00221926">
        <w:rPr>
          <w:rFonts w:ascii="Times New Roman" w:hAnsi="Times New Roman" w:cs="Times New Roman"/>
          <w:sz w:val="24"/>
          <w:szCs w:val="24"/>
        </w:rPr>
        <w:t>В сфере ценностных ориентаций глобальное старение мо</w:t>
      </w:r>
      <w:r w:rsidR="007C7D2E">
        <w:rPr>
          <w:rFonts w:ascii="Times New Roman" w:hAnsi="Times New Roman" w:cs="Times New Roman"/>
          <w:sz w:val="24"/>
          <w:szCs w:val="24"/>
        </w:rPr>
        <w:t>гут</w:t>
      </w:r>
      <w:r w:rsidR="00221926" w:rsidRPr="00221926">
        <w:rPr>
          <w:rFonts w:ascii="Times New Roman" w:hAnsi="Times New Roman" w:cs="Times New Roman"/>
          <w:sz w:val="24"/>
          <w:szCs w:val="24"/>
        </w:rPr>
        <w:t xml:space="preserve"> </w:t>
      </w:r>
      <w:r w:rsidR="007C7D2E">
        <w:rPr>
          <w:rFonts w:ascii="Times New Roman" w:hAnsi="Times New Roman" w:cs="Times New Roman"/>
          <w:sz w:val="24"/>
          <w:szCs w:val="24"/>
        </w:rPr>
        <w:t>случиться</w:t>
      </w:r>
      <w:r w:rsidR="00221926" w:rsidRPr="00221926">
        <w:rPr>
          <w:rFonts w:ascii="Times New Roman" w:hAnsi="Times New Roman" w:cs="Times New Roman"/>
          <w:sz w:val="24"/>
          <w:szCs w:val="24"/>
        </w:rPr>
        <w:t xml:space="preserve"> некоторы</w:t>
      </w:r>
      <w:r w:rsidR="007C7D2E">
        <w:rPr>
          <w:rFonts w:ascii="Times New Roman" w:hAnsi="Times New Roman" w:cs="Times New Roman"/>
          <w:sz w:val="24"/>
          <w:szCs w:val="24"/>
        </w:rPr>
        <w:t>е</w:t>
      </w:r>
      <w:r w:rsidR="00221926" w:rsidRPr="00221926">
        <w:rPr>
          <w:rFonts w:ascii="Times New Roman" w:hAnsi="Times New Roman" w:cs="Times New Roman"/>
          <w:sz w:val="24"/>
          <w:szCs w:val="24"/>
        </w:rPr>
        <w:t xml:space="preserve"> положительны</w:t>
      </w:r>
      <w:r w:rsidR="007C7D2E">
        <w:rPr>
          <w:rFonts w:ascii="Times New Roman" w:hAnsi="Times New Roman" w:cs="Times New Roman"/>
          <w:sz w:val="24"/>
          <w:szCs w:val="24"/>
        </w:rPr>
        <w:t>е</w:t>
      </w:r>
      <w:r w:rsidR="00221926" w:rsidRPr="00221926">
        <w:rPr>
          <w:rFonts w:ascii="Times New Roman" w:hAnsi="Times New Roman" w:cs="Times New Roman"/>
          <w:sz w:val="24"/>
          <w:szCs w:val="24"/>
        </w:rPr>
        <w:t xml:space="preserve"> изменения, поскольку</w:t>
      </w:r>
      <w:r w:rsidR="007C7D2E">
        <w:rPr>
          <w:rFonts w:ascii="Times New Roman" w:hAnsi="Times New Roman" w:cs="Times New Roman"/>
          <w:sz w:val="24"/>
          <w:szCs w:val="24"/>
        </w:rPr>
        <w:t xml:space="preserve"> оно</w:t>
      </w:r>
      <w:r w:rsidR="00221926" w:rsidRPr="00221926">
        <w:rPr>
          <w:rFonts w:ascii="Times New Roman" w:hAnsi="Times New Roman" w:cs="Times New Roman"/>
          <w:sz w:val="24"/>
          <w:szCs w:val="24"/>
        </w:rPr>
        <w:t xml:space="preserve"> способствует укреплению </w:t>
      </w:r>
      <w:proofErr w:type="spellStart"/>
      <w:r w:rsidR="00221926" w:rsidRPr="00221926">
        <w:rPr>
          <w:rFonts w:ascii="Times New Roman" w:hAnsi="Times New Roman" w:cs="Times New Roman"/>
          <w:sz w:val="24"/>
          <w:szCs w:val="24"/>
        </w:rPr>
        <w:t>просоциальных</w:t>
      </w:r>
      <w:proofErr w:type="spellEnd"/>
      <w:r w:rsidR="00221926" w:rsidRPr="00221926">
        <w:rPr>
          <w:rFonts w:ascii="Times New Roman" w:hAnsi="Times New Roman" w:cs="Times New Roman"/>
          <w:sz w:val="24"/>
          <w:szCs w:val="24"/>
        </w:rPr>
        <w:t xml:space="preserve"> ценностей.</w:t>
      </w:r>
      <w:r w:rsidR="00221926">
        <w:rPr>
          <w:rFonts w:ascii="Times New Roman" w:hAnsi="Times New Roman" w:cs="Times New Roman"/>
          <w:sz w:val="24"/>
          <w:szCs w:val="24"/>
        </w:rPr>
        <w:t xml:space="preserve"> </w:t>
      </w:r>
      <w:r w:rsidR="00221926" w:rsidRPr="00221926">
        <w:rPr>
          <w:rFonts w:ascii="Times New Roman" w:hAnsi="Times New Roman" w:cs="Times New Roman"/>
          <w:sz w:val="24"/>
          <w:szCs w:val="24"/>
        </w:rPr>
        <w:t>Старение населения может привести к усилению консервативных и правых настроений в обществе, а также к росту поддержки политических партий консервативного и правого толка</w:t>
      </w:r>
      <w:r w:rsidR="00221926">
        <w:rPr>
          <w:rFonts w:ascii="Times New Roman" w:hAnsi="Times New Roman" w:cs="Times New Roman"/>
          <w:sz w:val="24"/>
          <w:szCs w:val="24"/>
        </w:rPr>
        <w:t xml:space="preserve"> </w:t>
      </w:r>
      <w:r w:rsidR="0015557A" w:rsidRPr="0015557A">
        <w:rPr>
          <w:rFonts w:ascii="Times New Roman" w:hAnsi="Times New Roman" w:cs="Times New Roman"/>
          <w:sz w:val="24"/>
          <w:szCs w:val="24"/>
        </w:rPr>
        <w:t>[</w:t>
      </w:r>
      <w:r w:rsidR="0015557A">
        <w:rPr>
          <w:rFonts w:ascii="Times New Roman" w:hAnsi="Times New Roman" w:cs="Times New Roman"/>
          <w:sz w:val="24"/>
          <w:szCs w:val="24"/>
        </w:rPr>
        <w:t>там же</w:t>
      </w:r>
      <w:r w:rsidR="0015557A" w:rsidRPr="0015557A">
        <w:rPr>
          <w:rFonts w:ascii="Times New Roman" w:hAnsi="Times New Roman" w:cs="Times New Roman"/>
          <w:sz w:val="24"/>
          <w:szCs w:val="24"/>
        </w:rPr>
        <w:t>]</w:t>
      </w:r>
      <w:r w:rsidR="00221926" w:rsidRPr="00221926">
        <w:rPr>
          <w:rFonts w:ascii="Times New Roman" w:hAnsi="Times New Roman" w:cs="Times New Roman"/>
          <w:sz w:val="24"/>
          <w:szCs w:val="24"/>
        </w:rPr>
        <w:t>.</w:t>
      </w:r>
    </w:p>
    <w:p w14:paraId="40BEBC7A" w14:textId="3F6FAD1F" w:rsidR="00221926" w:rsidRDefault="002E7CF6" w:rsidP="001023B9">
      <w:pPr>
        <w:spacing w:after="0" w:line="240" w:lineRule="auto"/>
        <w:ind w:firstLine="709"/>
        <w:jc w:val="both"/>
        <w:rPr>
          <w:rFonts w:ascii="Times New Roman" w:hAnsi="Times New Roman" w:cs="Times New Roman"/>
          <w:sz w:val="24"/>
          <w:szCs w:val="24"/>
        </w:rPr>
      </w:pPr>
      <w:r w:rsidRPr="002E7CF6">
        <w:rPr>
          <w:rFonts w:ascii="Times New Roman" w:hAnsi="Times New Roman" w:cs="Times New Roman"/>
          <w:sz w:val="24"/>
          <w:szCs w:val="24"/>
        </w:rPr>
        <w:t>В перспективе демографическое старение может стать причиной глобального финансового кризиса. Из-за увеличения доли пожилых людей уменьш</w:t>
      </w:r>
      <w:r>
        <w:rPr>
          <w:rFonts w:ascii="Times New Roman" w:hAnsi="Times New Roman" w:cs="Times New Roman"/>
          <w:sz w:val="24"/>
          <w:szCs w:val="24"/>
        </w:rPr>
        <w:t>ится</w:t>
      </w:r>
      <w:r w:rsidRPr="002E7CF6">
        <w:rPr>
          <w:rFonts w:ascii="Times New Roman" w:hAnsi="Times New Roman" w:cs="Times New Roman"/>
          <w:sz w:val="24"/>
          <w:szCs w:val="24"/>
        </w:rPr>
        <w:t xml:space="preserve"> количество трудоспособного населения, что прив</w:t>
      </w:r>
      <w:r>
        <w:rPr>
          <w:rFonts w:ascii="Times New Roman" w:hAnsi="Times New Roman" w:cs="Times New Roman"/>
          <w:sz w:val="24"/>
          <w:szCs w:val="24"/>
        </w:rPr>
        <w:t>едёт</w:t>
      </w:r>
      <w:r w:rsidRPr="002E7CF6">
        <w:rPr>
          <w:rFonts w:ascii="Times New Roman" w:hAnsi="Times New Roman" w:cs="Times New Roman"/>
          <w:sz w:val="24"/>
          <w:szCs w:val="24"/>
        </w:rPr>
        <w:t xml:space="preserve"> к снижению производительности труда.</w:t>
      </w:r>
      <w:r>
        <w:rPr>
          <w:rFonts w:ascii="Times New Roman" w:hAnsi="Times New Roman" w:cs="Times New Roman"/>
          <w:sz w:val="24"/>
          <w:szCs w:val="24"/>
        </w:rPr>
        <w:t xml:space="preserve"> </w:t>
      </w:r>
      <w:r w:rsidRPr="002E7CF6">
        <w:rPr>
          <w:rFonts w:ascii="Times New Roman" w:hAnsi="Times New Roman" w:cs="Times New Roman"/>
          <w:sz w:val="24"/>
          <w:szCs w:val="24"/>
        </w:rPr>
        <w:t>С ростом числа пожилых людей увелич</w:t>
      </w:r>
      <w:r w:rsidR="00707CFF">
        <w:rPr>
          <w:rFonts w:ascii="Times New Roman" w:hAnsi="Times New Roman" w:cs="Times New Roman"/>
          <w:sz w:val="24"/>
          <w:szCs w:val="24"/>
        </w:rPr>
        <w:t>атся</w:t>
      </w:r>
      <w:r w:rsidRPr="002E7CF6">
        <w:rPr>
          <w:rFonts w:ascii="Times New Roman" w:hAnsi="Times New Roman" w:cs="Times New Roman"/>
          <w:sz w:val="24"/>
          <w:szCs w:val="24"/>
        </w:rPr>
        <w:t xml:space="preserve"> расходы на социальную защиту, пенсионное обеспечение и здравоохранение, при этом уменьш</w:t>
      </w:r>
      <w:r w:rsidR="00707CFF">
        <w:rPr>
          <w:rFonts w:ascii="Times New Roman" w:hAnsi="Times New Roman" w:cs="Times New Roman"/>
          <w:sz w:val="24"/>
          <w:szCs w:val="24"/>
        </w:rPr>
        <w:t>ится</w:t>
      </w:r>
      <w:r w:rsidRPr="002E7CF6">
        <w:rPr>
          <w:rFonts w:ascii="Times New Roman" w:hAnsi="Times New Roman" w:cs="Times New Roman"/>
          <w:sz w:val="24"/>
          <w:szCs w:val="24"/>
        </w:rPr>
        <w:t xml:space="preserve"> база для начисления страховых взносов.</w:t>
      </w:r>
      <w:r>
        <w:rPr>
          <w:rFonts w:ascii="Times New Roman" w:hAnsi="Times New Roman" w:cs="Times New Roman"/>
          <w:sz w:val="24"/>
          <w:szCs w:val="24"/>
        </w:rPr>
        <w:t xml:space="preserve"> </w:t>
      </w:r>
      <w:r w:rsidRPr="002E7CF6">
        <w:rPr>
          <w:rFonts w:ascii="Times New Roman" w:hAnsi="Times New Roman" w:cs="Times New Roman"/>
          <w:sz w:val="24"/>
          <w:szCs w:val="24"/>
        </w:rPr>
        <w:t>Старение населения прив</w:t>
      </w:r>
      <w:r w:rsidR="00707CFF">
        <w:rPr>
          <w:rFonts w:ascii="Times New Roman" w:hAnsi="Times New Roman" w:cs="Times New Roman"/>
          <w:sz w:val="24"/>
          <w:szCs w:val="24"/>
        </w:rPr>
        <w:t>едёт</w:t>
      </w:r>
      <w:r w:rsidRPr="002E7CF6">
        <w:rPr>
          <w:rFonts w:ascii="Times New Roman" w:hAnsi="Times New Roman" w:cs="Times New Roman"/>
          <w:sz w:val="24"/>
          <w:szCs w:val="24"/>
        </w:rPr>
        <w:t xml:space="preserve"> к снижению спроса и активности потребителей, а также к увеличению доли иждивенцев по отношению к работающим.</w:t>
      </w:r>
      <w:r>
        <w:rPr>
          <w:rFonts w:ascii="Times New Roman" w:hAnsi="Times New Roman" w:cs="Times New Roman"/>
          <w:sz w:val="24"/>
          <w:szCs w:val="24"/>
        </w:rPr>
        <w:t xml:space="preserve"> </w:t>
      </w:r>
      <w:r w:rsidRPr="002E7CF6">
        <w:rPr>
          <w:rFonts w:ascii="Times New Roman" w:hAnsi="Times New Roman" w:cs="Times New Roman"/>
          <w:sz w:val="24"/>
          <w:szCs w:val="24"/>
        </w:rPr>
        <w:t>С увеличением доли пожилых людей в обществе пенсионная система становится менее эффективной, что неизбежно приводит к повышению пенсионного возраста</w:t>
      </w:r>
      <w:r>
        <w:rPr>
          <w:rFonts w:ascii="Times New Roman" w:hAnsi="Times New Roman" w:cs="Times New Roman"/>
          <w:sz w:val="24"/>
          <w:szCs w:val="24"/>
        </w:rPr>
        <w:t xml:space="preserve"> </w:t>
      </w:r>
      <w:r w:rsidR="0015557A" w:rsidRPr="0015557A">
        <w:rPr>
          <w:rFonts w:ascii="Times New Roman" w:hAnsi="Times New Roman" w:cs="Times New Roman"/>
          <w:sz w:val="24"/>
          <w:szCs w:val="24"/>
        </w:rPr>
        <w:t>[1]</w:t>
      </w:r>
      <w:r w:rsidRPr="002E7CF6">
        <w:rPr>
          <w:rFonts w:ascii="Times New Roman" w:hAnsi="Times New Roman" w:cs="Times New Roman"/>
          <w:sz w:val="24"/>
          <w:szCs w:val="24"/>
        </w:rPr>
        <w:t>.</w:t>
      </w:r>
    </w:p>
    <w:p w14:paraId="63E7F7F8" w14:textId="4C5423AA" w:rsidR="000A31DB" w:rsidRDefault="007C7D2E" w:rsidP="001023B9">
      <w:pPr>
        <w:spacing w:after="0" w:line="240" w:lineRule="auto"/>
        <w:ind w:firstLine="709"/>
        <w:jc w:val="both"/>
        <w:rPr>
          <w:rFonts w:ascii="Times New Roman" w:hAnsi="Times New Roman" w:cs="Times New Roman"/>
          <w:sz w:val="24"/>
          <w:szCs w:val="24"/>
        </w:rPr>
      </w:pPr>
      <w:r w:rsidRPr="007C7D2E">
        <w:rPr>
          <w:rFonts w:ascii="Times New Roman" w:hAnsi="Times New Roman" w:cs="Times New Roman"/>
          <w:sz w:val="24"/>
          <w:szCs w:val="24"/>
        </w:rPr>
        <w:lastRenderedPageBreak/>
        <w:t>Важно понимать, что само по себе старение населения не является основной экономической проблемой, которая может негативно сказаться на благосостоянии общества. Трудности связаны не столько с самим процессом старения, сколько с необходимостью адаптироваться к новым демографическим условиям.</w:t>
      </w:r>
      <w:r>
        <w:rPr>
          <w:rFonts w:ascii="Times New Roman" w:hAnsi="Times New Roman" w:cs="Times New Roman"/>
          <w:sz w:val="24"/>
          <w:szCs w:val="24"/>
        </w:rPr>
        <w:t xml:space="preserve"> </w:t>
      </w:r>
      <w:r w:rsidRPr="007C7D2E">
        <w:rPr>
          <w:rFonts w:ascii="Times New Roman" w:hAnsi="Times New Roman" w:cs="Times New Roman"/>
          <w:sz w:val="24"/>
          <w:szCs w:val="24"/>
        </w:rPr>
        <w:t>Если адаптация будет успешной, то темпы экономического роста могут оставаться на высоком уровне. Однако существует угроза, связанная с существующими институтами поддержки пожилых людей, которые были созданы в середине XX века в условиях, отличных от современных демографических и экономических реалий</w:t>
      </w:r>
      <w:r>
        <w:rPr>
          <w:rFonts w:ascii="Times New Roman" w:hAnsi="Times New Roman" w:cs="Times New Roman"/>
          <w:sz w:val="24"/>
          <w:szCs w:val="24"/>
        </w:rPr>
        <w:t xml:space="preserve"> </w:t>
      </w:r>
      <w:r w:rsidR="0015557A" w:rsidRPr="0015557A">
        <w:rPr>
          <w:rFonts w:ascii="Times New Roman" w:hAnsi="Times New Roman" w:cs="Times New Roman"/>
          <w:sz w:val="24"/>
          <w:szCs w:val="24"/>
        </w:rPr>
        <w:t>[5]</w:t>
      </w:r>
      <w:r w:rsidRPr="007C7D2E">
        <w:rPr>
          <w:rFonts w:ascii="Times New Roman" w:hAnsi="Times New Roman" w:cs="Times New Roman"/>
          <w:sz w:val="24"/>
          <w:szCs w:val="24"/>
        </w:rPr>
        <w:t>.</w:t>
      </w:r>
    </w:p>
    <w:p w14:paraId="4CFF0C22" w14:textId="77777777" w:rsidR="00AE2D3F" w:rsidRDefault="00AE2D3F" w:rsidP="00AE2D3F">
      <w:pPr>
        <w:spacing w:after="0" w:line="240" w:lineRule="auto"/>
        <w:ind w:firstLine="709"/>
        <w:jc w:val="both"/>
        <w:rPr>
          <w:rFonts w:ascii="Times New Roman" w:hAnsi="Times New Roman" w:cs="Times New Roman"/>
          <w:sz w:val="24"/>
          <w:szCs w:val="24"/>
        </w:rPr>
      </w:pPr>
      <w:r w:rsidRPr="00C17798">
        <w:rPr>
          <w:rFonts w:ascii="Times New Roman" w:hAnsi="Times New Roman" w:cs="Times New Roman"/>
          <w:sz w:val="24"/>
          <w:szCs w:val="24"/>
        </w:rPr>
        <w:t>По прогнозам Росстата, к началу 2046 года в России будет насчитываться 37,3 миллиона человек старше трудоспособного возраста, что составит 26,9% от общей численности населения</w:t>
      </w:r>
      <w:r>
        <w:rPr>
          <w:rFonts w:ascii="Times New Roman" w:hAnsi="Times New Roman" w:cs="Times New Roman"/>
          <w:sz w:val="24"/>
          <w:szCs w:val="24"/>
        </w:rPr>
        <w:t xml:space="preserve"> </w:t>
      </w:r>
      <w:r>
        <w:rPr>
          <w:rStyle w:val="a5"/>
          <w:rFonts w:ascii="Times New Roman" w:hAnsi="Times New Roman" w:cs="Times New Roman"/>
          <w:sz w:val="24"/>
          <w:szCs w:val="24"/>
        </w:rPr>
        <w:footnoteReference w:id="2"/>
      </w:r>
      <w:r w:rsidRPr="00C17798">
        <w:rPr>
          <w:rFonts w:ascii="Times New Roman" w:hAnsi="Times New Roman" w:cs="Times New Roman"/>
          <w:sz w:val="24"/>
          <w:szCs w:val="24"/>
        </w:rPr>
        <w:t>.</w:t>
      </w:r>
      <w:r>
        <w:rPr>
          <w:rFonts w:ascii="Times New Roman" w:hAnsi="Times New Roman" w:cs="Times New Roman"/>
          <w:sz w:val="24"/>
          <w:szCs w:val="24"/>
        </w:rPr>
        <w:t xml:space="preserve"> </w:t>
      </w:r>
      <w:r w:rsidRPr="00C17798">
        <w:rPr>
          <w:rFonts w:ascii="Times New Roman" w:hAnsi="Times New Roman" w:cs="Times New Roman"/>
          <w:sz w:val="24"/>
          <w:szCs w:val="24"/>
        </w:rPr>
        <w:t>К 2043 году доля старшего поколения превысит исторический максимум, зафиксированный в 2018 году перед началом пенсионной реформы (25,8%).</w:t>
      </w:r>
      <w:r>
        <w:rPr>
          <w:rFonts w:ascii="Times New Roman" w:hAnsi="Times New Roman" w:cs="Times New Roman"/>
          <w:sz w:val="24"/>
          <w:szCs w:val="24"/>
        </w:rPr>
        <w:t xml:space="preserve"> </w:t>
      </w:r>
      <w:r w:rsidRPr="00C17798">
        <w:rPr>
          <w:rFonts w:ascii="Times New Roman" w:hAnsi="Times New Roman" w:cs="Times New Roman"/>
          <w:sz w:val="24"/>
          <w:szCs w:val="24"/>
        </w:rPr>
        <w:t>С 2024 по 2045 год население России будет ежегодно сокращаться в среднем на 332 тысячи человек. Естественная убыль не будет компенсироваться положительным миграционным приростом.</w:t>
      </w:r>
    </w:p>
    <w:p w14:paraId="4708D9BE" w14:textId="69342365" w:rsidR="00AE2D3F" w:rsidRDefault="00AE2D3F" w:rsidP="00AE2D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России наблюдается тенденция с усилением демографического старения. При росте численности населения 65 лет и старше снижается численность населения меньше 15 лет. Это отображает индекс старости, представляющий собой отношение числа пожилых людей на молодых (рис. 1). С 2021 по 2023 год индекс увеличился больше, чем за период с </w:t>
      </w:r>
      <w:r w:rsidR="001C5E64">
        <w:rPr>
          <w:rFonts w:ascii="Times New Roman" w:hAnsi="Times New Roman" w:cs="Times New Roman"/>
          <w:sz w:val="24"/>
          <w:szCs w:val="24"/>
        </w:rPr>
        <w:t>2013 по 2020 год. Это вызвано как снижением рождаемости и смертности, так и демографической волной с увеличением лиц пожилого возраста.</w:t>
      </w:r>
    </w:p>
    <w:p w14:paraId="103EC0A5" w14:textId="77777777" w:rsidR="002077E3" w:rsidRDefault="002077E3" w:rsidP="00AE2D3F">
      <w:pPr>
        <w:spacing w:after="0" w:line="240" w:lineRule="auto"/>
        <w:ind w:firstLine="709"/>
        <w:jc w:val="both"/>
        <w:rPr>
          <w:rFonts w:ascii="Times New Roman" w:hAnsi="Times New Roman" w:cs="Times New Roman"/>
          <w:sz w:val="24"/>
          <w:szCs w:val="24"/>
        </w:rPr>
      </w:pPr>
    </w:p>
    <w:p w14:paraId="5119943B" w14:textId="7B86FA9A" w:rsidR="00AE2D3F" w:rsidRDefault="002077E3" w:rsidP="002077E3">
      <w:pPr>
        <w:spacing w:after="0" w:line="240" w:lineRule="auto"/>
        <w:ind w:firstLine="709"/>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448E986" wp14:editId="7C336BA7">
            <wp:extent cx="5743575" cy="23431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C348990" w14:textId="208BA9D8" w:rsidR="00AE2D3F" w:rsidRDefault="00AE2D3F" w:rsidP="00AE2D3F">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 Индекс старости населения Российской Федерации за 2011-2023 годы</w:t>
      </w:r>
    </w:p>
    <w:p w14:paraId="168E2A9D" w14:textId="4C428CEC" w:rsidR="00AE2D3F" w:rsidRDefault="00AE2D3F" w:rsidP="00AE2D3F">
      <w:pPr>
        <w:spacing w:after="0" w:line="240" w:lineRule="auto"/>
        <w:ind w:firstLine="709"/>
        <w:jc w:val="both"/>
        <w:rPr>
          <w:rFonts w:ascii="Times New Roman" w:hAnsi="Times New Roman" w:cs="Times New Roman"/>
          <w:sz w:val="24"/>
          <w:szCs w:val="24"/>
        </w:rPr>
      </w:pPr>
      <w:r>
        <w:rPr>
          <w:rFonts w:ascii="Times New Roman" w:hAnsi="Times New Roman" w:cs="Times New Roman"/>
          <w:sz w:val="20"/>
          <w:szCs w:val="28"/>
        </w:rPr>
        <w:t>Источник: Составлено автором по данным Росстата о численности насел</w:t>
      </w:r>
      <w:bookmarkStart w:id="1" w:name="_GoBack"/>
      <w:bookmarkEnd w:id="1"/>
      <w:r>
        <w:rPr>
          <w:rFonts w:ascii="Times New Roman" w:hAnsi="Times New Roman" w:cs="Times New Roman"/>
          <w:sz w:val="20"/>
          <w:szCs w:val="28"/>
        </w:rPr>
        <w:t xml:space="preserve">ения Российской Федерации. </w:t>
      </w:r>
      <w:r>
        <w:rPr>
          <w:rFonts w:ascii="Times New Roman" w:hAnsi="Times New Roman" w:cs="Times New Roman"/>
          <w:sz w:val="20"/>
          <w:szCs w:val="28"/>
          <w:lang w:val="en-US"/>
        </w:rPr>
        <w:t>URL</w:t>
      </w:r>
      <w:r>
        <w:rPr>
          <w:rFonts w:ascii="Times New Roman" w:hAnsi="Times New Roman" w:cs="Times New Roman"/>
          <w:sz w:val="20"/>
          <w:szCs w:val="28"/>
        </w:rPr>
        <w:t xml:space="preserve">: </w:t>
      </w:r>
      <w:r w:rsidRPr="00305F0E">
        <w:rPr>
          <w:rFonts w:ascii="Times New Roman" w:hAnsi="Times New Roman" w:cs="Times New Roman"/>
          <w:sz w:val="20"/>
          <w:szCs w:val="28"/>
          <w:lang w:val="en-US"/>
        </w:rPr>
        <w:t>https</w:t>
      </w:r>
      <w:r w:rsidRPr="00F26A5E">
        <w:rPr>
          <w:rFonts w:ascii="Times New Roman" w:hAnsi="Times New Roman" w:cs="Times New Roman"/>
          <w:sz w:val="20"/>
          <w:szCs w:val="28"/>
        </w:rPr>
        <w:t>://</w:t>
      </w:r>
      <w:proofErr w:type="spellStart"/>
      <w:r w:rsidRPr="00305F0E">
        <w:rPr>
          <w:rFonts w:ascii="Times New Roman" w:hAnsi="Times New Roman" w:cs="Times New Roman"/>
          <w:sz w:val="20"/>
          <w:szCs w:val="28"/>
          <w:lang w:val="en-US"/>
        </w:rPr>
        <w:t>rosstat</w:t>
      </w:r>
      <w:proofErr w:type="spellEnd"/>
      <w:r w:rsidRPr="00F26A5E">
        <w:rPr>
          <w:rFonts w:ascii="Times New Roman" w:hAnsi="Times New Roman" w:cs="Times New Roman"/>
          <w:sz w:val="20"/>
          <w:szCs w:val="28"/>
        </w:rPr>
        <w:t>.</w:t>
      </w:r>
      <w:r w:rsidRPr="00305F0E">
        <w:rPr>
          <w:rFonts w:ascii="Times New Roman" w:hAnsi="Times New Roman" w:cs="Times New Roman"/>
          <w:sz w:val="20"/>
          <w:szCs w:val="28"/>
          <w:lang w:val="en-US"/>
        </w:rPr>
        <w:t>gov</w:t>
      </w:r>
      <w:r w:rsidRPr="00F26A5E">
        <w:rPr>
          <w:rFonts w:ascii="Times New Roman" w:hAnsi="Times New Roman" w:cs="Times New Roman"/>
          <w:sz w:val="20"/>
          <w:szCs w:val="28"/>
        </w:rPr>
        <w:t>.</w:t>
      </w:r>
      <w:proofErr w:type="spellStart"/>
      <w:r w:rsidRPr="00305F0E">
        <w:rPr>
          <w:rFonts w:ascii="Times New Roman" w:hAnsi="Times New Roman" w:cs="Times New Roman"/>
          <w:sz w:val="20"/>
          <w:szCs w:val="28"/>
          <w:lang w:val="en-US"/>
        </w:rPr>
        <w:t>ru</w:t>
      </w:r>
      <w:proofErr w:type="spellEnd"/>
      <w:r w:rsidRPr="00F26A5E">
        <w:rPr>
          <w:rFonts w:ascii="Times New Roman" w:hAnsi="Times New Roman" w:cs="Times New Roman"/>
          <w:sz w:val="20"/>
          <w:szCs w:val="28"/>
        </w:rPr>
        <w:t>/</w:t>
      </w:r>
      <w:r w:rsidRPr="00305F0E">
        <w:rPr>
          <w:rFonts w:ascii="Times New Roman" w:hAnsi="Times New Roman" w:cs="Times New Roman"/>
          <w:sz w:val="20"/>
          <w:szCs w:val="28"/>
          <w:lang w:val="en-US"/>
        </w:rPr>
        <w:t>compendium</w:t>
      </w:r>
      <w:r w:rsidRPr="00F26A5E">
        <w:rPr>
          <w:rFonts w:ascii="Times New Roman" w:hAnsi="Times New Roman" w:cs="Times New Roman"/>
          <w:sz w:val="20"/>
          <w:szCs w:val="28"/>
        </w:rPr>
        <w:t>/</w:t>
      </w:r>
      <w:r w:rsidRPr="00305F0E">
        <w:rPr>
          <w:rFonts w:ascii="Times New Roman" w:hAnsi="Times New Roman" w:cs="Times New Roman"/>
          <w:sz w:val="20"/>
          <w:szCs w:val="28"/>
          <w:lang w:val="en-US"/>
        </w:rPr>
        <w:t>document</w:t>
      </w:r>
      <w:r w:rsidRPr="00F26A5E">
        <w:rPr>
          <w:rFonts w:ascii="Times New Roman" w:hAnsi="Times New Roman" w:cs="Times New Roman"/>
          <w:sz w:val="20"/>
          <w:szCs w:val="28"/>
        </w:rPr>
        <w:t>/13284</w:t>
      </w:r>
    </w:p>
    <w:p w14:paraId="74C537EA" w14:textId="28E4B058" w:rsidR="00AE2D3F" w:rsidRDefault="00AE2D3F" w:rsidP="001023B9">
      <w:pPr>
        <w:spacing w:after="0" w:line="240" w:lineRule="auto"/>
        <w:ind w:firstLine="709"/>
        <w:jc w:val="both"/>
        <w:rPr>
          <w:rFonts w:ascii="Times New Roman" w:hAnsi="Times New Roman" w:cs="Times New Roman"/>
          <w:sz w:val="24"/>
          <w:szCs w:val="24"/>
        </w:rPr>
      </w:pPr>
    </w:p>
    <w:p w14:paraId="5D7DC456" w14:textId="623F5CA5" w:rsidR="002E7CF6" w:rsidRDefault="00707CFF" w:rsidP="00102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прогнозу </w:t>
      </w:r>
      <w:proofErr w:type="spellStart"/>
      <w:r w:rsidR="0015557A">
        <w:rPr>
          <w:rFonts w:ascii="Times New Roman" w:hAnsi="Times New Roman" w:cs="Times New Roman"/>
          <w:sz w:val="24"/>
          <w:szCs w:val="24"/>
        </w:rPr>
        <w:t>Линджинг</w:t>
      </w:r>
      <w:proofErr w:type="spellEnd"/>
      <w:r w:rsidR="0015557A">
        <w:rPr>
          <w:rFonts w:ascii="Times New Roman" w:hAnsi="Times New Roman" w:cs="Times New Roman"/>
          <w:sz w:val="24"/>
          <w:szCs w:val="24"/>
        </w:rPr>
        <w:t xml:space="preserve"> Г</w:t>
      </w:r>
      <w:r w:rsidRPr="00707CFF">
        <w:rPr>
          <w:rFonts w:ascii="Times New Roman" w:hAnsi="Times New Roman" w:cs="Times New Roman"/>
          <w:sz w:val="24"/>
          <w:szCs w:val="24"/>
        </w:rPr>
        <w:t xml:space="preserve">., </w:t>
      </w:r>
      <w:proofErr w:type="spellStart"/>
      <w:r w:rsidRPr="00707CFF">
        <w:rPr>
          <w:rFonts w:ascii="Times New Roman" w:hAnsi="Times New Roman" w:cs="Times New Roman"/>
          <w:sz w:val="24"/>
          <w:szCs w:val="24"/>
        </w:rPr>
        <w:t>Зонина</w:t>
      </w:r>
      <w:proofErr w:type="spellEnd"/>
      <w:r w:rsidRPr="00707CFF">
        <w:rPr>
          <w:rFonts w:ascii="Times New Roman" w:hAnsi="Times New Roman" w:cs="Times New Roman"/>
          <w:sz w:val="24"/>
          <w:szCs w:val="24"/>
        </w:rPr>
        <w:t xml:space="preserve"> Н.А. и Лукьяновой Н.Ю., основанному на использовании динамического коэффициента старения, текущее негативное воздействие старения населения на экономику России будет постепенно уменьшаться. К 2027–2028 годам это воздействие будет полностью компенсировано, а в последующие 6–8 лет, вероятно, примет отрицательные значения. Это может способствовать экономическому развитию за счёт снижения требований к уровню </w:t>
      </w:r>
      <w:proofErr w:type="spellStart"/>
      <w:r w:rsidRPr="00707CFF">
        <w:rPr>
          <w:rFonts w:ascii="Times New Roman" w:hAnsi="Times New Roman" w:cs="Times New Roman"/>
          <w:sz w:val="24"/>
          <w:szCs w:val="24"/>
        </w:rPr>
        <w:t>капиталовооружённости</w:t>
      </w:r>
      <w:proofErr w:type="spellEnd"/>
      <w:r w:rsidRPr="00707CFF">
        <w:rPr>
          <w:rFonts w:ascii="Times New Roman" w:hAnsi="Times New Roman" w:cs="Times New Roman"/>
          <w:sz w:val="24"/>
          <w:szCs w:val="24"/>
        </w:rPr>
        <w:t xml:space="preserve"> для обеспечения роста.</w:t>
      </w:r>
      <w:r>
        <w:rPr>
          <w:rFonts w:ascii="Times New Roman" w:hAnsi="Times New Roman" w:cs="Times New Roman"/>
          <w:sz w:val="24"/>
          <w:szCs w:val="24"/>
        </w:rPr>
        <w:t xml:space="preserve"> </w:t>
      </w:r>
      <w:r w:rsidRPr="00707CFF">
        <w:rPr>
          <w:rFonts w:ascii="Times New Roman" w:hAnsi="Times New Roman" w:cs="Times New Roman"/>
          <w:sz w:val="24"/>
          <w:szCs w:val="24"/>
        </w:rPr>
        <w:t xml:space="preserve">При пессимистическом прогнозе прироста населения негативное влияние старения населения на экономический рост будет ощущаться сильнее. </w:t>
      </w:r>
      <w:r>
        <w:rPr>
          <w:rFonts w:ascii="Times New Roman" w:hAnsi="Times New Roman" w:cs="Times New Roman"/>
          <w:sz w:val="24"/>
          <w:szCs w:val="24"/>
        </w:rPr>
        <w:t>Но д</w:t>
      </w:r>
      <w:r w:rsidRPr="00707CFF">
        <w:rPr>
          <w:rFonts w:ascii="Times New Roman" w:hAnsi="Times New Roman" w:cs="Times New Roman"/>
          <w:sz w:val="24"/>
          <w:szCs w:val="24"/>
        </w:rPr>
        <w:t>аже при оптимистичном прогнозе негативное влияние старения населения на экономический рост в России, вероятно, будет ощущаться ещё в течение длительного времени</w:t>
      </w:r>
      <w:r>
        <w:rPr>
          <w:rFonts w:ascii="Times New Roman" w:hAnsi="Times New Roman" w:cs="Times New Roman"/>
          <w:sz w:val="24"/>
          <w:szCs w:val="24"/>
        </w:rPr>
        <w:t xml:space="preserve"> </w:t>
      </w:r>
      <w:r w:rsidR="0015557A" w:rsidRPr="0015557A">
        <w:rPr>
          <w:rFonts w:ascii="Times New Roman" w:hAnsi="Times New Roman" w:cs="Times New Roman"/>
          <w:sz w:val="24"/>
          <w:szCs w:val="24"/>
        </w:rPr>
        <w:t>[9]</w:t>
      </w:r>
      <w:r w:rsidRPr="00707CFF">
        <w:rPr>
          <w:rFonts w:ascii="Times New Roman" w:hAnsi="Times New Roman" w:cs="Times New Roman"/>
          <w:sz w:val="24"/>
          <w:szCs w:val="24"/>
        </w:rPr>
        <w:t>.</w:t>
      </w:r>
    </w:p>
    <w:p w14:paraId="23D684E8" w14:textId="77777777" w:rsidR="001F1210" w:rsidRDefault="001F1210" w:rsidP="001F121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Анализ прогнозов по демографическому старению в России до 2100 года показывает, что продолжит расти ожидаемая продолжительность жизни с рождения, а вместе с ней и доля пожилых людей (табл. 1). Доля населения 60 лет и старше к концу </w:t>
      </w:r>
      <w:r>
        <w:rPr>
          <w:rFonts w:ascii="Times New Roman" w:hAnsi="Times New Roman" w:cs="Times New Roman"/>
          <w:sz w:val="24"/>
          <w:szCs w:val="24"/>
          <w:lang w:val="en-US"/>
        </w:rPr>
        <w:t>XXI</w:t>
      </w:r>
      <w:r w:rsidRPr="00B07BAD">
        <w:rPr>
          <w:rFonts w:ascii="Times New Roman" w:hAnsi="Times New Roman" w:cs="Times New Roman"/>
          <w:sz w:val="24"/>
          <w:szCs w:val="24"/>
        </w:rPr>
        <w:t xml:space="preserve"> </w:t>
      </w:r>
      <w:r>
        <w:rPr>
          <w:rFonts w:ascii="Times New Roman" w:hAnsi="Times New Roman" w:cs="Times New Roman"/>
          <w:sz w:val="24"/>
          <w:szCs w:val="24"/>
        </w:rPr>
        <w:t xml:space="preserve">века близка к трети от всего населения страны, а численность лиц 65 лет и старше составляет почти четверть от всех россиян. Пенсионная реформа 2018 года недолго будет сдерживать рост пенсионеров и численность людей старше пенсионного возраста превысит исторический максимум. </w:t>
      </w:r>
    </w:p>
    <w:p w14:paraId="77B58C7F" w14:textId="77777777" w:rsidR="001F1210" w:rsidRDefault="001F1210" w:rsidP="001F1210">
      <w:pPr>
        <w:spacing w:after="0" w:line="240" w:lineRule="auto"/>
        <w:ind w:firstLine="709"/>
        <w:jc w:val="both"/>
        <w:rPr>
          <w:rFonts w:ascii="Times New Roman" w:hAnsi="Times New Roman" w:cs="Times New Roman"/>
          <w:sz w:val="24"/>
          <w:szCs w:val="24"/>
        </w:rPr>
      </w:pPr>
    </w:p>
    <w:p w14:paraId="0ADBEAA3" w14:textId="1A92DA7A" w:rsidR="001F1210" w:rsidRDefault="00A66CB8" w:rsidP="00A66CB8">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0ED42FE6" w14:textId="1AE77EB9" w:rsidR="00A66CB8" w:rsidRDefault="00A66CB8" w:rsidP="00A66CB8">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Прогнозы демографическо</w:t>
      </w:r>
      <w:r w:rsidR="002077E3">
        <w:rPr>
          <w:rFonts w:ascii="Times New Roman" w:hAnsi="Times New Roman" w:cs="Times New Roman"/>
          <w:sz w:val="24"/>
          <w:szCs w:val="24"/>
        </w:rPr>
        <w:t>го</w:t>
      </w:r>
      <w:r>
        <w:rPr>
          <w:rFonts w:ascii="Times New Roman" w:hAnsi="Times New Roman" w:cs="Times New Roman"/>
          <w:sz w:val="24"/>
          <w:szCs w:val="24"/>
        </w:rPr>
        <w:t xml:space="preserve"> старени</w:t>
      </w:r>
      <w:r w:rsidR="002077E3">
        <w:rPr>
          <w:rFonts w:ascii="Times New Roman" w:hAnsi="Times New Roman" w:cs="Times New Roman"/>
          <w:sz w:val="24"/>
          <w:szCs w:val="24"/>
        </w:rPr>
        <w:t>я</w:t>
      </w:r>
      <w:r>
        <w:rPr>
          <w:rFonts w:ascii="Times New Roman" w:hAnsi="Times New Roman" w:cs="Times New Roman"/>
          <w:sz w:val="24"/>
          <w:szCs w:val="24"/>
        </w:rPr>
        <w:t xml:space="preserve"> в России до 2100 года</w:t>
      </w:r>
    </w:p>
    <w:tbl>
      <w:tblPr>
        <w:tblStyle w:val="a8"/>
        <w:tblW w:w="0" w:type="auto"/>
        <w:tblLook w:val="04A0" w:firstRow="1" w:lastRow="0" w:firstColumn="1" w:lastColumn="0" w:noHBand="0" w:noVBand="1"/>
      </w:tblPr>
      <w:tblGrid>
        <w:gridCol w:w="1084"/>
        <w:gridCol w:w="2047"/>
        <w:gridCol w:w="6497"/>
      </w:tblGrid>
      <w:tr w:rsidR="001F1210" w:rsidRPr="001D0F0B" w14:paraId="052BB601" w14:textId="77777777" w:rsidTr="00055B2B">
        <w:tc>
          <w:tcPr>
            <w:tcW w:w="0" w:type="auto"/>
          </w:tcPr>
          <w:p w14:paraId="31C5247D"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Год</w:t>
            </w:r>
          </w:p>
        </w:tc>
        <w:tc>
          <w:tcPr>
            <w:tcW w:w="0" w:type="auto"/>
          </w:tcPr>
          <w:p w14:paraId="7315AEDE"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Авторы прогноза (его год)</w:t>
            </w:r>
          </w:p>
        </w:tc>
        <w:tc>
          <w:tcPr>
            <w:tcW w:w="0" w:type="auto"/>
          </w:tcPr>
          <w:p w14:paraId="21E26439"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Прогноз</w:t>
            </w:r>
          </w:p>
        </w:tc>
      </w:tr>
      <w:tr w:rsidR="001F1210" w:rsidRPr="001D0F0B" w14:paraId="0E39058F" w14:textId="77777777" w:rsidTr="00055B2B">
        <w:tc>
          <w:tcPr>
            <w:tcW w:w="0" w:type="auto"/>
          </w:tcPr>
          <w:p w14:paraId="78F1E8ED"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2028</w:t>
            </w:r>
          </w:p>
        </w:tc>
        <w:tc>
          <w:tcPr>
            <w:tcW w:w="0" w:type="auto"/>
          </w:tcPr>
          <w:p w14:paraId="7381BE83"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Росстат (2023)</w:t>
            </w:r>
          </w:p>
          <w:p w14:paraId="53768F84" w14:textId="3BB29294" w:rsidR="001F1210" w:rsidRPr="001D0F0B" w:rsidRDefault="000F624E" w:rsidP="00055B2B">
            <w:pPr>
              <w:rPr>
                <w:rFonts w:ascii="Times New Roman" w:hAnsi="Times New Roman" w:cs="Times New Roman"/>
                <w:sz w:val="18"/>
                <w:szCs w:val="18"/>
              </w:rPr>
            </w:pPr>
            <w:proofErr w:type="spellStart"/>
            <w:r>
              <w:rPr>
                <w:rFonts w:ascii="Times New Roman" w:hAnsi="Times New Roman" w:cs="Times New Roman"/>
                <w:sz w:val="18"/>
                <w:szCs w:val="18"/>
              </w:rPr>
              <w:t>Линджинг</w:t>
            </w:r>
            <w:proofErr w:type="spellEnd"/>
            <w:r>
              <w:rPr>
                <w:rFonts w:ascii="Times New Roman" w:hAnsi="Times New Roman" w:cs="Times New Roman"/>
                <w:sz w:val="18"/>
                <w:szCs w:val="18"/>
              </w:rPr>
              <w:t xml:space="preserve"> Г</w:t>
            </w:r>
            <w:r w:rsidR="001F1210" w:rsidRPr="001D0F0B">
              <w:rPr>
                <w:rFonts w:ascii="Times New Roman" w:hAnsi="Times New Roman" w:cs="Times New Roman"/>
                <w:sz w:val="18"/>
                <w:szCs w:val="18"/>
              </w:rPr>
              <w:t xml:space="preserve">., </w:t>
            </w:r>
            <w:proofErr w:type="spellStart"/>
            <w:r w:rsidR="001F1210" w:rsidRPr="001D0F0B">
              <w:rPr>
                <w:rFonts w:ascii="Times New Roman" w:hAnsi="Times New Roman" w:cs="Times New Roman"/>
                <w:sz w:val="18"/>
                <w:szCs w:val="18"/>
              </w:rPr>
              <w:t>Зонин</w:t>
            </w:r>
            <w:proofErr w:type="spellEnd"/>
            <w:r w:rsidR="001F1210" w:rsidRPr="001D0F0B">
              <w:rPr>
                <w:rFonts w:ascii="Times New Roman" w:hAnsi="Times New Roman" w:cs="Times New Roman"/>
                <w:sz w:val="18"/>
                <w:szCs w:val="18"/>
              </w:rPr>
              <w:t xml:space="preserve"> Н.А., Лукьянова Н.Ю. (2023)</w:t>
            </w:r>
          </w:p>
        </w:tc>
        <w:tc>
          <w:tcPr>
            <w:tcW w:w="0" w:type="auto"/>
          </w:tcPr>
          <w:p w14:paraId="066C9266"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Из-за пенсионной реформы доля граждан, достигших возраста выхода на пенсию, снизится до 22,5%. Негативное влияние старения населения на экономику России постепенно ослабнет и будет нивелировано.</w:t>
            </w:r>
          </w:p>
        </w:tc>
      </w:tr>
      <w:tr w:rsidR="001F1210" w:rsidRPr="001D0F0B" w14:paraId="34317B21" w14:textId="77777777" w:rsidTr="00055B2B">
        <w:tc>
          <w:tcPr>
            <w:tcW w:w="0" w:type="auto"/>
          </w:tcPr>
          <w:p w14:paraId="3C9702C3"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Середина 2030-х</w:t>
            </w:r>
          </w:p>
        </w:tc>
        <w:tc>
          <w:tcPr>
            <w:tcW w:w="0" w:type="auto"/>
          </w:tcPr>
          <w:p w14:paraId="0851B515"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 xml:space="preserve">Чистова Е.В., </w:t>
            </w:r>
            <w:proofErr w:type="spellStart"/>
            <w:r w:rsidRPr="001D0F0B">
              <w:rPr>
                <w:rFonts w:ascii="Times New Roman" w:hAnsi="Times New Roman" w:cs="Times New Roman"/>
                <w:sz w:val="18"/>
                <w:szCs w:val="18"/>
              </w:rPr>
              <w:t>Чичканов</w:t>
            </w:r>
            <w:proofErr w:type="spellEnd"/>
            <w:r w:rsidRPr="001D0F0B">
              <w:rPr>
                <w:rFonts w:ascii="Times New Roman" w:hAnsi="Times New Roman" w:cs="Times New Roman"/>
                <w:sz w:val="18"/>
                <w:szCs w:val="18"/>
              </w:rPr>
              <w:t xml:space="preserve"> В.П. (2016)</w:t>
            </w:r>
          </w:p>
          <w:p w14:paraId="419C899F" w14:textId="258A5593" w:rsidR="001F1210" w:rsidRPr="001D0F0B" w:rsidRDefault="000F624E" w:rsidP="00055B2B">
            <w:pPr>
              <w:rPr>
                <w:rFonts w:ascii="Times New Roman" w:hAnsi="Times New Roman" w:cs="Times New Roman"/>
                <w:sz w:val="18"/>
                <w:szCs w:val="18"/>
              </w:rPr>
            </w:pPr>
            <w:proofErr w:type="spellStart"/>
            <w:r>
              <w:rPr>
                <w:rFonts w:ascii="Times New Roman" w:hAnsi="Times New Roman" w:cs="Times New Roman"/>
                <w:sz w:val="18"/>
                <w:szCs w:val="18"/>
              </w:rPr>
              <w:t>Линджинг</w:t>
            </w:r>
            <w:proofErr w:type="spellEnd"/>
            <w:r>
              <w:rPr>
                <w:rFonts w:ascii="Times New Roman" w:hAnsi="Times New Roman" w:cs="Times New Roman"/>
                <w:sz w:val="18"/>
                <w:szCs w:val="18"/>
              </w:rPr>
              <w:t xml:space="preserve"> Г</w:t>
            </w:r>
            <w:r w:rsidR="001F1210" w:rsidRPr="001D0F0B">
              <w:rPr>
                <w:rFonts w:ascii="Times New Roman" w:hAnsi="Times New Roman" w:cs="Times New Roman"/>
                <w:sz w:val="18"/>
                <w:szCs w:val="18"/>
              </w:rPr>
              <w:t xml:space="preserve">., </w:t>
            </w:r>
            <w:proofErr w:type="spellStart"/>
            <w:r w:rsidR="001F1210" w:rsidRPr="001D0F0B">
              <w:rPr>
                <w:rFonts w:ascii="Times New Roman" w:hAnsi="Times New Roman" w:cs="Times New Roman"/>
                <w:sz w:val="18"/>
                <w:szCs w:val="18"/>
              </w:rPr>
              <w:t>Зонин</w:t>
            </w:r>
            <w:proofErr w:type="spellEnd"/>
            <w:r w:rsidR="001F1210" w:rsidRPr="001D0F0B">
              <w:rPr>
                <w:rFonts w:ascii="Times New Roman" w:hAnsi="Times New Roman" w:cs="Times New Roman"/>
                <w:sz w:val="18"/>
                <w:szCs w:val="18"/>
              </w:rPr>
              <w:t xml:space="preserve"> Н.А., Лукьянова Н.Ю. (2023)</w:t>
            </w:r>
          </w:p>
        </w:tc>
        <w:tc>
          <w:tcPr>
            <w:tcW w:w="0" w:type="auto"/>
          </w:tcPr>
          <w:p w14:paraId="2D586BEF"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Рост доли населения старше трудоспособного возраста (первый сценарий - до 29,2% или 39,5 млн чел, второй сценарий - до 29,1% или 42,3 млн чел, третий сценарий - до 29,8% или 42 млн чел). Возвращение негативного влияния старения населения на экономический рост.</w:t>
            </w:r>
          </w:p>
        </w:tc>
      </w:tr>
      <w:tr w:rsidR="001F1210" w:rsidRPr="001D0F0B" w14:paraId="1F85E2E7" w14:textId="77777777" w:rsidTr="00055B2B">
        <w:tc>
          <w:tcPr>
            <w:tcW w:w="0" w:type="auto"/>
          </w:tcPr>
          <w:p w14:paraId="694D6984"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2043</w:t>
            </w:r>
          </w:p>
        </w:tc>
        <w:tc>
          <w:tcPr>
            <w:tcW w:w="0" w:type="auto"/>
          </w:tcPr>
          <w:p w14:paraId="59D5E68F"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Росстат (2023)</w:t>
            </w:r>
          </w:p>
        </w:tc>
        <w:tc>
          <w:tcPr>
            <w:tcW w:w="0" w:type="auto"/>
          </w:tcPr>
          <w:p w14:paraId="7DFAF495"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Доля старшего поколения перекроет рекорд в истории России, достигнутый по итогам 2018 года перед началом пенсионной реформы (25,8%).</w:t>
            </w:r>
          </w:p>
        </w:tc>
      </w:tr>
      <w:tr w:rsidR="001F1210" w:rsidRPr="001D0F0B" w14:paraId="0C59F3C4" w14:textId="77777777" w:rsidTr="00055B2B">
        <w:tc>
          <w:tcPr>
            <w:tcW w:w="0" w:type="auto"/>
          </w:tcPr>
          <w:p w14:paraId="6E5E8B9C"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2046</w:t>
            </w:r>
          </w:p>
        </w:tc>
        <w:tc>
          <w:tcPr>
            <w:tcW w:w="0" w:type="auto"/>
          </w:tcPr>
          <w:p w14:paraId="3C1EDBC1"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Росстат (2023)</w:t>
            </w:r>
          </w:p>
        </w:tc>
        <w:tc>
          <w:tcPr>
            <w:tcW w:w="0" w:type="auto"/>
          </w:tcPr>
          <w:p w14:paraId="06E14D2A"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Численность граждан старше трудоспособного возраста в России достигнет 37,3 млн человек, или 26,9% населения. Ожидаемая продолжительность жизни при рождении не превысит 80 лет.</w:t>
            </w:r>
          </w:p>
        </w:tc>
      </w:tr>
      <w:tr w:rsidR="001F1210" w:rsidRPr="001D0F0B" w14:paraId="7EA79C9F" w14:textId="77777777" w:rsidTr="00055B2B">
        <w:tc>
          <w:tcPr>
            <w:tcW w:w="0" w:type="auto"/>
          </w:tcPr>
          <w:p w14:paraId="71E95FD2"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2060</w:t>
            </w:r>
          </w:p>
        </w:tc>
        <w:tc>
          <w:tcPr>
            <w:tcW w:w="0" w:type="auto"/>
          </w:tcPr>
          <w:p w14:paraId="210DEF48"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ООН (2024)</w:t>
            </w:r>
          </w:p>
        </w:tc>
        <w:tc>
          <w:tcPr>
            <w:tcW w:w="0" w:type="auto"/>
          </w:tcPr>
          <w:p w14:paraId="2EA15787"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Продолжительность жизни вырастет до 80 лет.</w:t>
            </w:r>
          </w:p>
        </w:tc>
      </w:tr>
      <w:tr w:rsidR="001F1210" w:rsidRPr="001D0F0B" w14:paraId="7449675F" w14:textId="77777777" w:rsidTr="00055B2B">
        <w:tc>
          <w:tcPr>
            <w:tcW w:w="0" w:type="auto"/>
          </w:tcPr>
          <w:p w14:paraId="7F308402"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2070</w:t>
            </w:r>
          </w:p>
        </w:tc>
        <w:tc>
          <w:tcPr>
            <w:tcW w:w="0" w:type="auto"/>
          </w:tcPr>
          <w:p w14:paraId="0345317F"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 xml:space="preserve">Колесов А.А., </w:t>
            </w:r>
            <w:proofErr w:type="spellStart"/>
            <w:r w:rsidRPr="001D0F0B">
              <w:rPr>
                <w:rFonts w:ascii="Times New Roman" w:hAnsi="Times New Roman" w:cs="Times New Roman"/>
                <w:sz w:val="18"/>
                <w:szCs w:val="18"/>
              </w:rPr>
              <w:t>Калачикова</w:t>
            </w:r>
            <w:proofErr w:type="spellEnd"/>
            <w:r w:rsidRPr="001D0F0B">
              <w:rPr>
                <w:rFonts w:ascii="Times New Roman" w:hAnsi="Times New Roman" w:cs="Times New Roman"/>
                <w:sz w:val="18"/>
                <w:szCs w:val="18"/>
              </w:rPr>
              <w:t xml:space="preserve"> О.Н. (2023)</w:t>
            </w:r>
          </w:p>
          <w:p w14:paraId="108896DA" w14:textId="77777777" w:rsidR="001F1210" w:rsidRPr="001D0F0B" w:rsidRDefault="001F1210" w:rsidP="00055B2B">
            <w:pPr>
              <w:rPr>
                <w:rFonts w:ascii="Times New Roman" w:hAnsi="Times New Roman" w:cs="Times New Roman"/>
                <w:sz w:val="18"/>
                <w:szCs w:val="18"/>
              </w:rPr>
            </w:pPr>
            <w:proofErr w:type="spellStart"/>
            <w:r w:rsidRPr="001D0F0B">
              <w:rPr>
                <w:rFonts w:ascii="Times New Roman" w:hAnsi="Times New Roman" w:cs="Times New Roman"/>
                <w:sz w:val="18"/>
                <w:szCs w:val="18"/>
              </w:rPr>
              <w:t>Доброхлеб</w:t>
            </w:r>
            <w:proofErr w:type="spellEnd"/>
            <w:r w:rsidRPr="001D0F0B">
              <w:rPr>
                <w:rFonts w:ascii="Times New Roman" w:hAnsi="Times New Roman" w:cs="Times New Roman"/>
                <w:sz w:val="18"/>
                <w:szCs w:val="18"/>
              </w:rPr>
              <w:t xml:space="preserve"> В.Г., Барсуков В.Н. (2017)</w:t>
            </w:r>
          </w:p>
        </w:tc>
        <w:tc>
          <w:tcPr>
            <w:tcW w:w="0" w:type="auto"/>
          </w:tcPr>
          <w:p w14:paraId="630FE823"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 xml:space="preserve">Доля людей 60 лет и старше в общей численности населения составит 25,2%, 65 лет и старше – 22,4% (с плавной динамикой увеличения доли). </w:t>
            </w:r>
          </w:p>
        </w:tc>
      </w:tr>
      <w:tr w:rsidR="001F1210" w:rsidRPr="001D0F0B" w14:paraId="3E37FB8A" w14:textId="77777777" w:rsidTr="00055B2B">
        <w:tc>
          <w:tcPr>
            <w:tcW w:w="0" w:type="auto"/>
          </w:tcPr>
          <w:p w14:paraId="3F0F8D7D"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2100</w:t>
            </w:r>
          </w:p>
        </w:tc>
        <w:tc>
          <w:tcPr>
            <w:tcW w:w="0" w:type="auto"/>
          </w:tcPr>
          <w:p w14:paraId="52B3D67E"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ООН (2024)</w:t>
            </w:r>
          </w:p>
          <w:p w14:paraId="583870B2" w14:textId="77777777" w:rsidR="001F1210" w:rsidRPr="001D0F0B" w:rsidRDefault="001F1210" w:rsidP="00055B2B">
            <w:pPr>
              <w:rPr>
                <w:rFonts w:ascii="Times New Roman" w:hAnsi="Times New Roman" w:cs="Times New Roman"/>
                <w:sz w:val="18"/>
                <w:szCs w:val="18"/>
              </w:rPr>
            </w:pPr>
            <w:proofErr w:type="spellStart"/>
            <w:r w:rsidRPr="001D0F0B">
              <w:rPr>
                <w:rFonts w:ascii="Times New Roman" w:hAnsi="Times New Roman" w:cs="Times New Roman"/>
                <w:sz w:val="18"/>
                <w:szCs w:val="18"/>
              </w:rPr>
              <w:t>Капелюшников</w:t>
            </w:r>
            <w:proofErr w:type="spellEnd"/>
            <w:r w:rsidRPr="001D0F0B">
              <w:rPr>
                <w:rFonts w:ascii="Times New Roman" w:hAnsi="Times New Roman" w:cs="Times New Roman"/>
                <w:sz w:val="18"/>
                <w:szCs w:val="18"/>
              </w:rPr>
              <w:t xml:space="preserve"> Р.И. (2019)</w:t>
            </w:r>
          </w:p>
          <w:p w14:paraId="08483D1A" w14:textId="77777777" w:rsidR="001F1210" w:rsidRPr="001D0F0B" w:rsidRDefault="001F1210" w:rsidP="00055B2B">
            <w:pPr>
              <w:rPr>
                <w:rFonts w:ascii="Times New Roman" w:hAnsi="Times New Roman" w:cs="Times New Roman"/>
                <w:sz w:val="18"/>
                <w:szCs w:val="18"/>
              </w:rPr>
            </w:pPr>
            <w:proofErr w:type="spellStart"/>
            <w:r w:rsidRPr="001D0F0B">
              <w:rPr>
                <w:rFonts w:ascii="Times New Roman" w:hAnsi="Times New Roman" w:cs="Times New Roman"/>
                <w:sz w:val="18"/>
                <w:szCs w:val="18"/>
              </w:rPr>
              <w:t>Доброхлеб</w:t>
            </w:r>
            <w:proofErr w:type="spellEnd"/>
            <w:r w:rsidRPr="001D0F0B">
              <w:rPr>
                <w:rFonts w:ascii="Times New Roman" w:hAnsi="Times New Roman" w:cs="Times New Roman"/>
                <w:sz w:val="18"/>
                <w:szCs w:val="18"/>
              </w:rPr>
              <w:t xml:space="preserve"> В.Г., Барсуков В.Н. (2017)</w:t>
            </w:r>
          </w:p>
        </w:tc>
        <w:tc>
          <w:tcPr>
            <w:tcW w:w="0" w:type="auto"/>
          </w:tcPr>
          <w:p w14:paraId="565CB927" w14:textId="77777777" w:rsidR="001F1210" w:rsidRPr="001D0F0B" w:rsidRDefault="001F1210" w:rsidP="00055B2B">
            <w:pPr>
              <w:rPr>
                <w:rFonts w:ascii="Times New Roman" w:hAnsi="Times New Roman" w:cs="Times New Roman"/>
                <w:sz w:val="18"/>
                <w:szCs w:val="18"/>
              </w:rPr>
            </w:pPr>
            <w:r w:rsidRPr="001D0F0B">
              <w:rPr>
                <w:rFonts w:ascii="Times New Roman" w:hAnsi="Times New Roman" w:cs="Times New Roman"/>
                <w:sz w:val="18"/>
                <w:szCs w:val="18"/>
              </w:rPr>
              <w:t>Продолжительность жизни вырастет от 83 до 85 лет с сокращением гендерного разрыва. Медианный возраст достигнет 44 лет. Доля населения 60 лет и старше будет около 30%. Численность лиц 65 лет и старше составит 34 млн (доля – около 24%).</w:t>
            </w:r>
          </w:p>
        </w:tc>
      </w:tr>
      <w:tr w:rsidR="00A66CB8" w:rsidRPr="0015557A" w14:paraId="0305ABAB" w14:textId="77777777" w:rsidTr="00AA6F8B">
        <w:tc>
          <w:tcPr>
            <w:tcW w:w="0" w:type="auto"/>
            <w:gridSpan w:val="3"/>
          </w:tcPr>
          <w:p w14:paraId="356BC8DE" w14:textId="63A73999" w:rsidR="00A66CB8" w:rsidRPr="0015557A" w:rsidRDefault="00123C13" w:rsidP="00055B2B">
            <w:pPr>
              <w:rPr>
                <w:rFonts w:ascii="Times New Roman" w:hAnsi="Times New Roman" w:cs="Times New Roman"/>
                <w:sz w:val="18"/>
                <w:szCs w:val="18"/>
                <w:lang w:val="en-US"/>
              </w:rPr>
            </w:pPr>
            <w:r>
              <w:rPr>
                <w:rFonts w:ascii="Times New Roman" w:hAnsi="Times New Roman" w:cs="Times New Roman"/>
                <w:sz w:val="18"/>
                <w:szCs w:val="18"/>
              </w:rPr>
              <w:t>Источник</w:t>
            </w:r>
            <w:r w:rsidRPr="0015557A">
              <w:rPr>
                <w:rFonts w:ascii="Times New Roman" w:hAnsi="Times New Roman" w:cs="Times New Roman"/>
                <w:sz w:val="18"/>
                <w:szCs w:val="18"/>
                <w:lang w:val="en-US"/>
              </w:rPr>
              <w:t xml:space="preserve">: </w:t>
            </w:r>
            <w:r w:rsidR="000F624E" w:rsidRPr="0015557A">
              <w:rPr>
                <w:rFonts w:ascii="Times New Roman" w:hAnsi="Times New Roman" w:cs="Times New Roman"/>
                <w:sz w:val="18"/>
                <w:szCs w:val="18"/>
                <w:lang w:val="en-US"/>
              </w:rPr>
              <w:t>[2</w:t>
            </w:r>
            <w:r w:rsidR="0015557A" w:rsidRPr="0015557A">
              <w:rPr>
                <w:rFonts w:ascii="Times New Roman" w:hAnsi="Times New Roman" w:cs="Times New Roman"/>
                <w:sz w:val="18"/>
                <w:szCs w:val="18"/>
                <w:lang w:val="en-US"/>
              </w:rPr>
              <w:t>, 4,</w:t>
            </w:r>
            <w:r w:rsidR="000F624E" w:rsidRPr="0015557A">
              <w:rPr>
                <w:rFonts w:ascii="Times New Roman" w:hAnsi="Times New Roman" w:cs="Times New Roman"/>
                <w:sz w:val="18"/>
                <w:szCs w:val="18"/>
                <w:lang w:val="en-US"/>
              </w:rPr>
              <w:t xml:space="preserve"> 6</w:t>
            </w:r>
            <w:r w:rsidR="0015557A" w:rsidRPr="0015557A">
              <w:rPr>
                <w:rFonts w:ascii="Times New Roman" w:hAnsi="Times New Roman" w:cs="Times New Roman"/>
                <w:sz w:val="18"/>
                <w:szCs w:val="18"/>
                <w:lang w:val="en-US"/>
              </w:rPr>
              <w:t>,</w:t>
            </w:r>
            <w:r w:rsidR="000F624E" w:rsidRPr="0015557A">
              <w:rPr>
                <w:rFonts w:ascii="Times New Roman" w:hAnsi="Times New Roman" w:cs="Times New Roman"/>
                <w:sz w:val="18"/>
                <w:szCs w:val="18"/>
                <w:lang w:val="en-US"/>
              </w:rPr>
              <w:t xml:space="preserve"> 9</w:t>
            </w:r>
            <w:r w:rsidR="0015557A" w:rsidRPr="0015557A">
              <w:rPr>
                <w:rFonts w:ascii="Times New Roman" w:hAnsi="Times New Roman" w:cs="Times New Roman"/>
                <w:sz w:val="18"/>
                <w:szCs w:val="18"/>
                <w:lang w:val="en-US"/>
              </w:rPr>
              <w:t>,</w:t>
            </w:r>
            <w:r w:rsidR="000F624E" w:rsidRPr="0015557A">
              <w:rPr>
                <w:rFonts w:ascii="Times New Roman" w:hAnsi="Times New Roman" w:cs="Times New Roman"/>
                <w:sz w:val="18"/>
                <w:szCs w:val="18"/>
                <w:lang w:val="en-US"/>
              </w:rPr>
              <w:t xml:space="preserve"> 10]</w:t>
            </w:r>
            <w:r w:rsidR="0015557A" w:rsidRPr="0015557A">
              <w:rPr>
                <w:rFonts w:ascii="Times New Roman" w:hAnsi="Times New Roman" w:cs="Times New Roman"/>
                <w:sz w:val="18"/>
                <w:szCs w:val="18"/>
                <w:lang w:val="en-US"/>
              </w:rPr>
              <w:t xml:space="preserve">; </w:t>
            </w:r>
            <w:r w:rsidR="0015557A">
              <w:rPr>
                <w:rFonts w:ascii="Times New Roman" w:hAnsi="Times New Roman" w:cs="Times New Roman"/>
                <w:sz w:val="18"/>
                <w:szCs w:val="18"/>
                <w:lang w:val="en-US"/>
              </w:rPr>
              <w:t>World Population Prospects</w:t>
            </w:r>
            <w:r w:rsidR="0015557A" w:rsidRPr="0015557A">
              <w:rPr>
                <w:rFonts w:ascii="Times New Roman" w:hAnsi="Times New Roman" w:cs="Times New Roman"/>
                <w:sz w:val="18"/>
                <w:szCs w:val="18"/>
                <w:lang w:val="en-US"/>
              </w:rPr>
              <w:t>. URL</w:t>
            </w:r>
            <w:r w:rsidR="0015557A" w:rsidRPr="00B37897">
              <w:rPr>
                <w:rFonts w:ascii="Times New Roman" w:hAnsi="Times New Roman" w:cs="Times New Roman"/>
                <w:sz w:val="18"/>
                <w:szCs w:val="18"/>
                <w:lang w:val="en-US"/>
              </w:rPr>
              <w:t xml:space="preserve">: </w:t>
            </w:r>
            <w:r w:rsidR="0015557A" w:rsidRPr="0015557A">
              <w:rPr>
                <w:rFonts w:ascii="Times New Roman" w:hAnsi="Times New Roman" w:cs="Times New Roman"/>
                <w:sz w:val="18"/>
                <w:szCs w:val="18"/>
                <w:lang w:val="en-US"/>
              </w:rPr>
              <w:t>https</w:t>
            </w:r>
            <w:r w:rsidR="0015557A" w:rsidRPr="00B37897">
              <w:rPr>
                <w:rFonts w:ascii="Times New Roman" w:hAnsi="Times New Roman" w:cs="Times New Roman"/>
                <w:sz w:val="18"/>
                <w:szCs w:val="18"/>
                <w:lang w:val="en-US"/>
              </w:rPr>
              <w:t>://</w:t>
            </w:r>
            <w:r w:rsidR="0015557A" w:rsidRPr="0015557A">
              <w:rPr>
                <w:rFonts w:ascii="Times New Roman" w:hAnsi="Times New Roman" w:cs="Times New Roman"/>
                <w:sz w:val="18"/>
                <w:szCs w:val="18"/>
                <w:lang w:val="en-US"/>
              </w:rPr>
              <w:t>population</w:t>
            </w:r>
            <w:r w:rsidR="0015557A" w:rsidRPr="00B37897">
              <w:rPr>
                <w:rFonts w:ascii="Times New Roman" w:hAnsi="Times New Roman" w:cs="Times New Roman"/>
                <w:sz w:val="18"/>
                <w:szCs w:val="18"/>
                <w:lang w:val="en-US"/>
              </w:rPr>
              <w:t>.</w:t>
            </w:r>
            <w:r w:rsidR="0015557A" w:rsidRPr="0015557A">
              <w:rPr>
                <w:rFonts w:ascii="Times New Roman" w:hAnsi="Times New Roman" w:cs="Times New Roman"/>
                <w:sz w:val="18"/>
                <w:szCs w:val="18"/>
                <w:lang w:val="en-US"/>
              </w:rPr>
              <w:t>un</w:t>
            </w:r>
            <w:r w:rsidR="0015557A" w:rsidRPr="00B37897">
              <w:rPr>
                <w:rFonts w:ascii="Times New Roman" w:hAnsi="Times New Roman" w:cs="Times New Roman"/>
                <w:sz w:val="18"/>
                <w:szCs w:val="18"/>
                <w:lang w:val="en-US"/>
              </w:rPr>
              <w:t>.</w:t>
            </w:r>
            <w:r w:rsidR="0015557A" w:rsidRPr="0015557A">
              <w:rPr>
                <w:rFonts w:ascii="Times New Roman" w:hAnsi="Times New Roman" w:cs="Times New Roman"/>
                <w:sz w:val="18"/>
                <w:szCs w:val="18"/>
                <w:lang w:val="en-US"/>
              </w:rPr>
              <w:t>org</w:t>
            </w:r>
            <w:r w:rsidR="0015557A" w:rsidRPr="00B37897">
              <w:rPr>
                <w:rFonts w:ascii="Times New Roman" w:hAnsi="Times New Roman" w:cs="Times New Roman"/>
                <w:sz w:val="18"/>
                <w:szCs w:val="18"/>
                <w:lang w:val="en-US"/>
              </w:rPr>
              <w:t>/</w:t>
            </w:r>
            <w:r w:rsidR="0015557A" w:rsidRPr="0015557A">
              <w:rPr>
                <w:rFonts w:ascii="Times New Roman" w:hAnsi="Times New Roman" w:cs="Times New Roman"/>
                <w:sz w:val="18"/>
                <w:szCs w:val="18"/>
                <w:lang w:val="en-US"/>
              </w:rPr>
              <w:t>wpp</w:t>
            </w:r>
            <w:r w:rsidR="0015557A" w:rsidRPr="00B37897">
              <w:rPr>
                <w:rFonts w:ascii="Times New Roman" w:hAnsi="Times New Roman" w:cs="Times New Roman"/>
                <w:sz w:val="18"/>
                <w:szCs w:val="18"/>
                <w:lang w:val="en-US"/>
              </w:rPr>
              <w:t xml:space="preserve">/; </w:t>
            </w:r>
            <w:r w:rsidR="0015557A">
              <w:rPr>
                <w:rFonts w:ascii="Times New Roman" w:hAnsi="Times New Roman" w:cs="Times New Roman"/>
                <w:sz w:val="18"/>
                <w:szCs w:val="18"/>
              </w:rPr>
              <w:t>Демография</w:t>
            </w:r>
            <w:r w:rsidR="0015557A" w:rsidRPr="00B37897">
              <w:rPr>
                <w:rFonts w:ascii="Times New Roman" w:hAnsi="Times New Roman" w:cs="Times New Roman"/>
                <w:sz w:val="18"/>
                <w:szCs w:val="18"/>
                <w:lang w:val="en-US"/>
              </w:rPr>
              <w:t xml:space="preserve">. </w:t>
            </w:r>
            <w:r w:rsidR="0015557A" w:rsidRPr="0015557A">
              <w:rPr>
                <w:rFonts w:ascii="Times New Roman" w:hAnsi="Times New Roman" w:cs="Times New Roman"/>
                <w:sz w:val="18"/>
                <w:szCs w:val="18"/>
                <w:lang w:val="en-US"/>
              </w:rPr>
              <w:t>URL: https://rosstat.gov.ru/folder/12781</w:t>
            </w:r>
          </w:p>
        </w:tc>
      </w:tr>
    </w:tbl>
    <w:p w14:paraId="04B9A5F8" w14:textId="77777777" w:rsidR="001F1210" w:rsidRPr="0015557A" w:rsidRDefault="001F1210" w:rsidP="001F1210">
      <w:pPr>
        <w:spacing w:after="0" w:line="240" w:lineRule="auto"/>
        <w:ind w:firstLine="709"/>
        <w:jc w:val="both"/>
        <w:rPr>
          <w:rFonts w:ascii="Times New Roman" w:hAnsi="Times New Roman" w:cs="Times New Roman"/>
          <w:sz w:val="24"/>
          <w:szCs w:val="24"/>
          <w:lang w:val="en-US"/>
        </w:rPr>
      </w:pPr>
    </w:p>
    <w:p w14:paraId="0A316403" w14:textId="5FDA88C6" w:rsidR="001F1210" w:rsidRDefault="001F1210" w:rsidP="001F121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некоторых прогнозах присутствуют противоречия между собой. Так, по прогнозу Чистовой Е.В. и </w:t>
      </w:r>
      <w:proofErr w:type="spellStart"/>
      <w:r>
        <w:rPr>
          <w:rFonts w:ascii="Times New Roman" w:hAnsi="Times New Roman" w:cs="Times New Roman"/>
          <w:sz w:val="24"/>
          <w:szCs w:val="24"/>
        </w:rPr>
        <w:t>Чичканова</w:t>
      </w:r>
      <w:proofErr w:type="spellEnd"/>
      <w:r>
        <w:rPr>
          <w:rFonts w:ascii="Times New Roman" w:hAnsi="Times New Roman" w:cs="Times New Roman"/>
          <w:sz w:val="24"/>
          <w:szCs w:val="24"/>
        </w:rPr>
        <w:t xml:space="preserve"> В.П. доля населения старше трудоспособного возраста к середине 2030-х годов вырастет до 29%. Однако, согласно прогнозу Росстата, доля старшего поколения только в середине 2040-х годов превысит 26%. Это объясняется тем, что прогноз Чистовой Е.В. и </w:t>
      </w:r>
      <w:proofErr w:type="spellStart"/>
      <w:r>
        <w:rPr>
          <w:rFonts w:ascii="Times New Roman" w:hAnsi="Times New Roman" w:cs="Times New Roman"/>
          <w:sz w:val="24"/>
          <w:szCs w:val="24"/>
        </w:rPr>
        <w:t>Чичканова</w:t>
      </w:r>
      <w:proofErr w:type="spellEnd"/>
      <w:r>
        <w:rPr>
          <w:rFonts w:ascii="Times New Roman" w:hAnsi="Times New Roman" w:cs="Times New Roman"/>
          <w:sz w:val="24"/>
          <w:szCs w:val="24"/>
        </w:rPr>
        <w:t xml:space="preserve"> В.П. выполнен до повышения пенсионного возраста</w:t>
      </w:r>
      <w:r w:rsidR="00123C13">
        <w:rPr>
          <w:rFonts w:ascii="Times New Roman" w:hAnsi="Times New Roman" w:cs="Times New Roman"/>
          <w:sz w:val="24"/>
          <w:szCs w:val="24"/>
        </w:rPr>
        <w:t xml:space="preserve"> в 2018 году,</w:t>
      </w:r>
      <w:r>
        <w:rPr>
          <w:rFonts w:ascii="Times New Roman" w:hAnsi="Times New Roman" w:cs="Times New Roman"/>
          <w:sz w:val="24"/>
          <w:szCs w:val="24"/>
        </w:rPr>
        <w:t xml:space="preserve"> отчего доля и выше. В их работе также есть прогнозирование согласно предположению, что к 2036 году пенсионный возраст для обоих полов составит 65 лет. В таком случае доля населения старше трудоспособного возраста будет от 19% до 19,5%</w:t>
      </w:r>
      <w:r w:rsidR="0015557A" w:rsidRPr="0015557A">
        <w:rPr>
          <w:rFonts w:ascii="Times New Roman" w:hAnsi="Times New Roman" w:cs="Times New Roman"/>
          <w:sz w:val="24"/>
          <w:szCs w:val="24"/>
        </w:rPr>
        <w:t xml:space="preserve"> [10]</w:t>
      </w:r>
      <w:r>
        <w:rPr>
          <w:rFonts w:ascii="Times New Roman" w:hAnsi="Times New Roman" w:cs="Times New Roman"/>
          <w:sz w:val="24"/>
          <w:szCs w:val="24"/>
        </w:rPr>
        <w:t>.</w:t>
      </w:r>
    </w:p>
    <w:p w14:paraId="2CDEC577" w14:textId="162D0C95" w:rsidR="005804C8" w:rsidRDefault="000A31DB" w:rsidP="001023B9">
      <w:pPr>
        <w:spacing w:after="0" w:line="240" w:lineRule="auto"/>
        <w:ind w:firstLine="709"/>
        <w:jc w:val="both"/>
        <w:rPr>
          <w:rFonts w:ascii="Times New Roman" w:hAnsi="Times New Roman" w:cs="Times New Roman"/>
          <w:sz w:val="24"/>
          <w:szCs w:val="24"/>
        </w:rPr>
      </w:pPr>
      <w:r w:rsidRPr="000A31DB">
        <w:rPr>
          <w:rFonts w:ascii="Times New Roman" w:hAnsi="Times New Roman" w:cs="Times New Roman"/>
          <w:sz w:val="24"/>
          <w:szCs w:val="24"/>
        </w:rPr>
        <w:t>В контексте других государств, будущее демографическое положение России выглядит одним из самых благоприятных.</w:t>
      </w:r>
      <w:r>
        <w:rPr>
          <w:rFonts w:ascii="Times New Roman" w:hAnsi="Times New Roman" w:cs="Times New Roman"/>
          <w:sz w:val="24"/>
          <w:szCs w:val="24"/>
        </w:rPr>
        <w:t xml:space="preserve"> </w:t>
      </w:r>
      <w:r w:rsidRPr="000A31DB">
        <w:rPr>
          <w:rFonts w:ascii="Times New Roman" w:hAnsi="Times New Roman" w:cs="Times New Roman"/>
          <w:sz w:val="24"/>
          <w:szCs w:val="24"/>
        </w:rPr>
        <w:t xml:space="preserve">Ожидается, что процесс старения населения в России остановится примерно в середине текущего столетия. К концу XXI века Россия будет иметь одни из самых низких показателей демографической </w:t>
      </w:r>
      <w:r>
        <w:rPr>
          <w:rFonts w:ascii="Times New Roman" w:hAnsi="Times New Roman" w:cs="Times New Roman"/>
          <w:sz w:val="24"/>
          <w:szCs w:val="24"/>
        </w:rPr>
        <w:t>нагрузки</w:t>
      </w:r>
      <w:r w:rsidRPr="000A31DB">
        <w:rPr>
          <w:rFonts w:ascii="Times New Roman" w:hAnsi="Times New Roman" w:cs="Times New Roman"/>
          <w:sz w:val="24"/>
          <w:szCs w:val="24"/>
        </w:rPr>
        <w:t xml:space="preserve"> среди всех крупных экономик мира.</w:t>
      </w:r>
      <w:r>
        <w:rPr>
          <w:rFonts w:ascii="Times New Roman" w:hAnsi="Times New Roman" w:cs="Times New Roman"/>
          <w:sz w:val="24"/>
          <w:szCs w:val="24"/>
        </w:rPr>
        <w:t xml:space="preserve"> </w:t>
      </w:r>
      <w:r w:rsidRPr="000A31DB">
        <w:rPr>
          <w:rFonts w:ascii="Times New Roman" w:hAnsi="Times New Roman" w:cs="Times New Roman"/>
          <w:sz w:val="24"/>
          <w:szCs w:val="24"/>
        </w:rPr>
        <w:t>Сравнение с другими странами БРИКС показывает, что текущая демографическая ситуация в России менее благоприятна, чем в Бразилии, Индии и Китае. Однако через 15–20 лет в Бразилии и Китае население значительно постареет, и их показатели сравняются с российскими. К концу столетия доля пожилых людей в этих странах будет почти в полтора раза выше, чем в России. Более того, в последней четверти века Индия сначала сравня</w:t>
      </w:r>
      <w:r>
        <w:rPr>
          <w:rFonts w:ascii="Times New Roman" w:hAnsi="Times New Roman" w:cs="Times New Roman"/>
          <w:sz w:val="24"/>
          <w:szCs w:val="24"/>
        </w:rPr>
        <w:t>ется</w:t>
      </w:r>
      <w:r w:rsidRPr="000A31DB">
        <w:rPr>
          <w:rFonts w:ascii="Times New Roman" w:hAnsi="Times New Roman" w:cs="Times New Roman"/>
          <w:sz w:val="24"/>
          <w:szCs w:val="24"/>
        </w:rPr>
        <w:t xml:space="preserve"> с Россией, а затем и превзой</w:t>
      </w:r>
      <w:r>
        <w:rPr>
          <w:rFonts w:ascii="Times New Roman" w:hAnsi="Times New Roman" w:cs="Times New Roman"/>
          <w:sz w:val="24"/>
          <w:szCs w:val="24"/>
        </w:rPr>
        <w:t>дёт</w:t>
      </w:r>
      <w:r w:rsidRPr="000A31DB">
        <w:rPr>
          <w:rFonts w:ascii="Times New Roman" w:hAnsi="Times New Roman" w:cs="Times New Roman"/>
          <w:sz w:val="24"/>
          <w:szCs w:val="24"/>
        </w:rPr>
        <w:t xml:space="preserve"> её.</w:t>
      </w:r>
      <w:r>
        <w:rPr>
          <w:rFonts w:ascii="Times New Roman" w:hAnsi="Times New Roman" w:cs="Times New Roman"/>
          <w:sz w:val="24"/>
          <w:szCs w:val="24"/>
        </w:rPr>
        <w:t xml:space="preserve"> </w:t>
      </w:r>
      <w:r w:rsidRPr="000A31DB">
        <w:rPr>
          <w:rFonts w:ascii="Times New Roman" w:hAnsi="Times New Roman" w:cs="Times New Roman"/>
          <w:sz w:val="24"/>
          <w:szCs w:val="24"/>
        </w:rPr>
        <w:t xml:space="preserve">К концу столетия медианный возраст населения практически во всех развитых странах приблизится к 50 годам или даже превысит этот порог. </w:t>
      </w:r>
      <w:r>
        <w:rPr>
          <w:rFonts w:ascii="Times New Roman" w:hAnsi="Times New Roman" w:cs="Times New Roman"/>
          <w:sz w:val="24"/>
          <w:szCs w:val="24"/>
        </w:rPr>
        <w:t>Если в</w:t>
      </w:r>
      <w:r w:rsidRPr="000A31DB">
        <w:rPr>
          <w:rFonts w:ascii="Times New Roman" w:hAnsi="Times New Roman" w:cs="Times New Roman"/>
          <w:sz w:val="24"/>
          <w:szCs w:val="24"/>
        </w:rPr>
        <w:t xml:space="preserve"> </w:t>
      </w:r>
      <w:r w:rsidRPr="000A31DB">
        <w:rPr>
          <w:rFonts w:ascii="Times New Roman" w:hAnsi="Times New Roman" w:cs="Times New Roman"/>
          <w:sz w:val="24"/>
          <w:szCs w:val="24"/>
        </w:rPr>
        <w:lastRenderedPageBreak/>
        <w:t xml:space="preserve">Бразилии и Китае к 2100 году медианный возраст </w:t>
      </w:r>
      <w:r>
        <w:rPr>
          <w:rFonts w:ascii="Times New Roman" w:hAnsi="Times New Roman" w:cs="Times New Roman"/>
          <w:sz w:val="24"/>
          <w:szCs w:val="24"/>
        </w:rPr>
        <w:t>будет около 50 лет</w:t>
      </w:r>
      <w:r w:rsidRPr="000A31DB">
        <w:rPr>
          <w:rFonts w:ascii="Times New Roman" w:hAnsi="Times New Roman" w:cs="Times New Roman"/>
          <w:sz w:val="24"/>
          <w:szCs w:val="24"/>
        </w:rPr>
        <w:t>, то в России он будет равен 44 годам</w:t>
      </w:r>
      <w:r>
        <w:rPr>
          <w:rFonts w:ascii="Times New Roman" w:hAnsi="Times New Roman" w:cs="Times New Roman"/>
          <w:sz w:val="24"/>
          <w:szCs w:val="24"/>
        </w:rPr>
        <w:t xml:space="preserve"> </w:t>
      </w:r>
      <w:r w:rsidR="0015557A" w:rsidRPr="0015557A">
        <w:rPr>
          <w:rFonts w:ascii="Times New Roman" w:hAnsi="Times New Roman" w:cs="Times New Roman"/>
          <w:sz w:val="24"/>
          <w:szCs w:val="24"/>
        </w:rPr>
        <w:t>[4]</w:t>
      </w:r>
      <w:r w:rsidRPr="000A31DB">
        <w:rPr>
          <w:rFonts w:ascii="Times New Roman" w:hAnsi="Times New Roman" w:cs="Times New Roman"/>
          <w:sz w:val="24"/>
          <w:szCs w:val="24"/>
        </w:rPr>
        <w:t>.</w:t>
      </w:r>
    </w:p>
    <w:p w14:paraId="721DDC7F" w14:textId="1AF76FBB" w:rsidR="00662152" w:rsidRDefault="00662152" w:rsidP="001023B9">
      <w:pPr>
        <w:spacing w:after="0" w:line="240" w:lineRule="auto"/>
        <w:ind w:firstLine="709"/>
        <w:jc w:val="both"/>
        <w:rPr>
          <w:rFonts w:ascii="Times New Roman" w:hAnsi="Times New Roman" w:cs="Times New Roman"/>
          <w:sz w:val="24"/>
          <w:szCs w:val="24"/>
        </w:rPr>
      </w:pPr>
      <w:r w:rsidRPr="00662152">
        <w:rPr>
          <w:rFonts w:ascii="Times New Roman" w:hAnsi="Times New Roman" w:cs="Times New Roman"/>
          <w:sz w:val="24"/>
          <w:szCs w:val="24"/>
        </w:rPr>
        <w:t>К 2070 году процесс старения населения охватит все государства, но в России он будет проходить более плавно по сравнению с другими странами.</w:t>
      </w:r>
      <w:r w:rsidR="005E4DE0">
        <w:rPr>
          <w:rFonts w:ascii="Times New Roman" w:hAnsi="Times New Roman" w:cs="Times New Roman"/>
          <w:sz w:val="24"/>
          <w:szCs w:val="24"/>
        </w:rPr>
        <w:t xml:space="preserve"> </w:t>
      </w:r>
      <w:r w:rsidR="005E4DE0" w:rsidRPr="005E4DE0">
        <w:rPr>
          <w:rFonts w:ascii="Times New Roman" w:hAnsi="Times New Roman" w:cs="Times New Roman"/>
          <w:sz w:val="24"/>
          <w:szCs w:val="24"/>
        </w:rPr>
        <w:t xml:space="preserve">Индекс </w:t>
      </w:r>
      <w:proofErr w:type="spellStart"/>
      <w:r w:rsidR="005E4DE0" w:rsidRPr="005E4DE0">
        <w:rPr>
          <w:rFonts w:ascii="Times New Roman" w:hAnsi="Times New Roman" w:cs="Times New Roman"/>
          <w:sz w:val="24"/>
          <w:szCs w:val="24"/>
        </w:rPr>
        <w:t>Длугоша</w:t>
      </w:r>
      <w:proofErr w:type="spellEnd"/>
      <w:r w:rsidR="005E4DE0" w:rsidRPr="005E4DE0">
        <w:rPr>
          <w:rFonts w:ascii="Times New Roman" w:hAnsi="Times New Roman" w:cs="Times New Roman"/>
          <w:sz w:val="24"/>
          <w:szCs w:val="24"/>
        </w:rPr>
        <w:t xml:space="preserve">, который отражает изменения в соотношении молодого и пожилого населения, с 2021 по 2070 год </w:t>
      </w:r>
      <w:r w:rsidR="005E4DE0">
        <w:rPr>
          <w:rFonts w:ascii="Times New Roman" w:hAnsi="Times New Roman" w:cs="Times New Roman"/>
          <w:sz w:val="24"/>
          <w:szCs w:val="24"/>
        </w:rPr>
        <w:t xml:space="preserve">для Российской Федерации </w:t>
      </w:r>
      <w:r w:rsidR="005E4DE0" w:rsidRPr="005E4DE0">
        <w:rPr>
          <w:rFonts w:ascii="Times New Roman" w:hAnsi="Times New Roman" w:cs="Times New Roman"/>
          <w:sz w:val="24"/>
          <w:szCs w:val="24"/>
        </w:rPr>
        <w:t xml:space="preserve">составит 7,8. Для сравнения: самый низкий показатель в Германии </w:t>
      </w:r>
      <w:r w:rsidR="005E4DE0">
        <w:rPr>
          <w:rFonts w:ascii="Times New Roman" w:hAnsi="Times New Roman" w:cs="Times New Roman"/>
          <w:sz w:val="24"/>
          <w:szCs w:val="24"/>
        </w:rPr>
        <w:t>-</w:t>
      </w:r>
      <w:r w:rsidR="005E4DE0" w:rsidRPr="005E4DE0">
        <w:rPr>
          <w:rFonts w:ascii="Times New Roman" w:hAnsi="Times New Roman" w:cs="Times New Roman"/>
          <w:sz w:val="24"/>
          <w:szCs w:val="24"/>
        </w:rPr>
        <w:t xml:space="preserve"> 6,2, а самый высокий в Суринаме </w:t>
      </w:r>
      <w:r w:rsidR="005E4DE0">
        <w:rPr>
          <w:rFonts w:ascii="Times New Roman" w:hAnsi="Times New Roman" w:cs="Times New Roman"/>
          <w:sz w:val="24"/>
          <w:szCs w:val="24"/>
        </w:rPr>
        <w:t>-</w:t>
      </w:r>
      <w:r w:rsidR="005E4DE0" w:rsidRPr="005E4DE0">
        <w:rPr>
          <w:rFonts w:ascii="Times New Roman" w:hAnsi="Times New Roman" w:cs="Times New Roman"/>
          <w:sz w:val="24"/>
          <w:szCs w:val="24"/>
        </w:rPr>
        <w:t xml:space="preserve"> 40,5.</w:t>
      </w:r>
      <w:r w:rsidR="005E4DE0">
        <w:rPr>
          <w:rFonts w:ascii="Times New Roman" w:hAnsi="Times New Roman" w:cs="Times New Roman"/>
          <w:sz w:val="24"/>
          <w:szCs w:val="24"/>
        </w:rPr>
        <w:t xml:space="preserve"> </w:t>
      </w:r>
      <w:r w:rsidR="005E4DE0" w:rsidRPr="005E4DE0">
        <w:rPr>
          <w:rFonts w:ascii="Times New Roman" w:hAnsi="Times New Roman" w:cs="Times New Roman"/>
          <w:sz w:val="24"/>
          <w:szCs w:val="24"/>
        </w:rPr>
        <w:t>В России и многих других странах будет наблюдаться снижение доли населения в возрасте от 0 до 14 лет и одновременное увеличение доли пожилых людей старше 65 лет.</w:t>
      </w:r>
      <w:r w:rsidR="005E4DE0">
        <w:rPr>
          <w:rFonts w:ascii="Times New Roman" w:hAnsi="Times New Roman" w:cs="Times New Roman"/>
          <w:sz w:val="24"/>
          <w:szCs w:val="24"/>
        </w:rPr>
        <w:t xml:space="preserve"> </w:t>
      </w:r>
      <w:r w:rsidR="005E4DE0" w:rsidRPr="005E4DE0">
        <w:rPr>
          <w:rFonts w:ascii="Times New Roman" w:hAnsi="Times New Roman" w:cs="Times New Roman"/>
          <w:sz w:val="24"/>
          <w:szCs w:val="24"/>
        </w:rPr>
        <w:t>Также характерным трендом станет замедление роста доли пожилых людей в регионах, которые уже в XX веке были «старыми», например, в европейских странах</w:t>
      </w:r>
      <w:r w:rsidR="005E4DE0">
        <w:rPr>
          <w:rFonts w:ascii="Times New Roman" w:hAnsi="Times New Roman" w:cs="Times New Roman"/>
          <w:sz w:val="24"/>
          <w:szCs w:val="24"/>
        </w:rPr>
        <w:t xml:space="preserve"> </w:t>
      </w:r>
      <w:r w:rsidR="0015557A" w:rsidRPr="0015557A">
        <w:rPr>
          <w:rFonts w:ascii="Times New Roman" w:hAnsi="Times New Roman" w:cs="Times New Roman"/>
          <w:sz w:val="24"/>
          <w:szCs w:val="24"/>
        </w:rPr>
        <w:t>[6]</w:t>
      </w:r>
      <w:r w:rsidR="005E4DE0" w:rsidRPr="005E4DE0">
        <w:rPr>
          <w:rFonts w:ascii="Times New Roman" w:hAnsi="Times New Roman" w:cs="Times New Roman"/>
          <w:sz w:val="24"/>
          <w:szCs w:val="24"/>
        </w:rPr>
        <w:t>.</w:t>
      </w:r>
    </w:p>
    <w:p w14:paraId="59097CD7" w14:textId="39CBE65B" w:rsidR="00662152" w:rsidRDefault="00022D8E" w:rsidP="001023B9">
      <w:pPr>
        <w:spacing w:after="0" w:line="240" w:lineRule="auto"/>
        <w:ind w:firstLine="709"/>
        <w:jc w:val="both"/>
        <w:rPr>
          <w:rFonts w:ascii="Times New Roman" w:hAnsi="Times New Roman" w:cs="Times New Roman"/>
          <w:sz w:val="24"/>
          <w:szCs w:val="24"/>
        </w:rPr>
      </w:pPr>
      <w:r w:rsidRPr="00022D8E">
        <w:rPr>
          <w:rFonts w:ascii="Times New Roman" w:hAnsi="Times New Roman" w:cs="Times New Roman"/>
          <w:sz w:val="24"/>
          <w:szCs w:val="24"/>
        </w:rPr>
        <w:t>Таким образом,</w:t>
      </w:r>
      <w:r>
        <w:rPr>
          <w:rFonts w:ascii="Times New Roman" w:hAnsi="Times New Roman" w:cs="Times New Roman"/>
          <w:sz w:val="24"/>
          <w:szCs w:val="24"/>
        </w:rPr>
        <w:t xml:space="preserve"> прогнозы </w:t>
      </w:r>
      <w:r w:rsidRPr="00022D8E">
        <w:rPr>
          <w:rFonts w:ascii="Times New Roman" w:hAnsi="Times New Roman" w:cs="Times New Roman"/>
          <w:sz w:val="24"/>
          <w:szCs w:val="24"/>
        </w:rPr>
        <w:t>демографического старения различаются в зависимости от целей и подходов.</w:t>
      </w:r>
      <w:r>
        <w:rPr>
          <w:rFonts w:ascii="Times New Roman" w:hAnsi="Times New Roman" w:cs="Times New Roman"/>
          <w:sz w:val="24"/>
          <w:szCs w:val="24"/>
        </w:rPr>
        <w:t xml:space="preserve"> Это может быть предсказание перспектив развития населения по текущим тенденциям; анализ влияния старения на демографию, экономику и общество; предостережение от неблагоприятных последствий процесса; оценка возможных решений по снижению влияния старения.</w:t>
      </w:r>
      <w:r w:rsidR="001F1210">
        <w:rPr>
          <w:rFonts w:ascii="Times New Roman" w:hAnsi="Times New Roman" w:cs="Times New Roman"/>
          <w:sz w:val="24"/>
          <w:szCs w:val="24"/>
        </w:rPr>
        <w:t xml:space="preserve"> </w:t>
      </w:r>
      <w:r w:rsidR="00A66CB8">
        <w:rPr>
          <w:rFonts w:ascii="Times New Roman" w:hAnsi="Times New Roman" w:cs="Times New Roman"/>
          <w:sz w:val="24"/>
          <w:szCs w:val="24"/>
        </w:rPr>
        <w:t xml:space="preserve">Прогнозы по России показывают, что доля людей старше трудоспособного возраста будет расти до конца </w:t>
      </w:r>
      <w:r w:rsidR="00A66CB8">
        <w:rPr>
          <w:rFonts w:ascii="Times New Roman" w:hAnsi="Times New Roman" w:cs="Times New Roman"/>
          <w:sz w:val="24"/>
          <w:szCs w:val="24"/>
          <w:lang w:val="en-US"/>
        </w:rPr>
        <w:t>XXI</w:t>
      </w:r>
      <w:r w:rsidR="00A66CB8" w:rsidRPr="00A66CB8">
        <w:rPr>
          <w:rFonts w:ascii="Times New Roman" w:hAnsi="Times New Roman" w:cs="Times New Roman"/>
          <w:sz w:val="24"/>
          <w:szCs w:val="24"/>
        </w:rPr>
        <w:t xml:space="preserve"> </w:t>
      </w:r>
      <w:r w:rsidR="00A66CB8">
        <w:rPr>
          <w:rFonts w:ascii="Times New Roman" w:hAnsi="Times New Roman" w:cs="Times New Roman"/>
          <w:sz w:val="24"/>
          <w:szCs w:val="24"/>
        </w:rPr>
        <w:t>века, однако это будет происходить более плавно, чем в большинстве развитых и развивающихся стран</w:t>
      </w:r>
      <w:r w:rsidRPr="00022D8E">
        <w:rPr>
          <w:rFonts w:ascii="Times New Roman" w:hAnsi="Times New Roman" w:cs="Times New Roman"/>
          <w:sz w:val="24"/>
          <w:szCs w:val="24"/>
        </w:rPr>
        <w:t>.</w:t>
      </w:r>
      <w:r>
        <w:rPr>
          <w:rFonts w:ascii="Times New Roman" w:hAnsi="Times New Roman" w:cs="Times New Roman"/>
          <w:sz w:val="24"/>
          <w:szCs w:val="24"/>
        </w:rPr>
        <w:t xml:space="preserve"> </w:t>
      </w:r>
      <w:r w:rsidR="00500470">
        <w:rPr>
          <w:rFonts w:ascii="Times New Roman" w:hAnsi="Times New Roman" w:cs="Times New Roman"/>
          <w:sz w:val="24"/>
          <w:szCs w:val="24"/>
        </w:rPr>
        <w:t xml:space="preserve">Демографическое старение требует дальнейшего внимания </w:t>
      </w:r>
      <w:r w:rsidR="00500470" w:rsidRPr="00500470">
        <w:rPr>
          <w:rFonts w:ascii="Times New Roman" w:hAnsi="Times New Roman" w:cs="Times New Roman"/>
          <w:sz w:val="24"/>
          <w:szCs w:val="24"/>
        </w:rPr>
        <w:t>и усилий со стороны общества, государства и международных организаций</w:t>
      </w:r>
      <w:r w:rsidR="00500470">
        <w:rPr>
          <w:rFonts w:ascii="Times New Roman" w:hAnsi="Times New Roman" w:cs="Times New Roman"/>
          <w:sz w:val="24"/>
          <w:szCs w:val="24"/>
        </w:rPr>
        <w:t>, так как данный процесс требует адаптации к новым условиям</w:t>
      </w:r>
      <w:r w:rsidR="00500470" w:rsidRPr="00500470">
        <w:rPr>
          <w:rFonts w:ascii="Times New Roman" w:hAnsi="Times New Roman" w:cs="Times New Roman"/>
          <w:sz w:val="24"/>
          <w:szCs w:val="24"/>
        </w:rPr>
        <w:t>.</w:t>
      </w:r>
    </w:p>
    <w:p w14:paraId="5E510966" w14:textId="65E26DD0" w:rsidR="00DD290B" w:rsidRDefault="00DD290B" w:rsidP="001023B9">
      <w:pPr>
        <w:spacing w:after="0" w:line="240" w:lineRule="auto"/>
        <w:ind w:firstLine="709"/>
        <w:jc w:val="both"/>
        <w:rPr>
          <w:rFonts w:ascii="Times New Roman" w:hAnsi="Times New Roman" w:cs="Times New Roman"/>
          <w:sz w:val="24"/>
          <w:szCs w:val="24"/>
        </w:rPr>
      </w:pPr>
    </w:p>
    <w:p w14:paraId="71729A3A" w14:textId="77777777" w:rsidR="00DD290B" w:rsidRDefault="00DD290B" w:rsidP="00DD290B">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00992867" w14:textId="77777777" w:rsidR="0069569A" w:rsidRDefault="0069569A" w:rsidP="00DD290B">
      <w:pPr>
        <w:spacing w:after="0" w:line="240" w:lineRule="auto"/>
        <w:ind w:firstLine="709"/>
        <w:jc w:val="both"/>
        <w:rPr>
          <w:rFonts w:ascii="Times New Roman" w:hAnsi="Times New Roman" w:cs="Times New Roman"/>
          <w:sz w:val="24"/>
          <w:szCs w:val="24"/>
        </w:rPr>
      </w:pPr>
    </w:p>
    <w:p w14:paraId="6BFC7533" w14:textId="62D6D193" w:rsidR="00B2713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B2713E" w:rsidRPr="00B2713E">
        <w:rPr>
          <w:rFonts w:ascii="Times New Roman" w:hAnsi="Times New Roman" w:cs="Times New Roman"/>
          <w:sz w:val="24"/>
          <w:szCs w:val="24"/>
        </w:rPr>
        <w:t>Гонатаева</w:t>
      </w:r>
      <w:proofErr w:type="spellEnd"/>
      <w:r w:rsidR="00B2713E" w:rsidRPr="00B2713E">
        <w:rPr>
          <w:rFonts w:ascii="Times New Roman" w:hAnsi="Times New Roman" w:cs="Times New Roman"/>
          <w:sz w:val="24"/>
          <w:szCs w:val="24"/>
        </w:rPr>
        <w:t xml:space="preserve"> А.Г., Кирова И.В. Демографическое старение населения: причины и последствия //</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Экономика и бизнес: теория и практика. 2023. №. 9 (103). С. 53-60.</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DOI: 10.24412/2411-0450-2023-9-53-60</w:t>
      </w:r>
    </w:p>
    <w:p w14:paraId="7AF947A2" w14:textId="25BE8979" w:rsidR="000F624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0F624E">
        <w:rPr>
          <w:rFonts w:ascii="Times New Roman" w:hAnsi="Times New Roman" w:cs="Times New Roman"/>
          <w:sz w:val="24"/>
          <w:szCs w:val="24"/>
        </w:rPr>
        <w:t>Доброхлеб</w:t>
      </w:r>
      <w:proofErr w:type="spellEnd"/>
      <w:r w:rsidRPr="000F624E">
        <w:rPr>
          <w:rFonts w:ascii="Times New Roman" w:hAnsi="Times New Roman" w:cs="Times New Roman"/>
          <w:sz w:val="24"/>
          <w:szCs w:val="24"/>
        </w:rPr>
        <w:t xml:space="preserve"> В.Г., Барсуков В.Н. Демографические теории и региональный аспект старения населения //</w:t>
      </w:r>
      <w:r>
        <w:rPr>
          <w:rFonts w:ascii="Times New Roman" w:hAnsi="Times New Roman" w:cs="Times New Roman"/>
          <w:sz w:val="24"/>
          <w:szCs w:val="24"/>
        </w:rPr>
        <w:t xml:space="preserve"> </w:t>
      </w:r>
      <w:r w:rsidRPr="000F624E">
        <w:rPr>
          <w:rFonts w:ascii="Times New Roman" w:hAnsi="Times New Roman" w:cs="Times New Roman"/>
          <w:sz w:val="24"/>
          <w:szCs w:val="24"/>
        </w:rPr>
        <w:t>Экономические и социальные перемены: факты, тенденции, прогноз. 2017. №. 6 (54). С. 89-103.</w:t>
      </w:r>
      <w:r>
        <w:rPr>
          <w:rFonts w:ascii="Times New Roman" w:hAnsi="Times New Roman" w:cs="Times New Roman"/>
          <w:sz w:val="24"/>
          <w:szCs w:val="24"/>
        </w:rPr>
        <w:t xml:space="preserve"> </w:t>
      </w:r>
      <w:r w:rsidRPr="000F624E">
        <w:rPr>
          <w:rFonts w:ascii="Times New Roman" w:hAnsi="Times New Roman" w:cs="Times New Roman"/>
          <w:sz w:val="24"/>
          <w:szCs w:val="24"/>
        </w:rPr>
        <w:t>DOI: 10.15838/esc.2017.6.54.6</w:t>
      </w:r>
    </w:p>
    <w:p w14:paraId="060AB00C" w14:textId="268A7431" w:rsidR="0069569A"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69569A" w:rsidRPr="0069569A">
        <w:rPr>
          <w:rFonts w:ascii="Times New Roman" w:hAnsi="Times New Roman" w:cs="Times New Roman"/>
          <w:sz w:val="24"/>
          <w:szCs w:val="24"/>
        </w:rPr>
        <w:t xml:space="preserve">Дудко К.Ю. </w:t>
      </w:r>
      <w:r w:rsidR="0069569A">
        <w:rPr>
          <w:rFonts w:ascii="Times New Roman" w:hAnsi="Times New Roman" w:cs="Times New Roman"/>
          <w:sz w:val="24"/>
          <w:szCs w:val="24"/>
        </w:rPr>
        <w:t>Процесс демографического старения</w:t>
      </w:r>
      <w:r w:rsidR="0069569A" w:rsidRPr="0069569A">
        <w:rPr>
          <w:rFonts w:ascii="Times New Roman" w:hAnsi="Times New Roman" w:cs="Times New Roman"/>
          <w:sz w:val="24"/>
          <w:szCs w:val="24"/>
        </w:rPr>
        <w:t xml:space="preserve"> </w:t>
      </w:r>
      <w:r w:rsidR="0069569A">
        <w:rPr>
          <w:rFonts w:ascii="Times New Roman" w:hAnsi="Times New Roman" w:cs="Times New Roman"/>
          <w:sz w:val="24"/>
          <w:szCs w:val="24"/>
        </w:rPr>
        <w:t xml:space="preserve">в мире </w:t>
      </w:r>
      <w:proofErr w:type="spellStart"/>
      <w:r w:rsidR="0069569A">
        <w:rPr>
          <w:rFonts w:ascii="Times New Roman" w:hAnsi="Times New Roman" w:cs="Times New Roman"/>
          <w:sz w:val="24"/>
          <w:szCs w:val="24"/>
        </w:rPr>
        <w:t>насления</w:t>
      </w:r>
      <w:proofErr w:type="spellEnd"/>
      <w:r w:rsidR="0069569A" w:rsidRPr="0069569A">
        <w:rPr>
          <w:rFonts w:ascii="Times New Roman" w:hAnsi="Times New Roman" w:cs="Times New Roman"/>
          <w:sz w:val="24"/>
          <w:szCs w:val="24"/>
        </w:rPr>
        <w:t xml:space="preserve"> </w:t>
      </w:r>
      <w:r w:rsidR="0069569A">
        <w:rPr>
          <w:rFonts w:ascii="Times New Roman" w:hAnsi="Times New Roman" w:cs="Times New Roman"/>
          <w:sz w:val="24"/>
          <w:szCs w:val="24"/>
        </w:rPr>
        <w:t>и влияющие на него факторы</w:t>
      </w:r>
      <w:r w:rsidR="0069569A" w:rsidRPr="0069569A">
        <w:rPr>
          <w:rFonts w:ascii="Times New Roman" w:hAnsi="Times New Roman" w:cs="Times New Roman"/>
          <w:sz w:val="24"/>
          <w:szCs w:val="24"/>
        </w:rPr>
        <w:t xml:space="preserve"> //</w:t>
      </w:r>
      <w:r w:rsidR="0069569A">
        <w:rPr>
          <w:rFonts w:ascii="Times New Roman" w:hAnsi="Times New Roman" w:cs="Times New Roman"/>
          <w:sz w:val="24"/>
          <w:szCs w:val="24"/>
        </w:rPr>
        <w:t xml:space="preserve"> </w:t>
      </w:r>
      <w:r w:rsidR="0069569A" w:rsidRPr="0069569A">
        <w:rPr>
          <w:rFonts w:ascii="Times New Roman" w:hAnsi="Times New Roman" w:cs="Times New Roman"/>
          <w:sz w:val="24"/>
          <w:szCs w:val="24"/>
        </w:rPr>
        <w:t>Основные проблемы общественных наук. 2015. С. 32-35.</w:t>
      </w:r>
    </w:p>
    <w:p w14:paraId="6F888B67" w14:textId="1786B15C" w:rsidR="00B2713E" w:rsidRDefault="000F624E" w:rsidP="00B271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sidR="00B2713E" w:rsidRPr="00B2713E">
        <w:rPr>
          <w:rFonts w:ascii="Times New Roman" w:hAnsi="Times New Roman" w:cs="Times New Roman"/>
          <w:sz w:val="24"/>
          <w:szCs w:val="24"/>
        </w:rPr>
        <w:t>Капелюшников</w:t>
      </w:r>
      <w:proofErr w:type="spellEnd"/>
      <w:r w:rsidR="00B2713E" w:rsidRPr="00B2713E">
        <w:rPr>
          <w:rFonts w:ascii="Times New Roman" w:hAnsi="Times New Roman" w:cs="Times New Roman"/>
          <w:sz w:val="24"/>
          <w:szCs w:val="24"/>
        </w:rPr>
        <w:t xml:space="preserve"> Р.И. Феномен старения населения: экономические эффекты //</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 xml:space="preserve">Экономическая политика. 2019. Т. 14. №. </w:t>
      </w:r>
      <w:r w:rsidR="00B2713E">
        <w:rPr>
          <w:rFonts w:ascii="Times New Roman" w:hAnsi="Times New Roman" w:cs="Times New Roman"/>
          <w:sz w:val="24"/>
          <w:szCs w:val="24"/>
        </w:rPr>
        <w:t>2</w:t>
      </w:r>
      <w:r w:rsidR="00B2713E" w:rsidRPr="00B2713E">
        <w:rPr>
          <w:rFonts w:ascii="Times New Roman" w:hAnsi="Times New Roman" w:cs="Times New Roman"/>
          <w:sz w:val="24"/>
          <w:szCs w:val="24"/>
        </w:rPr>
        <w:t>. С. 8-</w:t>
      </w:r>
      <w:r w:rsidR="00B2713E">
        <w:rPr>
          <w:rFonts w:ascii="Times New Roman" w:hAnsi="Times New Roman" w:cs="Times New Roman"/>
          <w:sz w:val="24"/>
          <w:szCs w:val="24"/>
        </w:rPr>
        <w:t>6</w:t>
      </w:r>
      <w:r w:rsidR="00B2713E" w:rsidRPr="00B2713E">
        <w:rPr>
          <w:rFonts w:ascii="Times New Roman" w:hAnsi="Times New Roman" w:cs="Times New Roman"/>
          <w:sz w:val="24"/>
          <w:szCs w:val="24"/>
        </w:rPr>
        <w:t>3.</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DOI: 10.18288/1994-5124-2019-</w:t>
      </w:r>
      <w:r w:rsidR="00B2713E">
        <w:rPr>
          <w:rFonts w:ascii="Times New Roman" w:hAnsi="Times New Roman" w:cs="Times New Roman"/>
          <w:sz w:val="24"/>
          <w:szCs w:val="24"/>
        </w:rPr>
        <w:t>2</w:t>
      </w:r>
      <w:r w:rsidR="00B2713E" w:rsidRPr="00B2713E">
        <w:rPr>
          <w:rFonts w:ascii="Times New Roman" w:hAnsi="Times New Roman" w:cs="Times New Roman"/>
          <w:sz w:val="24"/>
          <w:szCs w:val="24"/>
        </w:rPr>
        <w:t>-8-</w:t>
      </w:r>
      <w:r w:rsidR="00B2713E">
        <w:rPr>
          <w:rFonts w:ascii="Times New Roman" w:hAnsi="Times New Roman" w:cs="Times New Roman"/>
          <w:sz w:val="24"/>
          <w:szCs w:val="24"/>
        </w:rPr>
        <w:t>6</w:t>
      </w:r>
      <w:r w:rsidR="00B2713E" w:rsidRPr="00B2713E">
        <w:rPr>
          <w:rFonts w:ascii="Times New Roman" w:hAnsi="Times New Roman" w:cs="Times New Roman"/>
          <w:sz w:val="24"/>
          <w:szCs w:val="24"/>
        </w:rPr>
        <w:t>3</w:t>
      </w:r>
    </w:p>
    <w:p w14:paraId="7A6A1330" w14:textId="7F5EC918" w:rsidR="00B2713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00B2713E" w:rsidRPr="00B2713E">
        <w:rPr>
          <w:rFonts w:ascii="Times New Roman" w:hAnsi="Times New Roman" w:cs="Times New Roman"/>
          <w:sz w:val="24"/>
          <w:szCs w:val="24"/>
        </w:rPr>
        <w:t>Капелюшников</w:t>
      </w:r>
      <w:proofErr w:type="spellEnd"/>
      <w:r w:rsidR="00B2713E" w:rsidRPr="00B2713E">
        <w:rPr>
          <w:rFonts w:ascii="Times New Roman" w:hAnsi="Times New Roman" w:cs="Times New Roman"/>
          <w:sz w:val="24"/>
          <w:szCs w:val="24"/>
        </w:rPr>
        <w:t xml:space="preserve"> Р.И. Феномен старения населения: экономические эффекты (окончание) //</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Экономическая политика. 2019. Т. 14. №. 3. С. 8-53.</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DOI: 10.18288/1994-5124-2019-3-8-53</w:t>
      </w:r>
    </w:p>
    <w:p w14:paraId="45F9FDEA" w14:textId="33B3DD54" w:rsidR="000F624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Pr="000F624E">
        <w:rPr>
          <w:rFonts w:ascii="Times New Roman" w:hAnsi="Times New Roman" w:cs="Times New Roman"/>
          <w:sz w:val="24"/>
          <w:szCs w:val="24"/>
        </w:rPr>
        <w:t xml:space="preserve">Колесов А.А., </w:t>
      </w:r>
      <w:proofErr w:type="spellStart"/>
      <w:r w:rsidRPr="000F624E">
        <w:rPr>
          <w:rFonts w:ascii="Times New Roman" w:hAnsi="Times New Roman" w:cs="Times New Roman"/>
          <w:sz w:val="24"/>
          <w:szCs w:val="24"/>
        </w:rPr>
        <w:t>Калачикова</w:t>
      </w:r>
      <w:proofErr w:type="spellEnd"/>
      <w:r w:rsidRPr="000F624E">
        <w:rPr>
          <w:rFonts w:ascii="Times New Roman" w:hAnsi="Times New Roman" w:cs="Times New Roman"/>
          <w:sz w:val="24"/>
          <w:szCs w:val="24"/>
        </w:rPr>
        <w:t xml:space="preserve"> О.Н. Демографическое старение: предпосылки и прогноз // Вопросы территориального развития. 2023. №. 1. Т. 11. DOI: 10.15838/tdi.2023.1.63.2</w:t>
      </w:r>
    </w:p>
    <w:p w14:paraId="0C4D57ED" w14:textId="2FD7457F" w:rsidR="00DD290B"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000E387E" w:rsidRPr="000E387E">
        <w:rPr>
          <w:rFonts w:ascii="Times New Roman" w:hAnsi="Times New Roman" w:cs="Times New Roman"/>
          <w:sz w:val="24"/>
          <w:szCs w:val="24"/>
        </w:rPr>
        <w:t>Королева Т.С. Проблемы и методы прогнозирования в демографии //</w:t>
      </w:r>
      <w:r w:rsidR="0069569A">
        <w:rPr>
          <w:rFonts w:ascii="Times New Roman" w:hAnsi="Times New Roman" w:cs="Times New Roman"/>
          <w:sz w:val="24"/>
          <w:szCs w:val="24"/>
        </w:rPr>
        <w:t xml:space="preserve"> </w:t>
      </w:r>
      <w:r w:rsidR="000E387E" w:rsidRPr="000E387E">
        <w:rPr>
          <w:rFonts w:ascii="Times New Roman" w:hAnsi="Times New Roman" w:cs="Times New Roman"/>
          <w:sz w:val="24"/>
          <w:szCs w:val="24"/>
        </w:rPr>
        <w:t>Политика, государство и право. 2015. №. 8. С. 72-77.</w:t>
      </w:r>
    </w:p>
    <w:p w14:paraId="35B5C0D6" w14:textId="68D0CE1D" w:rsidR="00B2713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00B2713E" w:rsidRPr="00B2713E">
        <w:rPr>
          <w:rFonts w:ascii="Times New Roman" w:hAnsi="Times New Roman" w:cs="Times New Roman"/>
          <w:sz w:val="24"/>
          <w:szCs w:val="24"/>
        </w:rPr>
        <w:t xml:space="preserve">Коротаев А.В., Малков С.Ю., </w:t>
      </w:r>
      <w:proofErr w:type="spellStart"/>
      <w:r w:rsidR="00B2713E" w:rsidRPr="00B2713E">
        <w:rPr>
          <w:rFonts w:ascii="Times New Roman" w:hAnsi="Times New Roman" w:cs="Times New Roman"/>
          <w:sz w:val="24"/>
          <w:szCs w:val="24"/>
        </w:rPr>
        <w:t>Мусиева</w:t>
      </w:r>
      <w:proofErr w:type="spellEnd"/>
      <w:r w:rsidR="00B2713E" w:rsidRPr="00B2713E">
        <w:rPr>
          <w:rFonts w:ascii="Times New Roman" w:hAnsi="Times New Roman" w:cs="Times New Roman"/>
          <w:sz w:val="24"/>
          <w:szCs w:val="24"/>
        </w:rPr>
        <w:t xml:space="preserve"> Д.</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 xml:space="preserve">К </w:t>
      </w:r>
      <w:r w:rsidR="00B2713E">
        <w:rPr>
          <w:rFonts w:ascii="Times New Roman" w:hAnsi="Times New Roman" w:cs="Times New Roman"/>
          <w:sz w:val="24"/>
          <w:szCs w:val="24"/>
        </w:rPr>
        <w:t>оптимизации глобальных демографических процессов</w:t>
      </w:r>
      <w:r w:rsidR="00B2713E" w:rsidRPr="00B2713E">
        <w:rPr>
          <w:rFonts w:ascii="Times New Roman" w:hAnsi="Times New Roman" w:cs="Times New Roman"/>
          <w:sz w:val="24"/>
          <w:szCs w:val="24"/>
        </w:rPr>
        <w:t xml:space="preserve"> //</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История и современность. 2022. №. 4 (46). С. 81-103.</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DOI: 10.30884/</w:t>
      </w:r>
      <w:proofErr w:type="spellStart"/>
      <w:r w:rsidR="00B2713E" w:rsidRPr="00B2713E">
        <w:rPr>
          <w:rFonts w:ascii="Times New Roman" w:hAnsi="Times New Roman" w:cs="Times New Roman"/>
          <w:sz w:val="24"/>
          <w:szCs w:val="24"/>
        </w:rPr>
        <w:t>iis</w:t>
      </w:r>
      <w:proofErr w:type="spellEnd"/>
      <w:r w:rsidR="00B2713E" w:rsidRPr="00B2713E">
        <w:rPr>
          <w:rFonts w:ascii="Times New Roman" w:hAnsi="Times New Roman" w:cs="Times New Roman"/>
          <w:sz w:val="24"/>
          <w:szCs w:val="24"/>
        </w:rPr>
        <w:t>/2022.04.05</w:t>
      </w:r>
    </w:p>
    <w:p w14:paraId="4CB19EF3" w14:textId="1197B6ED" w:rsidR="00B2713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9. </w:t>
      </w:r>
      <w:proofErr w:type="spellStart"/>
      <w:r w:rsidR="00B2713E" w:rsidRPr="00B2713E">
        <w:rPr>
          <w:rFonts w:ascii="Times New Roman" w:hAnsi="Times New Roman" w:cs="Times New Roman"/>
          <w:sz w:val="24"/>
          <w:szCs w:val="24"/>
        </w:rPr>
        <w:t>Линджинг</w:t>
      </w:r>
      <w:proofErr w:type="spellEnd"/>
      <w:r w:rsidR="00B2713E" w:rsidRPr="00B2713E">
        <w:rPr>
          <w:rFonts w:ascii="Times New Roman" w:hAnsi="Times New Roman" w:cs="Times New Roman"/>
          <w:sz w:val="24"/>
          <w:szCs w:val="24"/>
        </w:rPr>
        <w:t xml:space="preserve"> Г., </w:t>
      </w:r>
      <w:proofErr w:type="spellStart"/>
      <w:r w:rsidR="00B2713E" w:rsidRPr="00B2713E">
        <w:rPr>
          <w:rFonts w:ascii="Times New Roman" w:hAnsi="Times New Roman" w:cs="Times New Roman"/>
          <w:sz w:val="24"/>
          <w:szCs w:val="24"/>
        </w:rPr>
        <w:t>Зонин</w:t>
      </w:r>
      <w:proofErr w:type="spellEnd"/>
      <w:r w:rsidR="00B2713E" w:rsidRPr="00B2713E">
        <w:rPr>
          <w:rFonts w:ascii="Times New Roman" w:hAnsi="Times New Roman" w:cs="Times New Roman"/>
          <w:sz w:val="24"/>
          <w:szCs w:val="24"/>
        </w:rPr>
        <w:t xml:space="preserve"> Н.А., Лукьянова Н.Ю. Прогнозирование влияния старения населения на экономические показатели (на примере России) //</w:t>
      </w:r>
      <w:r w:rsidR="00B2713E">
        <w:rPr>
          <w:rFonts w:ascii="Times New Roman" w:hAnsi="Times New Roman" w:cs="Times New Roman"/>
          <w:sz w:val="24"/>
          <w:szCs w:val="24"/>
        </w:rPr>
        <w:t xml:space="preserve"> </w:t>
      </w:r>
      <w:r w:rsidR="00B2713E" w:rsidRPr="00B2713E">
        <w:rPr>
          <w:rFonts w:ascii="Times New Roman" w:hAnsi="Times New Roman" w:cs="Times New Roman"/>
          <w:sz w:val="24"/>
          <w:szCs w:val="24"/>
        </w:rPr>
        <w:t>Современные проблемы сервиса и туризма. 2023. Т. 17. №. 4. С. 43-51.</w:t>
      </w:r>
    </w:p>
    <w:p w14:paraId="77B27C46" w14:textId="347023F8" w:rsidR="000F624E" w:rsidRDefault="000F624E"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10. </w:t>
      </w:r>
      <w:r w:rsidRPr="000F624E">
        <w:rPr>
          <w:rFonts w:ascii="Times New Roman" w:hAnsi="Times New Roman" w:cs="Times New Roman"/>
          <w:sz w:val="24"/>
          <w:szCs w:val="24"/>
        </w:rPr>
        <w:t xml:space="preserve">Чистова Е.В., </w:t>
      </w:r>
      <w:proofErr w:type="spellStart"/>
      <w:r w:rsidRPr="000F624E">
        <w:rPr>
          <w:rFonts w:ascii="Times New Roman" w:hAnsi="Times New Roman" w:cs="Times New Roman"/>
          <w:sz w:val="24"/>
          <w:szCs w:val="24"/>
        </w:rPr>
        <w:t>Чичканов</w:t>
      </w:r>
      <w:proofErr w:type="spellEnd"/>
      <w:r w:rsidRPr="000F624E">
        <w:rPr>
          <w:rFonts w:ascii="Times New Roman" w:hAnsi="Times New Roman" w:cs="Times New Roman"/>
          <w:sz w:val="24"/>
          <w:szCs w:val="24"/>
        </w:rPr>
        <w:t xml:space="preserve"> В.П. Прогноз влияния повышения пенсионного возраста на демографическую структуру России //</w:t>
      </w:r>
      <w:r>
        <w:rPr>
          <w:rFonts w:ascii="Times New Roman" w:hAnsi="Times New Roman" w:cs="Times New Roman"/>
          <w:sz w:val="24"/>
          <w:szCs w:val="24"/>
        </w:rPr>
        <w:t xml:space="preserve"> </w:t>
      </w:r>
      <w:r w:rsidRPr="000F624E">
        <w:rPr>
          <w:rFonts w:ascii="Times New Roman" w:hAnsi="Times New Roman" w:cs="Times New Roman"/>
          <w:sz w:val="24"/>
          <w:szCs w:val="24"/>
        </w:rPr>
        <w:t>Экономические и социальные перемены: факты, тенденции, прогноз. 2016. №. 3 (45). С. 121-137.</w:t>
      </w:r>
      <w:r>
        <w:rPr>
          <w:rFonts w:ascii="Times New Roman" w:hAnsi="Times New Roman" w:cs="Times New Roman"/>
          <w:sz w:val="24"/>
          <w:szCs w:val="24"/>
        </w:rPr>
        <w:t xml:space="preserve"> </w:t>
      </w:r>
      <w:r w:rsidRPr="000F624E">
        <w:rPr>
          <w:rFonts w:ascii="Times New Roman" w:hAnsi="Times New Roman" w:cs="Times New Roman"/>
          <w:sz w:val="24"/>
          <w:szCs w:val="24"/>
        </w:rPr>
        <w:t>DOI: 10.15838/esc.2016.3.45.7</w:t>
      </w:r>
    </w:p>
    <w:p w14:paraId="0E32E3E3" w14:textId="77777777" w:rsidR="00DD290B" w:rsidRDefault="00DD290B" w:rsidP="00DD290B">
      <w:pPr>
        <w:spacing w:after="0" w:line="240" w:lineRule="auto"/>
        <w:ind w:firstLine="709"/>
        <w:jc w:val="both"/>
        <w:rPr>
          <w:rFonts w:ascii="Times New Roman" w:hAnsi="Times New Roman" w:cs="Times New Roman"/>
          <w:sz w:val="24"/>
          <w:szCs w:val="24"/>
        </w:rPr>
      </w:pPr>
    </w:p>
    <w:p w14:paraId="515D2533" w14:textId="3DF53096" w:rsidR="00DD290B" w:rsidRDefault="00DD290B" w:rsidP="00DD290B">
      <w:pPr>
        <w:spacing w:after="0" w:line="240" w:lineRule="auto"/>
        <w:ind w:firstLine="709"/>
        <w:jc w:val="both"/>
        <w:rPr>
          <w:rFonts w:ascii="Times New Roman" w:hAnsi="Times New Roman" w:cs="Times New Roman"/>
          <w:sz w:val="24"/>
          <w:szCs w:val="24"/>
        </w:rPr>
      </w:pPr>
    </w:p>
    <w:p w14:paraId="0255B8DF" w14:textId="2DA1F657" w:rsidR="002077E3" w:rsidRDefault="002077E3" w:rsidP="00DD290B">
      <w:pPr>
        <w:spacing w:after="0" w:line="240" w:lineRule="auto"/>
        <w:ind w:firstLine="709"/>
        <w:jc w:val="both"/>
        <w:rPr>
          <w:rFonts w:ascii="Times New Roman" w:hAnsi="Times New Roman" w:cs="Times New Roman"/>
          <w:sz w:val="24"/>
          <w:szCs w:val="24"/>
        </w:rPr>
      </w:pPr>
    </w:p>
    <w:p w14:paraId="39742B58" w14:textId="77777777" w:rsidR="002077E3" w:rsidRDefault="002077E3" w:rsidP="00DD290B">
      <w:pPr>
        <w:spacing w:after="0" w:line="240" w:lineRule="auto"/>
        <w:ind w:firstLine="709"/>
        <w:jc w:val="both"/>
        <w:rPr>
          <w:rFonts w:ascii="Times New Roman" w:hAnsi="Times New Roman" w:cs="Times New Roman"/>
          <w:sz w:val="24"/>
          <w:szCs w:val="24"/>
        </w:rPr>
      </w:pPr>
    </w:p>
    <w:p w14:paraId="7D68F608" w14:textId="77777777" w:rsidR="00DD290B" w:rsidRDefault="00DD290B" w:rsidP="00DD290B">
      <w:pPr>
        <w:spacing w:after="0" w:line="240" w:lineRule="auto"/>
        <w:ind w:firstLine="709"/>
        <w:rPr>
          <w:rFonts w:ascii="Times New Roman" w:hAnsi="Times New Roman" w:cs="Times New Roman"/>
          <w:sz w:val="24"/>
          <w:szCs w:val="24"/>
        </w:rPr>
      </w:pPr>
    </w:p>
    <w:p w14:paraId="3EB38F50" w14:textId="77777777" w:rsidR="00DD290B" w:rsidRDefault="00DD290B" w:rsidP="00DD290B">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098DB407" w14:textId="4EFE75DF" w:rsidR="00DD290B" w:rsidRDefault="00DD290B" w:rsidP="00DD290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Колесов Александр Анатольевич (Россия, Вологда) – инженер-исследователь Вологодского научного центра Российской Академии Наук (160014, Россия, г. Вологда, ул. Горького, д. 56а; e-</w:t>
      </w:r>
      <w:proofErr w:type="spellStart"/>
      <w:r>
        <w:rPr>
          <w:rFonts w:ascii="Times New Roman" w:hAnsi="Times New Roman" w:cs="Times New Roman"/>
          <w:sz w:val="24"/>
          <w:szCs w:val="24"/>
        </w:rPr>
        <w:t>mail</w:t>
      </w:r>
      <w:proofErr w:type="spellEnd"/>
      <w:r>
        <w:rPr>
          <w:rFonts w:ascii="Times New Roman" w:hAnsi="Times New Roman" w:cs="Times New Roman"/>
          <w:sz w:val="24"/>
          <w:szCs w:val="24"/>
        </w:rPr>
        <w:t xml:space="preserve">: </w:t>
      </w:r>
      <w:proofErr w:type="spellStart"/>
      <w:r w:rsidR="0015557A" w:rsidRPr="0015557A">
        <w:rPr>
          <w:rFonts w:ascii="Times New Roman" w:hAnsi="Times New Roman" w:cs="Times New Roman"/>
          <w:sz w:val="24"/>
          <w:szCs w:val="24"/>
          <w:lang w:val="en-US"/>
        </w:rPr>
        <w:t>aleks</w:t>
      </w:r>
      <w:proofErr w:type="spellEnd"/>
      <w:r w:rsidR="0015557A" w:rsidRPr="0015557A">
        <w:rPr>
          <w:rFonts w:ascii="Times New Roman" w:hAnsi="Times New Roman" w:cs="Times New Roman"/>
          <w:sz w:val="24"/>
          <w:szCs w:val="24"/>
        </w:rPr>
        <w:t>.</w:t>
      </w:r>
      <w:r w:rsidR="0015557A" w:rsidRPr="0015557A">
        <w:rPr>
          <w:rFonts w:ascii="Times New Roman" w:hAnsi="Times New Roman" w:cs="Times New Roman"/>
          <w:sz w:val="24"/>
          <w:szCs w:val="24"/>
          <w:lang w:val="en-US"/>
        </w:rPr>
        <w:t>kolesov</w:t>
      </w:r>
      <w:r w:rsidR="0015557A" w:rsidRPr="0015557A">
        <w:rPr>
          <w:rFonts w:ascii="Times New Roman" w:hAnsi="Times New Roman" w:cs="Times New Roman"/>
          <w:sz w:val="24"/>
          <w:szCs w:val="24"/>
        </w:rPr>
        <w:t>@</w:t>
      </w:r>
      <w:r w:rsidR="0015557A" w:rsidRPr="0015557A">
        <w:rPr>
          <w:rFonts w:ascii="Times New Roman" w:hAnsi="Times New Roman" w:cs="Times New Roman"/>
          <w:sz w:val="24"/>
          <w:szCs w:val="24"/>
          <w:lang w:val="en-US"/>
        </w:rPr>
        <w:t>bk</w:t>
      </w:r>
      <w:r w:rsidR="0015557A" w:rsidRPr="0015557A">
        <w:rPr>
          <w:rFonts w:ascii="Times New Roman" w:hAnsi="Times New Roman" w:cs="Times New Roman"/>
          <w:sz w:val="24"/>
          <w:szCs w:val="24"/>
        </w:rPr>
        <w:t>.</w:t>
      </w:r>
      <w:proofErr w:type="spellStart"/>
      <w:r w:rsidR="0015557A" w:rsidRPr="0015557A">
        <w:rPr>
          <w:rFonts w:ascii="Times New Roman" w:hAnsi="Times New Roman" w:cs="Times New Roman"/>
          <w:sz w:val="24"/>
          <w:szCs w:val="24"/>
          <w:lang w:val="en-US"/>
        </w:rPr>
        <w:t>ru</w:t>
      </w:r>
      <w:proofErr w:type="spellEnd"/>
      <w:r>
        <w:rPr>
          <w:rFonts w:ascii="Times New Roman" w:hAnsi="Times New Roman" w:cs="Times New Roman"/>
          <w:sz w:val="24"/>
          <w:szCs w:val="24"/>
        </w:rPr>
        <w:t>).</w:t>
      </w:r>
    </w:p>
    <w:p w14:paraId="31BBC59B" w14:textId="01B0D578" w:rsidR="0015557A" w:rsidRDefault="0015557A" w:rsidP="00DD290B">
      <w:pPr>
        <w:spacing w:after="0" w:line="240" w:lineRule="auto"/>
        <w:ind w:firstLine="709"/>
        <w:jc w:val="both"/>
        <w:rPr>
          <w:rFonts w:ascii="Times New Roman" w:hAnsi="Times New Roman" w:cs="Times New Roman"/>
          <w:sz w:val="24"/>
          <w:szCs w:val="24"/>
        </w:rPr>
      </w:pPr>
    </w:p>
    <w:p w14:paraId="6C8BC256" w14:textId="77777777" w:rsidR="0015557A" w:rsidRPr="002077E3" w:rsidRDefault="0015557A" w:rsidP="0015557A">
      <w:pPr>
        <w:spacing w:after="0" w:line="240" w:lineRule="auto"/>
        <w:ind w:firstLine="709"/>
        <w:jc w:val="right"/>
        <w:rPr>
          <w:rFonts w:ascii="Times New Roman" w:hAnsi="Times New Roman" w:cs="Times New Roman"/>
          <w:b/>
          <w:sz w:val="24"/>
          <w:szCs w:val="24"/>
        </w:rPr>
      </w:pPr>
      <w:r w:rsidRPr="0015557A">
        <w:rPr>
          <w:rFonts w:ascii="Times New Roman" w:hAnsi="Times New Roman" w:cs="Times New Roman"/>
          <w:b/>
          <w:sz w:val="24"/>
          <w:szCs w:val="24"/>
          <w:lang w:val="en-US"/>
        </w:rPr>
        <w:t>Kolesov</w:t>
      </w:r>
      <w:r w:rsidRPr="002077E3">
        <w:rPr>
          <w:rFonts w:ascii="Times New Roman" w:hAnsi="Times New Roman" w:cs="Times New Roman"/>
          <w:b/>
          <w:sz w:val="24"/>
          <w:szCs w:val="24"/>
        </w:rPr>
        <w:t xml:space="preserve"> </w:t>
      </w:r>
      <w:r w:rsidRPr="0015557A">
        <w:rPr>
          <w:rFonts w:ascii="Times New Roman" w:hAnsi="Times New Roman" w:cs="Times New Roman"/>
          <w:b/>
          <w:sz w:val="24"/>
          <w:szCs w:val="24"/>
          <w:lang w:val="en-US"/>
        </w:rPr>
        <w:t>A</w:t>
      </w:r>
      <w:r w:rsidRPr="002077E3">
        <w:rPr>
          <w:rFonts w:ascii="Times New Roman" w:hAnsi="Times New Roman" w:cs="Times New Roman"/>
          <w:b/>
          <w:sz w:val="24"/>
          <w:szCs w:val="24"/>
        </w:rPr>
        <w:t>.</w:t>
      </w:r>
      <w:r w:rsidRPr="0015557A">
        <w:rPr>
          <w:rFonts w:ascii="Times New Roman" w:hAnsi="Times New Roman" w:cs="Times New Roman"/>
          <w:b/>
          <w:sz w:val="24"/>
          <w:szCs w:val="24"/>
          <w:lang w:val="en-US"/>
        </w:rPr>
        <w:t>A</w:t>
      </w:r>
      <w:r w:rsidRPr="002077E3">
        <w:rPr>
          <w:rFonts w:ascii="Times New Roman" w:hAnsi="Times New Roman" w:cs="Times New Roman"/>
          <w:b/>
          <w:sz w:val="24"/>
          <w:szCs w:val="24"/>
        </w:rPr>
        <w:t xml:space="preserve">. </w:t>
      </w:r>
    </w:p>
    <w:p w14:paraId="702A12BA" w14:textId="0998CDA5" w:rsidR="0015557A" w:rsidRDefault="00894851" w:rsidP="00894851">
      <w:pPr>
        <w:spacing w:after="0" w:line="240" w:lineRule="auto"/>
        <w:ind w:firstLine="709"/>
        <w:jc w:val="center"/>
        <w:rPr>
          <w:rFonts w:ascii="Times New Roman" w:hAnsi="Times New Roman" w:cs="Times New Roman"/>
          <w:b/>
          <w:caps/>
          <w:sz w:val="24"/>
          <w:szCs w:val="24"/>
          <w:lang w:val="en-US"/>
        </w:rPr>
      </w:pPr>
      <w:r w:rsidRPr="00894851">
        <w:rPr>
          <w:rFonts w:ascii="Times New Roman" w:hAnsi="Times New Roman" w:cs="Times New Roman"/>
          <w:b/>
          <w:caps/>
          <w:sz w:val="24"/>
          <w:szCs w:val="24"/>
          <w:lang w:val="en-US"/>
        </w:rPr>
        <w:t>DEMOGRAPHIC AGING DEVELOPMENT FORECASTS: SCENARIOS AND PROSPECTS</w:t>
      </w:r>
    </w:p>
    <w:p w14:paraId="4615EA3D" w14:textId="77777777" w:rsidR="00894851" w:rsidRDefault="00894851" w:rsidP="00894851">
      <w:pPr>
        <w:spacing w:after="0" w:line="240" w:lineRule="auto"/>
        <w:ind w:firstLine="709"/>
        <w:jc w:val="center"/>
        <w:rPr>
          <w:rFonts w:ascii="Times New Roman" w:hAnsi="Times New Roman" w:cs="Times New Roman"/>
          <w:sz w:val="24"/>
          <w:szCs w:val="24"/>
          <w:lang w:val="en-US"/>
        </w:rPr>
      </w:pPr>
    </w:p>
    <w:p w14:paraId="191D5386" w14:textId="1EA36EE7" w:rsidR="0015557A" w:rsidRPr="00894851" w:rsidRDefault="0015557A" w:rsidP="0015557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00894851" w:rsidRPr="00894851">
        <w:rPr>
          <w:rFonts w:ascii="Times New Roman" w:hAnsi="Times New Roman" w:cs="Times New Roman"/>
          <w:sz w:val="24"/>
          <w:szCs w:val="24"/>
          <w:lang w:val="en-US"/>
        </w:rPr>
        <w:t>This article discusses various types of demographic forecasts for population aging. Various scenarios for the development of the demographic situation in the world and Russia, proposed by researchers in connection with demographic aging, are noted. The possible consequences of this process are indicated.</w:t>
      </w:r>
    </w:p>
    <w:p w14:paraId="1519E92A" w14:textId="6687CA1E" w:rsidR="0015557A" w:rsidRDefault="0015557A" w:rsidP="0015557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00894851" w:rsidRPr="00894851">
        <w:rPr>
          <w:rFonts w:ascii="Times New Roman" w:hAnsi="Times New Roman" w:cs="Times New Roman"/>
          <w:sz w:val="24"/>
          <w:szCs w:val="24"/>
          <w:lang w:val="en-US"/>
        </w:rPr>
        <w:t>demography, demographic aging, population aging forecasts</w:t>
      </w:r>
      <w:r>
        <w:rPr>
          <w:rFonts w:ascii="Times New Roman" w:hAnsi="Times New Roman" w:cs="Times New Roman"/>
          <w:sz w:val="24"/>
          <w:szCs w:val="24"/>
          <w:lang w:val="en-US"/>
        </w:rPr>
        <w:t>.</w:t>
      </w:r>
    </w:p>
    <w:p w14:paraId="1E12AD8D" w14:textId="77777777" w:rsidR="0015557A" w:rsidRDefault="0015557A" w:rsidP="0015557A">
      <w:pPr>
        <w:spacing w:after="0" w:line="240" w:lineRule="auto"/>
        <w:ind w:firstLine="709"/>
        <w:jc w:val="both"/>
        <w:rPr>
          <w:rFonts w:ascii="Times New Roman" w:hAnsi="Times New Roman" w:cs="Times New Roman"/>
          <w:sz w:val="24"/>
          <w:szCs w:val="24"/>
          <w:lang w:val="en-US"/>
        </w:rPr>
      </w:pPr>
    </w:p>
    <w:p w14:paraId="4D98C407" w14:textId="77777777" w:rsidR="0015557A" w:rsidRPr="0015557A" w:rsidRDefault="0015557A" w:rsidP="0015557A">
      <w:pPr>
        <w:spacing w:after="0" w:line="240" w:lineRule="auto"/>
        <w:ind w:firstLine="709"/>
        <w:jc w:val="center"/>
        <w:rPr>
          <w:rFonts w:ascii="Times New Roman" w:hAnsi="Times New Roman" w:cs="Times New Roman"/>
          <w:b/>
          <w:sz w:val="24"/>
          <w:szCs w:val="24"/>
          <w:lang w:val="en-US"/>
        </w:rPr>
      </w:pPr>
      <w:r w:rsidRPr="0015557A">
        <w:rPr>
          <w:rFonts w:ascii="Times New Roman" w:hAnsi="Times New Roman" w:cs="Times New Roman"/>
          <w:b/>
          <w:sz w:val="24"/>
          <w:szCs w:val="24"/>
          <w:lang w:val="en-US"/>
        </w:rPr>
        <w:t>About the author</w:t>
      </w:r>
    </w:p>
    <w:p w14:paraId="78A51728" w14:textId="77777777" w:rsidR="0015557A" w:rsidRDefault="0015557A" w:rsidP="0015557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Kolesov Aleksandr </w:t>
      </w:r>
      <w:proofErr w:type="spellStart"/>
      <w:r>
        <w:rPr>
          <w:rFonts w:ascii="Times New Roman" w:hAnsi="Times New Roman" w:cs="Times New Roman"/>
          <w:sz w:val="24"/>
          <w:szCs w:val="24"/>
          <w:lang w:val="en-US"/>
        </w:rPr>
        <w:t>Anatolyevich</w:t>
      </w:r>
      <w:proofErr w:type="spellEnd"/>
      <w:r>
        <w:rPr>
          <w:rFonts w:ascii="Times New Roman" w:hAnsi="Times New Roman" w:cs="Times New Roman"/>
          <w:sz w:val="24"/>
          <w:szCs w:val="24"/>
          <w:lang w:val="en-US"/>
        </w:rPr>
        <w:t xml:space="preserve"> (Russia, Vologda) – Research Engineer at the Department for Studies of Lifestyles and Standards of Living, Federal State Budgetary Institution of Science Vologda Research Center of the Russian Academy of Sciences (</w:t>
      </w:r>
      <w:proofErr w:type="spellStart"/>
      <w:r>
        <w:rPr>
          <w:rFonts w:ascii="Times New Roman" w:hAnsi="Times New Roman" w:cs="Times New Roman"/>
          <w:sz w:val="24"/>
          <w:szCs w:val="24"/>
          <w:lang w:val="en-US"/>
        </w:rPr>
        <w:t>VolSC</w:t>
      </w:r>
      <w:proofErr w:type="spellEnd"/>
      <w:r>
        <w:rPr>
          <w:rFonts w:ascii="Times New Roman" w:hAnsi="Times New Roman" w:cs="Times New Roman"/>
          <w:sz w:val="24"/>
          <w:szCs w:val="24"/>
          <w:lang w:val="en-US"/>
        </w:rPr>
        <w:t xml:space="preserve"> RAS) (Russia, 160014, Vologda, Gorky Str., 56a; e-mail: aleks.kolesov@bk.ru).</w:t>
      </w:r>
    </w:p>
    <w:p w14:paraId="707658D5" w14:textId="77777777" w:rsidR="0015557A" w:rsidRDefault="0015557A" w:rsidP="0015557A">
      <w:pPr>
        <w:spacing w:after="0" w:line="240" w:lineRule="auto"/>
        <w:ind w:firstLine="709"/>
        <w:jc w:val="both"/>
        <w:rPr>
          <w:rFonts w:ascii="Times New Roman" w:hAnsi="Times New Roman" w:cs="Times New Roman"/>
          <w:sz w:val="24"/>
          <w:szCs w:val="24"/>
          <w:lang w:val="en-US"/>
        </w:rPr>
      </w:pPr>
    </w:p>
    <w:p w14:paraId="073AD499" w14:textId="77777777" w:rsidR="0015557A" w:rsidRPr="002077E3" w:rsidRDefault="0015557A" w:rsidP="0015557A">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70FBDBDE" w14:textId="200FE020"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1. </w:t>
      </w:r>
      <w:proofErr w:type="spellStart"/>
      <w:r w:rsidR="00B37897" w:rsidRPr="00CC55D4">
        <w:rPr>
          <w:rFonts w:ascii="Times New Roman" w:hAnsi="Times New Roman" w:cs="Times New Roman"/>
          <w:sz w:val="24"/>
          <w:szCs w:val="24"/>
          <w:lang w:val="en-US"/>
        </w:rPr>
        <w:t>Gonataeva</w:t>
      </w:r>
      <w:proofErr w:type="spellEnd"/>
      <w:r w:rsidR="00B37897" w:rsidRPr="00CC55D4">
        <w:rPr>
          <w:rFonts w:ascii="Times New Roman" w:hAnsi="Times New Roman" w:cs="Times New Roman"/>
          <w:sz w:val="24"/>
          <w:szCs w:val="24"/>
          <w:lang w:val="en-US"/>
        </w:rPr>
        <w:t xml:space="preserve"> A.G., Kirova I.V. Demographic aging of the population: causes and consequences // Economics and Business: theory and practice. 2023. No. 9 (103). Pp. 53-60. DOI: 10.24412/2411-0450-2023-9-53-60</w:t>
      </w:r>
    </w:p>
    <w:p w14:paraId="092EC9D0" w14:textId="4F85076E"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2. </w:t>
      </w:r>
      <w:proofErr w:type="spellStart"/>
      <w:r w:rsidR="00C34036" w:rsidRPr="00CC55D4">
        <w:rPr>
          <w:rFonts w:ascii="Times New Roman" w:hAnsi="Times New Roman" w:cs="Times New Roman"/>
          <w:sz w:val="24"/>
          <w:szCs w:val="24"/>
          <w:lang w:val="en-US"/>
        </w:rPr>
        <w:t>Dobrokhleb</w:t>
      </w:r>
      <w:proofErr w:type="spellEnd"/>
      <w:r w:rsidR="00C34036" w:rsidRPr="00CC55D4">
        <w:rPr>
          <w:rFonts w:ascii="Times New Roman" w:hAnsi="Times New Roman" w:cs="Times New Roman"/>
          <w:sz w:val="24"/>
          <w:szCs w:val="24"/>
          <w:lang w:val="en-US"/>
        </w:rPr>
        <w:t xml:space="preserve"> V.G., </w:t>
      </w:r>
      <w:proofErr w:type="spellStart"/>
      <w:r w:rsidR="00C34036" w:rsidRPr="00CC55D4">
        <w:rPr>
          <w:rFonts w:ascii="Times New Roman" w:hAnsi="Times New Roman" w:cs="Times New Roman"/>
          <w:sz w:val="24"/>
          <w:szCs w:val="24"/>
          <w:lang w:val="en-US"/>
        </w:rPr>
        <w:t>Barsukov</w:t>
      </w:r>
      <w:proofErr w:type="spellEnd"/>
      <w:r w:rsidR="00C34036" w:rsidRPr="00CC55D4">
        <w:rPr>
          <w:rFonts w:ascii="Times New Roman" w:hAnsi="Times New Roman" w:cs="Times New Roman"/>
          <w:sz w:val="24"/>
          <w:szCs w:val="24"/>
          <w:lang w:val="en-US"/>
        </w:rPr>
        <w:t xml:space="preserve"> V.N. Demographic theories and the regional aspect of population aging // Economic and social changes: facts, trends, forecast. 2017. No. 6 (54). Pp. 89-103. DOI: 10.15838/esc.2017.6.54.6</w:t>
      </w:r>
    </w:p>
    <w:p w14:paraId="6300F545" w14:textId="6F2461F3"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3. </w:t>
      </w:r>
      <w:proofErr w:type="spellStart"/>
      <w:r w:rsidR="00C34036" w:rsidRPr="00CC55D4">
        <w:rPr>
          <w:rFonts w:ascii="Times New Roman" w:hAnsi="Times New Roman" w:cs="Times New Roman"/>
          <w:sz w:val="24"/>
          <w:szCs w:val="24"/>
          <w:lang w:val="en-US"/>
        </w:rPr>
        <w:t>Dudko</w:t>
      </w:r>
      <w:proofErr w:type="spellEnd"/>
      <w:r w:rsidR="00C34036" w:rsidRPr="00CC55D4">
        <w:rPr>
          <w:rFonts w:ascii="Times New Roman" w:hAnsi="Times New Roman" w:cs="Times New Roman"/>
          <w:sz w:val="24"/>
          <w:szCs w:val="24"/>
          <w:lang w:val="en-US"/>
        </w:rPr>
        <w:t xml:space="preserve"> K.Y. The process of demographic aging in the world of aging and the factors influencing it // Basic problems of social sciences. 2015. Pp. 32-35.</w:t>
      </w:r>
    </w:p>
    <w:p w14:paraId="36CE4790" w14:textId="3149E84D"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4. </w:t>
      </w:r>
      <w:proofErr w:type="spellStart"/>
      <w:r w:rsidR="00C34036" w:rsidRPr="00CC55D4">
        <w:rPr>
          <w:rFonts w:ascii="Times New Roman" w:hAnsi="Times New Roman" w:cs="Times New Roman"/>
          <w:sz w:val="24"/>
          <w:szCs w:val="24"/>
          <w:lang w:val="en-US"/>
        </w:rPr>
        <w:t>Kapelyushnikov</w:t>
      </w:r>
      <w:proofErr w:type="spellEnd"/>
      <w:r w:rsidR="00C34036" w:rsidRPr="00CC55D4">
        <w:rPr>
          <w:rFonts w:ascii="Times New Roman" w:hAnsi="Times New Roman" w:cs="Times New Roman"/>
          <w:sz w:val="24"/>
          <w:szCs w:val="24"/>
          <w:lang w:val="en-US"/>
        </w:rPr>
        <w:t xml:space="preserve"> R.I. The phenomenon of population aging: economic effects // Economic policy. 2019. Vol. 14. No. 2. Pp. 8-63. DOI: 10.18288/1994-5124-2019-2-8-63</w:t>
      </w:r>
    </w:p>
    <w:p w14:paraId="229C1D94" w14:textId="4E0D9761"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5. </w:t>
      </w:r>
      <w:proofErr w:type="spellStart"/>
      <w:r w:rsidR="00C34036" w:rsidRPr="00CC55D4">
        <w:rPr>
          <w:rFonts w:ascii="Times New Roman" w:hAnsi="Times New Roman" w:cs="Times New Roman"/>
          <w:sz w:val="24"/>
          <w:szCs w:val="24"/>
          <w:lang w:val="en-US"/>
        </w:rPr>
        <w:t>Kapelyushnikov</w:t>
      </w:r>
      <w:proofErr w:type="spellEnd"/>
      <w:r w:rsidR="00C34036" w:rsidRPr="00CC55D4">
        <w:rPr>
          <w:rFonts w:ascii="Times New Roman" w:hAnsi="Times New Roman" w:cs="Times New Roman"/>
          <w:sz w:val="24"/>
          <w:szCs w:val="24"/>
          <w:lang w:val="en-US"/>
        </w:rPr>
        <w:t xml:space="preserve"> R.I. The phenomenon of population aging: economic effects (end) // Economic policy. 2019. Vol. 14. No. 3. Pp. 8-53. DOI: 10.18288/1994-5124-2019-3-8-53</w:t>
      </w:r>
    </w:p>
    <w:p w14:paraId="5A278E6E" w14:textId="24D03567"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6. </w:t>
      </w:r>
      <w:r w:rsidR="00C34036" w:rsidRPr="00CC55D4">
        <w:rPr>
          <w:rFonts w:ascii="Times New Roman" w:hAnsi="Times New Roman" w:cs="Times New Roman"/>
          <w:sz w:val="24"/>
          <w:szCs w:val="24"/>
          <w:lang w:val="en-US"/>
        </w:rPr>
        <w:t xml:space="preserve">Kolesov A.A., </w:t>
      </w:r>
      <w:proofErr w:type="spellStart"/>
      <w:r w:rsidR="00C34036" w:rsidRPr="00CC55D4">
        <w:rPr>
          <w:rFonts w:ascii="Times New Roman" w:hAnsi="Times New Roman" w:cs="Times New Roman"/>
          <w:sz w:val="24"/>
          <w:szCs w:val="24"/>
          <w:lang w:val="en-US"/>
        </w:rPr>
        <w:t>Kalachikova</w:t>
      </w:r>
      <w:proofErr w:type="spellEnd"/>
      <w:r w:rsidR="00C34036" w:rsidRPr="00CC55D4">
        <w:rPr>
          <w:rFonts w:ascii="Times New Roman" w:hAnsi="Times New Roman" w:cs="Times New Roman"/>
          <w:sz w:val="24"/>
          <w:szCs w:val="24"/>
          <w:lang w:val="en-US"/>
        </w:rPr>
        <w:t xml:space="preserve"> O.N. Demographic aging: prerequisites and forecast // Issues of territorial development. 2023. No. 1. Vol. 11. DOI: 10.15838/tdi.2023.1.63.2</w:t>
      </w:r>
    </w:p>
    <w:p w14:paraId="3A8FFFBB" w14:textId="7F11B83A"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7. </w:t>
      </w:r>
      <w:r w:rsidR="00C34036" w:rsidRPr="00CC55D4">
        <w:rPr>
          <w:rFonts w:ascii="Times New Roman" w:hAnsi="Times New Roman" w:cs="Times New Roman"/>
          <w:sz w:val="24"/>
          <w:szCs w:val="24"/>
          <w:lang w:val="en-US"/>
        </w:rPr>
        <w:t>Koroleva T.S. Problems and methods of forecasting in demography // Politics, State and law. 2015. No. 8. Pp. 72-77.</w:t>
      </w:r>
    </w:p>
    <w:p w14:paraId="415286BE" w14:textId="7B6E708B"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8. </w:t>
      </w:r>
      <w:proofErr w:type="spellStart"/>
      <w:r w:rsidR="00C34036" w:rsidRPr="00CC55D4">
        <w:rPr>
          <w:rFonts w:ascii="Times New Roman" w:hAnsi="Times New Roman" w:cs="Times New Roman"/>
          <w:sz w:val="24"/>
          <w:szCs w:val="24"/>
          <w:lang w:val="en-US"/>
        </w:rPr>
        <w:t>Korotaev</w:t>
      </w:r>
      <w:proofErr w:type="spellEnd"/>
      <w:r w:rsidR="00C34036" w:rsidRPr="00CC55D4">
        <w:rPr>
          <w:rFonts w:ascii="Times New Roman" w:hAnsi="Times New Roman" w:cs="Times New Roman"/>
          <w:sz w:val="24"/>
          <w:szCs w:val="24"/>
          <w:lang w:val="en-US"/>
        </w:rPr>
        <w:t xml:space="preserve"> A.V., </w:t>
      </w:r>
      <w:proofErr w:type="spellStart"/>
      <w:r w:rsidR="00C34036" w:rsidRPr="00CC55D4">
        <w:rPr>
          <w:rFonts w:ascii="Times New Roman" w:hAnsi="Times New Roman" w:cs="Times New Roman"/>
          <w:sz w:val="24"/>
          <w:szCs w:val="24"/>
          <w:lang w:val="en-US"/>
        </w:rPr>
        <w:t>Malkov</w:t>
      </w:r>
      <w:proofErr w:type="spellEnd"/>
      <w:r w:rsidR="00C34036" w:rsidRPr="00CC55D4">
        <w:rPr>
          <w:rFonts w:ascii="Times New Roman" w:hAnsi="Times New Roman" w:cs="Times New Roman"/>
          <w:sz w:val="24"/>
          <w:szCs w:val="24"/>
          <w:lang w:val="en-US"/>
        </w:rPr>
        <w:t xml:space="preserve"> </w:t>
      </w:r>
      <w:proofErr w:type="spellStart"/>
      <w:r w:rsidR="00C34036" w:rsidRPr="00CC55D4">
        <w:rPr>
          <w:rFonts w:ascii="Times New Roman" w:hAnsi="Times New Roman" w:cs="Times New Roman"/>
          <w:sz w:val="24"/>
          <w:szCs w:val="24"/>
          <w:lang w:val="en-US"/>
        </w:rPr>
        <w:t>S.Yu</w:t>
      </w:r>
      <w:proofErr w:type="spellEnd"/>
      <w:r w:rsidR="00C34036" w:rsidRPr="00CC55D4">
        <w:rPr>
          <w:rFonts w:ascii="Times New Roman" w:hAnsi="Times New Roman" w:cs="Times New Roman"/>
          <w:sz w:val="24"/>
          <w:szCs w:val="24"/>
          <w:lang w:val="en-US"/>
        </w:rPr>
        <w:t xml:space="preserve">., </w:t>
      </w:r>
      <w:proofErr w:type="spellStart"/>
      <w:r w:rsidR="00C34036" w:rsidRPr="00CC55D4">
        <w:rPr>
          <w:rFonts w:ascii="Times New Roman" w:hAnsi="Times New Roman" w:cs="Times New Roman"/>
          <w:sz w:val="24"/>
          <w:szCs w:val="24"/>
          <w:lang w:val="en-US"/>
        </w:rPr>
        <w:t>Musieva</w:t>
      </w:r>
      <w:proofErr w:type="spellEnd"/>
      <w:r w:rsidR="00C34036" w:rsidRPr="00CC55D4">
        <w:rPr>
          <w:rFonts w:ascii="Times New Roman" w:hAnsi="Times New Roman" w:cs="Times New Roman"/>
          <w:sz w:val="24"/>
          <w:szCs w:val="24"/>
          <w:lang w:val="en-US"/>
        </w:rPr>
        <w:t xml:space="preserve"> D. Optimization of global demographic processes // History and modernity. 2022. No. 4 (46). Pp. 81-103. DOI: 10.30884/</w:t>
      </w:r>
      <w:proofErr w:type="spellStart"/>
      <w:r w:rsidR="00C34036" w:rsidRPr="00CC55D4">
        <w:rPr>
          <w:rFonts w:ascii="Times New Roman" w:hAnsi="Times New Roman" w:cs="Times New Roman"/>
          <w:sz w:val="24"/>
          <w:szCs w:val="24"/>
          <w:lang w:val="en-US"/>
        </w:rPr>
        <w:t>iis</w:t>
      </w:r>
      <w:proofErr w:type="spellEnd"/>
      <w:r w:rsidR="00C34036" w:rsidRPr="00CC55D4">
        <w:rPr>
          <w:rFonts w:ascii="Times New Roman" w:hAnsi="Times New Roman" w:cs="Times New Roman"/>
          <w:sz w:val="24"/>
          <w:szCs w:val="24"/>
          <w:lang w:val="en-US"/>
        </w:rPr>
        <w:t>/2022.04.05</w:t>
      </w:r>
    </w:p>
    <w:p w14:paraId="160810C0" w14:textId="02BBB61A" w:rsidR="00894851" w:rsidRPr="00CC55D4" w:rsidRDefault="00894851" w:rsidP="00894851">
      <w:pPr>
        <w:spacing w:after="0" w:line="240" w:lineRule="auto"/>
        <w:ind w:firstLine="709"/>
        <w:jc w:val="both"/>
        <w:rPr>
          <w:rFonts w:ascii="Times New Roman" w:hAnsi="Times New Roman" w:cs="Times New Roman"/>
          <w:sz w:val="24"/>
          <w:szCs w:val="24"/>
          <w:lang w:val="en-US"/>
        </w:rPr>
      </w:pPr>
      <w:r w:rsidRPr="00CC55D4">
        <w:rPr>
          <w:rFonts w:ascii="Times New Roman" w:hAnsi="Times New Roman" w:cs="Times New Roman"/>
          <w:sz w:val="24"/>
          <w:szCs w:val="24"/>
          <w:lang w:val="en-US"/>
        </w:rPr>
        <w:t xml:space="preserve">9. </w:t>
      </w:r>
      <w:proofErr w:type="spellStart"/>
      <w:r w:rsidR="00C34036" w:rsidRPr="00CC55D4">
        <w:rPr>
          <w:rFonts w:ascii="Times New Roman" w:hAnsi="Times New Roman" w:cs="Times New Roman"/>
          <w:sz w:val="24"/>
          <w:szCs w:val="24"/>
          <w:lang w:val="en-US"/>
        </w:rPr>
        <w:t>Lingjing</w:t>
      </w:r>
      <w:proofErr w:type="spellEnd"/>
      <w:r w:rsidR="00C34036" w:rsidRPr="00CC55D4">
        <w:rPr>
          <w:rFonts w:ascii="Times New Roman" w:hAnsi="Times New Roman" w:cs="Times New Roman"/>
          <w:sz w:val="24"/>
          <w:szCs w:val="24"/>
          <w:lang w:val="en-US"/>
        </w:rPr>
        <w:t xml:space="preserve"> G., </w:t>
      </w:r>
      <w:proofErr w:type="spellStart"/>
      <w:r w:rsidR="00C34036" w:rsidRPr="00CC55D4">
        <w:rPr>
          <w:rFonts w:ascii="Times New Roman" w:hAnsi="Times New Roman" w:cs="Times New Roman"/>
          <w:sz w:val="24"/>
          <w:szCs w:val="24"/>
          <w:lang w:val="en-US"/>
        </w:rPr>
        <w:t>Zonin</w:t>
      </w:r>
      <w:proofErr w:type="spellEnd"/>
      <w:r w:rsidR="00C34036" w:rsidRPr="00CC55D4">
        <w:rPr>
          <w:rFonts w:ascii="Times New Roman" w:hAnsi="Times New Roman" w:cs="Times New Roman"/>
          <w:sz w:val="24"/>
          <w:szCs w:val="24"/>
          <w:lang w:val="en-US"/>
        </w:rPr>
        <w:t xml:space="preserve"> N.A., Lukyanova </w:t>
      </w:r>
      <w:proofErr w:type="spellStart"/>
      <w:r w:rsidR="00C34036" w:rsidRPr="00CC55D4">
        <w:rPr>
          <w:rFonts w:ascii="Times New Roman" w:hAnsi="Times New Roman" w:cs="Times New Roman"/>
          <w:sz w:val="24"/>
          <w:szCs w:val="24"/>
          <w:lang w:val="en-US"/>
        </w:rPr>
        <w:t>N.Yu</w:t>
      </w:r>
      <w:proofErr w:type="spellEnd"/>
      <w:r w:rsidR="00C34036" w:rsidRPr="00CC55D4">
        <w:rPr>
          <w:rFonts w:ascii="Times New Roman" w:hAnsi="Times New Roman" w:cs="Times New Roman"/>
          <w:sz w:val="24"/>
          <w:szCs w:val="24"/>
          <w:lang w:val="en-US"/>
        </w:rPr>
        <w:t>. Forecasting the impact of population aging on economic indicators (on the example of Russia) // Modern problems of service and tourism. 2023. Vol. 17. No. 4. Pp. 43-51.</w:t>
      </w:r>
    </w:p>
    <w:p w14:paraId="77FA1862" w14:textId="17869D56" w:rsidR="0015557A" w:rsidRDefault="00894851" w:rsidP="00894851">
      <w:pPr>
        <w:spacing w:after="0" w:line="240" w:lineRule="auto"/>
        <w:ind w:firstLine="709"/>
        <w:jc w:val="both"/>
        <w:rPr>
          <w:rFonts w:ascii="Times New Roman" w:hAnsi="Times New Roman" w:cs="Times New Roman"/>
          <w:sz w:val="24"/>
          <w:szCs w:val="24"/>
        </w:rPr>
      </w:pPr>
      <w:r w:rsidRPr="00CC55D4">
        <w:rPr>
          <w:rFonts w:ascii="Times New Roman" w:hAnsi="Times New Roman" w:cs="Times New Roman"/>
          <w:sz w:val="24"/>
          <w:szCs w:val="24"/>
          <w:lang w:val="en-US"/>
        </w:rPr>
        <w:t xml:space="preserve">10. </w:t>
      </w:r>
      <w:proofErr w:type="spellStart"/>
      <w:r w:rsidR="00C34036" w:rsidRPr="00CC55D4">
        <w:rPr>
          <w:rFonts w:ascii="Times New Roman" w:hAnsi="Times New Roman" w:cs="Times New Roman"/>
          <w:sz w:val="24"/>
          <w:szCs w:val="24"/>
          <w:lang w:val="en-US"/>
        </w:rPr>
        <w:t>Chistova</w:t>
      </w:r>
      <w:proofErr w:type="spellEnd"/>
      <w:r w:rsidR="00C34036" w:rsidRPr="00CC55D4">
        <w:rPr>
          <w:rFonts w:ascii="Times New Roman" w:hAnsi="Times New Roman" w:cs="Times New Roman"/>
          <w:sz w:val="24"/>
          <w:szCs w:val="24"/>
          <w:lang w:val="en-US"/>
        </w:rPr>
        <w:t xml:space="preserve"> E.V., </w:t>
      </w:r>
      <w:proofErr w:type="spellStart"/>
      <w:r w:rsidR="00C34036" w:rsidRPr="00CC55D4">
        <w:rPr>
          <w:rFonts w:ascii="Times New Roman" w:hAnsi="Times New Roman" w:cs="Times New Roman"/>
          <w:sz w:val="24"/>
          <w:szCs w:val="24"/>
          <w:lang w:val="en-US"/>
        </w:rPr>
        <w:t>Chichkanov</w:t>
      </w:r>
      <w:proofErr w:type="spellEnd"/>
      <w:r w:rsidR="00C34036" w:rsidRPr="00CC55D4">
        <w:rPr>
          <w:rFonts w:ascii="Times New Roman" w:hAnsi="Times New Roman" w:cs="Times New Roman"/>
          <w:sz w:val="24"/>
          <w:szCs w:val="24"/>
          <w:lang w:val="en-US"/>
        </w:rPr>
        <w:t xml:space="preserve"> V.P. Forecast of the impact of raising the retirement age on the demographic structure of Russia // Economic and social changes: facts, trends, forecast. </w:t>
      </w:r>
      <w:r w:rsidR="00C34036" w:rsidRPr="00CC55D4">
        <w:rPr>
          <w:rFonts w:ascii="Times New Roman" w:hAnsi="Times New Roman" w:cs="Times New Roman"/>
          <w:sz w:val="24"/>
          <w:szCs w:val="24"/>
        </w:rPr>
        <w:t xml:space="preserve">2016. </w:t>
      </w:r>
      <w:proofErr w:type="spellStart"/>
      <w:r w:rsidR="00C34036" w:rsidRPr="00CC55D4">
        <w:rPr>
          <w:rFonts w:ascii="Times New Roman" w:hAnsi="Times New Roman" w:cs="Times New Roman"/>
          <w:sz w:val="24"/>
          <w:szCs w:val="24"/>
        </w:rPr>
        <w:t>No</w:t>
      </w:r>
      <w:proofErr w:type="spellEnd"/>
      <w:r w:rsidR="00C34036" w:rsidRPr="00CC55D4">
        <w:rPr>
          <w:rFonts w:ascii="Times New Roman" w:hAnsi="Times New Roman" w:cs="Times New Roman"/>
          <w:sz w:val="24"/>
          <w:szCs w:val="24"/>
        </w:rPr>
        <w:t xml:space="preserve">. 3 (45). </w:t>
      </w:r>
      <w:r w:rsidR="00CC55D4" w:rsidRPr="00CC55D4">
        <w:rPr>
          <w:rFonts w:ascii="Times New Roman" w:hAnsi="Times New Roman" w:cs="Times New Roman"/>
          <w:sz w:val="24"/>
          <w:szCs w:val="24"/>
          <w:lang w:val="en-US"/>
        </w:rPr>
        <w:t>P</w:t>
      </w:r>
      <w:r w:rsidR="00C34036" w:rsidRPr="00CC55D4">
        <w:rPr>
          <w:rFonts w:ascii="Times New Roman" w:hAnsi="Times New Roman" w:cs="Times New Roman"/>
          <w:sz w:val="24"/>
          <w:szCs w:val="24"/>
        </w:rPr>
        <w:t>p. 121-137. DOI: 10.15838/esc.2016.3.45.7</w:t>
      </w:r>
    </w:p>
    <w:p w14:paraId="3A9BA3A6" w14:textId="77777777" w:rsidR="00DD290B" w:rsidRPr="003969BA" w:rsidRDefault="00DD290B" w:rsidP="001023B9">
      <w:pPr>
        <w:spacing w:after="0" w:line="240" w:lineRule="auto"/>
        <w:ind w:firstLine="709"/>
        <w:jc w:val="both"/>
        <w:rPr>
          <w:rFonts w:ascii="Times New Roman" w:hAnsi="Times New Roman" w:cs="Times New Roman"/>
          <w:sz w:val="24"/>
          <w:szCs w:val="24"/>
        </w:rPr>
      </w:pPr>
    </w:p>
    <w:sectPr w:rsidR="00DD290B" w:rsidRPr="003969BA" w:rsidSect="003969BA">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582437" w14:textId="77777777" w:rsidR="001023B9" w:rsidRDefault="001023B9" w:rsidP="001023B9">
      <w:pPr>
        <w:spacing w:after="0" w:line="240" w:lineRule="auto"/>
      </w:pPr>
      <w:r>
        <w:separator/>
      </w:r>
    </w:p>
  </w:endnote>
  <w:endnote w:type="continuationSeparator" w:id="0">
    <w:p w14:paraId="13563790" w14:textId="77777777" w:rsidR="001023B9" w:rsidRDefault="001023B9" w:rsidP="00102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5C4F5D" w14:textId="77777777" w:rsidR="001023B9" w:rsidRDefault="001023B9" w:rsidP="001023B9">
      <w:pPr>
        <w:spacing w:after="0" w:line="240" w:lineRule="auto"/>
      </w:pPr>
      <w:r>
        <w:separator/>
      </w:r>
    </w:p>
  </w:footnote>
  <w:footnote w:type="continuationSeparator" w:id="0">
    <w:p w14:paraId="2E65999B" w14:textId="77777777" w:rsidR="001023B9" w:rsidRDefault="001023B9" w:rsidP="001023B9">
      <w:pPr>
        <w:spacing w:after="0" w:line="240" w:lineRule="auto"/>
      </w:pPr>
      <w:r>
        <w:continuationSeparator/>
      </w:r>
    </w:p>
  </w:footnote>
  <w:footnote w:id="1">
    <w:p w14:paraId="74EDA3D4" w14:textId="13961AAE" w:rsidR="00B31964" w:rsidRPr="002077E3" w:rsidRDefault="00B31964">
      <w:pPr>
        <w:pStyle w:val="a3"/>
        <w:rPr>
          <w:rFonts w:ascii="Times New Roman" w:hAnsi="Times New Roman" w:cs="Times New Roman"/>
        </w:rPr>
      </w:pPr>
      <w:r w:rsidRPr="002077E3">
        <w:rPr>
          <w:rStyle w:val="a5"/>
          <w:rFonts w:ascii="Times New Roman" w:hAnsi="Times New Roman" w:cs="Times New Roman"/>
        </w:rPr>
        <w:footnoteRef/>
      </w:r>
      <w:r w:rsidRPr="002077E3">
        <w:rPr>
          <w:rFonts w:ascii="Times New Roman" w:hAnsi="Times New Roman" w:cs="Times New Roman"/>
        </w:rPr>
        <w:t xml:space="preserve"> </w:t>
      </w:r>
      <w:r w:rsidR="00B2713E" w:rsidRPr="002077E3">
        <w:rPr>
          <w:rFonts w:ascii="Times New Roman" w:hAnsi="Times New Roman" w:cs="Times New Roman"/>
        </w:rPr>
        <w:t xml:space="preserve">Старение и здоровье. </w:t>
      </w:r>
      <w:r w:rsidR="00B2713E" w:rsidRPr="002077E3">
        <w:rPr>
          <w:rFonts w:ascii="Times New Roman" w:hAnsi="Times New Roman" w:cs="Times New Roman"/>
          <w:lang w:val="en-US"/>
        </w:rPr>
        <w:t>URL</w:t>
      </w:r>
      <w:r w:rsidR="00B2713E" w:rsidRPr="002077E3">
        <w:rPr>
          <w:rFonts w:ascii="Times New Roman" w:hAnsi="Times New Roman" w:cs="Times New Roman"/>
        </w:rPr>
        <w:t xml:space="preserve">: </w:t>
      </w:r>
      <w:r w:rsidRPr="002077E3">
        <w:rPr>
          <w:rFonts w:ascii="Times New Roman" w:hAnsi="Times New Roman" w:cs="Times New Roman"/>
          <w:lang w:val="en-US"/>
        </w:rPr>
        <w:t>https</w:t>
      </w:r>
      <w:r w:rsidRPr="002077E3">
        <w:rPr>
          <w:rFonts w:ascii="Times New Roman" w:hAnsi="Times New Roman" w:cs="Times New Roman"/>
        </w:rPr>
        <w:t>://</w:t>
      </w:r>
      <w:r w:rsidRPr="002077E3">
        <w:rPr>
          <w:rFonts w:ascii="Times New Roman" w:hAnsi="Times New Roman" w:cs="Times New Roman"/>
          <w:lang w:val="en-US"/>
        </w:rPr>
        <w:t>www</w:t>
      </w:r>
      <w:r w:rsidRPr="002077E3">
        <w:rPr>
          <w:rFonts w:ascii="Times New Roman" w:hAnsi="Times New Roman" w:cs="Times New Roman"/>
        </w:rPr>
        <w:t>.</w:t>
      </w:r>
      <w:r w:rsidRPr="002077E3">
        <w:rPr>
          <w:rFonts w:ascii="Times New Roman" w:hAnsi="Times New Roman" w:cs="Times New Roman"/>
          <w:lang w:val="en-US"/>
        </w:rPr>
        <w:t>who</w:t>
      </w:r>
      <w:r w:rsidRPr="002077E3">
        <w:rPr>
          <w:rFonts w:ascii="Times New Roman" w:hAnsi="Times New Roman" w:cs="Times New Roman"/>
        </w:rPr>
        <w:t>.</w:t>
      </w:r>
      <w:r w:rsidRPr="002077E3">
        <w:rPr>
          <w:rFonts w:ascii="Times New Roman" w:hAnsi="Times New Roman" w:cs="Times New Roman"/>
          <w:lang w:val="en-US"/>
        </w:rPr>
        <w:t>int</w:t>
      </w:r>
      <w:r w:rsidRPr="002077E3">
        <w:rPr>
          <w:rFonts w:ascii="Times New Roman" w:hAnsi="Times New Roman" w:cs="Times New Roman"/>
        </w:rPr>
        <w:t>/</w:t>
      </w:r>
      <w:proofErr w:type="spellStart"/>
      <w:r w:rsidRPr="002077E3">
        <w:rPr>
          <w:rFonts w:ascii="Times New Roman" w:hAnsi="Times New Roman" w:cs="Times New Roman"/>
          <w:lang w:val="en-US"/>
        </w:rPr>
        <w:t>ru</w:t>
      </w:r>
      <w:proofErr w:type="spellEnd"/>
      <w:r w:rsidRPr="002077E3">
        <w:rPr>
          <w:rFonts w:ascii="Times New Roman" w:hAnsi="Times New Roman" w:cs="Times New Roman"/>
        </w:rPr>
        <w:t>/</w:t>
      </w:r>
      <w:r w:rsidRPr="002077E3">
        <w:rPr>
          <w:rFonts w:ascii="Times New Roman" w:hAnsi="Times New Roman" w:cs="Times New Roman"/>
          <w:lang w:val="en-US"/>
        </w:rPr>
        <w:t>news</w:t>
      </w:r>
      <w:r w:rsidRPr="002077E3">
        <w:rPr>
          <w:rFonts w:ascii="Times New Roman" w:hAnsi="Times New Roman" w:cs="Times New Roman"/>
        </w:rPr>
        <w:t>-</w:t>
      </w:r>
      <w:r w:rsidRPr="002077E3">
        <w:rPr>
          <w:rFonts w:ascii="Times New Roman" w:hAnsi="Times New Roman" w:cs="Times New Roman"/>
          <w:lang w:val="en-US"/>
        </w:rPr>
        <w:t>room</w:t>
      </w:r>
      <w:r w:rsidRPr="002077E3">
        <w:rPr>
          <w:rFonts w:ascii="Times New Roman" w:hAnsi="Times New Roman" w:cs="Times New Roman"/>
        </w:rPr>
        <w:t>/</w:t>
      </w:r>
      <w:r w:rsidRPr="002077E3">
        <w:rPr>
          <w:rFonts w:ascii="Times New Roman" w:hAnsi="Times New Roman" w:cs="Times New Roman"/>
          <w:lang w:val="en-US"/>
        </w:rPr>
        <w:t>fact</w:t>
      </w:r>
      <w:r w:rsidRPr="002077E3">
        <w:rPr>
          <w:rFonts w:ascii="Times New Roman" w:hAnsi="Times New Roman" w:cs="Times New Roman"/>
        </w:rPr>
        <w:t>-</w:t>
      </w:r>
      <w:r w:rsidRPr="002077E3">
        <w:rPr>
          <w:rFonts w:ascii="Times New Roman" w:hAnsi="Times New Roman" w:cs="Times New Roman"/>
          <w:lang w:val="en-US"/>
        </w:rPr>
        <w:t>sheets</w:t>
      </w:r>
      <w:r w:rsidRPr="002077E3">
        <w:rPr>
          <w:rFonts w:ascii="Times New Roman" w:hAnsi="Times New Roman" w:cs="Times New Roman"/>
        </w:rPr>
        <w:t>/</w:t>
      </w:r>
      <w:r w:rsidRPr="002077E3">
        <w:rPr>
          <w:rFonts w:ascii="Times New Roman" w:hAnsi="Times New Roman" w:cs="Times New Roman"/>
          <w:lang w:val="en-US"/>
        </w:rPr>
        <w:t>detail</w:t>
      </w:r>
      <w:r w:rsidRPr="002077E3">
        <w:rPr>
          <w:rFonts w:ascii="Times New Roman" w:hAnsi="Times New Roman" w:cs="Times New Roman"/>
        </w:rPr>
        <w:t>/</w:t>
      </w:r>
      <w:r w:rsidRPr="002077E3">
        <w:rPr>
          <w:rFonts w:ascii="Times New Roman" w:hAnsi="Times New Roman" w:cs="Times New Roman"/>
          <w:lang w:val="en-US"/>
        </w:rPr>
        <w:t>ageing</w:t>
      </w:r>
      <w:r w:rsidRPr="002077E3">
        <w:rPr>
          <w:rFonts w:ascii="Times New Roman" w:hAnsi="Times New Roman" w:cs="Times New Roman"/>
        </w:rPr>
        <w:t>-</w:t>
      </w:r>
      <w:r w:rsidRPr="002077E3">
        <w:rPr>
          <w:rFonts w:ascii="Times New Roman" w:hAnsi="Times New Roman" w:cs="Times New Roman"/>
          <w:lang w:val="en-US"/>
        </w:rPr>
        <w:t>and</w:t>
      </w:r>
      <w:r w:rsidRPr="002077E3">
        <w:rPr>
          <w:rFonts w:ascii="Times New Roman" w:hAnsi="Times New Roman" w:cs="Times New Roman"/>
        </w:rPr>
        <w:t>-</w:t>
      </w:r>
      <w:r w:rsidRPr="002077E3">
        <w:rPr>
          <w:rFonts w:ascii="Times New Roman" w:hAnsi="Times New Roman" w:cs="Times New Roman"/>
          <w:lang w:val="en-US"/>
        </w:rPr>
        <w:t>health</w:t>
      </w:r>
    </w:p>
  </w:footnote>
  <w:footnote w:id="2">
    <w:p w14:paraId="6413FC3F" w14:textId="28DC561E" w:rsidR="00AE2D3F" w:rsidRPr="002077E3" w:rsidRDefault="00AE2D3F" w:rsidP="00AE2D3F">
      <w:pPr>
        <w:pStyle w:val="a3"/>
        <w:rPr>
          <w:rFonts w:ascii="Times New Roman" w:hAnsi="Times New Roman" w:cs="Times New Roman"/>
        </w:rPr>
      </w:pPr>
      <w:r w:rsidRPr="002077E3">
        <w:rPr>
          <w:rStyle w:val="a5"/>
          <w:rFonts w:ascii="Times New Roman" w:hAnsi="Times New Roman" w:cs="Times New Roman"/>
        </w:rPr>
        <w:footnoteRef/>
      </w:r>
      <w:r w:rsidRPr="002077E3">
        <w:rPr>
          <w:rFonts w:ascii="Times New Roman" w:hAnsi="Times New Roman" w:cs="Times New Roman"/>
        </w:rPr>
        <w:t xml:space="preserve"> </w:t>
      </w:r>
      <w:r w:rsidR="00B2713E" w:rsidRPr="002077E3">
        <w:rPr>
          <w:rFonts w:ascii="Times New Roman" w:hAnsi="Times New Roman" w:cs="Times New Roman"/>
        </w:rPr>
        <w:t xml:space="preserve">Росстат спрогнозировал начало роста рождаемости в 2028 году. Как изменится численность россиян и продолжительность их жизни в следующие 23 года. </w:t>
      </w:r>
      <w:r w:rsidR="00B2713E" w:rsidRPr="002077E3">
        <w:rPr>
          <w:rFonts w:ascii="Times New Roman" w:hAnsi="Times New Roman" w:cs="Times New Roman"/>
          <w:lang w:val="en-US"/>
        </w:rPr>
        <w:t>URL</w:t>
      </w:r>
      <w:r w:rsidR="00B2713E" w:rsidRPr="002077E3">
        <w:rPr>
          <w:rFonts w:ascii="Times New Roman" w:hAnsi="Times New Roman" w:cs="Times New Roman"/>
        </w:rPr>
        <w:t xml:space="preserve">: </w:t>
      </w:r>
      <w:r w:rsidRPr="002077E3">
        <w:rPr>
          <w:rFonts w:ascii="Times New Roman" w:hAnsi="Times New Roman" w:cs="Times New Roman"/>
        </w:rPr>
        <w:t xml:space="preserve">https://www.rbc.ru/economics/20/10/2023/6532903a9a7947d2efaf4b74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04A"/>
    <w:rsid w:val="00022D8E"/>
    <w:rsid w:val="0006413E"/>
    <w:rsid w:val="000A2767"/>
    <w:rsid w:val="000A31DB"/>
    <w:rsid w:val="000A7BB7"/>
    <w:rsid w:val="000E387E"/>
    <w:rsid w:val="000F4374"/>
    <w:rsid w:val="000F624E"/>
    <w:rsid w:val="001023B9"/>
    <w:rsid w:val="00123C13"/>
    <w:rsid w:val="0015557A"/>
    <w:rsid w:val="00185448"/>
    <w:rsid w:val="001C5E64"/>
    <w:rsid w:val="001D0F0B"/>
    <w:rsid w:val="001F1210"/>
    <w:rsid w:val="002077E3"/>
    <w:rsid w:val="00221926"/>
    <w:rsid w:val="00244C78"/>
    <w:rsid w:val="002E7CF6"/>
    <w:rsid w:val="00305F0E"/>
    <w:rsid w:val="00342035"/>
    <w:rsid w:val="003969BA"/>
    <w:rsid w:val="00472CB1"/>
    <w:rsid w:val="00492A74"/>
    <w:rsid w:val="004B2714"/>
    <w:rsid w:val="00500470"/>
    <w:rsid w:val="005267EA"/>
    <w:rsid w:val="005804C8"/>
    <w:rsid w:val="005B3932"/>
    <w:rsid w:val="005E4DE0"/>
    <w:rsid w:val="00647B12"/>
    <w:rsid w:val="00662152"/>
    <w:rsid w:val="0069569A"/>
    <w:rsid w:val="00707CFF"/>
    <w:rsid w:val="00733B26"/>
    <w:rsid w:val="00761B62"/>
    <w:rsid w:val="007C7D2E"/>
    <w:rsid w:val="00894851"/>
    <w:rsid w:val="008A0598"/>
    <w:rsid w:val="0095457F"/>
    <w:rsid w:val="0097004A"/>
    <w:rsid w:val="009A7AAD"/>
    <w:rsid w:val="00A66CB8"/>
    <w:rsid w:val="00AE2D3F"/>
    <w:rsid w:val="00B07BAD"/>
    <w:rsid w:val="00B2713E"/>
    <w:rsid w:val="00B31964"/>
    <w:rsid w:val="00B37897"/>
    <w:rsid w:val="00B52080"/>
    <w:rsid w:val="00B92678"/>
    <w:rsid w:val="00C17798"/>
    <w:rsid w:val="00C34036"/>
    <w:rsid w:val="00CA39E1"/>
    <w:rsid w:val="00CC55D4"/>
    <w:rsid w:val="00D62C96"/>
    <w:rsid w:val="00D87418"/>
    <w:rsid w:val="00DD290B"/>
    <w:rsid w:val="00E31F8A"/>
    <w:rsid w:val="00EA4DDC"/>
    <w:rsid w:val="00F26A5E"/>
    <w:rsid w:val="00F337C8"/>
    <w:rsid w:val="00FC5A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3ADD7"/>
  <w15:chartTrackingRefBased/>
  <w15:docId w15:val="{CB4D5B52-EEC0-40A8-867C-79F16A219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3932"/>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023B9"/>
    <w:pPr>
      <w:spacing w:after="0" w:line="240" w:lineRule="auto"/>
    </w:pPr>
    <w:rPr>
      <w:sz w:val="20"/>
      <w:szCs w:val="20"/>
    </w:rPr>
  </w:style>
  <w:style w:type="character" w:customStyle="1" w:styleId="a4">
    <w:name w:val="Текст сноски Знак"/>
    <w:basedOn w:val="a0"/>
    <w:link w:val="a3"/>
    <w:uiPriority w:val="99"/>
    <w:semiHidden/>
    <w:rsid w:val="001023B9"/>
    <w:rPr>
      <w:sz w:val="20"/>
      <w:szCs w:val="20"/>
    </w:rPr>
  </w:style>
  <w:style w:type="character" w:styleId="a5">
    <w:name w:val="footnote reference"/>
    <w:basedOn w:val="a0"/>
    <w:uiPriority w:val="99"/>
    <w:semiHidden/>
    <w:unhideWhenUsed/>
    <w:rsid w:val="001023B9"/>
    <w:rPr>
      <w:vertAlign w:val="superscript"/>
    </w:rPr>
  </w:style>
  <w:style w:type="character" w:styleId="a6">
    <w:name w:val="Hyperlink"/>
    <w:basedOn w:val="a0"/>
    <w:uiPriority w:val="99"/>
    <w:unhideWhenUsed/>
    <w:rsid w:val="001023B9"/>
    <w:rPr>
      <w:color w:val="0563C1" w:themeColor="hyperlink"/>
      <w:u w:val="single"/>
    </w:rPr>
  </w:style>
  <w:style w:type="character" w:styleId="a7">
    <w:name w:val="Unresolved Mention"/>
    <w:basedOn w:val="a0"/>
    <w:uiPriority w:val="99"/>
    <w:semiHidden/>
    <w:unhideWhenUsed/>
    <w:rsid w:val="001023B9"/>
    <w:rPr>
      <w:color w:val="605E5C"/>
      <w:shd w:val="clear" w:color="auto" w:fill="E1DFDD"/>
    </w:rPr>
  </w:style>
  <w:style w:type="table" w:styleId="a8">
    <w:name w:val="Table Grid"/>
    <w:basedOn w:val="a1"/>
    <w:uiPriority w:val="39"/>
    <w:rsid w:val="00647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0F62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9303731">
      <w:bodyDiv w:val="1"/>
      <w:marLeft w:val="0"/>
      <w:marRight w:val="0"/>
      <w:marTop w:val="0"/>
      <w:marBottom w:val="0"/>
      <w:divBdr>
        <w:top w:val="none" w:sz="0" w:space="0" w:color="auto"/>
        <w:left w:val="none" w:sz="0" w:space="0" w:color="auto"/>
        <w:bottom w:val="none" w:sz="0" w:space="0" w:color="auto"/>
        <w:right w:val="none" w:sz="0" w:space="0" w:color="auto"/>
      </w:divBdr>
    </w:div>
    <w:div w:id="907376374">
      <w:bodyDiv w:val="1"/>
      <w:marLeft w:val="0"/>
      <w:marRight w:val="0"/>
      <w:marTop w:val="0"/>
      <w:marBottom w:val="0"/>
      <w:divBdr>
        <w:top w:val="none" w:sz="0" w:space="0" w:color="auto"/>
        <w:left w:val="none" w:sz="0" w:space="0" w:color="auto"/>
        <w:bottom w:val="none" w:sz="0" w:space="0" w:color="auto"/>
        <w:right w:val="none" w:sz="0" w:space="0" w:color="auto"/>
      </w:divBdr>
    </w:div>
    <w:div w:id="1490054721">
      <w:bodyDiv w:val="1"/>
      <w:marLeft w:val="0"/>
      <w:marRight w:val="0"/>
      <w:marTop w:val="0"/>
      <w:marBottom w:val="0"/>
      <w:divBdr>
        <w:top w:val="none" w:sz="0" w:space="0" w:color="auto"/>
        <w:left w:val="none" w:sz="0" w:space="0" w:color="auto"/>
        <w:bottom w:val="none" w:sz="0" w:space="0" w:color="auto"/>
        <w:right w:val="none" w:sz="0" w:space="0" w:color="auto"/>
      </w:divBdr>
    </w:div>
    <w:div w:id="1929338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none"/>
          </c:marker>
          <c:dLbls>
            <c:dLbl>
              <c:idx val="0"/>
              <c:layout>
                <c:manualLayout>
                  <c:x val="-1.3888888888888888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EC-4129-8919-A4737BCA5196}"/>
                </c:ext>
              </c:extLst>
            </c:dLbl>
            <c:dLbl>
              <c:idx val="1"/>
              <c:layout>
                <c:manualLayout>
                  <c:x val="-1.6203703703703703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EC-4129-8919-A4737BCA5196}"/>
                </c:ext>
              </c:extLst>
            </c:dLbl>
            <c:dLbl>
              <c:idx val="2"/>
              <c:layout>
                <c:manualLayout>
                  <c:x val="-2.3148148148148147E-2"/>
                  <c:y val="-3.57142857142858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7EC-4129-8919-A4737BCA5196}"/>
                </c:ext>
              </c:extLst>
            </c:dLbl>
            <c:dLbl>
              <c:idx val="3"/>
              <c:layout>
                <c:manualLayout>
                  <c:x val="-3.0092592592592636E-2"/>
                  <c:y val="-3.1746031746031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EC-4129-8919-A4737BCA5196}"/>
                </c:ext>
              </c:extLst>
            </c:dLbl>
            <c:dLbl>
              <c:idx val="4"/>
              <c:layout>
                <c:manualLayout>
                  <c:x val="-3.7037037037037035E-2"/>
                  <c:y val="-2.77777777777779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EC-4129-8919-A4737BCA5196}"/>
                </c:ext>
              </c:extLst>
            </c:dLbl>
            <c:dLbl>
              <c:idx val="5"/>
              <c:layout>
                <c:manualLayout>
                  <c:x val="-3.9351851851851853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7EC-4129-8919-A4737BCA5196}"/>
                </c:ext>
              </c:extLst>
            </c:dLbl>
            <c:dLbl>
              <c:idx val="6"/>
              <c:layout>
                <c:manualLayout>
                  <c:x val="-4.6296296296296294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7EC-4129-8919-A4737BCA5196}"/>
                </c:ext>
              </c:extLst>
            </c:dLbl>
            <c:dLbl>
              <c:idx val="7"/>
              <c:layout>
                <c:manualLayout>
                  <c:x val="-6.0185185185185182E-2"/>
                  <c:y val="-3.57142857142857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7EC-4129-8919-A4737BCA5196}"/>
                </c:ext>
              </c:extLst>
            </c:dLbl>
            <c:dLbl>
              <c:idx val="8"/>
              <c:layout>
                <c:manualLayout>
                  <c:x val="-6.8068511716846622E-2"/>
                  <c:y val="-2.38096689526713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7EC-4129-8919-A4737BCA5196}"/>
                </c:ext>
              </c:extLst>
            </c:dLbl>
            <c:dLbl>
              <c:idx val="9"/>
              <c:layout>
                <c:manualLayout>
                  <c:x val="-5.3240740740740741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7EC-4129-8919-A4737BCA5196}"/>
                </c:ext>
              </c:extLst>
            </c:dLbl>
            <c:dLbl>
              <c:idx val="10"/>
              <c:layout>
                <c:manualLayout>
                  <c:x val="-6.0185185185185272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7EC-4129-8919-A4737BCA5196}"/>
                </c:ext>
              </c:extLst>
            </c:dLbl>
            <c:dLbl>
              <c:idx val="11"/>
              <c:layout>
                <c:manualLayout>
                  <c:x val="-7.0243754632075203E-2"/>
                  <c:y val="-3.17459994919989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7EC-4129-8919-A4737BCA5196}"/>
                </c:ext>
              </c:extLst>
            </c:dLbl>
            <c:dLbl>
              <c:idx val="12"/>
              <c:layout>
                <c:manualLayout>
                  <c:x val="-6.1124145753231857E-2"/>
                  <c:y val="-2.1355008043349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7EC-4129-8919-A4737BCA519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Лист1!$A$2:$A$14</c:f>
              <c:numCache>
                <c:formatCode>General</c:formatCode>
                <c:ptCount val="13"/>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numCache>
            </c:numRef>
          </c:cat>
          <c:val>
            <c:numRef>
              <c:f>Лист1!$B$2:$B$14</c:f>
              <c:numCache>
                <c:formatCode>General</c:formatCode>
                <c:ptCount val="13"/>
                <c:pt idx="0">
                  <c:v>0.82299999999999995</c:v>
                </c:pt>
                <c:pt idx="1">
                  <c:v>0.81299999999999994</c:v>
                </c:pt>
                <c:pt idx="2">
                  <c:v>0.80600000000000005</c:v>
                </c:pt>
                <c:pt idx="3">
                  <c:v>0.81200000000000006</c:v>
                </c:pt>
                <c:pt idx="4">
                  <c:v>0.81499999999999995</c:v>
                </c:pt>
                <c:pt idx="5">
                  <c:v>0.81699999999999995</c:v>
                </c:pt>
                <c:pt idx="6">
                  <c:v>0.83099999999999996</c:v>
                </c:pt>
                <c:pt idx="7">
                  <c:v>0.84699999999999998</c:v>
                </c:pt>
                <c:pt idx="8">
                  <c:v>0.875</c:v>
                </c:pt>
                <c:pt idx="9">
                  <c:v>0.89400000000000002</c:v>
                </c:pt>
                <c:pt idx="10">
                  <c:v>0.90400000000000003</c:v>
                </c:pt>
                <c:pt idx="11">
                  <c:v>0.94399999999999995</c:v>
                </c:pt>
                <c:pt idx="12">
                  <c:v>0.995</c:v>
                </c:pt>
              </c:numCache>
            </c:numRef>
          </c:val>
          <c:smooth val="0"/>
          <c:extLst>
            <c:ext xmlns:c16="http://schemas.microsoft.com/office/drawing/2014/chart" uri="{C3380CC4-5D6E-409C-BE32-E72D297353CC}">
              <c16:uniqueId val="{0000000D-E7EC-4129-8919-A4737BCA5196}"/>
            </c:ext>
          </c:extLst>
        </c:ser>
        <c:dLbls>
          <c:showLegendKey val="0"/>
          <c:showVal val="0"/>
          <c:showCatName val="0"/>
          <c:showSerName val="0"/>
          <c:showPercent val="0"/>
          <c:showBubbleSize val="0"/>
        </c:dLbls>
        <c:smooth val="0"/>
        <c:axId val="177684591"/>
        <c:axId val="132468799"/>
      </c:lineChart>
      <c:catAx>
        <c:axId val="1776845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2468799"/>
        <c:crosses val="autoZero"/>
        <c:auto val="1"/>
        <c:lblAlgn val="ctr"/>
        <c:lblOffset val="100"/>
        <c:noMultiLvlLbl val="0"/>
      </c:catAx>
      <c:valAx>
        <c:axId val="132468799"/>
        <c:scaling>
          <c:orientation val="minMax"/>
          <c:max val="1"/>
          <c:min val="0.8"/>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768459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C67F3-8A56-464D-93D5-B503585CD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6</Pages>
  <Words>2997</Words>
  <Characters>17088</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6</cp:revision>
  <dcterms:created xsi:type="dcterms:W3CDTF">2025-03-12T12:36:00Z</dcterms:created>
  <dcterms:modified xsi:type="dcterms:W3CDTF">2025-03-17T13:29:00Z</dcterms:modified>
</cp:coreProperties>
</file>