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965FF" w:rsidRPr="003965FF" w:rsidRDefault="003965FF" w:rsidP="003965FF">
      <w:pPr>
        <w:pStyle w:val="1"/>
        <w:shd w:val="clear" w:color="auto" w:fill="FFFFFF"/>
        <w:spacing w:before="0"/>
        <w:jc w:val="left"/>
        <w:rPr>
          <w:rFonts w:ascii="Times New Roman" w:hAnsi="Times New Roman" w:cs="Times New Roman"/>
          <w:b w:val="0"/>
          <w:color w:val="auto"/>
          <w:sz w:val="24"/>
          <w:szCs w:val="24"/>
        </w:rPr>
      </w:pPr>
      <w:r w:rsidRPr="003965FF">
        <w:rPr>
          <w:rFonts w:ascii="Times New Roman" w:hAnsi="Times New Roman" w:cs="Times New Roman"/>
          <w:b w:val="0"/>
          <w:color w:val="auto"/>
          <w:sz w:val="24"/>
          <w:szCs w:val="24"/>
        </w:rPr>
        <w:t>УДК 332.14</w:t>
      </w:r>
    </w:p>
    <w:p w:rsidR="003965FF" w:rsidRPr="003965FF" w:rsidRDefault="003965FF" w:rsidP="003965FF">
      <w:pPr>
        <w:rPr>
          <w:sz w:val="24"/>
          <w:szCs w:val="24"/>
        </w:rPr>
      </w:pPr>
      <w:r w:rsidRPr="003965FF">
        <w:rPr>
          <w:sz w:val="24"/>
          <w:szCs w:val="24"/>
        </w:rPr>
        <w:t>ББК 65.05</w:t>
      </w:r>
    </w:p>
    <w:p w:rsidR="00B904B0" w:rsidRPr="00783851" w:rsidRDefault="00B904B0" w:rsidP="007E46B5">
      <w:pPr>
        <w:pStyle w:val="2"/>
        <w:jc w:val="right"/>
        <w:rPr>
          <w:rFonts w:ascii="Times New Roman" w:hAnsi="Times New Roman" w:cs="Times New Roman"/>
        </w:rPr>
      </w:pPr>
      <w:r w:rsidRPr="007E46B5">
        <w:rPr>
          <w:rFonts w:ascii="Times New Roman" w:hAnsi="Times New Roman" w:cs="Times New Roman"/>
        </w:rPr>
        <w:t>Д.В. </w:t>
      </w:r>
      <w:proofErr w:type="spellStart"/>
      <w:r w:rsidRPr="007E46B5">
        <w:rPr>
          <w:rFonts w:ascii="Times New Roman" w:hAnsi="Times New Roman" w:cs="Times New Roman"/>
        </w:rPr>
        <w:t>Колечков</w:t>
      </w:r>
      <w:proofErr w:type="spellEnd"/>
    </w:p>
    <w:p w:rsidR="00B904B0" w:rsidRPr="007E46B5" w:rsidRDefault="00275577" w:rsidP="00B904B0">
      <w:pPr>
        <w:pStyle w:val="4"/>
        <w:rPr>
          <w:rFonts w:ascii="Times New Roman" w:hAnsi="Times New Roman" w:cs="Times New Roman"/>
          <w:sz w:val="24"/>
          <w:szCs w:val="24"/>
        </w:rPr>
      </w:pPr>
      <w:r>
        <w:rPr>
          <w:rFonts w:ascii="Times New Roman" w:eastAsiaTheme="minorHAnsi" w:hAnsi="Times New Roman" w:cs="Times New Roman"/>
          <w:sz w:val="24"/>
          <w:szCs w:val="24"/>
          <w:lang w:eastAsia="en-US"/>
        </w:rPr>
        <w:t>Оценка</w:t>
      </w:r>
      <w:r w:rsidR="007E46B5" w:rsidRPr="007E46B5">
        <w:rPr>
          <w:rFonts w:ascii="Times New Roman" w:eastAsiaTheme="minorHAnsi" w:hAnsi="Times New Roman" w:cs="Times New Roman"/>
          <w:sz w:val="24"/>
          <w:szCs w:val="24"/>
          <w:lang w:eastAsia="en-US"/>
        </w:rPr>
        <w:t xml:space="preserve"> </w:t>
      </w:r>
      <w:r w:rsidR="007E46B5">
        <w:rPr>
          <w:rFonts w:ascii="Times New Roman" w:eastAsiaTheme="minorHAnsi" w:hAnsi="Times New Roman" w:cs="Times New Roman"/>
          <w:sz w:val="24"/>
          <w:szCs w:val="24"/>
          <w:lang w:eastAsia="en-US"/>
        </w:rPr>
        <w:t>развити</w:t>
      </w:r>
      <w:r>
        <w:rPr>
          <w:rFonts w:ascii="Times New Roman" w:eastAsiaTheme="minorHAnsi" w:hAnsi="Times New Roman" w:cs="Times New Roman"/>
          <w:sz w:val="24"/>
          <w:szCs w:val="24"/>
          <w:lang w:eastAsia="en-US"/>
        </w:rPr>
        <w:t>я</w:t>
      </w:r>
      <w:r w:rsidR="007E46B5" w:rsidRPr="007E46B5">
        <w:rPr>
          <w:rFonts w:ascii="Times New Roman" w:eastAsiaTheme="minorHAnsi" w:hAnsi="Times New Roman" w:cs="Times New Roman"/>
          <w:sz w:val="24"/>
          <w:szCs w:val="24"/>
          <w:lang w:eastAsia="en-US"/>
        </w:rPr>
        <w:t xml:space="preserve"> </w:t>
      </w:r>
      <w:r>
        <w:rPr>
          <w:rFonts w:ascii="Times New Roman" w:eastAsiaTheme="minorHAnsi" w:hAnsi="Times New Roman" w:cs="Times New Roman"/>
          <w:sz w:val="24"/>
          <w:szCs w:val="24"/>
          <w:lang w:eastAsia="en-US"/>
        </w:rPr>
        <w:t>экономики Республики Коми в условиях неопределенности.</w:t>
      </w:r>
      <w:r w:rsidR="00B904B0" w:rsidRPr="007E46B5">
        <w:rPr>
          <w:rFonts w:ascii="Times New Roman" w:eastAsiaTheme="minorHAnsi" w:hAnsi="Times New Roman" w:cs="Times New Roman"/>
          <w:sz w:val="24"/>
          <w:szCs w:val="24"/>
          <w:lang w:eastAsia="en-US"/>
        </w:rPr>
        <w:br/>
      </w:r>
    </w:p>
    <w:p w:rsidR="003965FF" w:rsidRPr="00C30DEC" w:rsidRDefault="003965FF" w:rsidP="003965FF">
      <w:pPr>
        <w:pStyle w:val="12"/>
        <w:spacing w:before="0"/>
        <w:ind w:firstLine="709"/>
        <w:rPr>
          <w:rFonts w:ascii="Times New Roman" w:hAnsi="Times New Roman"/>
          <w:sz w:val="24"/>
          <w:szCs w:val="24"/>
        </w:rPr>
      </w:pPr>
      <w:r w:rsidRPr="00C30DEC">
        <w:rPr>
          <w:rFonts w:ascii="Times New Roman" w:hAnsi="Times New Roman"/>
          <w:b/>
          <w:sz w:val="24"/>
          <w:szCs w:val="24"/>
        </w:rPr>
        <w:t>Аннотация.</w:t>
      </w:r>
      <w:r w:rsidRPr="00C30DEC">
        <w:rPr>
          <w:rFonts w:ascii="Times New Roman" w:hAnsi="Times New Roman"/>
          <w:sz w:val="24"/>
          <w:szCs w:val="24"/>
        </w:rPr>
        <w:t xml:space="preserve"> В работе </w:t>
      </w:r>
      <w:r w:rsidR="0013545C" w:rsidRPr="00C30DEC">
        <w:rPr>
          <w:rFonts w:ascii="Times New Roman" w:hAnsi="Times New Roman"/>
          <w:sz w:val="24"/>
          <w:szCs w:val="24"/>
        </w:rPr>
        <w:t>дана общая оценка функционирования экономики Республики Коми и в целом России в условиях действия ограничительных мер акцентом на  2023 год.</w:t>
      </w:r>
      <w:r w:rsidRPr="00C30DEC">
        <w:rPr>
          <w:rFonts w:ascii="Times New Roman" w:hAnsi="Times New Roman"/>
          <w:sz w:val="24"/>
          <w:szCs w:val="24"/>
        </w:rPr>
        <w:t xml:space="preserve"> </w:t>
      </w:r>
      <w:r w:rsidR="0013545C" w:rsidRPr="00C30DEC">
        <w:rPr>
          <w:rFonts w:ascii="Times New Roman" w:hAnsi="Times New Roman"/>
          <w:sz w:val="24"/>
          <w:szCs w:val="24"/>
        </w:rPr>
        <w:t xml:space="preserve">Выявлено, что общий тренд социально-экономического развития северного региона схож с </w:t>
      </w:r>
      <w:proofErr w:type="gramStart"/>
      <w:r w:rsidR="0013545C" w:rsidRPr="00C30DEC">
        <w:rPr>
          <w:rFonts w:ascii="Times New Roman" w:hAnsi="Times New Roman"/>
          <w:sz w:val="24"/>
          <w:szCs w:val="24"/>
        </w:rPr>
        <w:t>общероссийским</w:t>
      </w:r>
      <w:proofErr w:type="gramEnd"/>
      <w:r w:rsidR="0013545C" w:rsidRPr="00C30DEC">
        <w:rPr>
          <w:rFonts w:ascii="Times New Roman" w:hAnsi="Times New Roman"/>
          <w:sz w:val="24"/>
          <w:szCs w:val="24"/>
        </w:rPr>
        <w:t xml:space="preserve">.   </w:t>
      </w:r>
    </w:p>
    <w:p w:rsidR="003965FF" w:rsidRPr="00F06754" w:rsidRDefault="003965FF" w:rsidP="003965FF">
      <w:pPr>
        <w:pStyle w:val="12"/>
        <w:spacing w:before="0"/>
        <w:ind w:firstLine="709"/>
        <w:rPr>
          <w:rFonts w:ascii="Times New Roman" w:hAnsi="Times New Roman"/>
          <w:i/>
          <w:sz w:val="24"/>
          <w:szCs w:val="24"/>
        </w:rPr>
      </w:pPr>
      <w:r w:rsidRPr="00C30DEC">
        <w:rPr>
          <w:rFonts w:ascii="Times New Roman" w:hAnsi="Times New Roman"/>
          <w:b/>
          <w:sz w:val="24"/>
          <w:szCs w:val="24"/>
        </w:rPr>
        <w:t>Ключевые слова</w:t>
      </w:r>
      <w:proofErr w:type="gramStart"/>
      <w:r w:rsidR="00C30DEC">
        <w:rPr>
          <w:rFonts w:ascii="Times New Roman" w:hAnsi="Times New Roman"/>
          <w:b/>
          <w:sz w:val="24"/>
          <w:szCs w:val="24"/>
        </w:rPr>
        <w:t>.</w:t>
      </w:r>
      <w:proofErr w:type="gramEnd"/>
      <w:r w:rsidRPr="00C30DEC">
        <w:rPr>
          <w:rFonts w:ascii="Times New Roman" w:hAnsi="Times New Roman"/>
          <w:sz w:val="24"/>
          <w:szCs w:val="24"/>
        </w:rPr>
        <w:t xml:space="preserve"> </w:t>
      </w:r>
      <w:r w:rsidR="00C30DEC">
        <w:rPr>
          <w:rFonts w:ascii="Times New Roman" w:hAnsi="Times New Roman"/>
          <w:sz w:val="24"/>
          <w:szCs w:val="24"/>
        </w:rPr>
        <w:t>И</w:t>
      </w:r>
      <w:r w:rsidR="0013545C" w:rsidRPr="00C30DEC">
        <w:rPr>
          <w:rFonts w:ascii="Times New Roman" w:hAnsi="Times New Roman"/>
          <w:bCs/>
          <w:sz w:val="24"/>
          <w:szCs w:val="24"/>
        </w:rPr>
        <w:t xml:space="preserve">ндекс промышленного производства, </w:t>
      </w:r>
      <w:r w:rsidR="0013545C" w:rsidRPr="00C30DEC">
        <w:rPr>
          <w:rFonts w:ascii="Times New Roman" w:hAnsi="Times New Roman"/>
          <w:iCs/>
          <w:sz w:val="24"/>
          <w:szCs w:val="24"/>
        </w:rPr>
        <w:t>продукция сельского хозяйства, с</w:t>
      </w:r>
      <w:r w:rsidR="0013545C" w:rsidRPr="00C30DEC">
        <w:rPr>
          <w:rFonts w:ascii="Times New Roman" w:hAnsi="Times New Roman"/>
          <w:bCs/>
          <w:sz w:val="24"/>
          <w:szCs w:val="24"/>
        </w:rPr>
        <w:t>троительство, оборот розничной торговли, потребительская инфляция</w:t>
      </w:r>
      <w:r w:rsidR="00C30DEC" w:rsidRPr="00C30DEC">
        <w:rPr>
          <w:rFonts w:ascii="Times New Roman" w:hAnsi="Times New Roman"/>
          <w:bCs/>
          <w:sz w:val="24"/>
          <w:szCs w:val="24"/>
        </w:rPr>
        <w:t>, среднемесячная начисленная заработная плата</w:t>
      </w:r>
      <w:r w:rsidRPr="00C30DEC">
        <w:rPr>
          <w:rFonts w:ascii="Times New Roman" w:hAnsi="Times New Roman"/>
          <w:sz w:val="24"/>
          <w:szCs w:val="24"/>
        </w:rPr>
        <w:t xml:space="preserve">. </w:t>
      </w:r>
    </w:p>
    <w:p w:rsidR="003965FF" w:rsidRDefault="003965FF" w:rsidP="0046524C">
      <w:pPr>
        <w:ind w:firstLine="709"/>
        <w:jc w:val="both"/>
        <w:rPr>
          <w:sz w:val="24"/>
          <w:szCs w:val="24"/>
        </w:rPr>
      </w:pPr>
    </w:p>
    <w:p w:rsidR="007C6F32" w:rsidRPr="0046524C" w:rsidRDefault="007C6F32" w:rsidP="0046524C">
      <w:pPr>
        <w:ind w:firstLine="709"/>
        <w:jc w:val="both"/>
        <w:rPr>
          <w:sz w:val="24"/>
          <w:szCs w:val="24"/>
        </w:rPr>
      </w:pPr>
      <w:r w:rsidRPr="0046524C">
        <w:rPr>
          <w:sz w:val="24"/>
          <w:szCs w:val="24"/>
        </w:rPr>
        <w:t xml:space="preserve">За последнее десятилетие экономика России функционирует в сложных геополитических условиях. Отправной точкой можно считать 2014 г., когда </w:t>
      </w:r>
      <w:proofErr w:type="gramStart"/>
      <w:r w:rsidRPr="0046524C">
        <w:rPr>
          <w:sz w:val="24"/>
          <w:szCs w:val="24"/>
        </w:rPr>
        <w:t>началась территориальная трансформация на Украине и активизировалось</w:t>
      </w:r>
      <w:proofErr w:type="gramEnd"/>
      <w:r w:rsidRPr="0046524C">
        <w:rPr>
          <w:sz w:val="24"/>
          <w:szCs w:val="24"/>
        </w:rPr>
        <w:t xml:space="preserve"> внешнее </w:t>
      </w:r>
      <w:proofErr w:type="spellStart"/>
      <w:r w:rsidRPr="0046524C">
        <w:rPr>
          <w:sz w:val="24"/>
          <w:szCs w:val="24"/>
        </w:rPr>
        <w:t>санкционное</w:t>
      </w:r>
      <w:proofErr w:type="spellEnd"/>
      <w:r w:rsidRPr="0046524C">
        <w:rPr>
          <w:sz w:val="24"/>
          <w:szCs w:val="24"/>
        </w:rPr>
        <w:t xml:space="preserve"> давление на страну. Далее к этому, с конца 2019 г. образовались проблемы, связанные с пандемией </w:t>
      </w:r>
      <w:proofErr w:type="spellStart"/>
      <w:r w:rsidRPr="0046524C">
        <w:rPr>
          <w:sz w:val="24"/>
          <w:szCs w:val="24"/>
        </w:rPr>
        <w:t>к</w:t>
      </w:r>
      <w:r w:rsidRPr="0046524C">
        <w:rPr>
          <w:sz w:val="24"/>
          <w:szCs w:val="24"/>
          <w:shd w:val="clear" w:color="auto" w:fill="FFFFFF"/>
        </w:rPr>
        <w:t>оронавируса</w:t>
      </w:r>
      <w:proofErr w:type="spellEnd"/>
      <w:r w:rsidRPr="0046524C">
        <w:rPr>
          <w:sz w:val="24"/>
          <w:szCs w:val="24"/>
          <w:shd w:val="clear" w:color="auto" w:fill="FFFFFF"/>
        </w:rPr>
        <w:t xml:space="preserve"> SARS-CoV-2. 24 февраля 2022 г</w:t>
      </w:r>
      <w:r w:rsidR="009F44D9" w:rsidRPr="0046524C">
        <w:rPr>
          <w:sz w:val="24"/>
          <w:szCs w:val="24"/>
          <w:shd w:val="clear" w:color="auto" w:fill="FFFFFF"/>
        </w:rPr>
        <w:t>.</w:t>
      </w:r>
      <w:r w:rsidRPr="0046524C">
        <w:rPr>
          <w:sz w:val="24"/>
          <w:szCs w:val="24"/>
          <w:shd w:val="clear" w:color="auto" w:fill="FFFFFF"/>
        </w:rPr>
        <w:t xml:space="preserve"> началась с</w:t>
      </w:r>
      <w:r w:rsidR="009F44D9" w:rsidRPr="0046524C">
        <w:rPr>
          <w:sz w:val="24"/>
          <w:szCs w:val="24"/>
          <w:shd w:val="clear" w:color="auto" w:fill="FFFFFF"/>
        </w:rPr>
        <w:t>пециальная военная операция</w:t>
      </w:r>
      <w:r w:rsidRPr="0046524C">
        <w:rPr>
          <w:sz w:val="24"/>
          <w:szCs w:val="24"/>
          <w:shd w:val="clear" w:color="auto" w:fill="FFFFFF"/>
        </w:rPr>
        <w:t>.</w:t>
      </w:r>
      <w:r w:rsidR="009F44D9" w:rsidRPr="0046524C">
        <w:rPr>
          <w:sz w:val="24"/>
          <w:szCs w:val="24"/>
          <w:shd w:val="clear" w:color="auto" w:fill="FFFFFF"/>
        </w:rPr>
        <w:t xml:space="preserve"> За всё это время на Россию обвалилось беспрецедентное количество </w:t>
      </w:r>
      <w:r w:rsidR="00DE116E" w:rsidRPr="0046524C">
        <w:rPr>
          <w:sz w:val="24"/>
          <w:szCs w:val="24"/>
          <w:shd w:val="clear" w:color="auto" w:fill="FFFFFF"/>
        </w:rPr>
        <w:t>мер внешнего воздействия</w:t>
      </w:r>
      <w:r w:rsidR="009F44D9" w:rsidRPr="0046524C">
        <w:rPr>
          <w:sz w:val="24"/>
          <w:szCs w:val="24"/>
          <w:shd w:val="clear" w:color="auto" w:fill="FFFFFF"/>
        </w:rPr>
        <w:t xml:space="preserve">. </w:t>
      </w:r>
      <w:r w:rsidRPr="0046524C">
        <w:rPr>
          <w:sz w:val="24"/>
          <w:szCs w:val="24"/>
          <w:shd w:val="clear" w:color="auto" w:fill="FFFFFF"/>
        </w:rPr>
        <w:t xml:space="preserve"> </w:t>
      </w:r>
      <w:r w:rsidRPr="0046524C">
        <w:rPr>
          <w:sz w:val="24"/>
          <w:szCs w:val="24"/>
        </w:rPr>
        <w:t xml:space="preserve"> </w:t>
      </w:r>
    </w:p>
    <w:p w:rsidR="007C6F32" w:rsidRPr="0046524C" w:rsidRDefault="0046524C" w:rsidP="0046524C">
      <w:pPr>
        <w:ind w:firstLine="709"/>
        <w:jc w:val="both"/>
        <w:rPr>
          <w:sz w:val="24"/>
          <w:szCs w:val="24"/>
        </w:rPr>
      </w:pPr>
      <w:r w:rsidRPr="0046524C">
        <w:rPr>
          <w:sz w:val="24"/>
          <w:szCs w:val="24"/>
        </w:rPr>
        <w:t xml:space="preserve">Целью настоящей статьи является краткий обзор экономического положения в России и Республике Коми за 2023 г. </w:t>
      </w:r>
    </w:p>
    <w:p w:rsidR="007C6F32" w:rsidRDefault="007C6F32" w:rsidP="0046524C">
      <w:pPr>
        <w:ind w:firstLine="709"/>
        <w:jc w:val="both"/>
        <w:rPr>
          <w:sz w:val="24"/>
          <w:szCs w:val="24"/>
        </w:rPr>
      </w:pPr>
      <w:r w:rsidRPr="0046524C">
        <w:rPr>
          <w:sz w:val="24"/>
          <w:szCs w:val="24"/>
        </w:rPr>
        <w:t>Основной экономический результат России в 2023</w:t>
      </w:r>
      <w:r w:rsidR="00955557">
        <w:rPr>
          <w:sz w:val="24"/>
          <w:szCs w:val="24"/>
        </w:rPr>
        <w:t> </w:t>
      </w:r>
      <w:r w:rsidRPr="0046524C">
        <w:rPr>
          <w:sz w:val="24"/>
          <w:szCs w:val="24"/>
        </w:rPr>
        <w:t xml:space="preserve">г. – возобновление экономического роста, который достиг 3,6% после падения в 2022 г. на 1,2%. Кумулятивный прирост ВВП с 2019 г. составил 5,4%. </w:t>
      </w:r>
      <w:r w:rsidR="00643FD5">
        <w:rPr>
          <w:sz w:val="24"/>
          <w:szCs w:val="24"/>
        </w:rPr>
        <w:t>Главным импульсом</w:t>
      </w:r>
      <w:r w:rsidRPr="0046524C">
        <w:rPr>
          <w:sz w:val="24"/>
          <w:szCs w:val="24"/>
        </w:rPr>
        <w:t xml:space="preserve"> экономического роста стала обрабатывающая промышленность (в основном сектора машиностроения и приборостроения), строительный комплекс, торговля и общественное питание, информационно-коммуникационные услуги. </w:t>
      </w:r>
      <w:r w:rsidR="00643FD5">
        <w:rPr>
          <w:sz w:val="24"/>
          <w:szCs w:val="24"/>
        </w:rPr>
        <w:t xml:space="preserve">Из-за </w:t>
      </w:r>
      <w:r w:rsidR="00643FD5" w:rsidRPr="0046524C">
        <w:rPr>
          <w:sz w:val="24"/>
          <w:szCs w:val="24"/>
        </w:rPr>
        <w:t>изменени</w:t>
      </w:r>
      <w:r w:rsidR="00643FD5">
        <w:rPr>
          <w:sz w:val="24"/>
          <w:szCs w:val="24"/>
        </w:rPr>
        <w:t>я</w:t>
      </w:r>
      <w:r w:rsidR="00643FD5" w:rsidRPr="0046524C">
        <w:rPr>
          <w:sz w:val="24"/>
          <w:szCs w:val="24"/>
        </w:rPr>
        <w:t xml:space="preserve"> условий внешней торговли</w:t>
      </w:r>
      <w:r w:rsidR="00643FD5">
        <w:rPr>
          <w:sz w:val="24"/>
          <w:szCs w:val="24"/>
        </w:rPr>
        <w:t xml:space="preserve"> зафиксировано торможение </w:t>
      </w:r>
      <w:r w:rsidRPr="0046524C">
        <w:rPr>
          <w:sz w:val="24"/>
          <w:szCs w:val="24"/>
        </w:rPr>
        <w:t>в добывающей промышленности</w:t>
      </w:r>
      <w:r w:rsidR="00643FD5">
        <w:rPr>
          <w:sz w:val="24"/>
          <w:szCs w:val="24"/>
        </w:rPr>
        <w:t xml:space="preserve"> и</w:t>
      </w:r>
      <w:r w:rsidRPr="0046524C">
        <w:rPr>
          <w:sz w:val="24"/>
          <w:szCs w:val="24"/>
        </w:rPr>
        <w:t xml:space="preserve"> на транспорте. </w:t>
      </w:r>
      <w:r w:rsidR="00643FD5">
        <w:rPr>
          <w:sz w:val="24"/>
          <w:szCs w:val="24"/>
        </w:rPr>
        <w:t xml:space="preserve">В 2023 г. </w:t>
      </w:r>
      <w:r w:rsidRPr="0046524C">
        <w:rPr>
          <w:sz w:val="24"/>
          <w:szCs w:val="24"/>
        </w:rPr>
        <w:t>произошло снижени</w:t>
      </w:r>
      <w:r w:rsidR="00643FD5">
        <w:rPr>
          <w:sz w:val="24"/>
          <w:szCs w:val="24"/>
        </w:rPr>
        <w:t>е</w:t>
      </w:r>
      <w:r w:rsidRPr="0046524C">
        <w:rPr>
          <w:sz w:val="24"/>
          <w:szCs w:val="24"/>
        </w:rPr>
        <w:t xml:space="preserve"> экспорта</w:t>
      </w:r>
      <w:r w:rsidR="00643FD5">
        <w:rPr>
          <w:sz w:val="24"/>
          <w:szCs w:val="24"/>
        </w:rPr>
        <w:t>, который</w:t>
      </w:r>
      <w:r w:rsidR="00643FD5" w:rsidRPr="00643FD5">
        <w:rPr>
          <w:sz w:val="24"/>
          <w:szCs w:val="24"/>
        </w:rPr>
        <w:t xml:space="preserve"> </w:t>
      </w:r>
      <w:r w:rsidR="00643FD5" w:rsidRPr="0046524C">
        <w:rPr>
          <w:sz w:val="24"/>
          <w:szCs w:val="24"/>
        </w:rPr>
        <w:t>составил чуть выше 70% от уровня 2022 г.</w:t>
      </w:r>
      <w:r w:rsidRPr="0046524C">
        <w:rPr>
          <w:sz w:val="24"/>
          <w:szCs w:val="24"/>
        </w:rPr>
        <w:t xml:space="preserve"> Основными факторами </w:t>
      </w:r>
      <w:r w:rsidR="00643FD5">
        <w:rPr>
          <w:sz w:val="24"/>
          <w:szCs w:val="24"/>
        </w:rPr>
        <w:t>с</w:t>
      </w:r>
      <w:r w:rsidRPr="0046524C">
        <w:rPr>
          <w:sz w:val="24"/>
          <w:szCs w:val="24"/>
        </w:rPr>
        <w:t xml:space="preserve">тали внешние санкции и связанные с ними </w:t>
      </w:r>
      <w:proofErr w:type="spellStart"/>
      <w:r w:rsidRPr="0046524C">
        <w:rPr>
          <w:sz w:val="24"/>
          <w:szCs w:val="24"/>
        </w:rPr>
        <w:t>транспортно-логистические</w:t>
      </w:r>
      <w:proofErr w:type="spellEnd"/>
      <w:r w:rsidRPr="0046524C">
        <w:rPr>
          <w:sz w:val="24"/>
          <w:szCs w:val="24"/>
        </w:rPr>
        <w:t xml:space="preserve"> и платежно-расчетные проблемы.</w:t>
      </w:r>
      <w:r w:rsidR="00643FD5" w:rsidRPr="0046524C">
        <w:rPr>
          <w:sz w:val="24"/>
          <w:szCs w:val="24"/>
        </w:rPr>
        <w:t xml:space="preserve"> </w:t>
      </w:r>
      <w:r w:rsidRPr="0046524C">
        <w:rPr>
          <w:sz w:val="24"/>
          <w:szCs w:val="24"/>
        </w:rPr>
        <w:t xml:space="preserve">Несмотря на </w:t>
      </w:r>
      <w:r w:rsidR="00643FD5">
        <w:rPr>
          <w:sz w:val="24"/>
          <w:szCs w:val="24"/>
        </w:rPr>
        <w:t xml:space="preserve">это </w:t>
      </w:r>
      <w:r w:rsidR="00643FD5" w:rsidRPr="0046524C">
        <w:rPr>
          <w:sz w:val="24"/>
          <w:szCs w:val="24"/>
        </w:rPr>
        <w:lastRenderedPageBreak/>
        <w:t>бюджетн</w:t>
      </w:r>
      <w:r w:rsidR="00643FD5">
        <w:rPr>
          <w:sz w:val="24"/>
          <w:szCs w:val="24"/>
        </w:rPr>
        <w:t>о-</w:t>
      </w:r>
      <w:r w:rsidRPr="0046524C">
        <w:rPr>
          <w:sz w:val="24"/>
          <w:szCs w:val="24"/>
        </w:rPr>
        <w:t xml:space="preserve">налоговая </w:t>
      </w:r>
      <w:r w:rsidR="00643FD5">
        <w:rPr>
          <w:sz w:val="24"/>
          <w:szCs w:val="24"/>
        </w:rPr>
        <w:t>система оставалась сбалансированной</w:t>
      </w:r>
      <w:r w:rsidRPr="0046524C">
        <w:rPr>
          <w:sz w:val="24"/>
          <w:szCs w:val="24"/>
        </w:rPr>
        <w:t xml:space="preserve">. Доходы бюджета расширенного правительства выросли на 6 </w:t>
      </w:r>
      <w:proofErr w:type="spellStart"/>
      <w:proofErr w:type="gramStart"/>
      <w:r w:rsidRPr="0046524C">
        <w:rPr>
          <w:sz w:val="24"/>
          <w:szCs w:val="24"/>
        </w:rPr>
        <w:t>трлн</w:t>
      </w:r>
      <w:proofErr w:type="spellEnd"/>
      <w:proofErr w:type="gramEnd"/>
      <w:r w:rsidRPr="0046524C">
        <w:rPr>
          <w:sz w:val="24"/>
          <w:szCs w:val="24"/>
        </w:rPr>
        <w:t xml:space="preserve"> руб. и составили 59 </w:t>
      </w:r>
      <w:proofErr w:type="spellStart"/>
      <w:r w:rsidRPr="0046524C">
        <w:rPr>
          <w:sz w:val="24"/>
          <w:szCs w:val="24"/>
        </w:rPr>
        <w:t>трлн</w:t>
      </w:r>
      <w:proofErr w:type="spellEnd"/>
      <w:r w:rsidRPr="0046524C">
        <w:rPr>
          <w:sz w:val="24"/>
          <w:szCs w:val="24"/>
        </w:rPr>
        <w:t xml:space="preserve"> руб. В реальном выражении доходы бюджета расширенного правительства выросли на 3,6% (в 2022 г. они снизились на 1,5%). Расходы бюджета расширенного правительства достигли 63 </w:t>
      </w:r>
      <w:proofErr w:type="spellStart"/>
      <w:proofErr w:type="gramStart"/>
      <w:r w:rsidRPr="0046524C">
        <w:rPr>
          <w:sz w:val="24"/>
          <w:szCs w:val="24"/>
        </w:rPr>
        <w:t>трлн</w:t>
      </w:r>
      <w:proofErr w:type="spellEnd"/>
      <w:proofErr w:type="gramEnd"/>
      <w:r w:rsidRPr="0046524C">
        <w:rPr>
          <w:sz w:val="24"/>
          <w:szCs w:val="24"/>
        </w:rPr>
        <w:t xml:space="preserve"> руб. и увеличились в реальном выражении на 6,3% (в 2022 г. на 2%). Дефицит бюджета расширенного правительства составил 2,3% ВВП. За приведенными вполне благополучными цифрами скрывается достаточно радикальная перестройка доходной базы бюджета. Нефтегазовые доходы федерального бюджета сократились в 2023 г. на 2,7 </w:t>
      </w:r>
      <w:proofErr w:type="spellStart"/>
      <w:proofErr w:type="gramStart"/>
      <w:r w:rsidRPr="0046524C">
        <w:rPr>
          <w:sz w:val="24"/>
          <w:szCs w:val="24"/>
        </w:rPr>
        <w:t>трлн</w:t>
      </w:r>
      <w:proofErr w:type="spellEnd"/>
      <w:proofErr w:type="gramEnd"/>
      <w:r w:rsidRPr="0046524C">
        <w:rPr>
          <w:sz w:val="24"/>
          <w:szCs w:val="24"/>
        </w:rPr>
        <w:t xml:space="preserve"> руб. относительно уровня 2022 г. (на 24%). Но в то же время </w:t>
      </w:r>
      <w:proofErr w:type="spellStart"/>
      <w:r w:rsidRPr="0046524C">
        <w:rPr>
          <w:sz w:val="24"/>
          <w:szCs w:val="24"/>
        </w:rPr>
        <w:t>ненефтегазовые</w:t>
      </w:r>
      <w:proofErr w:type="spellEnd"/>
      <w:r w:rsidRPr="0046524C">
        <w:rPr>
          <w:sz w:val="24"/>
          <w:szCs w:val="24"/>
        </w:rPr>
        <w:t xml:space="preserve"> доходы федерального бюджета выросли более чем на 4,0 </w:t>
      </w:r>
      <w:proofErr w:type="spellStart"/>
      <w:proofErr w:type="gramStart"/>
      <w:r w:rsidRPr="0046524C">
        <w:rPr>
          <w:sz w:val="24"/>
          <w:szCs w:val="24"/>
        </w:rPr>
        <w:t>трлн</w:t>
      </w:r>
      <w:proofErr w:type="spellEnd"/>
      <w:proofErr w:type="gramEnd"/>
      <w:r w:rsidRPr="0046524C">
        <w:rPr>
          <w:sz w:val="24"/>
          <w:szCs w:val="24"/>
        </w:rPr>
        <w:t xml:space="preserve"> руб. (на 25%) и значительно перекрыли падение нефтегазовых доходов </w:t>
      </w:r>
      <w:r w:rsidR="0094470F" w:rsidRPr="005111F7">
        <w:rPr>
          <w:sz w:val="24"/>
          <w:szCs w:val="24"/>
        </w:rPr>
        <w:t>[</w:t>
      </w:r>
      <w:r w:rsidR="0094470F">
        <w:rPr>
          <w:sz w:val="24"/>
          <w:szCs w:val="24"/>
        </w:rPr>
        <w:t>1</w:t>
      </w:r>
      <w:r w:rsidR="0094470F" w:rsidRPr="005111F7">
        <w:rPr>
          <w:sz w:val="24"/>
          <w:szCs w:val="24"/>
        </w:rPr>
        <w:t>]</w:t>
      </w:r>
      <w:r w:rsidR="0094470F">
        <w:rPr>
          <w:sz w:val="24"/>
          <w:szCs w:val="24"/>
        </w:rPr>
        <w:t>.</w:t>
      </w:r>
    </w:p>
    <w:p w:rsidR="00643FD5" w:rsidRPr="0046524C" w:rsidRDefault="00643FD5" w:rsidP="00643FD5">
      <w:pPr>
        <w:ind w:firstLine="709"/>
        <w:jc w:val="both"/>
        <w:rPr>
          <w:sz w:val="24"/>
          <w:szCs w:val="24"/>
        </w:rPr>
      </w:pPr>
      <w:r w:rsidRPr="0046524C">
        <w:rPr>
          <w:sz w:val="24"/>
          <w:szCs w:val="24"/>
        </w:rPr>
        <w:t>В 2023</w:t>
      </w:r>
      <w:r w:rsidR="006839F2">
        <w:rPr>
          <w:sz w:val="24"/>
          <w:szCs w:val="24"/>
        </w:rPr>
        <w:t> </w:t>
      </w:r>
      <w:r w:rsidRPr="0046524C">
        <w:rPr>
          <w:sz w:val="24"/>
          <w:szCs w:val="24"/>
        </w:rPr>
        <w:t xml:space="preserve">г. относительно предыдущего года экономическое положение </w:t>
      </w:r>
      <w:r>
        <w:rPr>
          <w:sz w:val="24"/>
          <w:szCs w:val="24"/>
        </w:rPr>
        <w:t>Р</w:t>
      </w:r>
      <w:r w:rsidRPr="0046524C">
        <w:rPr>
          <w:sz w:val="24"/>
          <w:szCs w:val="24"/>
        </w:rPr>
        <w:t>еспублики</w:t>
      </w:r>
      <w:r>
        <w:rPr>
          <w:sz w:val="24"/>
          <w:szCs w:val="24"/>
        </w:rPr>
        <w:t xml:space="preserve"> Коми</w:t>
      </w:r>
      <w:r w:rsidRPr="0046524C">
        <w:rPr>
          <w:sz w:val="24"/>
          <w:szCs w:val="24"/>
        </w:rPr>
        <w:t xml:space="preserve"> характеризовалось сокращением объемов промышленного и сельскохозяйственного производства, строительных работ, платных услуг населению. Увеличился оборот розничной торговли, больше перевезено грузов автомобильным транспортом и введено жилья. Выросла реальная заработная плата, снизилась численность официально зарегистрированных безработных</w:t>
      </w:r>
      <w:r w:rsidR="007830D8">
        <w:rPr>
          <w:sz w:val="24"/>
          <w:szCs w:val="24"/>
        </w:rPr>
        <w:t xml:space="preserve"> </w:t>
      </w:r>
      <w:r w:rsidR="007830D8" w:rsidRPr="005111F7">
        <w:rPr>
          <w:sz w:val="24"/>
          <w:szCs w:val="24"/>
        </w:rPr>
        <w:t>[</w:t>
      </w:r>
      <w:r w:rsidR="007830D8">
        <w:rPr>
          <w:sz w:val="24"/>
          <w:szCs w:val="24"/>
        </w:rPr>
        <w:t>2</w:t>
      </w:r>
      <w:r w:rsidR="007830D8" w:rsidRPr="005111F7">
        <w:rPr>
          <w:sz w:val="24"/>
          <w:szCs w:val="24"/>
        </w:rPr>
        <w:t>]</w:t>
      </w:r>
      <w:r w:rsidRPr="0046524C">
        <w:rPr>
          <w:sz w:val="24"/>
          <w:szCs w:val="24"/>
        </w:rPr>
        <w:t>.</w:t>
      </w:r>
    </w:p>
    <w:p w:rsidR="00643FD5" w:rsidRPr="0046524C" w:rsidRDefault="006839F2" w:rsidP="006839F2">
      <w:pPr>
        <w:ind w:firstLine="709"/>
        <w:jc w:val="right"/>
        <w:rPr>
          <w:sz w:val="24"/>
          <w:szCs w:val="24"/>
        </w:rPr>
      </w:pPr>
      <w:r>
        <w:rPr>
          <w:bCs/>
          <w:sz w:val="24"/>
          <w:szCs w:val="24"/>
        </w:rPr>
        <w:t>Таблица 1</w:t>
      </w:r>
    </w:p>
    <w:tbl>
      <w:tblPr>
        <w:tblW w:w="7660" w:type="dxa"/>
        <w:tblInd w:w="-5" w:type="dxa"/>
        <w:tblBorders>
          <w:top w:val="single" w:sz="6" w:space="0" w:color="008080"/>
          <w:left w:val="single" w:sz="6" w:space="0" w:color="008080"/>
          <w:bottom w:val="single" w:sz="6" w:space="0" w:color="008080"/>
          <w:right w:val="single" w:sz="6" w:space="0" w:color="008080"/>
          <w:insideH w:val="single" w:sz="6" w:space="0" w:color="008080"/>
          <w:insideV w:val="single" w:sz="6" w:space="0" w:color="008080"/>
        </w:tblBorders>
        <w:tblLayout w:type="fixed"/>
        <w:tblCellMar>
          <w:left w:w="0" w:type="dxa"/>
          <w:right w:w="0" w:type="dxa"/>
        </w:tblCellMar>
        <w:tblLook w:val="04A0"/>
      </w:tblPr>
      <w:tblGrid>
        <w:gridCol w:w="3691"/>
        <w:gridCol w:w="793"/>
        <w:gridCol w:w="794"/>
        <w:gridCol w:w="794"/>
        <w:gridCol w:w="794"/>
        <w:gridCol w:w="794"/>
      </w:tblGrid>
      <w:tr w:rsidR="00E77235" w:rsidTr="006839F2">
        <w:trPr>
          <w:tblHeader/>
        </w:trPr>
        <w:tc>
          <w:tcPr>
            <w:tcW w:w="7660" w:type="dxa"/>
            <w:gridSpan w:val="6"/>
            <w:tcBorders>
              <w:top w:val="nil"/>
              <w:left w:val="nil"/>
              <w:bottom w:val="single" w:sz="4" w:space="0" w:color="auto"/>
              <w:right w:val="nil"/>
            </w:tcBorders>
            <w:hideMark/>
          </w:tcPr>
          <w:p w:rsidR="00E77235" w:rsidRPr="006839F2" w:rsidRDefault="00E77235" w:rsidP="006839F2">
            <w:pPr>
              <w:pStyle w:val="42"/>
              <w:jc w:val="center"/>
              <w:rPr>
                <w:rFonts w:ascii="Times New Roman" w:hAnsi="Times New Roman"/>
              </w:rPr>
            </w:pPr>
            <w:r w:rsidRPr="006839F2">
              <w:rPr>
                <w:rFonts w:ascii="Times New Roman" w:hAnsi="Times New Roman"/>
              </w:rPr>
              <w:t>Динамика основных социально-экономических показателей</w:t>
            </w:r>
          </w:p>
          <w:p w:rsidR="00E77235" w:rsidRPr="006839F2" w:rsidRDefault="00E77235" w:rsidP="006839F2">
            <w:pPr>
              <w:pStyle w:val="40"/>
              <w:spacing w:after="0"/>
              <w:jc w:val="center"/>
              <w:rPr>
                <w:rFonts w:ascii="Times New Roman" w:hAnsi="Times New Roman"/>
              </w:rPr>
            </w:pPr>
            <w:r w:rsidRPr="006839F2">
              <w:rPr>
                <w:rFonts w:ascii="Times New Roman" w:hAnsi="Times New Roman"/>
              </w:rPr>
              <w:t>В процентах к предыдущему году</w:t>
            </w:r>
          </w:p>
        </w:tc>
      </w:tr>
      <w:tr w:rsidR="00E77235" w:rsidTr="006839F2">
        <w:trPr>
          <w:trHeight w:val="168"/>
          <w:tblHeader/>
        </w:trPr>
        <w:tc>
          <w:tcPr>
            <w:tcW w:w="3691" w:type="dxa"/>
            <w:tcBorders>
              <w:top w:val="single" w:sz="4" w:space="0" w:color="auto"/>
              <w:left w:val="single" w:sz="4" w:space="0" w:color="auto"/>
              <w:bottom w:val="single" w:sz="4" w:space="0" w:color="auto"/>
              <w:right w:val="nil"/>
            </w:tcBorders>
          </w:tcPr>
          <w:p w:rsidR="00E77235" w:rsidRPr="006839F2" w:rsidRDefault="00E77235" w:rsidP="000044EB">
            <w:pPr>
              <w:pStyle w:val="5-"/>
              <w:rPr>
                <w:rFonts w:ascii="Times New Roman" w:hAnsi="Times New Roman"/>
                <w:sz w:val="18"/>
                <w:szCs w:val="18"/>
                <w:highlight w:val="yellow"/>
              </w:rPr>
            </w:pPr>
          </w:p>
        </w:tc>
        <w:tc>
          <w:tcPr>
            <w:tcW w:w="793" w:type="dxa"/>
            <w:tcBorders>
              <w:top w:val="single" w:sz="4" w:space="0" w:color="auto"/>
              <w:left w:val="nil"/>
              <w:bottom w:val="single" w:sz="4" w:space="0" w:color="auto"/>
              <w:right w:val="nil"/>
            </w:tcBorders>
          </w:tcPr>
          <w:p w:rsidR="00E77235" w:rsidRPr="006839F2" w:rsidRDefault="00E77235" w:rsidP="000044EB">
            <w:pPr>
              <w:pStyle w:val="5-"/>
              <w:rPr>
                <w:rFonts w:ascii="Times New Roman" w:hAnsi="Times New Roman"/>
                <w:sz w:val="18"/>
                <w:szCs w:val="18"/>
              </w:rPr>
            </w:pPr>
            <w:r w:rsidRPr="006839F2">
              <w:rPr>
                <w:rFonts w:ascii="Times New Roman" w:hAnsi="Times New Roman"/>
                <w:sz w:val="18"/>
                <w:szCs w:val="18"/>
              </w:rPr>
              <w:t>2019</w:t>
            </w:r>
          </w:p>
        </w:tc>
        <w:tc>
          <w:tcPr>
            <w:tcW w:w="794" w:type="dxa"/>
            <w:tcBorders>
              <w:top w:val="single" w:sz="4" w:space="0" w:color="auto"/>
              <w:left w:val="nil"/>
              <w:bottom w:val="single" w:sz="4" w:space="0" w:color="auto"/>
              <w:right w:val="nil"/>
            </w:tcBorders>
          </w:tcPr>
          <w:p w:rsidR="00E77235" w:rsidRPr="006839F2" w:rsidRDefault="00E77235" w:rsidP="000044EB">
            <w:pPr>
              <w:pStyle w:val="5-"/>
              <w:rPr>
                <w:rFonts w:ascii="Times New Roman" w:hAnsi="Times New Roman"/>
                <w:sz w:val="18"/>
                <w:szCs w:val="18"/>
              </w:rPr>
            </w:pPr>
            <w:r w:rsidRPr="006839F2">
              <w:rPr>
                <w:rFonts w:ascii="Times New Roman" w:hAnsi="Times New Roman"/>
                <w:sz w:val="18"/>
                <w:szCs w:val="18"/>
              </w:rPr>
              <w:t>2020</w:t>
            </w:r>
          </w:p>
        </w:tc>
        <w:tc>
          <w:tcPr>
            <w:tcW w:w="794" w:type="dxa"/>
            <w:tcBorders>
              <w:top w:val="single" w:sz="4" w:space="0" w:color="auto"/>
              <w:left w:val="nil"/>
              <w:bottom w:val="single" w:sz="4" w:space="0" w:color="auto"/>
              <w:right w:val="nil"/>
            </w:tcBorders>
          </w:tcPr>
          <w:p w:rsidR="00E77235" w:rsidRPr="006839F2" w:rsidRDefault="00E77235" w:rsidP="000044EB">
            <w:pPr>
              <w:pStyle w:val="5-"/>
              <w:rPr>
                <w:rFonts w:ascii="Times New Roman" w:hAnsi="Times New Roman"/>
                <w:sz w:val="18"/>
                <w:szCs w:val="18"/>
                <w:lang w:val="en-US"/>
              </w:rPr>
            </w:pPr>
            <w:r w:rsidRPr="006839F2">
              <w:rPr>
                <w:rFonts w:ascii="Times New Roman" w:hAnsi="Times New Roman"/>
                <w:sz w:val="18"/>
                <w:szCs w:val="18"/>
                <w:lang w:val="en-US"/>
              </w:rPr>
              <w:t>2021</w:t>
            </w:r>
          </w:p>
        </w:tc>
        <w:tc>
          <w:tcPr>
            <w:tcW w:w="794" w:type="dxa"/>
            <w:tcBorders>
              <w:top w:val="single" w:sz="4" w:space="0" w:color="auto"/>
              <w:left w:val="nil"/>
              <w:bottom w:val="single" w:sz="4" w:space="0" w:color="auto"/>
              <w:right w:val="nil"/>
            </w:tcBorders>
          </w:tcPr>
          <w:p w:rsidR="00E77235" w:rsidRPr="006839F2" w:rsidRDefault="00E77235" w:rsidP="000044EB">
            <w:pPr>
              <w:pStyle w:val="5-"/>
              <w:rPr>
                <w:rFonts w:ascii="Times New Roman" w:hAnsi="Times New Roman"/>
                <w:sz w:val="18"/>
                <w:szCs w:val="18"/>
              </w:rPr>
            </w:pPr>
            <w:r w:rsidRPr="006839F2">
              <w:rPr>
                <w:rFonts w:ascii="Times New Roman" w:hAnsi="Times New Roman"/>
                <w:sz w:val="18"/>
                <w:szCs w:val="18"/>
              </w:rPr>
              <w:t>2022</w:t>
            </w:r>
          </w:p>
        </w:tc>
        <w:tc>
          <w:tcPr>
            <w:tcW w:w="794" w:type="dxa"/>
            <w:tcBorders>
              <w:top w:val="single" w:sz="4" w:space="0" w:color="auto"/>
              <w:left w:val="nil"/>
              <w:bottom w:val="single" w:sz="4" w:space="0" w:color="auto"/>
              <w:right w:val="single" w:sz="4" w:space="0" w:color="auto"/>
            </w:tcBorders>
          </w:tcPr>
          <w:p w:rsidR="00E77235" w:rsidRPr="006839F2" w:rsidRDefault="00E77235" w:rsidP="000044EB">
            <w:pPr>
              <w:pStyle w:val="5-"/>
              <w:rPr>
                <w:rFonts w:ascii="Times New Roman" w:hAnsi="Times New Roman"/>
                <w:sz w:val="18"/>
                <w:szCs w:val="18"/>
              </w:rPr>
            </w:pPr>
            <w:r w:rsidRPr="006839F2">
              <w:rPr>
                <w:rFonts w:ascii="Times New Roman" w:hAnsi="Times New Roman"/>
                <w:sz w:val="18"/>
                <w:szCs w:val="18"/>
              </w:rPr>
              <w:t>2023</w:t>
            </w:r>
          </w:p>
        </w:tc>
      </w:tr>
      <w:tr w:rsidR="00E77235" w:rsidTr="006839F2">
        <w:trPr>
          <w:trHeight w:val="200"/>
        </w:trPr>
        <w:tc>
          <w:tcPr>
            <w:tcW w:w="3691" w:type="dxa"/>
            <w:tcBorders>
              <w:top w:val="single" w:sz="4" w:space="0" w:color="auto"/>
              <w:left w:val="single" w:sz="4" w:space="0" w:color="auto"/>
              <w:bottom w:val="nil"/>
              <w:right w:val="nil"/>
            </w:tcBorders>
            <w:vAlign w:val="bottom"/>
            <w:hideMark/>
          </w:tcPr>
          <w:p w:rsidR="00E77235" w:rsidRPr="006839F2" w:rsidRDefault="00E77235" w:rsidP="000044EB">
            <w:pPr>
              <w:pStyle w:val="6-1"/>
              <w:rPr>
                <w:rFonts w:ascii="Times New Roman" w:hAnsi="Times New Roman"/>
                <w:sz w:val="18"/>
                <w:szCs w:val="18"/>
              </w:rPr>
            </w:pPr>
            <w:r w:rsidRPr="006839F2">
              <w:rPr>
                <w:rFonts w:ascii="Times New Roman" w:hAnsi="Times New Roman"/>
                <w:sz w:val="18"/>
                <w:szCs w:val="18"/>
              </w:rPr>
              <w:t>Индекс промышленного производства</w:t>
            </w:r>
          </w:p>
        </w:tc>
        <w:tc>
          <w:tcPr>
            <w:tcW w:w="793" w:type="dxa"/>
            <w:tcBorders>
              <w:top w:val="single" w:sz="4" w:space="0" w:color="auto"/>
              <w:left w:val="nil"/>
              <w:bottom w:val="nil"/>
              <w:right w:val="nil"/>
            </w:tcBorders>
            <w:vAlign w:val="bottom"/>
          </w:tcPr>
          <w:p w:rsidR="00E77235" w:rsidRPr="006839F2" w:rsidRDefault="00E77235" w:rsidP="006839F2">
            <w:pPr>
              <w:pStyle w:val="6-"/>
              <w:ind w:right="227"/>
              <w:rPr>
                <w:rFonts w:ascii="Times New Roman" w:hAnsi="Times New Roman"/>
                <w:sz w:val="18"/>
                <w:szCs w:val="18"/>
              </w:rPr>
            </w:pPr>
            <w:r w:rsidRPr="006839F2">
              <w:rPr>
                <w:rFonts w:ascii="Times New Roman" w:hAnsi="Times New Roman"/>
                <w:sz w:val="18"/>
                <w:szCs w:val="18"/>
              </w:rPr>
              <w:t>102,2</w:t>
            </w:r>
          </w:p>
        </w:tc>
        <w:tc>
          <w:tcPr>
            <w:tcW w:w="794" w:type="dxa"/>
            <w:tcBorders>
              <w:top w:val="single" w:sz="4" w:space="0" w:color="auto"/>
              <w:left w:val="nil"/>
              <w:bottom w:val="nil"/>
              <w:right w:val="nil"/>
            </w:tcBorders>
            <w:vAlign w:val="bottom"/>
          </w:tcPr>
          <w:p w:rsidR="00E77235" w:rsidRPr="006839F2" w:rsidRDefault="00E77235" w:rsidP="006839F2">
            <w:pPr>
              <w:pStyle w:val="6-"/>
              <w:ind w:right="227"/>
              <w:rPr>
                <w:rFonts w:ascii="Times New Roman" w:hAnsi="Times New Roman"/>
                <w:sz w:val="18"/>
                <w:szCs w:val="18"/>
              </w:rPr>
            </w:pPr>
            <w:r w:rsidRPr="006839F2">
              <w:rPr>
                <w:rFonts w:ascii="Times New Roman" w:hAnsi="Times New Roman"/>
                <w:sz w:val="18"/>
                <w:szCs w:val="18"/>
              </w:rPr>
              <w:t>91,2</w:t>
            </w:r>
          </w:p>
        </w:tc>
        <w:tc>
          <w:tcPr>
            <w:tcW w:w="794" w:type="dxa"/>
            <w:tcBorders>
              <w:top w:val="single" w:sz="4" w:space="0" w:color="auto"/>
              <w:left w:val="nil"/>
              <w:bottom w:val="nil"/>
              <w:right w:val="nil"/>
            </w:tcBorders>
            <w:vAlign w:val="bottom"/>
          </w:tcPr>
          <w:p w:rsidR="00E77235" w:rsidRPr="006839F2" w:rsidRDefault="00E77235" w:rsidP="006839F2">
            <w:pPr>
              <w:pStyle w:val="6-"/>
              <w:ind w:right="227"/>
              <w:rPr>
                <w:rFonts w:ascii="Times New Roman" w:hAnsi="Times New Roman"/>
                <w:sz w:val="18"/>
                <w:szCs w:val="18"/>
              </w:rPr>
            </w:pPr>
            <w:r w:rsidRPr="006839F2">
              <w:rPr>
                <w:rFonts w:ascii="Times New Roman" w:hAnsi="Times New Roman"/>
                <w:sz w:val="18"/>
                <w:szCs w:val="18"/>
              </w:rPr>
              <w:t>101,7</w:t>
            </w:r>
          </w:p>
        </w:tc>
        <w:tc>
          <w:tcPr>
            <w:tcW w:w="794" w:type="dxa"/>
            <w:tcBorders>
              <w:top w:val="single" w:sz="4" w:space="0" w:color="auto"/>
              <w:left w:val="nil"/>
              <w:bottom w:val="nil"/>
              <w:right w:val="nil"/>
            </w:tcBorders>
            <w:vAlign w:val="bottom"/>
          </w:tcPr>
          <w:p w:rsidR="00E77235" w:rsidRPr="006839F2" w:rsidRDefault="00E77235" w:rsidP="006839F2">
            <w:pPr>
              <w:pStyle w:val="6-"/>
              <w:ind w:right="227"/>
              <w:rPr>
                <w:rFonts w:ascii="Times New Roman" w:hAnsi="Times New Roman"/>
                <w:sz w:val="18"/>
                <w:szCs w:val="18"/>
              </w:rPr>
            </w:pPr>
            <w:r w:rsidRPr="006839F2">
              <w:rPr>
                <w:rFonts w:ascii="Times New Roman" w:hAnsi="Times New Roman"/>
                <w:sz w:val="18"/>
                <w:szCs w:val="18"/>
              </w:rPr>
              <w:t>104,6</w:t>
            </w:r>
          </w:p>
        </w:tc>
        <w:tc>
          <w:tcPr>
            <w:tcW w:w="794" w:type="dxa"/>
            <w:tcBorders>
              <w:top w:val="single" w:sz="4" w:space="0" w:color="auto"/>
              <w:left w:val="nil"/>
              <w:bottom w:val="nil"/>
              <w:right w:val="single" w:sz="4" w:space="0" w:color="auto"/>
            </w:tcBorders>
            <w:vAlign w:val="bottom"/>
          </w:tcPr>
          <w:p w:rsidR="00E77235" w:rsidRPr="006839F2" w:rsidRDefault="00E77235" w:rsidP="006839F2">
            <w:pPr>
              <w:pStyle w:val="6-"/>
              <w:ind w:right="227"/>
              <w:rPr>
                <w:rFonts w:ascii="Times New Roman" w:hAnsi="Times New Roman"/>
                <w:sz w:val="18"/>
                <w:szCs w:val="18"/>
              </w:rPr>
            </w:pPr>
            <w:r w:rsidRPr="006839F2">
              <w:rPr>
                <w:rFonts w:ascii="Times New Roman" w:hAnsi="Times New Roman"/>
                <w:sz w:val="18"/>
                <w:szCs w:val="18"/>
              </w:rPr>
              <w:t>99,2</w:t>
            </w:r>
          </w:p>
        </w:tc>
      </w:tr>
      <w:tr w:rsidR="00E77235" w:rsidTr="006839F2">
        <w:trPr>
          <w:trHeight w:val="200"/>
        </w:trPr>
        <w:tc>
          <w:tcPr>
            <w:tcW w:w="3691" w:type="dxa"/>
            <w:tcBorders>
              <w:top w:val="nil"/>
              <w:left w:val="single" w:sz="4" w:space="0" w:color="auto"/>
              <w:bottom w:val="nil"/>
              <w:right w:val="nil"/>
            </w:tcBorders>
            <w:vAlign w:val="bottom"/>
            <w:hideMark/>
          </w:tcPr>
          <w:p w:rsidR="00E77235" w:rsidRPr="006839F2" w:rsidRDefault="00E77235" w:rsidP="000044EB">
            <w:pPr>
              <w:pStyle w:val="6-1"/>
              <w:rPr>
                <w:rFonts w:ascii="Times New Roman" w:hAnsi="Times New Roman"/>
                <w:sz w:val="18"/>
                <w:szCs w:val="18"/>
              </w:rPr>
            </w:pPr>
            <w:r w:rsidRPr="006839F2">
              <w:rPr>
                <w:rFonts w:ascii="Times New Roman" w:hAnsi="Times New Roman"/>
                <w:sz w:val="18"/>
                <w:szCs w:val="18"/>
              </w:rPr>
              <w:t>Индекс производства продукции сельского хозяйства</w:t>
            </w:r>
          </w:p>
        </w:tc>
        <w:tc>
          <w:tcPr>
            <w:tcW w:w="793" w:type="dxa"/>
            <w:tcBorders>
              <w:top w:val="nil"/>
              <w:left w:val="nil"/>
              <w:bottom w:val="nil"/>
              <w:right w:val="nil"/>
            </w:tcBorders>
            <w:vAlign w:val="bottom"/>
          </w:tcPr>
          <w:p w:rsidR="00E77235" w:rsidRPr="006839F2" w:rsidRDefault="00E77235" w:rsidP="006839F2">
            <w:pPr>
              <w:pStyle w:val="6-"/>
              <w:ind w:right="227"/>
              <w:rPr>
                <w:rFonts w:ascii="Times New Roman" w:hAnsi="Times New Roman"/>
                <w:sz w:val="18"/>
                <w:szCs w:val="18"/>
              </w:rPr>
            </w:pPr>
            <w:r w:rsidRPr="006839F2">
              <w:rPr>
                <w:rFonts w:ascii="Times New Roman" w:hAnsi="Times New Roman"/>
                <w:sz w:val="18"/>
                <w:szCs w:val="18"/>
              </w:rPr>
              <w:t>96,5</w:t>
            </w:r>
          </w:p>
        </w:tc>
        <w:tc>
          <w:tcPr>
            <w:tcW w:w="794" w:type="dxa"/>
            <w:tcBorders>
              <w:top w:val="nil"/>
              <w:left w:val="nil"/>
              <w:bottom w:val="nil"/>
              <w:right w:val="nil"/>
            </w:tcBorders>
            <w:vAlign w:val="bottom"/>
          </w:tcPr>
          <w:p w:rsidR="00E77235" w:rsidRPr="006839F2" w:rsidRDefault="00E77235" w:rsidP="006839F2">
            <w:pPr>
              <w:pStyle w:val="6-"/>
              <w:ind w:right="227"/>
              <w:rPr>
                <w:rFonts w:ascii="Times New Roman" w:hAnsi="Times New Roman"/>
                <w:sz w:val="18"/>
                <w:szCs w:val="18"/>
              </w:rPr>
            </w:pPr>
            <w:r w:rsidRPr="006839F2">
              <w:rPr>
                <w:rFonts w:ascii="Times New Roman" w:hAnsi="Times New Roman"/>
                <w:sz w:val="18"/>
                <w:szCs w:val="18"/>
              </w:rPr>
              <w:t>115,2</w:t>
            </w:r>
          </w:p>
        </w:tc>
        <w:tc>
          <w:tcPr>
            <w:tcW w:w="794" w:type="dxa"/>
            <w:tcBorders>
              <w:top w:val="nil"/>
              <w:left w:val="nil"/>
              <w:bottom w:val="nil"/>
              <w:right w:val="nil"/>
            </w:tcBorders>
            <w:vAlign w:val="bottom"/>
          </w:tcPr>
          <w:p w:rsidR="00E77235" w:rsidRPr="006839F2" w:rsidRDefault="00E77235" w:rsidP="006839F2">
            <w:pPr>
              <w:pStyle w:val="6-"/>
              <w:ind w:right="227"/>
              <w:rPr>
                <w:rFonts w:ascii="Times New Roman" w:hAnsi="Times New Roman"/>
                <w:sz w:val="18"/>
                <w:szCs w:val="18"/>
              </w:rPr>
            </w:pPr>
            <w:r w:rsidRPr="006839F2">
              <w:rPr>
                <w:rFonts w:ascii="Times New Roman" w:hAnsi="Times New Roman"/>
                <w:sz w:val="18"/>
                <w:szCs w:val="18"/>
              </w:rPr>
              <w:t>97,7</w:t>
            </w:r>
          </w:p>
        </w:tc>
        <w:tc>
          <w:tcPr>
            <w:tcW w:w="794" w:type="dxa"/>
            <w:tcBorders>
              <w:top w:val="nil"/>
              <w:left w:val="nil"/>
              <w:bottom w:val="nil"/>
              <w:right w:val="nil"/>
            </w:tcBorders>
            <w:vAlign w:val="bottom"/>
          </w:tcPr>
          <w:p w:rsidR="00E77235" w:rsidRPr="006839F2" w:rsidRDefault="00E77235" w:rsidP="006839F2">
            <w:pPr>
              <w:pStyle w:val="6-"/>
              <w:ind w:right="227"/>
              <w:rPr>
                <w:rFonts w:ascii="Times New Roman" w:hAnsi="Times New Roman"/>
                <w:sz w:val="18"/>
                <w:szCs w:val="18"/>
              </w:rPr>
            </w:pPr>
            <w:r w:rsidRPr="006839F2">
              <w:rPr>
                <w:rFonts w:ascii="Times New Roman" w:hAnsi="Times New Roman"/>
                <w:sz w:val="18"/>
                <w:szCs w:val="18"/>
              </w:rPr>
              <w:t>97,5</w:t>
            </w:r>
          </w:p>
        </w:tc>
        <w:tc>
          <w:tcPr>
            <w:tcW w:w="794" w:type="dxa"/>
            <w:tcBorders>
              <w:top w:val="nil"/>
              <w:left w:val="nil"/>
              <w:bottom w:val="nil"/>
              <w:right w:val="single" w:sz="4" w:space="0" w:color="auto"/>
            </w:tcBorders>
            <w:vAlign w:val="bottom"/>
          </w:tcPr>
          <w:p w:rsidR="00E77235" w:rsidRPr="006839F2" w:rsidRDefault="00E77235" w:rsidP="006839F2">
            <w:pPr>
              <w:pStyle w:val="6-"/>
              <w:ind w:right="227"/>
              <w:rPr>
                <w:rFonts w:ascii="Times New Roman" w:hAnsi="Times New Roman"/>
                <w:sz w:val="18"/>
                <w:szCs w:val="18"/>
              </w:rPr>
            </w:pPr>
            <w:r w:rsidRPr="006839F2">
              <w:rPr>
                <w:rFonts w:ascii="Times New Roman" w:hAnsi="Times New Roman"/>
                <w:sz w:val="18"/>
                <w:szCs w:val="18"/>
              </w:rPr>
              <w:t>94,6</w:t>
            </w:r>
          </w:p>
        </w:tc>
      </w:tr>
      <w:tr w:rsidR="00E77235" w:rsidTr="006839F2">
        <w:trPr>
          <w:trHeight w:val="200"/>
        </w:trPr>
        <w:tc>
          <w:tcPr>
            <w:tcW w:w="3691" w:type="dxa"/>
            <w:tcBorders>
              <w:top w:val="nil"/>
              <w:left w:val="single" w:sz="4" w:space="0" w:color="auto"/>
              <w:bottom w:val="nil"/>
              <w:right w:val="nil"/>
            </w:tcBorders>
            <w:vAlign w:val="bottom"/>
            <w:hideMark/>
          </w:tcPr>
          <w:p w:rsidR="00E77235" w:rsidRPr="006839F2" w:rsidRDefault="00E77235" w:rsidP="000044EB">
            <w:pPr>
              <w:pStyle w:val="6-1"/>
              <w:rPr>
                <w:rFonts w:ascii="Times New Roman" w:hAnsi="Times New Roman"/>
                <w:sz w:val="18"/>
                <w:szCs w:val="18"/>
              </w:rPr>
            </w:pPr>
            <w:r w:rsidRPr="006839F2">
              <w:rPr>
                <w:rFonts w:ascii="Times New Roman" w:hAnsi="Times New Roman"/>
                <w:sz w:val="18"/>
                <w:szCs w:val="18"/>
              </w:rPr>
              <w:t>Объем работ по виду деятельности «Строительство»</w:t>
            </w:r>
          </w:p>
        </w:tc>
        <w:tc>
          <w:tcPr>
            <w:tcW w:w="793" w:type="dxa"/>
            <w:tcBorders>
              <w:top w:val="nil"/>
              <w:left w:val="nil"/>
              <w:bottom w:val="nil"/>
              <w:right w:val="nil"/>
            </w:tcBorders>
            <w:vAlign w:val="bottom"/>
          </w:tcPr>
          <w:p w:rsidR="00E77235" w:rsidRPr="006839F2" w:rsidRDefault="00E77235" w:rsidP="006839F2">
            <w:pPr>
              <w:pStyle w:val="6-"/>
              <w:ind w:right="227"/>
              <w:rPr>
                <w:rFonts w:ascii="Times New Roman" w:hAnsi="Times New Roman"/>
                <w:sz w:val="18"/>
                <w:szCs w:val="18"/>
              </w:rPr>
            </w:pPr>
            <w:r w:rsidRPr="006839F2">
              <w:rPr>
                <w:rFonts w:ascii="Times New Roman" w:hAnsi="Times New Roman"/>
                <w:sz w:val="18"/>
                <w:szCs w:val="18"/>
              </w:rPr>
              <w:t>90,0</w:t>
            </w:r>
          </w:p>
        </w:tc>
        <w:tc>
          <w:tcPr>
            <w:tcW w:w="794" w:type="dxa"/>
            <w:tcBorders>
              <w:top w:val="nil"/>
              <w:left w:val="nil"/>
              <w:bottom w:val="nil"/>
              <w:right w:val="nil"/>
            </w:tcBorders>
            <w:vAlign w:val="bottom"/>
          </w:tcPr>
          <w:p w:rsidR="00E77235" w:rsidRPr="006839F2" w:rsidRDefault="00E77235" w:rsidP="006839F2">
            <w:pPr>
              <w:pStyle w:val="6-"/>
              <w:ind w:right="227"/>
              <w:rPr>
                <w:rFonts w:ascii="Times New Roman" w:hAnsi="Times New Roman"/>
                <w:sz w:val="18"/>
                <w:szCs w:val="18"/>
              </w:rPr>
            </w:pPr>
            <w:r w:rsidRPr="006839F2">
              <w:rPr>
                <w:rFonts w:ascii="Times New Roman" w:hAnsi="Times New Roman"/>
                <w:sz w:val="18"/>
                <w:szCs w:val="18"/>
              </w:rPr>
              <w:t>135,4</w:t>
            </w:r>
          </w:p>
        </w:tc>
        <w:tc>
          <w:tcPr>
            <w:tcW w:w="794" w:type="dxa"/>
            <w:tcBorders>
              <w:top w:val="nil"/>
              <w:left w:val="nil"/>
              <w:bottom w:val="nil"/>
              <w:right w:val="nil"/>
            </w:tcBorders>
            <w:vAlign w:val="bottom"/>
          </w:tcPr>
          <w:p w:rsidR="00E77235" w:rsidRPr="006839F2" w:rsidRDefault="00E77235" w:rsidP="006839F2">
            <w:pPr>
              <w:pStyle w:val="6-"/>
              <w:ind w:right="227"/>
              <w:rPr>
                <w:rFonts w:ascii="Times New Roman" w:hAnsi="Times New Roman"/>
                <w:sz w:val="18"/>
                <w:szCs w:val="18"/>
              </w:rPr>
            </w:pPr>
            <w:r w:rsidRPr="006839F2">
              <w:rPr>
                <w:rFonts w:ascii="Times New Roman" w:hAnsi="Times New Roman"/>
                <w:sz w:val="18"/>
                <w:szCs w:val="18"/>
              </w:rPr>
              <w:t>87,1</w:t>
            </w:r>
          </w:p>
        </w:tc>
        <w:tc>
          <w:tcPr>
            <w:tcW w:w="794" w:type="dxa"/>
            <w:tcBorders>
              <w:top w:val="nil"/>
              <w:left w:val="nil"/>
              <w:bottom w:val="nil"/>
              <w:right w:val="nil"/>
            </w:tcBorders>
            <w:vAlign w:val="bottom"/>
          </w:tcPr>
          <w:p w:rsidR="00E77235" w:rsidRPr="006839F2" w:rsidRDefault="00E77235" w:rsidP="006839F2">
            <w:pPr>
              <w:pStyle w:val="6-"/>
              <w:ind w:right="227"/>
              <w:rPr>
                <w:rFonts w:ascii="Times New Roman" w:hAnsi="Times New Roman"/>
                <w:sz w:val="18"/>
                <w:szCs w:val="18"/>
              </w:rPr>
            </w:pPr>
            <w:r w:rsidRPr="006839F2">
              <w:rPr>
                <w:rFonts w:ascii="Times New Roman" w:hAnsi="Times New Roman"/>
                <w:sz w:val="18"/>
                <w:szCs w:val="18"/>
              </w:rPr>
              <w:t>84,1</w:t>
            </w:r>
          </w:p>
        </w:tc>
        <w:tc>
          <w:tcPr>
            <w:tcW w:w="794" w:type="dxa"/>
            <w:tcBorders>
              <w:top w:val="nil"/>
              <w:left w:val="nil"/>
              <w:bottom w:val="nil"/>
              <w:right w:val="single" w:sz="4" w:space="0" w:color="auto"/>
            </w:tcBorders>
            <w:vAlign w:val="bottom"/>
          </w:tcPr>
          <w:p w:rsidR="00E77235" w:rsidRPr="006839F2" w:rsidRDefault="00E77235" w:rsidP="006839F2">
            <w:pPr>
              <w:pStyle w:val="6-"/>
              <w:ind w:right="227"/>
              <w:rPr>
                <w:rFonts w:ascii="Times New Roman" w:hAnsi="Times New Roman"/>
                <w:sz w:val="18"/>
                <w:szCs w:val="18"/>
              </w:rPr>
            </w:pPr>
            <w:r w:rsidRPr="006839F2">
              <w:rPr>
                <w:rFonts w:ascii="Times New Roman" w:hAnsi="Times New Roman"/>
                <w:sz w:val="18"/>
                <w:szCs w:val="18"/>
              </w:rPr>
              <w:t>56,5</w:t>
            </w:r>
          </w:p>
        </w:tc>
      </w:tr>
      <w:tr w:rsidR="00E77235" w:rsidTr="006839F2">
        <w:trPr>
          <w:trHeight w:val="201"/>
        </w:trPr>
        <w:tc>
          <w:tcPr>
            <w:tcW w:w="3691" w:type="dxa"/>
            <w:tcBorders>
              <w:top w:val="nil"/>
              <w:left w:val="single" w:sz="4" w:space="0" w:color="auto"/>
              <w:bottom w:val="nil"/>
              <w:right w:val="nil"/>
            </w:tcBorders>
            <w:vAlign w:val="bottom"/>
            <w:hideMark/>
          </w:tcPr>
          <w:p w:rsidR="00E77235" w:rsidRPr="006839F2" w:rsidRDefault="00E77235" w:rsidP="000044EB">
            <w:pPr>
              <w:pStyle w:val="6-1"/>
              <w:rPr>
                <w:rFonts w:ascii="Times New Roman" w:hAnsi="Times New Roman"/>
                <w:sz w:val="18"/>
                <w:szCs w:val="18"/>
              </w:rPr>
            </w:pPr>
            <w:r w:rsidRPr="006839F2">
              <w:rPr>
                <w:rFonts w:ascii="Times New Roman" w:hAnsi="Times New Roman"/>
                <w:sz w:val="18"/>
                <w:szCs w:val="18"/>
              </w:rPr>
              <w:t>Ввод в действие жилых домов</w:t>
            </w:r>
          </w:p>
        </w:tc>
        <w:tc>
          <w:tcPr>
            <w:tcW w:w="793" w:type="dxa"/>
            <w:tcBorders>
              <w:top w:val="nil"/>
              <w:left w:val="nil"/>
              <w:bottom w:val="nil"/>
              <w:right w:val="nil"/>
            </w:tcBorders>
            <w:vAlign w:val="bottom"/>
          </w:tcPr>
          <w:p w:rsidR="00E77235" w:rsidRPr="006839F2" w:rsidRDefault="00E77235" w:rsidP="006839F2">
            <w:pPr>
              <w:pStyle w:val="6-"/>
              <w:ind w:right="227"/>
              <w:rPr>
                <w:rFonts w:ascii="Times New Roman" w:hAnsi="Times New Roman"/>
                <w:sz w:val="18"/>
                <w:szCs w:val="18"/>
              </w:rPr>
            </w:pPr>
            <w:r w:rsidRPr="006839F2">
              <w:rPr>
                <w:rFonts w:ascii="Times New Roman" w:hAnsi="Times New Roman"/>
                <w:sz w:val="18"/>
                <w:szCs w:val="18"/>
              </w:rPr>
              <w:t xml:space="preserve">81,3 </w:t>
            </w:r>
            <w:r w:rsidRPr="006839F2">
              <w:rPr>
                <w:rFonts w:ascii="Times New Roman" w:hAnsi="Times New Roman"/>
                <w:sz w:val="18"/>
                <w:szCs w:val="18"/>
                <w:vertAlign w:val="superscript"/>
              </w:rPr>
              <w:t>1)</w:t>
            </w:r>
          </w:p>
        </w:tc>
        <w:tc>
          <w:tcPr>
            <w:tcW w:w="794" w:type="dxa"/>
            <w:tcBorders>
              <w:top w:val="nil"/>
              <w:left w:val="nil"/>
              <w:bottom w:val="nil"/>
              <w:right w:val="nil"/>
            </w:tcBorders>
            <w:vAlign w:val="bottom"/>
          </w:tcPr>
          <w:p w:rsidR="00E77235" w:rsidRPr="006839F2" w:rsidRDefault="00E77235" w:rsidP="006839F2">
            <w:pPr>
              <w:pStyle w:val="6-"/>
              <w:ind w:right="227"/>
              <w:rPr>
                <w:rFonts w:ascii="Times New Roman" w:hAnsi="Times New Roman"/>
                <w:sz w:val="18"/>
                <w:szCs w:val="18"/>
              </w:rPr>
            </w:pPr>
            <w:r w:rsidRPr="006839F2">
              <w:rPr>
                <w:rFonts w:ascii="Times New Roman" w:hAnsi="Times New Roman"/>
                <w:sz w:val="18"/>
                <w:szCs w:val="18"/>
              </w:rPr>
              <w:t>86,3</w:t>
            </w:r>
          </w:p>
        </w:tc>
        <w:tc>
          <w:tcPr>
            <w:tcW w:w="794" w:type="dxa"/>
            <w:tcBorders>
              <w:top w:val="nil"/>
              <w:left w:val="nil"/>
              <w:bottom w:val="nil"/>
              <w:right w:val="nil"/>
            </w:tcBorders>
            <w:vAlign w:val="bottom"/>
          </w:tcPr>
          <w:p w:rsidR="00E77235" w:rsidRPr="006839F2" w:rsidRDefault="00E77235" w:rsidP="006839F2">
            <w:pPr>
              <w:pStyle w:val="6-"/>
              <w:ind w:right="227"/>
              <w:rPr>
                <w:rFonts w:ascii="Times New Roman" w:hAnsi="Times New Roman"/>
                <w:sz w:val="18"/>
                <w:szCs w:val="18"/>
              </w:rPr>
            </w:pPr>
            <w:r w:rsidRPr="006839F2">
              <w:rPr>
                <w:rFonts w:ascii="Times New Roman" w:hAnsi="Times New Roman"/>
                <w:sz w:val="18"/>
                <w:szCs w:val="18"/>
              </w:rPr>
              <w:t>87,8</w:t>
            </w:r>
          </w:p>
        </w:tc>
        <w:tc>
          <w:tcPr>
            <w:tcW w:w="794" w:type="dxa"/>
            <w:tcBorders>
              <w:top w:val="nil"/>
              <w:left w:val="nil"/>
              <w:bottom w:val="nil"/>
              <w:right w:val="nil"/>
            </w:tcBorders>
            <w:vAlign w:val="bottom"/>
          </w:tcPr>
          <w:p w:rsidR="00E77235" w:rsidRPr="006839F2" w:rsidRDefault="00E77235" w:rsidP="006839F2">
            <w:pPr>
              <w:pStyle w:val="6-"/>
              <w:ind w:right="227"/>
              <w:rPr>
                <w:rFonts w:ascii="Times New Roman" w:hAnsi="Times New Roman"/>
                <w:sz w:val="18"/>
                <w:szCs w:val="18"/>
              </w:rPr>
            </w:pPr>
            <w:r w:rsidRPr="006839F2">
              <w:rPr>
                <w:rFonts w:ascii="Times New Roman" w:hAnsi="Times New Roman"/>
                <w:sz w:val="18"/>
                <w:szCs w:val="18"/>
              </w:rPr>
              <w:t>113,0</w:t>
            </w:r>
          </w:p>
        </w:tc>
        <w:tc>
          <w:tcPr>
            <w:tcW w:w="794" w:type="dxa"/>
            <w:tcBorders>
              <w:top w:val="nil"/>
              <w:left w:val="nil"/>
              <w:bottom w:val="nil"/>
              <w:right w:val="single" w:sz="4" w:space="0" w:color="auto"/>
            </w:tcBorders>
            <w:vAlign w:val="bottom"/>
          </w:tcPr>
          <w:p w:rsidR="00E77235" w:rsidRPr="006839F2" w:rsidRDefault="00E77235" w:rsidP="006839F2">
            <w:pPr>
              <w:pStyle w:val="6-"/>
              <w:ind w:right="227"/>
              <w:rPr>
                <w:rFonts w:ascii="Times New Roman" w:hAnsi="Times New Roman"/>
                <w:sz w:val="18"/>
                <w:szCs w:val="18"/>
              </w:rPr>
            </w:pPr>
            <w:r w:rsidRPr="006839F2">
              <w:rPr>
                <w:rFonts w:ascii="Times New Roman" w:hAnsi="Times New Roman"/>
                <w:sz w:val="18"/>
                <w:szCs w:val="18"/>
              </w:rPr>
              <w:t>107,1</w:t>
            </w:r>
          </w:p>
        </w:tc>
      </w:tr>
      <w:tr w:rsidR="00E77235" w:rsidTr="006839F2">
        <w:trPr>
          <w:trHeight w:val="200"/>
        </w:trPr>
        <w:tc>
          <w:tcPr>
            <w:tcW w:w="3691" w:type="dxa"/>
            <w:tcBorders>
              <w:top w:val="nil"/>
              <w:left w:val="single" w:sz="4" w:space="0" w:color="auto"/>
              <w:bottom w:val="nil"/>
              <w:right w:val="nil"/>
            </w:tcBorders>
            <w:vAlign w:val="bottom"/>
            <w:hideMark/>
          </w:tcPr>
          <w:p w:rsidR="00E77235" w:rsidRPr="006839F2" w:rsidRDefault="00E77235" w:rsidP="007D17E7">
            <w:pPr>
              <w:pStyle w:val="6-1"/>
              <w:rPr>
                <w:rFonts w:ascii="Times New Roman" w:hAnsi="Times New Roman"/>
                <w:sz w:val="18"/>
                <w:szCs w:val="18"/>
              </w:rPr>
            </w:pPr>
            <w:r w:rsidRPr="006839F2">
              <w:rPr>
                <w:rFonts w:ascii="Times New Roman" w:hAnsi="Times New Roman"/>
                <w:sz w:val="18"/>
                <w:szCs w:val="18"/>
              </w:rPr>
              <w:t xml:space="preserve">Перевезено грузов автомобильным транспортом </w:t>
            </w:r>
          </w:p>
        </w:tc>
        <w:tc>
          <w:tcPr>
            <w:tcW w:w="793" w:type="dxa"/>
            <w:tcBorders>
              <w:top w:val="nil"/>
              <w:left w:val="nil"/>
              <w:bottom w:val="nil"/>
              <w:right w:val="nil"/>
            </w:tcBorders>
            <w:vAlign w:val="bottom"/>
          </w:tcPr>
          <w:p w:rsidR="00E77235" w:rsidRPr="006839F2" w:rsidRDefault="00E77235" w:rsidP="006839F2">
            <w:pPr>
              <w:pStyle w:val="6-"/>
              <w:ind w:right="227"/>
              <w:rPr>
                <w:rFonts w:ascii="Times New Roman" w:hAnsi="Times New Roman"/>
                <w:sz w:val="18"/>
                <w:szCs w:val="18"/>
              </w:rPr>
            </w:pPr>
            <w:r w:rsidRPr="006839F2">
              <w:rPr>
                <w:rFonts w:ascii="Times New Roman" w:hAnsi="Times New Roman"/>
                <w:sz w:val="18"/>
                <w:szCs w:val="18"/>
              </w:rPr>
              <w:t>100,1</w:t>
            </w:r>
          </w:p>
        </w:tc>
        <w:tc>
          <w:tcPr>
            <w:tcW w:w="794" w:type="dxa"/>
            <w:tcBorders>
              <w:top w:val="nil"/>
              <w:left w:val="nil"/>
              <w:bottom w:val="nil"/>
              <w:right w:val="nil"/>
            </w:tcBorders>
            <w:vAlign w:val="bottom"/>
          </w:tcPr>
          <w:p w:rsidR="00E77235" w:rsidRPr="006839F2" w:rsidRDefault="00E77235" w:rsidP="006839F2">
            <w:pPr>
              <w:pStyle w:val="6-"/>
              <w:ind w:right="227"/>
              <w:rPr>
                <w:rFonts w:ascii="Times New Roman" w:hAnsi="Times New Roman"/>
                <w:sz w:val="18"/>
                <w:szCs w:val="18"/>
              </w:rPr>
            </w:pPr>
            <w:r w:rsidRPr="006839F2">
              <w:rPr>
                <w:rFonts w:ascii="Times New Roman" w:hAnsi="Times New Roman"/>
                <w:sz w:val="18"/>
                <w:szCs w:val="18"/>
              </w:rPr>
              <w:t>93,1</w:t>
            </w:r>
          </w:p>
        </w:tc>
        <w:tc>
          <w:tcPr>
            <w:tcW w:w="794" w:type="dxa"/>
            <w:tcBorders>
              <w:top w:val="nil"/>
              <w:left w:val="nil"/>
              <w:bottom w:val="nil"/>
              <w:right w:val="nil"/>
            </w:tcBorders>
            <w:vAlign w:val="bottom"/>
          </w:tcPr>
          <w:p w:rsidR="00E77235" w:rsidRPr="006839F2" w:rsidRDefault="00E77235" w:rsidP="006839F2">
            <w:pPr>
              <w:pStyle w:val="6-"/>
              <w:ind w:right="227"/>
              <w:rPr>
                <w:rFonts w:ascii="Times New Roman" w:hAnsi="Times New Roman"/>
                <w:sz w:val="18"/>
                <w:szCs w:val="18"/>
              </w:rPr>
            </w:pPr>
            <w:r w:rsidRPr="006839F2">
              <w:rPr>
                <w:rFonts w:ascii="Times New Roman" w:hAnsi="Times New Roman"/>
                <w:sz w:val="18"/>
                <w:szCs w:val="18"/>
              </w:rPr>
              <w:t>58,6</w:t>
            </w:r>
          </w:p>
        </w:tc>
        <w:tc>
          <w:tcPr>
            <w:tcW w:w="794" w:type="dxa"/>
            <w:tcBorders>
              <w:top w:val="nil"/>
              <w:left w:val="nil"/>
              <w:bottom w:val="nil"/>
              <w:right w:val="nil"/>
            </w:tcBorders>
            <w:vAlign w:val="bottom"/>
          </w:tcPr>
          <w:p w:rsidR="00E77235" w:rsidRPr="006839F2" w:rsidRDefault="00E77235" w:rsidP="006839F2">
            <w:pPr>
              <w:pStyle w:val="6-"/>
              <w:ind w:right="227"/>
              <w:rPr>
                <w:rFonts w:ascii="Times New Roman" w:hAnsi="Times New Roman"/>
                <w:sz w:val="18"/>
                <w:szCs w:val="18"/>
              </w:rPr>
            </w:pPr>
            <w:r w:rsidRPr="006839F2">
              <w:rPr>
                <w:rFonts w:ascii="Times New Roman" w:hAnsi="Times New Roman"/>
                <w:sz w:val="18"/>
                <w:szCs w:val="18"/>
              </w:rPr>
              <w:t>99,8</w:t>
            </w:r>
          </w:p>
        </w:tc>
        <w:tc>
          <w:tcPr>
            <w:tcW w:w="794" w:type="dxa"/>
            <w:tcBorders>
              <w:top w:val="nil"/>
              <w:left w:val="nil"/>
              <w:bottom w:val="nil"/>
              <w:right w:val="single" w:sz="4" w:space="0" w:color="auto"/>
            </w:tcBorders>
            <w:vAlign w:val="bottom"/>
          </w:tcPr>
          <w:p w:rsidR="00E77235" w:rsidRPr="006839F2" w:rsidRDefault="00E77235" w:rsidP="006839F2">
            <w:pPr>
              <w:pStyle w:val="6-"/>
              <w:ind w:right="227"/>
              <w:rPr>
                <w:rFonts w:ascii="Times New Roman" w:hAnsi="Times New Roman"/>
                <w:sz w:val="18"/>
                <w:szCs w:val="18"/>
              </w:rPr>
            </w:pPr>
            <w:r w:rsidRPr="006839F2">
              <w:rPr>
                <w:rFonts w:ascii="Times New Roman" w:hAnsi="Times New Roman"/>
                <w:sz w:val="18"/>
                <w:szCs w:val="18"/>
              </w:rPr>
              <w:t>100,9</w:t>
            </w:r>
          </w:p>
        </w:tc>
      </w:tr>
      <w:tr w:rsidR="00E77235" w:rsidTr="006839F2">
        <w:trPr>
          <w:trHeight w:val="200"/>
        </w:trPr>
        <w:tc>
          <w:tcPr>
            <w:tcW w:w="3691" w:type="dxa"/>
            <w:tcBorders>
              <w:top w:val="nil"/>
              <w:left w:val="single" w:sz="4" w:space="0" w:color="auto"/>
              <w:bottom w:val="nil"/>
              <w:right w:val="nil"/>
            </w:tcBorders>
            <w:vAlign w:val="bottom"/>
            <w:hideMark/>
          </w:tcPr>
          <w:p w:rsidR="00E77235" w:rsidRPr="006839F2" w:rsidRDefault="00E77235" w:rsidP="000044EB">
            <w:pPr>
              <w:pStyle w:val="6-1"/>
              <w:rPr>
                <w:rFonts w:ascii="Times New Roman" w:hAnsi="Times New Roman"/>
                <w:sz w:val="18"/>
                <w:szCs w:val="18"/>
              </w:rPr>
            </w:pPr>
            <w:r w:rsidRPr="006839F2">
              <w:rPr>
                <w:rFonts w:ascii="Times New Roman" w:hAnsi="Times New Roman"/>
                <w:sz w:val="18"/>
                <w:szCs w:val="18"/>
              </w:rPr>
              <w:t>Оборот розничной торговли</w:t>
            </w:r>
          </w:p>
        </w:tc>
        <w:tc>
          <w:tcPr>
            <w:tcW w:w="793" w:type="dxa"/>
            <w:tcBorders>
              <w:top w:val="nil"/>
              <w:left w:val="nil"/>
              <w:bottom w:val="nil"/>
              <w:right w:val="nil"/>
            </w:tcBorders>
            <w:vAlign w:val="bottom"/>
          </w:tcPr>
          <w:p w:rsidR="00E77235" w:rsidRPr="006839F2" w:rsidRDefault="00E77235" w:rsidP="006839F2">
            <w:pPr>
              <w:pStyle w:val="6-"/>
              <w:ind w:right="227"/>
              <w:rPr>
                <w:rFonts w:ascii="Times New Roman" w:hAnsi="Times New Roman"/>
                <w:sz w:val="18"/>
                <w:szCs w:val="18"/>
              </w:rPr>
            </w:pPr>
            <w:r w:rsidRPr="006839F2">
              <w:rPr>
                <w:rFonts w:ascii="Times New Roman" w:hAnsi="Times New Roman"/>
                <w:sz w:val="18"/>
                <w:szCs w:val="18"/>
              </w:rPr>
              <w:t>100,1</w:t>
            </w:r>
          </w:p>
        </w:tc>
        <w:tc>
          <w:tcPr>
            <w:tcW w:w="794" w:type="dxa"/>
            <w:tcBorders>
              <w:top w:val="nil"/>
              <w:left w:val="nil"/>
              <w:bottom w:val="nil"/>
              <w:right w:val="nil"/>
            </w:tcBorders>
            <w:vAlign w:val="bottom"/>
          </w:tcPr>
          <w:p w:rsidR="00E77235" w:rsidRPr="006839F2" w:rsidRDefault="00E77235" w:rsidP="006839F2">
            <w:pPr>
              <w:pStyle w:val="6-"/>
              <w:ind w:right="227"/>
              <w:rPr>
                <w:rFonts w:ascii="Times New Roman" w:hAnsi="Times New Roman"/>
                <w:sz w:val="18"/>
                <w:szCs w:val="18"/>
              </w:rPr>
            </w:pPr>
            <w:r w:rsidRPr="006839F2">
              <w:rPr>
                <w:rFonts w:ascii="Times New Roman" w:hAnsi="Times New Roman"/>
                <w:sz w:val="18"/>
                <w:szCs w:val="18"/>
              </w:rPr>
              <w:t>97,8</w:t>
            </w:r>
          </w:p>
        </w:tc>
        <w:tc>
          <w:tcPr>
            <w:tcW w:w="794" w:type="dxa"/>
            <w:tcBorders>
              <w:top w:val="nil"/>
              <w:left w:val="nil"/>
              <w:bottom w:val="nil"/>
              <w:right w:val="nil"/>
            </w:tcBorders>
            <w:vAlign w:val="bottom"/>
          </w:tcPr>
          <w:p w:rsidR="00E77235" w:rsidRPr="006839F2" w:rsidRDefault="00E77235" w:rsidP="006839F2">
            <w:pPr>
              <w:pStyle w:val="6-"/>
              <w:ind w:right="227"/>
              <w:rPr>
                <w:rFonts w:ascii="Times New Roman" w:hAnsi="Times New Roman"/>
                <w:sz w:val="18"/>
                <w:szCs w:val="18"/>
              </w:rPr>
            </w:pPr>
            <w:r w:rsidRPr="006839F2">
              <w:rPr>
                <w:rFonts w:ascii="Times New Roman" w:hAnsi="Times New Roman"/>
                <w:sz w:val="18"/>
                <w:szCs w:val="18"/>
              </w:rPr>
              <w:t>101,6</w:t>
            </w:r>
          </w:p>
        </w:tc>
        <w:tc>
          <w:tcPr>
            <w:tcW w:w="794" w:type="dxa"/>
            <w:tcBorders>
              <w:top w:val="nil"/>
              <w:left w:val="nil"/>
              <w:bottom w:val="nil"/>
              <w:right w:val="nil"/>
            </w:tcBorders>
            <w:vAlign w:val="bottom"/>
          </w:tcPr>
          <w:p w:rsidR="00E77235" w:rsidRPr="006839F2" w:rsidRDefault="00E77235" w:rsidP="006839F2">
            <w:pPr>
              <w:pStyle w:val="6-"/>
              <w:ind w:right="227"/>
              <w:rPr>
                <w:rFonts w:ascii="Times New Roman" w:hAnsi="Times New Roman"/>
                <w:sz w:val="18"/>
                <w:szCs w:val="18"/>
              </w:rPr>
            </w:pPr>
            <w:r w:rsidRPr="006839F2">
              <w:rPr>
                <w:rFonts w:ascii="Times New Roman" w:hAnsi="Times New Roman"/>
                <w:sz w:val="18"/>
                <w:szCs w:val="18"/>
              </w:rPr>
              <w:t>91,6</w:t>
            </w:r>
          </w:p>
        </w:tc>
        <w:tc>
          <w:tcPr>
            <w:tcW w:w="794" w:type="dxa"/>
            <w:tcBorders>
              <w:top w:val="nil"/>
              <w:left w:val="nil"/>
              <w:bottom w:val="nil"/>
              <w:right w:val="single" w:sz="4" w:space="0" w:color="auto"/>
            </w:tcBorders>
            <w:vAlign w:val="bottom"/>
          </w:tcPr>
          <w:p w:rsidR="00E77235" w:rsidRPr="006839F2" w:rsidRDefault="00E77235" w:rsidP="006839F2">
            <w:pPr>
              <w:pStyle w:val="6-"/>
              <w:ind w:right="227"/>
              <w:rPr>
                <w:rFonts w:ascii="Times New Roman" w:hAnsi="Times New Roman"/>
                <w:sz w:val="18"/>
                <w:szCs w:val="18"/>
              </w:rPr>
            </w:pPr>
            <w:r w:rsidRPr="006839F2">
              <w:rPr>
                <w:rFonts w:ascii="Times New Roman" w:hAnsi="Times New Roman"/>
                <w:sz w:val="18"/>
                <w:szCs w:val="18"/>
              </w:rPr>
              <w:t>104,6</w:t>
            </w:r>
          </w:p>
        </w:tc>
      </w:tr>
      <w:tr w:rsidR="00E77235" w:rsidTr="006839F2">
        <w:trPr>
          <w:trHeight w:val="201"/>
        </w:trPr>
        <w:tc>
          <w:tcPr>
            <w:tcW w:w="3691" w:type="dxa"/>
            <w:tcBorders>
              <w:top w:val="nil"/>
              <w:left w:val="single" w:sz="4" w:space="0" w:color="auto"/>
              <w:bottom w:val="nil"/>
              <w:right w:val="nil"/>
            </w:tcBorders>
            <w:vAlign w:val="bottom"/>
            <w:hideMark/>
          </w:tcPr>
          <w:p w:rsidR="00E77235" w:rsidRPr="006839F2" w:rsidRDefault="00E77235" w:rsidP="000044EB">
            <w:pPr>
              <w:pStyle w:val="6-1"/>
              <w:rPr>
                <w:rFonts w:ascii="Times New Roman" w:hAnsi="Times New Roman"/>
                <w:sz w:val="18"/>
                <w:szCs w:val="18"/>
              </w:rPr>
            </w:pPr>
            <w:r w:rsidRPr="006839F2">
              <w:rPr>
                <w:rFonts w:ascii="Times New Roman" w:hAnsi="Times New Roman"/>
                <w:sz w:val="18"/>
                <w:szCs w:val="18"/>
              </w:rPr>
              <w:t>Объем платных услуг населению</w:t>
            </w:r>
          </w:p>
        </w:tc>
        <w:tc>
          <w:tcPr>
            <w:tcW w:w="793" w:type="dxa"/>
            <w:tcBorders>
              <w:top w:val="nil"/>
              <w:left w:val="nil"/>
              <w:bottom w:val="nil"/>
              <w:right w:val="nil"/>
            </w:tcBorders>
            <w:vAlign w:val="bottom"/>
          </w:tcPr>
          <w:p w:rsidR="00E77235" w:rsidRPr="006839F2" w:rsidRDefault="00E77235" w:rsidP="006839F2">
            <w:pPr>
              <w:pStyle w:val="6-"/>
              <w:ind w:right="227"/>
              <w:rPr>
                <w:rFonts w:ascii="Times New Roman" w:hAnsi="Times New Roman"/>
                <w:sz w:val="18"/>
                <w:szCs w:val="18"/>
              </w:rPr>
            </w:pPr>
            <w:r w:rsidRPr="006839F2">
              <w:rPr>
                <w:rFonts w:ascii="Times New Roman" w:hAnsi="Times New Roman"/>
                <w:sz w:val="18"/>
                <w:szCs w:val="18"/>
              </w:rPr>
              <w:t>97,3</w:t>
            </w:r>
          </w:p>
        </w:tc>
        <w:tc>
          <w:tcPr>
            <w:tcW w:w="794" w:type="dxa"/>
            <w:tcBorders>
              <w:top w:val="nil"/>
              <w:left w:val="nil"/>
              <w:bottom w:val="nil"/>
              <w:right w:val="nil"/>
            </w:tcBorders>
            <w:vAlign w:val="bottom"/>
          </w:tcPr>
          <w:p w:rsidR="00E77235" w:rsidRPr="006839F2" w:rsidRDefault="00E77235" w:rsidP="006839F2">
            <w:pPr>
              <w:pStyle w:val="6-"/>
              <w:ind w:right="227"/>
              <w:rPr>
                <w:rFonts w:ascii="Times New Roman" w:hAnsi="Times New Roman"/>
                <w:sz w:val="18"/>
                <w:szCs w:val="18"/>
              </w:rPr>
            </w:pPr>
            <w:r w:rsidRPr="006839F2">
              <w:rPr>
                <w:rFonts w:ascii="Times New Roman" w:hAnsi="Times New Roman"/>
                <w:sz w:val="18"/>
                <w:szCs w:val="18"/>
              </w:rPr>
              <w:t>82,8</w:t>
            </w:r>
          </w:p>
        </w:tc>
        <w:tc>
          <w:tcPr>
            <w:tcW w:w="794" w:type="dxa"/>
            <w:tcBorders>
              <w:top w:val="nil"/>
              <w:left w:val="nil"/>
              <w:bottom w:val="nil"/>
              <w:right w:val="nil"/>
            </w:tcBorders>
            <w:vAlign w:val="bottom"/>
          </w:tcPr>
          <w:p w:rsidR="00E77235" w:rsidRPr="006839F2" w:rsidRDefault="00E77235" w:rsidP="006839F2">
            <w:pPr>
              <w:pStyle w:val="6-"/>
              <w:ind w:right="227"/>
              <w:rPr>
                <w:rFonts w:ascii="Times New Roman" w:hAnsi="Times New Roman"/>
                <w:sz w:val="18"/>
                <w:szCs w:val="18"/>
              </w:rPr>
            </w:pPr>
            <w:r w:rsidRPr="006839F2">
              <w:rPr>
                <w:rFonts w:ascii="Times New Roman" w:hAnsi="Times New Roman"/>
                <w:sz w:val="18"/>
                <w:szCs w:val="18"/>
              </w:rPr>
              <w:t>109,0</w:t>
            </w:r>
          </w:p>
        </w:tc>
        <w:tc>
          <w:tcPr>
            <w:tcW w:w="794" w:type="dxa"/>
            <w:tcBorders>
              <w:top w:val="nil"/>
              <w:left w:val="nil"/>
              <w:bottom w:val="nil"/>
              <w:right w:val="nil"/>
            </w:tcBorders>
            <w:vAlign w:val="bottom"/>
          </w:tcPr>
          <w:p w:rsidR="00E77235" w:rsidRPr="006839F2" w:rsidRDefault="00E77235" w:rsidP="006839F2">
            <w:pPr>
              <w:pStyle w:val="6-"/>
              <w:ind w:right="227"/>
              <w:rPr>
                <w:rFonts w:ascii="Times New Roman" w:hAnsi="Times New Roman"/>
                <w:sz w:val="18"/>
                <w:szCs w:val="18"/>
              </w:rPr>
            </w:pPr>
            <w:r w:rsidRPr="006839F2">
              <w:rPr>
                <w:rFonts w:ascii="Times New Roman" w:hAnsi="Times New Roman"/>
                <w:sz w:val="18"/>
                <w:szCs w:val="18"/>
              </w:rPr>
              <w:t>104,0</w:t>
            </w:r>
          </w:p>
        </w:tc>
        <w:tc>
          <w:tcPr>
            <w:tcW w:w="794" w:type="dxa"/>
            <w:tcBorders>
              <w:top w:val="nil"/>
              <w:left w:val="nil"/>
              <w:bottom w:val="nil"/>
              <w:right w:val="single" w:sz="4" w:space="0" w:color="auto"/>
            </w:tcBorders>
            <w:vAlign w:val="bottom"/>
          </w:tcPr>
          <w:p w:rsidR="00E77235" w:rsidRPr="006839F2" w:rsidRDefault="00E77235" w:rsidP="006839F2">
            <w:pPr>
              <w:pStyle w:val="6-"/>
              <w:ind w:right="227"/>
              <w:rPr>
                <w:rFonts w:ascii="Times New Roman" w:hAnsi="Times New Roman"/>
                <w:sz w:val="18"/>
                <w:szCs w:val="18"/>
              </w:rPr>
            </w:pPr>
            <w:r w:rsidRPr="006839F2">
              <w:rPr>
                <w:rFonts w:ascii="Times New Roman" w:hAnsi="Times New Roman"/>
                <w:sz w:val="18"/>
                <w:szCs w:val="18"/>
              </w:rPr>
              <w:t>97,7</w:t>
            </w:r>
          </w:p>
        </w:tc>
      </w:tr>
      <w:tr w:rsidR="00E77235" w:rsidTr="006839F2">
        <w:trPr>
          <w:trHeight w:val="201"/>
        </w:trPr>
        <w:tc>
          <w:tcPr>
            <w:tcW w:w="3691" w:type="dxa"/>
            <w:tcBorders>
              <w:top w:val="nil"/>
              <w:left w:val="single" w:sz="4" w:space="0" w:color="auto"/>
              <w:bottom w:val="nil"/>
              <w:right w:val="nil"/>
            </w:tcBorders>
            <w:vAlign w:val="bottom"/>
            <w:hideMark/>
          </w:tcPr>
          <w:p w:rsidR="00E77235" w:rsidRPr="006839F2" w:rsidRDefault="00E77235" w:rsidP="000044EB">
            <w:pPr>
              <w:pStyle w:val="6-1"/>
              <w:rPr>
                <w:rFonts w:ascii="Times New Roman" w:hAnsi="Times New Roman"/>
                <w:sz w:val="18"/>
                <w:szCs w:val="18"/>
              </w:rPr>
            </w:pPr>
            <w:r w:rsidRPr="006839F2">
              <w:rPr>
                <w:rFonts w:ascii="Times New Roman" w:hAnsi="Times New Roman"/>
                <w:sz w:val="18"/>
                <w:szCs w:val="18"/>
              </w:rPr>
              <w:t>Инвестиции в основной капитал</w:t>
            </w:r>
          </w:p>
        </w:tc>
        <w:tc>
          <w:tcPr>
            <w:tcW w:w="793" w:type="dxa"/>
            <w:tcBorders>
              <w:top w:val="nil"/>
              <w:left w:val="nil"/>
              <w:bottom w:val="nil"/>
              <w:right w:val="nil"/>
            </w:tcBorders>
            <w:vAlign w:val="bottom"/>
          </w:tcPr>
          <w:p w:rsidR="00E77235" w:rsidRPr="006839F2" w:rsidRDefault="00E77235" w:rsidP="006839F2">
            <w:pPr>
              <w:pStyle w:val="6-"/>
              <w:ind w:right="227"/>
              <w:rPr>
                <w:rFonts w:ascii="Times New Roman" w:hAnsi="Times New Roman"/>
                <w:sz w:val="18"/>
                <w:szCs w:val="18"/>
              </w:rPr>
            </w:pPr>
            <w:r w:rsidRPr="006839F2">
              <w:rPr>
                <w:rFonts w:ascii="Times New Roman" w:hAnsi="Times New Roman"/>
                <w:sz w:val="18"/>
                <w:szCs w:val="18"/>
              </w:rPr>
              <w:t>83,8</w:t>
            </w:r>
          </w:p>
        </w:tc>
        <w:tc>
          <w:tcPr>
            <w:tcW w:w="794" w:type="dxa"/>
            <w:tcBorders>
              <w:top w:val="nil"/>
              <w:left w:val="nil"/>
              <w:bottom w:val="nil"/>
              <w:right w:val="nil"/>
            </w:tcBorders>
            <w:vAlign w:val="bottom"/>
          </w:tcPr>
          <w:p w:rsidR="00E77235" w:rsidRPr="006839F2" w:rsidRDefault="00E77235" w:rsidP="006839F2">
            <w:pPr>
              <w:pStyle w:val="6-"/>
              <w:ind w:right="227"/>
              <w:rPr>
                <w:rFonts w:ascii="Times New Roman" w:hAnsi="Times New Roman"/>
                <w:sz w:val="18"/>
                <w:szCs w:val="18"/>
              </w:rPr>
            </w:pPr>
            <w:r w:rsidRPr="006839F2">
              <w:rPr>
                <w:rFonts w:ascii="Times New Roman" w:hAnsi="Times New Roman"/>
                <w:sz w:val="18"/>
                <w:szCs w:val="18"/>
              </w:rPr>
              <w:t>111,2</w:t>
            </w:r>
          </w:p>
        </w:tc>
        <w:tc>
          <w:tcPr>
            <w:tcW w:w="794" w:type="dxa"/>
            <w:tcBorders>
              <w:top w:val="nil"/>
              <w:left w:val="nil"/>
              <w:bottom w:val="nil"/>
              <w:right w:val="nil"/>
            </w:tcBorders>
            <w:vAlign w:val="bottom"/>
          </w:tcPr>
          <w:p w:rsidR="00E77235" w:rsidRPr="006839F2" w:rsidRDefault="00E77235" w:rsidP="006839F2">
            <w:pPr>
              <w:pStyle w:val="6-"/>
              <w:ind w:right="227"/>
              <w:rPr>
                <w:rFonts w:ascii="Times New Roman" w:hAnsi="Times New Roman"/>
                <w:sz w:val="18"/>
                <w:szCs w:val="18"/>
              </w:rPr>
            </w:pPr>
            <w:r w:rsidRPr="006839F2">
              <w:rPr>
                <w:rFonts w:ascii="Times New Roman" w:hAnsi="Times New Roman"/>
                <w:sz w:val="18"/>
                <w:szCs w:val="18"/>
              </w:rPr>
              <w:t>88,0</w:t>
            </w:r>
          </w:p>
        </w:tc>
        <w:tc>
          <w:tcPr>
            <w:tcW w:w="794" w:type="dxa"/>
            <w:tcBorders>
              <w:top w:val="nil"/>
              <w:left w:val="nil"/>
              <w:bottom w:val="nil"/>
              <w:right w:val="nil"/>
            </w:tcBorders>
            <w:vAlign w:val="bottom"/>
          </w:tcPr>
          <w:p w:rsidR="00E77235" w:rsidRPr="006839F2" w:rsidRDefault="00E77235" w:rsidP="006839F2">
            <w:pPr>
              <w:pStyle w:val="6-"/>
              <w:ind w:right="227"/>
              <w:rPr>
                <w:rFonts w:ascii="Times New Roman" w:hAnsi="Times New Roman"/>
                <w:sz w:val="18"/>
                <w:szCs w:val="18"/>
              </w:rPr>
            </w:pPr>
            <w:r w:rsidRPr="006839F2">
              <w:rPr>
                <w:rFonts w:ascii="Times New Roman" w:hAnsi="Times New Roman"/>
                <w:sz w:val="18"/>
                <w:szCs w:val="18"/>
              </w:rPr>
              <w:t>83,6</w:t>
            </w:r>
          </w:p>
        </w:tc>
        <w:tc>
          <w:tcPr>
            <w:tcW w:w="794" w:type="dxa"/>
            <w:tcBorders>
              <w:top w:val="nil"/>
              <w:left w:val="nil"/>
              <w:bottom w:val="nil"/>
              <w:right w:val="single" w:sz="4" w:space="0" w:color="auto"/>
            </w:tcBorders>
            <w:vAlign w:val="bottom"/>
          </w:tcPr>
          <w:p w:rsidR="00E77235" w:rsidRPr="006839F2" w:rsidRDefault="00E77235" w:rsidP="006839F2">
            <w:pPr>
              <w:pStyle w:val="6-"/>
              <w:ind w:right="227"/>
              <w:rPr>
                <w:rFonts w:ascii="Times New Roman" w:hAnsi="Times New Roman"/>
                <w:sz w:val="18"/>
                <w:szCs w:val="18"/>
              </w:rPr>
            </w:pPr>
            <w:r w:rsidRPr="006839F2">
              <w:rPr>
                <w:rFonts w:ascii="Times New Roman" w:hAnsi="Times New Roman"/>
                <w:sz w:val="18"/>
                <w:szCs w:val="18"/>
              </w:rPr>
              <w:t>98,5</w:t>
            </w:r>
          </w:p>
        </w:tc>
      </w:tr>
      <w:tr w:rsidR="00E77235" w:rsidTr="006839F2">
        <w:trPr>
          <w:trHeight w:val="200"/>
        </w:trPr>
        <w:tc>
          <w:tcPr>
            <w:tcW w:w="3691" w:type="dxa"/>
            <w:tcBorders>
              <w:top w:val="nil"/>
              <w:left w:val="single" w:sz="4" w:space="0" w:color="auto"/>
              <w:bottom w:val="nil"/>
              <w:right w:val="nil"/>
            </w:tcBorders>
            <w:vAlign w:val="bottom"/>
            <w:hideMark/>
          </w:tcPr>
          <w:p w:rsidR="00E77235" w:rsidRPr="006839F2" w:rsidRDefault="00E77235" w:rsidP="007D17E7">
            <w:pPr>
              <w:pStyle w:val="6-1"/>
              <w:rPr>
                <w:rFonts w:ascii="Times New Roman" w:hAnsi="Times New Roman"/>
                <w:sz w:val="18"/>
                <w:szCs w:val="18"/>
              </w:rPr>
            </w:pPr>
            <w:r w:rsidRPr="006839F2">
              <w:rPr>
                <w:rFonts w:ascii="Times New Roman" w:hAnsi="Times New Roman"/>
                <w:sz w:val="18"/>
                <w:szCs w:val="18"/>
              </w:rPr>
              <w:t xml:space="preserve">Индекс потребительских цен </w:t>
            </w:r>
          </w:p>
        </w:tc>
        <w:tc>
          <w:tcPr>
            <w:tcW w:w="793" w:type="dxa"/>
            <w:tcBorders>
              <w:top w:val="nil"/>
              <w:left w:val="nil"/>
              <w:bottom w:val="nil"/>
              <w:right w:val="nil"/>
            </w:tcBorders>
            <w:vAlign w:val="bottom"/>
          </w:tcPr>
          <w:p w:rsidR="00E77235" w:rsidRPr="006839F2" w:rsidRDefault="00E77235" w:rsidP="006839F2">
            <w:pPr>
              <w:pStyle w:val="6-"/>
              <w:ind w:right="227"/>
              <w:rPr>
                <w:rFonts w:ascii="Times New Roman" w:hAnsi="Times New Roman"/>
                <w:sz w:val="18"/>
                <w:szCs w:val="18"/>
              </w:rPr>
            </w:pPr>
            <w:r w:rsidRPr="006839F2">
              <w:rPr>
                <w:rFonts w:ascii="Times New Roman" w:hAnsi="Times New Roman"/>
                <w:sz w:val="18"/>
                <w:szCs w:val="18"/>
              </w:rPr>
              <w:t>103,0</w:t>
            </w:r>
          </w:p>
        </w:tc>
        <w:tc>
          <w:tcPr>
            <w:tcW w:w="794" w:type="dxa"/>
            <w:tcBorders>
              <w:top w:val="nil"/>
              <w:left w:val="nil"/>
              <w:bottom w:val="nil"/>
              <w:right w:val="nil"/>
            </w:tcBorders>
            <w:vAlign w:val="bottom"/>
          </w:tcPr>
          <w:p w:rsidR="00E77235" w:rsidRPr="006839F2" w:rsidRDefault="00E77235" w:rsidP="006839F2">
            <w:pPr>
              <w:pStyle w:val="6-"/>
              <w:ind w:right="227"/>
              <w:rPr>
                <w:rFonts w:ascii="Times New Roman" w:hAnsi="Times New Roman"/>
                <w:sz w:val="18"/>
                <w:szCs w:val="18"/>
              </w:rPr>
            </w:pPr>
            <w:r w:rsidRPr="006839F2">
              <w:rPr>
                <w:rFonts w:ascii="Times New Roman" w:hAnsi="Times New Roman"/>
                <w:sz w:val="18"/>
                <w:szCs w:val="18"/>
              </w:rPr>
              <w:t>106,6</w:t>
            </w:r>
          </w:p>
        </w:tc>
        <w:tc>
          <w:tcPr>
            <w:tcW w:w="794" w:type="dxa"/>
            <w:tcBorders>
              <w:top w:val="nil"/>
              <w:left w:val="nil"/>
              <w:bottom w:val="nil"/>
              <w:right w:val="nil"/>
            </w:tcBorders>
            <w:vAlign w:val="bottom"/>
          </w:tcPr>
          <w:p w:rsidR="00E77235" w:rsidRPr="006839F2" w:rsidRDefault="00E77235" w:rsidP="006839F2">
            <w:pPr>
              <w:pStyle w:val="6-"/>
              <w:ind w:right="227"/>
              <w:rPr>
                <w:rFonts w:ascii="Times New Roman" w:hAnsi="Times New Roman"/>
                <w:sz w:val="18"/>
                <w:szCs w:val="18"/>
              </w:rPr>
            </w:pPr>
            <w:r w:rsidRPr="006839F2">
              <w:rPr>
                <w:rFonts w:ascii="Times New Roman" w:hAnsi="Times New Roman"/>
                <w:sz w:val="18"/>
                <w:szCs w:val="18"/>
              </w:rPr>
              <w:t>107,5</w:t>
            </w:r>
          </w:p>
        </w:tc>
        <w:tc>
          <w:tcPr>
            <w:tcW w:w="794" w:type="dxa"/>
            <w:tcBorders>
              <w:top w:val="nil"/>
              <w:left w:val="nil"/>
              <w:bottom w:val="nil"/>
              <w:right w:val="nil"/>
            </w:tcBorders>
            <w:vAlign w:val="bottom"/>
          </w:tcPr>
          <w:p w:rsidR="00E77235" w:rsidRPr="006839F2" w:rsidRDefault="00E77235" w:rsidP="006839F2">
            <w:pPr>
              <w:pStyle w:val="6-"/>
              <w:ind w:right="227"/>
              <w:rPr>
                <w:rFonts w:ascii="Times New Roman" w:hAnsi="Times New Roman"/>
                <w:color w:val="FF0000"/>
                <w:sz w:val="18"/>
                <w:szCs w:val="18"/>
              </w:rPr>
            </w:pPr>
            <w:r w:rsidRPr="006839F2">
              <w:rPr>
                <w:rFonts w:ascii="Times New Roman" w:hAnsi="Times New Roman"/>
                <w:sz w:val="18"/>
                <w:szCs w:val="18"/>
              </w:rPr>
              <w:t>111,4</w:t>
            </w:r>
          </w:p>
        </w:tc>
        <w:tc>
          <w:tcPr>
            <w:tcW w:w="794" w:type="dxa"/>
            <w:tcBorders>
              <w:top w:val="nil"/>
              <w:left w:val="nil"/>
              <w:bottom w:val="nil"/>
              <w:right w:val="single" w:sz="4" w:space="0" w:color="auto"/>
            </w:tcBorders>
            <w:vAlign w:val="bottom"/>
          </w:tcPr>
          <w:p w:rsidR="00E77235" w:rsidRPr="006839F2" w:rsidRDefault="00E77235" w:rsidP="006839F2">
            <w:pPr>
              <w:pStyle w:val="6-"/>
              <w:ind w:right="227"/>
              <w:rPr>
                <w:rFonts w:ascii="Times New Roman" w:hAnsi="Times New Roman"/>
                <w:sz w:val="18"/>
                <w:szCs w:val="18"/>
              </w:rPr>
            </w:pPr>
            <w:r w:rsidRPr="006839F2">
              <w:rPr>
                <w:rFonts w:ascii="Times New Roman" w:hAnsi="Times New Roman"/>
                <w:sz w:val="18"/>
                <w:szCs w:val="18"/>
              </w:rPr>
              <w:t>107,3</w:t>
            </w:r>
          </w:p>
        </w:tc>
      </w:tr>
      <w:tr w:rsidR="00E77235" w:rsidTr="006839F2">
        <w:trPr>
          <w:trHeight w:val="200"/>
        </w:trPr>
        <w:tc>
          <w:tcPr>
            <w:tcW w:w="3691" w:type="dxa"/>
            <w:tcBorders>
              <w:top w:val="nil"/>
              <w:left w:val="single" w:sz="4" w:space="0" w:color="auto"/>
              <w:bottom w:val="nil"/>
              <w:right w:val="nil"/>
            </w:tcBorders>
            <w:vAlign w:val="bottom"/>
            <w:hideMark/>
          </w:tcPr>
          <w:p w:rsidR="00E77235" w:rsidRPr="006839F2" w:rsidRDefault="00E77235" w:rsidP="007D17E7">
            <w:pPr>
              <w:pStyle w:val="6-1"/>
              <w:rPr>
                <w:rFonts w:ascii="Times New Roman" w:hAnsi="Times New Roman"/>
                <w:sz w:val="18"/>
                <w:szCs w:val="18"/>
              </w:rPr>
            </w:pPr>
            <w:r w:rsidRPr="006839F2">
              <w:rPr>
                <w:rFonts w:ascii="Times New Roman" w:hAnsi="Times New Roman"/>
                <w:sz w:val="18"/>
                <w:szCs w:val="18"/>
              </w:rPr>
              <w:t xml:space="preserve">Индекс цен производителей промышленных товаров </w:t>
            </w:r>
          </w:p>
        </w:tc>
        <w:tc>
          <w:tcPr>
            <w:tcW w:w="793" w:type="dxa"/>
            <w:tcBorders>
              <w:top w:val="nil"/>
              <w:left w:val="nil"/>
              <w:bottom w:val="nil"/>
              <w:right w:val="nil"/>
            </w:tcBorders>
            <w:vAlign w:val="bottom"/>
          </w:tcPr>
          <w:p w:rsidR="00E77235" w:rsidRPr="006839F2" w:rsidRDefault="00E77235" w:rsidP="006839F2">
            <w:pPr>
              <w:pStyle w:val="6-"/>
              <w:ind w:right="227"/>
              <w:rPr>
                <w:rFonts w:ascii="Times New Roman" w:hAnsi="Times New Roman"/>
                <w:sz w:val="18"/>
                <w:szCs w:val="18"/>
              </w:rPr>
            </w:pPr>
            <w:r w:rsidRPr="006839F2">
              <w:rPr>
                <w:rFonts w:ascii="Times New Roman" w:hAnsi="Times New Roman"/>
                <w:sz w:val="18"/>
                <w:szCs w:val="18"/>
              </w:rPr>
              <w:t>99,6</w:t>
            </w:r>
          </w:p>
        </w:tc>
        <w:tc>
          <w:tcPr>
            <w:tcW w:w="794" w:type="dxa"/>
            <w:tcBorders>
              <w:top w:val="nil"/>
              <w:left w:val="nil"/>
              <w:bottom w:val="nil"/>
              <w:right w:val="nil"/>
            </w:tcBorders>
            <w:vAlign w:val="bottom"/>
          </w:tcPr>
          <w:p w:rsidR="00E77235" w:rsidRPr="006839F2" w:rsidRDefault="00E77235" w:rsidP="006839F2">
            <w:pPr>
              <w:pStyle w:val="6-"/>
              <w:ind w:right="227"/>
              <w:rPr>
                <w:rFonts w:ascii="Times New Roman" w:hAnsi="Times New Roman"/>
                <w:sz w:val="18"/>
                <w:szCs w:val="18"/>
              </w:rPr>
            </w:pPr>
            <w:r w:rsidRPr="006839F2">
              <w:rPr>
                <w:rFonts w:ascii="Times New Roman" w:hAnsi="Times New Roman"/>
                <w:sz w:val="18"/>
                <w:szCs w:val="18"/>
              </w:rPr>
              <w:t>99,5</w:t>
            </w:r>
          </w:p>
        </w:tc>
        <w:tc>
          <w:tcPr>
            <w:tcW w:w="794" w:type="dxa"/>
            <w:tcBorders>
              <w:top w:val="nil"/>
              <w:left w:val="nil"/>
              <w:bottom w:val="nil"/>
              <w:right w:val="nil"/>
            </w:tcBorders>
            <w:vAlign w:val="bottom"/>
          </w:tcPr>
          <w:p w:rsidR="00E77235" w:rsidRPr="006839F2" w:rsidRDefault="00E77235" w:rsidP="006839F2">
            <w:pPr>
              <w:pStyle w:val="6-"/>
              <w:ind w:right="227"/>
              <w:rPr>
                <w:rFonts w:ascii="Times New Roman" w:hAnsi="Times New Roman"/>
                <w:sz w:val="18"/>
                <w:szCs w:val="18"/>
              </w:rPr>
            </w:pPr>
            <w:r w:rsidRPr="006839F2">
              <w:rPr>
                <w:rFonts w:ascii="Times New Roman" w:hAnsi="Times New Roman"/>
                <w:sz w:val="18"/>
                <w:szCs w:val="18"/>
              </w:rPr>
              <w:t>143,0</w:t>
            </w:r>
          </w:p>
        </w:tc>
        <w:tc>
          <w:tcPr>
            <w:tcW w:w="794" w:type="dxa"/>
            <w:tcBorders>
              <w:top w:val="nil"/>
              <w:left w:val="nil"/>
              <w:bottom w:val="nil"/>
              <w:right w:val="nil"/>
            </w:tcBorders>
            <w:vAlign w:val="bottom"/>
          </w:tcPr>
          <w:p w:rsidR="00E77235" w:rsidRPr="006839F2" w:rsidRDefault="00E77235" w:rsidP="006839F2">
            <w:pPr>
              <w:pStyle w:val="6-"/>
              <w:ind w:right="227"/>
              <w:rPr>
                <w:rFonts w:ascii="Times New Roman" w:hAnsi="Times New Roman"/>
                <w:color w:val="FF0000"/>
                <w:sz w:val="18"/>
                <w:szCs w:val="18"/>
              </w:rPr>
            </w:pPr>
            <w:r w:rsidRPr="006839F2">
              <w:rPr>
                <w:rFonts w:ascii="Times New Roman" w:hAnsi="Times New Roman"/>
                <w:sz w:val="18"/>
                <w:szCs w:val="18"/>
              </w:rPr>
              <w:t>89,0</w:t>
            </w:r>
          </w:p>
        </w:tc>
        <w:tc>
          <w:tcPr>
            <w:tcW w:w="794" w:type="dxa"/>
            <w:tcBorders>
              <w:top w:val="nil"/>
              <w:left w:val="nil"/>
              <w:bottom w:val="nil"/>
              <w:right w:val="single" w:sz="4" w:space="0" w:color="auto"/>
            </w:tcBorders>
            <w:vAlign w:val="bottom"/>
          </w:tcPr>
          <w:p w:rsidR="00E77235" w:rsidRPr="006839F2" w:rsidRDefault="00E77235" w:rsidP="006839F2">
            <w:pPr>
              <w:pStyle w:val="6-"/>
              <w:ind w:right="227"/>
              <w:rPr>
                <w:rFonts w:ascii="Times New Roman" w:hAnsi="Times New Roman"/>
                <w:sz w:val="18"/>
                <w:szCs w:val="18"/>
              </w:rPr>
            </w:pPr>
            <w:r w:rsidRPr="006839F2">
              <w:rPr>
                <w:rFonts w:ascii="Times New Roman" w:hAnsi="Times New Roman"/>
                <w:sz w:val="18"/>
                <w:szCs w:val="18"/>
              </w:rPr>
              <w:t>124,3</w:t>
            </w:r>
          </w:p>
        </w:tc>
      </w:tr>
      <w:tr w:rsidR="00E77235" w:rsidTr="006839F2">
        <w:trPr>
          <w:trHeight w:val="200"/>
        </w:trPr>
        <w:tc>
          <w:tcPr>
            <w:tcW w:w="3691" w:type="dxa"/>
            <w:tcBorders>
              <w:top w:val="nil"/>
              <w:left w:val="single" w:sz="4" w:space="0" w:color="auto"/>
              <w:bottom w:val="nil"/>
              <w:right w:val="nil"/>
            </w:tcBorders>
            <w:vAlign w:val="bottom"/>
            <w:hideMark/>
          </w:tcPr>
          <w:p w:rsidR="00E77235" w:rsidRPr="006839F2" w:rsidRDefault="00E77235" w:rsidP="000044EB">
            <w:pPr>
              <w:pStyle w:val="6-1"/>
              <w:rPr>
                <w:rFonts w:ascii="Times New Roman" w:hAnsi="Times New Roman"/>
                <w:sz w:val="18"/>
                <w:szCs w:val="18"/>
              </w:rPr>
            </w:pPr>
            <w:r w:rsidRPr="006839F2">
              <w:rPr>
                <w:rFonts w:ascii="Times New Roman" w:hAnsi="Times New Roman"/>
                <w:sz w:val="18"/>
                <w:szCs w:val="18"/>
              </w:rPr>
              <w:t xml:space="preserve">Реальная заработная плата на одного работника </w:t>
            </w:r>
          </w:p>
        </w:tc>
        <w:tc>
          <w:tcPr>
            <w:tcW w:w="793" w:type="dxa"/>
            <w:tcBorders>
              <w:top w:val="nil"/>
              <w:left w:val="nil"/>
              <w:bottom w:val="nil"/>
              <w:right w:val="nil"/>
            </w:tcBorders>
            <w:vAlign w:val="bottom"/>
          </w:tcPr>
          <w:p w:rsidR="00E77235" w:rsidRPr="006839F2" w:rsidRDefault="00E77235" w:rsidP="006839F2">
            <w:pPr>
              <w:pStyle w:val="6-"/>
              <w:ind w:right="227"/>
              <w:rPr>
                <w:rFonts w:ascii="Times New Roman" w:hAnsi="Times New Roman"/>
                <w:sz w:val="18"/>
                <w:szCs w:val="18"/>
              </w:rPr>
            </w:pPr>
            <w:r w:rsidRPr="006839F2">
              <w:rPr>
                <w:rFonts w:ascii="Times New Roman" w:hAnsi="Times New Roman"/>
                <w:sz w:val="18"/>
                <w:szCs w:val="18"/>
              </w:rPr>
              <w:t>100,4</w:t>
            </w:r>
          </w:p>
        </w:tc>
        <w:tc>
          <w:tcPr>
            <w:tcW w:w="794" w:type="dxa"/>
            <w:tcBorders>
              <w:top w:val="nil"/>
              <w:left w:val="nil"/>
              <w:bottom w:val="nil"/>
              <w:right w:val="nil"/>
            </w:tcBorders>
            <w:vAlign w:val="bottom"/>
          </w:tcPr>
          <w:p w:rsidR="00E77235" w:rsidRPr="006839F2" w:rsidRDefault="00E77235" w:rsidP="006839F2">
            <w:pPr>
              <w:pStyle w:val="6-"/>
              <w:ind w:right="227"/>
              <w:rPr>
                <w:rFonts w:ascii="Times New Roman" w:hAnsi="Times New Roman"/>
                <w:sz w:val="18"/>
                <w:szCs w:val="18"/>
              </w:rPr>
            </w:pPr>
            <w:r w:rsidRPr="006839F2">
              <w:rPr>
                <w:rFonts w:ascii="Times New Roman" w:hAnsi="Times New Roman"/>
                <w:sz w:val="18"/>
                <w:szCs w:val="18"/>
              </w:rPr>
              <w:t>102,1</w:t>
            </w:r>
          </w:p>
        </w:tc>
        <w:tc>
          <w:tcPr>
            <w:tcW w:w="794" w:type="dxa"/>
            <w:tcBorders>
              <w:top w:val="nil"/>
              <w:left w:val="nil"/>
              <w:bottom w:val="nil"/>
              <w:right w:val="nil"/>
            </w:tcBorders>
            <w:vAlign w:val="bottom"/>
          </w:tcPr>
          <w:p w:rsidR="00E77235" w:rsidRPr="006839F2" w:rsidRDefault="00E77235" w:rsidP="006839F2">
            <w:pPr>
              <w:pStyle w:val="6-"/>
              <w:ind w:right="227"/>
              <w:rPr>
                <w:rFonts w:ascii="Times New Roman" w:hAnsi="Times New Roman"/>
                <w:sz w:val="18"/>
                <w:szCs w:val="18"/>
              </w:rPr>
            </w:pPr>
            <w:r w:rsidRPr="006839F2">
              <w:rPr>
                <w:rFonts w:ascii="Times New Roman" w:hAnsi="Times New Roman"/>
                <w:sz w:val="18"/>
                <w:szCs w:val="18"/>
              </w:rPr>
              <w:t>100,2</w:t>
            </w:r>
          </w:p>
        </w:tc>
        <w:tc>
          <w:tcPr>
            <w:tcW w:w="794" w:type="dxa"/>
            <w:tcBorders>
              <w:top w:val="nil"/>
              <w:left w:val="nil"/>
              <w:bottom w:val="nil"/>
              <w:right w:val="nil"/>
            </w:tcBorders>
            <w:vAlign w:val="bottom"/>
          </w:tcPr>
          <w:p w:rsidR="00E77235" w:rsidRPr="006839F2" w:rsidRDefault="00E77235" w:rsidP="006839F2">
            <w:pPr>
              <w:pStyle w:val="6-"/>
              <w:ind w:right="227"/>
              <w:rPr>
                <w:rFonts w:ascii="Times New Roman" w:hAnsi="Times New Roman"/>
                <w:sz w:val="18"/>
                <w:szCs w:val="18"/>
              </w:rPr>
            </w:pPr>
            <w:r w:rsidRPr="006839F2">
              <w:rPr>
                <w:rFonts w:ascii="Times New Roman" w:hAnsi="Times New Roman"/>
                <w:sz w:val="18"/>
                <w:szCs w:val="18"/>
              </w:rPr>
              <w:t>99,9</w:t>
            </w:r>
          </w:p>
        </w:tc>
        <w:tc>
          <w:tcPr>
            <w:tcW w:w="794" w:type="dxa"/>
            <w:tcBorders>
              <w:top w:val="nil"/>
              <w:left w:val="nil"/>
              <w:bottom w:val="nil"/>
              <w:right w:val="single" w:sz="4" w:space="0" w:color="auto"/>
            </w:tcBorders>
            <w:vAlign w:val="bottom"/>
          </w:tcPr>
          <w:p w:rsidR="00E77235" w:rsidRPr="006839F2" w:rsidRDefault="00E77235" w:rsidP="006839F2">
            <w:pPr>
              <w:pStyle w:val="6-"/>
              <w:ind w:right="227"/>
              <w:rPr>
                <w:rFonts w:ascii="Times New Roman" w:hAnsi="Times New Roman"/>
                <w:sz w:val="18"/>
                <w:szCs w:val="18"/>
              </w:rPr>
            </w:pPr>
            <w:r w:rsidRPr="006839F2">
              <w:rPr>
                <w:rFonts w:ascii="Times New Roman" w:hAnsi="Times New Roman"/>
                <w:sz w:val="18"/>
                <w:szCs w:val="18"/>
              </w:rPr>
              <w:t>105,9</w:t>
            </w:r>
          </w:p>
        </w:tc>
      </w:tr>
      <w:tr w:rsidR="00E77235" w:rsidTr="006839F2">
        <w:trPr>
          <w:trHeight w:val="201"/>
        </w:trPr>
        <w:tc>
          <w:tcPr>
            <w:tcW w:w="3691" w:type="dxa"/>
            <w:tcBorders>
              <w:top w:val="nil"/>
              <w:left w:val="single" w:sz="4" w:space="0" w:color="auto"/>
              <w:bottom w:val="single" w:sz="4" w:space="0" w:color="auto"/>
              <w:right w:val="nil"/>
            </w:tcBorders>
            <w:vAlign w:val="bottom"/>
            <w:hideMark/>
          </w:tcPr>
          <w:p w:rsidR="00E77235" w:rsidRPr="006839F2" w:rsidRDefault="00E77235" w:rsidP="000044EB">
            <w:pPr>
              <w:pStyle w:val="6-1"/>
              <w:rPr>
                <w:rFonts w:ascii="Times New Roman" w:hAnsi="Times New Roman"/>
                <w:sz w:val="18"/>
                <w:szCs w:val="18"/>
              </w:rPr>
            </w:pPr>
            <w:r w:rsidRPr="006839F2">
              <w:rPr>
                <w:rFonts w:ascii="Times New Roman" w:hAnsi="Times New Roman"/>
                <w:sz w:val="18"/>
                <w:szCs w:val="18"/>
              </w:rPr>
              <w:t xml:space="preserve">Численность официально зарегистрированных </w:t>
            </w:r>
            <w:r w:rsidRPr="006839F2">
              <w:rPr>
                <w:rFonts w:ascii="Times New Roman" w:hAnsi="Times New Roman"/>
                <w:sz w:val="18"/>
                <w:szCs w:val="18"/>
              </w:rPr>
              <w:br/>
              <w:t>безработных (на конец периода)</w:t>
            </w:r>
          </w:p>
        </w:tc>
        <w:tc>
          <w:tcPr>
            <w:tcW w:w="793" w:type="dxa"/>
            <w:tcBorders>
              <w:top w:val="nil"/>
              <w:left w:val="nil"/>
              <w:bottom w:val="single" w:sz="4" w:space="0" w:color="auto"/>
              <w:right w:val="nil"/>
            </w:tcBorders>
            <w:vAlign w:val="bottom"/>
          </w:tcPr>
          <w:p w:rsidR="00E77235" w:rsidRPr="006839F2" w:rsidRDefault="00E77235" w:rsidP="006839F2">
            <w:pPr>
              <w:pStyle w:val="6-"/>
              <w:ind w:right="227"/>
              <w:rPr>
                <w:rFonts w:ascii="Times New Roman" w:hAnsi="Times New Roman"/>
                <w:sz w:val="18"/>
                <w:szCs w:val="18"/>
              </w:rPr>
            </w:pPr>
            <w:r w:rsidRPr="006839F2">
              <w:rPr>
                <w:rFonts w:ascii="Times New Roman" w:hAnsi="Times New Roman"/>
                <w:sz w:val="18"/>
                <w:szCs w:val="18"/>
              </w:rPr>
              <w:t>92,1</w:t>
            </w:r>
          </w:p>
        </w:tc>
        <w:tc>
          <w:tcPr>
            <w:tcW w:w="794" w:type="dxa"/>
            <w:tcBorders>
              <w:top w:val="nil"/>
              <w:left w:val="nil"/>
              <w:bottom w:val="single" w:sz="4" w:space="0" w:color="auto"/>
              <w:right w:val="nil"/>
            </w:tcBorders>
            <w:vAlign w:val="bottom"/>
          </w:tcPr>
          <w:p w:rsidR="00E77235" w:rsidRPr="006839F2" w:rsidRDefault="00E77235" w:rsidP="006839F2">
            <w:pPr>
              <w:pStyle w:val="6-"/>
              <w:ind w:right="227"/>
              <w:rPr>
                <w:rFonts w:ascii="Times New Roman" w:hAnsi="Times New Roman"/>
                <w:sz w:val="18"/>
                <w:szCs w:val="18"/>
              </w:rPr>
            </w:pPr>
            <w:r w:rsidRPr="006839F2">
              <w:rPr>
                <w:rFonts w:ascii="Times New Roman" w:hAnsi="Times New Roman"/>
                <w:sz w:val="18"/>
                <w:szCs w:val="18"/>
              </w:rPr>
              <w:t>239</w:t>
            </w:r>
          </w:p>
        </w:tc>
        <w:tc>
          <w:tcPr>
            <w:tcW w:w="794" w:type="dxa"/>
            <w:tcBorders>
              <w:top w:val="nil"/>
              <w:left w:val="nil"/>
              <w:bottom w:val="single" w:sz="4" w:space="0" w:color="auto"/>
              <w:right w:val="nil"/>
            </w:tcBorders>
            <w:vAlign w:val="bottom"/>
          </w:tcPr>
          <w:p w:rsidR="00E77235" w:rsidRPr="006839F2" w:rsidRDefault="00E77235" w:rsidP="006839F2">
            <w:pPr>
              <w:pStyle w:val="6-"/>
              <w:ind w:right="227"/>
              <w:rPr>
                <w:rFonts w:ascii="Times New Roman" w:hAnsi="Times New Roman"/>
                <w:sz w:val="18"/>
                <w:szCs w:val="18"/>
              </w:rPr>
            </w:pPr>
            <w:r w:rsidRPr="006839F2">
              <w:rPr>
                <w:rFonts w:ascii="Times New Roman" w:hAnsi="Times New Roman"/>
                <w:sz w:val="18"/>
                <w:szCs w:val="18"/>
              </w:rPr>
              <w:t>46,1</w:t>
            </w:r>
          </w:p>
        </w:tc>
        <w:tc>
          <w:tcPr>
            <w:tcW w:w="794" w:type="dxa"/>
            <w:tcBorders>
              <w:top w:val="nil"/>
              <w:left w:val="nil"/>
              <w:bottom w:val="single" w:sz="4" w:space="0" w:color="auto"/>
              <w:right w:val="nil"/>
            </w:tcBorders>
            <w:vAlign w:val="bottom"/>
          </w:tcPr>
          <w:p w:rsidR="00E77235" w:rsidRPr="006839F2" w:rsidRDefault="00E77235" w:rsidP="006839F2">
            <w:pPr>
              <w:pStyle w:val="6-"/>
              <w:ind w:right="227"/>
              <w:rPr>
                <w:rFonts w:ascii="Times New Roman" w:hAnsi="Times New Roman"/>
                <w:sz w:val="18"/>
                <w:szCs w:val="18"/>
              </w:rPr>
            </w:pPr>
            <w:r w:rsidRPr="006839F2">
              <w:rPr>
                <w:rFonts w:ascii="Times New Roman" w:hAnsi="Times New Roman"/>
                <w:sz w:val="18"/>
                <w:szCs w:val="18"/>
              </w:rPr>
              <w:t>79,7</w:t>
            </w:r>
          </w:p>
        </w:tc>
        <w:tc>
          <w:tcPr>
            <w:tcW w:w="794" w:type="dxa"/>
            <w:tcBorders>
              <w:top w:val="nil"/>
              <w:left w:val="nil"/>
              <w:bottom w:val="single" w:sz="4" w:space="0" w:color="auto"/>
              <w:right w:val="single" w:sz="4" w:space="0" w:color="auto"/>
            </w:tcBorders>
            <w:vAlign w:val="bottom"/>
          </w:tcPr>
          <w:p w:rsidR="00E77235" w:rsidRPr="006839F2" w:rsidRDefault="00E77235" w:rsidP="006839F2">
            <w:pPr>
              <w:pStyle w:val="6-"/>
              <w:ind w:right="227"/>
              <w:rPr>
                <w:rFonts w:ascii="Times New Roman" w:hAnsi="Times New Roman"/>
                <w:sz w:val="18"/>
                <w:szCs w:val="18"/>
              </w:rPr>
            </w:pPr>
            <w:r w:rsidRPr="006839F2">
              <w:rPr>
                <w:rFonts w:ascii="Times New Roman" w:hAnsi="Times New Roman"/>
                <w:sz w:val="18"/>
                <w:szCs w:val="18"/>
              </w:rPr>
              <w:t>76,2</w:t>
            </w:r>
          </w:p>
        </w:tc>
      </w:tr>
      <w:tr w:rsidR="00E77235" w:rsidTr="006839F2">
        <w:tc>
          <w:tcPr>
            <w:tcW w:w="7660" w:type="dxa"/>
            <w:gridSpan w:val="6"/>
            <w:tcBorders>
              <w:top w:val="single" w:sz="4" w:space="0" w:color="auto"/>
              <w:left w:val="nil"/>
              <w:bottom w:val="nil"/>
              <w:right w:val="nil"/>
            </w:tcBorders>
            <w:shd w:val="clear" w:color="auto" w:fill="FFFFFF"/>
            <w:hideMark/>
          </w:tcPr>
          <w:p w:rsidR="00E77235" w:rsidRPr="006839F2" w:rsidRDefault="007830D8" w:rsidP="007830D8">
            <w:pPr>
              <w:pStyle w:val="80"/>
              <w:rPr>
                <w:rFonts w:ascii="Times New Roman" w:hAnsi="Times New Roman"/>
                <w:spacing w:val="2"/>
                <w:szCs w:val="16"/>
                <w:vertAlign w:val="superscript"/>
              </w:rPr>
            </w:pPr>
            <w:r>
              <w:t>*</w:t>
            </w:r>
            <w:r w:rsidRPr="003C7088">
              <w:t>Здесь и далее составлено автором по данным ЕМИСС [</w:t>
            </w:r>
            <w:r>
              <w:t>3</w:t>
            </w:r>
            <w:r w:rsidRPr="003C7088">
              <w:t>]</w:t>
            </w:r>
            <w:r>
              <w:t>.</w:t>
            </w:r>
          </w:p>
        </w:tc>
      </w:tr>
    </w:tbl>
    <w:p w:rsidR="00E77235" w:rsidRPr="0046524C" w:rsidRDefault="00E77235" w:rsidP="007D17E7">
      <w:pPr>
        <w:pStyle w:val="12"/>
        <w:spacing w:before="240"/>
        <w:ind w:firstLine="709"/>
        <w:rPr>
          <w:rFonts w:ascii="Times New Roman" w:hAnsi="Times New Roman"/>
          <w:sz w:val="24"/>
          <w:szCs w:val="24"/>
        </w:rPr>
      </w:pPr>
      <w:r w:rsidRPr="006002D6">
        <w:rPr>
          <w:rFonts w:ascii="Times New Roman" w:hAnsi="Times New Roman"/>
          <w:bCs/>
          <w:sz w:val="24"/>
          <w:szCs w:val="24"/>
        </w:rPr>
        <w:lastRenderedPageBreak/>
        <w:t xml:space="preserve">Индекс промышленного производства </w:t>
      </w:r>
      <w:r w:rsidR="006002D6" w:rsidRPr="006002D6">
        <w:rPr>
          <w:rFonts w:ascii="Times New Roman" w:hAnsi="Times New Roman"/>
          <w:bCs/>
          <w:sz w:val="24"/>
          <w:szCs w:val="24"/>
        </w:rPr>
        <w:t xml:space="preserve">в Республике Коми </w:t>
      </w:r>
      <w:r w:rsidRPr="006002D6">
        <w:rPr>
          <w:rFonts w:ascii="Times New Roman" w:hAnsi="Times New Roman"/>
          <w:sz w:val="24"/>
          <w:szCs w:val="24"/>
        </w:rPr>
        <w:t>в</w:t>
      </w:r>
      <w:r w:rsidRPr="0046524C">
        <w:rPr>
          <w:rFonts w:ascii="Times New Roman" w:hAnsi="Times New Roman"/>
          <w:sz w:val="24"/>
          <w:szCs w:val="24"/>
        </w:rPr>
        <w:t xml:space="preserve"> 2023</w:t>
      </w:r>
      <w:r w:rsidR="006839F2">
        <w:rPr>
          <w:rFonts w:ascii="Times New Roman" w:hAnsi="Times New Roman"/>
          <w:sz w:val="24"/>
          <w:szCs w:val="24"/>
        </w:rPr>
        <w:t> </w:t>
      </w:r>
      <w:r w:rsidRPr="0046524C">
        <w:rPr>
          <w:rFonts w:ascii="Times New Roman" w:hAnsi="Times New Roman"/>
          <w:sz w:val="24"/>
          <w:szCs w:val="24"/>
        </w:rPr>
        <w:t>г. относительно 2022</w:t>
      </w:r>
      <w:r w:rsidR="006839F2">
        <w:rPr>
          <w:rFonts w:ascii="Times New Roman" w:hAnsi="Times New Roman"/>
          <w:sz w:val="24"/>
          <w:szCs w:val="24"/>
        </w:rPr>
        <w:t> </w:t>
      </w:r>
      <w:r w:rsidRPr="0046524C">
        <w:rPr>
          <w:rFonts w:ascii="Times New Roman" w:hAnsi="Times New Roman"/>
          <w:sz w:val="24"/>
          <w:szCs w:val="24"/>
        </w:rPr>
        <w:t xml:space="preserve">г. сложился в размере 99,2%. Спад обусловлен снижением объемов производства в секторе добычи полезных ископаемых (на 1,7%), энергетике (на 2,6%) и в сфере водоснабжения, водоотведения и утилизации отходов (на 4,5%). Меньше добыто угля, природного газа, </w:t>
      </w:r>
      <w:r w:rsidRPr="0046524C">
        <w:rPr>
          <w:rFonts w:ascii="Times New Roman" w:hAnsi="Times New Roman"/>
          <w:bCs/>
          <w:sz w:val="24"/>
          <w:szCs w:val="24"/>
        </w:rPr>
        <w:t xml:space="preserve">металлических руд, выработано электроэнергии. </w:t>
      </w:r>
      <w:r w:rsidRPr="0046524C">
        <w:rPr>
          <w:rFonts w:ascii="Times New Roman" w:hAnsi="Times New Roman"/>
          <w:iCs/>
          <w:sz w:val="24"/>
          <w:szCs w:val="24"/>
        </w:rPr>
        <w:t xml:space="preserve">В то же время возросла добыча </w:t>
      </w:r>
      <w:r w:rsidRPr="0046524C">
        <w:rPr>
          <w:rFonts w:ascii="Times New Roman" w:hAnsi="Times New Roman"/>
          <w:bCs/>
          <w:sz w:val="24"/>
          <w:szCs w:val="24"/>
        </w:rPr>
        <w:t xml:space="preserve">прочих полезных ископаемых (песка, глины, щебня), увеличился объем услуг в области добычи полезных ископаемых. Снизило темпы общепромышленного спада увеличение объемов производства в обработке </w:t>
      </w:r>
      <w:r w:rsidR="006002D6">
        <w:rPr>
          <w:rFonts w:ascii="Times New Roman" w:hAnsi="Times New Roman"/>
          <w:bCs/>
          <w:sz w:val="24"/>
          <w:szCs w:val="24"/>
        </w:rPr>
        <w:t>–</w:t>
      </w:r>
      <w:r w:rsidRPr="0046524C">
        <w:rPr>
          <w:rFonts w:ascii="Times New Roman" w:hAnsi="Times New Roman"/>
          <w:bCs/>
          <w:sz w:val="24"/>
          <w:szCs w:val="24"/>
        </w:rPr>
        <w:t xml:space="preserve"> на 2,9%. </w:t>
      </w:r>
      <w:r w:rsidRPr="0046524C">
        <w:rPr>
          <w:rFonts w:ascii="Times New Roman" w:hAnsi="Times New Roman"/>
          <w:iCs/>
          <w:sz w:val="24"/>
          <w:szCs w:val="24"/>
        </w:rPr>
        <w:t xml:space="preserve">Больше произведено </w:t>
      </w:r>
      <w:r w:rsidRPr="0046524C">
        <w:rPr>
          <w:rFonts w:ascii="Times New Roman" w:hAnsi="Times New Roman"/>
          <w:bCs/>
          <w:sz w:val="24"/>
          <w:szCs w:val="24"/>
        </w:rPr>
        <w:t xml:space="preserve">продукции деревообработки, химических веществ, резиновых и пластмассовых изделий, электрического оборудования, напитков, увеличился </w:t>
      </w:r>
      <w:r w:rsidRPr="0046524C">
        <w:rPr>
          <w:rFonts w:ascii="Times New Roman" w:hAnsi="Times New Roman"/>
          <w:iCs/>
          <w:sz w:val="24"/>
          <w:szCs w:val="24"/>
        </w:rPr>
        <w:t>объем услуг по ремонту машин и оборудования</w:t>
      </w:r>
      <w:r w:rsidRPr="0046524C">
        <w:rPr>
          <w:rFonts w:ascii="Times New Roman" w:hAnsi="Times New Roman"/>
          <w:bCs/>
          <w:sz w:val="24"/>
          <w:szCs w:val="24"/>
        </w:rPr>
        <w:t>.</w:t>
      </w:r>
      <w:r w:rsidRPr="0046524C">
        <w:rPr>
          <w:rFonts w:ascii="Times New Roman" w:hAnsi="Times New Roman"/>
          <w:iCs/>
          <w:sz w:val="24"/>
          <w:szCs w:val="24"/>
        </w:rPr>
        <w:t xml:space="preserve"> В то же время снизилось производство </w:t>
      </w:r>
      <w:r w:rsidRPr="0046524C">
        <w:rPr>
          <w:rFonts w:ascii="Times New Roman" w:hAnsi="Times New Roman"/>
          <w:bCs/>
          <w:sz w:val="24"/>
          <w:szCs w:val="24"/>
        </w:rPr>
        <w:t xml:space="preserve">продукции </w:t>
      </w:r>
      <w:r w:rsidRPr="0046524C">
        <w:rPr>
          <w:rFonts w:ascii="Times New Roman" w:hAnsi="Times New Roman"/>
          <w:iCs/>
          <w:sz w:val="24"/>
          <w:szCs w:val="24"/>
        </w:rPr>
        <w:t xml:space="preserve">нефтепереработки, бумаги и бумажных изделий, одежды, </w:t>
      </w:r>
      <w:r w:rsidRPr="0046524C">
        <w:rPr>
          <w:rFonts w:ascii="Times New Roman" w:hAnsi="Times New Roman"/>
          <w:bCs/>
          <w:sz w:val="24"/>
          <w:szCs w:val="24"/>
        </w:rPr>
        <w:t>текстильных изделий,</w:t>
      </w:r>
      <w:r w:rsidRPr="0046524C">
        <w:rPr>
          <w:rFonts w:ascii="Times New Roman" w:hAnsi="Times New Roman"/>
          <w:iCs/>
          <w:sz w:val="24"/>
          <w:szCs w:val="24"/>
        </w:rPr>
        <w:t xml:space="preserve"> пищевых продуктов.</w:t>
      </w:r>
      <w:r w:rsidRPr="0046524C">
        <w:rPr>
          <w:rFonts w:ascii="Times New Roman" w:hAnsi="Times New Roman"/>
          <w:bCs/>
          <w:sz w:val="24"/>
          <w:szCs w:val="24"/>
        </w:rPr>
        <w:t xml:space="preserve"> </w:t>
      </w:r>
    </w:p>
    <w:p w:rsidR="00E77235" w:rsidRPr="0046524C" w:rsidRDefault="00E77235" w:rsidP="0046524C">
      <w:pPr>
        <w:pStyle w:val="12"/>
        <w:ind w:firstLine="709"/>
        <w:rPr>
          <w:rFonts w:ascii="Times New Roman" w:hAnsi="Times New Roman"/>
          <w:iCs/>
          <w:sz w:val="24"/>
          <w:szCs w:val="24"/>
        </w:rPr>
      </w:pPr>
      <w:r w:rsidRPr="0046524C">
        <w:rPr>
          <w:rFonts w:ascii="Times New Roman" w:hAnsi="Times New Roman"/>
          <w:iCs/>
          <w:sz w:val="24"/>
          <w:szCs w:val="24"/>
        </w:rPr>
        <w:t>В 2023</w:t>
      </w:r>
      <w:r w:rsidR="006839F2">
        <w:rPr>
          <w:rFonts w:ascii="Times New Roman" w:hAnsi="Times New Roman"/>
          <w:iCs/>
          <w:sz w:val="24"/>
          <w:szCs w:val="24"/>
        </w:rPr>
        <w:t> </w:t>
      </w:r>
      <w:r w:rsidRPr="0046524C">
        <w:rPr>
          <w:rFonts w:ascii="Times New Roman" w:hAnsi="Times New Roman"/>
          <w:iCs/>
          <w:sz w:val="24"/>
          <w:szCs w:val="24"/>
        </w:rPr>
        <w:t xml:space="preserve">г. </w:t>
      </w:r>
      <w:r w:rsidR="006002D6">
        <w:rPr>
          <w:rFonts w:ascii="Times New Roman" w:hAnsi="Times New Roman"/>
          <w:iCs/>
          <w:sz w:val="24"/>
          <w:szCs w:val="24"/>
        </w:rPr>
        <w:t xml:space="preserve">в регионе </w:t>
      </w:r>
      <w:r w:rsidRPr="0046524C">
        <w:rPr>
          <w:rFonts w:ascii="Times New Roman" w:hAnsi="Times New Roman"/>
          <w:iCs/>
          <w:sz w:val="24"/>
          <w:szCs w:val="24"/>
        </w:rPr>
        <w:t xml:space="preserve">хозяйствами всех категорий произведено продукции </w:t>
      </w:r>
      <w:r w:rsidRPr="006002D6">
        <w:rPr>
          <w:rFonts w:ascii="Times New Roman" w:hAnsi="Times New Roman"/>
          <w:iCs/>
          <w:sz w:val="24"/>
          <w:szCs w:val="24"/>
        </w:rPr>
        <w:t>сельского хозяйства</w:t>
      </w:r>
      <w:r w:rsidRPr="0046524C">
        <w:rPr>
          <w:rFonts w:ascii="Times New Roman" w:hAnsi="Times New Roman"/>
          <w:iCs/>
          <w:sz w:val="24"/>
          <w:szCs w:val="24"/>
        </w:rPr>
        <w:t xml:space="preserve"> (в действующих ценах) на 14,7 миллиарда рублей, что в сопоставимой оценке на 5,4% меньше, чем в 2022 году. Производство продукции животноводства снизилось на 8,2%, растениеводства </w:t>
      </w:r>
      <w:r w:rsidR="006002D6">
        <w:rPr>
          <w:rFonts w:ascii="Times New Roman" w:hAnsi="Times New Roman"/>
          <w:iCs/>
          <w:sz w:val="24"/>
          <w:szCs w:val="24"/>
        </w:rPr>
        <w:t>–</w:t>
      </w:r>
      <w:r w:rsidRPr="0046524C">
        <w:rPr>
          <w:rFonts w:ascii="Times New Roman" w:hAnsi="Times New Roman"/>
          <w:iCs/>
          <w:sz w:val="24"/>
          <w:szCs w:val="24"/>
        </w:rPr>
        <w:t xml:space="preserve"> выросло на 0,8%. Прошедший год был отмечен снижением производства мяса, яиц, овощей и увеличением производства молока и картофеля. По расчетам, на конец декабря 2023</w:t>
      </w:r>
      <w:r w:rsidR="006839F2">
        <w:rPr>
          <w:rFonts w:ascii="Times New Roman" w:hAnsi="Times New Roman"/>
          <w:iCs/>
          <w:sz w:val="24"/>
          <w:szCs w:val="24"/>
        </w:rPr>
        <w:t> </w:t>
      </w:r>
      <w:r w:rsidRPr="0046524C">
        <w:rPr>
          <w:rFonts w:ascii="Times New Roman" w:hAnsi="Times New Roman"/>
          <w:iCs/>
          <w:sz w:val="24"/>
          <w:szCs w:val="24"/>
        </w:rPr>
        <w:t xml:space="preserve">г. относительно соответствующей даты предыдущего года в хозяйствах всех категорий сократилось поголовье крупного рогатого скота, в том числе коров (на 3,5% и 1,3% соответственно), поголовье свиней (на 0,4%) и птицы (на 38,7%). </w:t>
      </w:r>
    </w:p>
    <w:p w:rsidR="00E77235" w:rsidRPr="0046524C" w:rsidRDefault="00E77235" w:rsidP="0046524C">
      <w:pPr>
        <w:pStyle w:val="12"/>
        <w:ind w:firstLine="709"/>
        <w:rPr>
          <w:rFonts w:ascii="Times New Roman" w:hAnsi="Times New Roman"/>
          <w:bCs/>
          <w:sz w:val="24"/>
          <w:szCs w:val="24"/>
        </w:rPr>
      </w:pPr>
      <w:r w:rsidRPr="0046524C">
        <w:rPr>
          <w:rFonts w:ascii="Times New Roman" w:hAnsi="Times New Roman"/>
          <w:bCs/>
          <w:sz w:val="24"/>
          <w:szCs w:val="24"/>
        </w:rPr>
        <w:t>В 2023</w:t>
      </w:r>
      <w:r w:rsidR="006839F2">
        <w:rPr>
          <w:rFonts w:ascii="Times New Roman" w:hAnsi="Times New Roman"/>
          <w:bCs/>
          <w:sz w:val="24"/>
          <w:szCs w:val="24"/>
        </w:rPr>
        <w:t> </w:t>
      </w:r>
      <w:r w:rsidRPr="0046524C">
        <w:rPr>
          <w:rFonts w:ascii="Times New Roman" w:hAnsi="Times New Roman"/>
          <w:bCs/>
          <w:sz w:val="24"/>
          <w:szCs w:val="24"/>
        </w:rPr>
        <w:t xml:space="preserve">г. </w:t>
      </w:r>
      <w:r w:rsidRPr="006002D6">
        <w:rPr>
          <w:rFonts w:ascii="Times New Roman" w:hAnsi="Times New Roman"/>
          <w:bCs/>
          <w:sz w:val="24"/>
          <w:szCs w:val="24"/>
        </w:rPr>
        <w:t>объем работ, выполненных по виду деятельности «Строительство»</w:t>
      </w:r>
      <w:r w:rsidRPr="0046524C">
        <w:rPr>
          <w:rFonts w:ascii="Times New Roman" w:hAnsi="Times New Roman"/>
          <w:bCs/>
          <w:sz w:val="24"/>
          <w:szCs w:val="24"/>
        </w:rPr>
        <w:t xml:space="preserve">, по сравнению с предыдущим годом снизился на 43,5%, составив 29,9 миллиарда рублей. В сфере жилищного строительства отмечен рост. Общий объем введенного жилья возрос на 7,1%, индивидуального домостроения </w:t>
      </w:r>
      <w:r w:rsidR="006002D6">
        <w:rPr>
          <w:rFonts w:ascii="Times New Roman" w:hAnsi="Times New Roman"/>
          <w:bCs/>
          <w:sz w:val="24"/>
          <w:szCs w:val="24"/>
        </w:rPr>
        <w:t>–</w:t>
      </w:r>
      <w:r w:rsidRPr="0046524C">
        <w:rPr>
          <w:rFonts w:ascii="Times New Roman" w:hAnsi="Times New Roman"/>
          <w:bCs/>
          <w:sz w:val="24"/>
          <w:szCs w:val="24"/>
        </w:rPr>
        <w:t xml:space="preserve"> на 7,5%.</w:t>
      </w:r>
    </w:p>
    <w:p w:rsidR="00E77235" w:rsidRPr="006002D6" w:rsidRDefault="00E77235" w:rsidP="0046524C">
      <w:pPr>
        <w:pStyle w:val="12"/>
        <w:ind w:firstLine="709"/>
        <w:rPr>
          <w:rFonts w:ascii="Times New Roman" w:hAnsi="Times New Roman"/>
          <w:bCs/>
          <w:sz w:val="24"/>
          <w:szCs w:val="24"/>
        </w:rPr>
      </w:pPr>
      <w:r w:rsidRPr="0046524C">
        <w:rPr>
          <w:rFonts w:ascii="Times New Roman" w:hAnsi="Times New Roman"/>
          <w:bCs/>
          <w:sz w:val="24"/>
          <w:szCs w:val="24"/>
        </w:rPr>
        <w:t>Положительные тенденции отмечены в 2023</w:t>
      </w:r>
      <w:r w:rsidR="006839F2">
        <w:rPr>
          <w:rFonts w:ascii="Times New Roman" w:hAnsi="Times New Roman"/>
          <w:bCs/>
          <w:sz w:val="24"/>
          <w:szCs w:val="24"/>
        </w:rPr>
        <w:t> </w:t>
      </w:r>
      <w:r w:rsidRPr="0046524C">
        <w:rPr>
          <w:rFonts w:ascii="Times New Roman" w:hAnsi="Times New Roman"/>
          <w:bCs/>
          <w:sz w:val="24"/>
          <w:szCs w:val="24"/>
        </w:rPr>
        <w:t xml:space="preserve">г. в сфере </w:t>
      </w:r>
      <w:r w:rsidRPr="006002D6">
        <w:rPr>
          <w:rFonts w:ascii="Times New Roman" w:hAnsi="Times New Roman"/>
          <w:bCs/>
          <w:sz w:val="24"/>
          <w:szCs w:val="24"/>
        </w:rPr>
        <w:t>грузоперевозок автомобильным транспортом (без субъектов малого</w:t>
      </w:r>
      <w:r w:rsidRPr="0046524C">
        <w:rPr>
          <w:rFonts w:ascii="Times New Roman" w:hAnsi="Times New Roman"/>
          <w:bCs/>
          <w:sz w:val="24"/>
          <w:szCs w:val="24"/>
        </w:rPr>
        <w:t xml:space="preserve"> предпринимательства). Объем перевезенных грузов увеличился на 0,9%, грузооборот </w:t>
      </w:r>
      <w:r w:rsidR="006002D6">
        <w:rPr>
          <w:rFonts w:ascii="Times New Roman" w:hAnsi="Times New Roman"/>
          <w:bCs/>
          <w:sz w:val="24"/>
          <w:szCs w:val="24"/>
        </w:rPr>
        <w:t>–</w:t>
      </w:r>
      <w:r w:rsidRPr="0046524C">
        <w:rPr>
          <w:rFonts w:ascii="Times New Roman" w:hAnsi="Times New Roman"/>
          <w:bCs/>
          <w:sz w:val="24"/>
          <w:szCs w:val="24"/>
        </w:rPr>
        <w:t xml:space="preserve"> на 2,3%. В </w:t>
      </w:r>
      <w:proofErr w:type="spellStart"/>
      <w:r w:rsidRPr="006002D6">
        <w:rPr>
          <w:rFonts w:ascii="Times New Roman" w:hAnsi="Times New Roman"/>
          <w:bCs/>
          <w:sz w:val="24"/>
          <w:szCs w:val="24"/>
        </w:rPr>
        <w:t>пассажироперевозках</w:t>
      </w:r>
      <w:proofErr w:type="spellEnd"/>
      <w:r w:rsidRPr="006002D6">
        <w:rPr>
          <w:rFonts w:ascii="Times New Roman" w:hAnsi="Times New Roman"/>
          <w:bCs/>
          <w:sz w:val="24"/>
          <w:szCs w:val="24"/>
        </w:rPr>
        <w:t xml:space="preserve"> наблюдался рост пассажирооборота </w:t>
      </w:r>
      <w:r w:rsidR="006002D6">
        <w:rPr>
          <w:rFonts w:ascii="Times New Roman" w:hAnsi="Times New Roman"/>
          <w:bCs/>
          <w:sz w:val="24"/>
          <w:szCs w:val="24"/>
        </w:rPr>
        <w:t>–</w:t>
      </w:r>
      <w:r w:rsidRPr="006002D6">
        <w:rPr>
          <w:rFonts w:ascii="Times New Roman" w:hAnsi="Times New Roman"/>
          <w:bCs/>
          <w:sz w:val="24"/>
          <w:szCs w:val="24"/>
        </w:rPr>
        <w:t xml:space="preserve"> на 9,5% и количества перевезенных пассажиров </w:t>
      </w:r>
      <w:r w:rsidR="006002D6">
        <w:rPr>
          <w:rFonts w:ascii="Times New Roman" w:hAnsi="Times New Roman"/>
          <w:bCs/>
          <w:sz w:val="24"/>
          <w:szCs w:val="24"/>
        </w:rPr>
        <w:t>–</w:t>
      </w:r>
      <w:r w:rsidRPr="006002D6">
        <w:rPr>
          <w:rFonts w:ascii="Times New Roman" w:hAnsi="Times New Roman"/>
          <w:bCs/>
          <w:sz w:val="24"/>
          <w:szCs w:val="24"/>
        </w:rPr>
        <w:t xml:space="preserve"> на 7,7%. </w:t>
      </w:r>
    </w:p>
    <w:p w:rsidR="00E77235" w:rsidRPr="006002D6" w:rsidRDefault="00E77235" w:rsidP="0046524C">
      <w:pPr>
        <w:pStyle w:val="12"/>
        <w:ind w:firstLine="709"/>
        <w:rPr>
          <w:rFonts w:ascii="Times New Roman" w:hAnsi="Times New Roman"/>
          <w:bCs/>
          <w:sz w:val="24"/>
          <w:szCs w:val="24"/>
        </w:rPr>
      </w:pPr>
      <w:r w:rsidRPr="006002D6">
        <w:rPr>
          <w:rFonts w:ascii="Times New Roman" w:hAnsi="Times New Roman"/>
          <w:bCs/>
          <w:sz w:val="24"/>
          <w:szCs w:val="24"/>
        </w:rPr>
        <w:t>В 2023</w:t>
      </w:r>
      <w:r w:rsidR="006839F2">
        <w:rPr>
          <w:rFonts w:ascii="Times New Roman" w:hAnsi="Times New Roman"/>
          <w:bCs/>
          <w:sz w:val="24"/>
          <w:szCs w:val="24"/>
        </w:rPr>
        <w:t> </w:t>
      </w:r>
      <w:r w:rsidRPr="006002D6">
        <w:rPr>
          <w:rFonts w:ascii="Times New Roman" w:hAnsi="Times New Roman"/>
          <w:bCs/>
          <w:sz w:val="24"/>
          <w:szCs w:val="24"/>
        </w:rPr>
        <w:t>г. оборот розничной торговли составил 206,1 миллиарда рублей и возрос в сопоставимой оценке относительно 2022г. на 4,6%. Объем реализации пищевых продуктов, включая напитки, и табачных изделий по сравнению с 2022</w:t>
      </w:r>
      <w:r w:rsidR="006839F2">
        <w:rPr>
          <w:rFonts w:ascii="Times New Roman" w:hAnsi="Times New Roman"/>
          <w:bCs/>
          <w:sz w:val="24"/>
          <w:szCs w:val="24"/>
        </w:rPr>
        <w:t> </w:t>
      </w:r>
      <w:r w:rsidRPr="006002D6">
        <w:rPr>
          <w:rFonts w:ascii="Times New Roman" w:hAnsi="Times New Roman"/>
          <w:bCs/>
          <w:sz w:val="24"/>
          <w:szCs w:val="24"/>
        </w:rPr>
        <w:t xml:space="preserve">г. увеличился на 5,3%, непродовольственных товаров </w:t>
      </w:r>
      <w:r w:rsidR="006002D6">
        <w:rPr>
          <w:rFonts w:ascii="Times New Roman" w:hAnsi="Times New Roman"/>
          <w:bCs/>
          <w:sz w:val="24"/>
          <w:szCs w:val="24"/>
        </w:rPr>
        <w:t>–</w:t>
      </w:r>
      <w:r w:rsidRPr="006002D6">
        <w:rPr>
          <w:rFonts w:ascii="Times New Roman" w:hAnsi="Times New Roman"/>
          <w:bCs/>
          <w:sz w:val="24"/>
          <w:szCs w:val="24"/>
        </w:rPr>
        <w:t xml:space="preserve"> на 3,9%. </w:t>
      </w:r>
    </w:p>
    <w:p w:rsidR="00E77235" w:rsidRPr="0046524C" w:rsidRDefault="00E77235" w:rsidP="0046524C">
      <w:pPr>
        <w:pStyle w:val="12"/>
        <w:ind w:firstLine="709"/>
        <w:rPr>
          <w:rFonts w:ascii="Times New Roman" w:hAnsi="Times New Roman"/>
          <w:bCs/>
          <w:sz w:val="24"/>
          <w:szCs w:val="24"/>
        </w:rPr>
      </w:pPr>
      <w:r w:rsidRPr="006002D6">
        <w:rPr>
          <w:rFonts w:ascii="Times New Roman" w:hAnsi="Times New Roman"/>
          <w:bCs/>
          <w:sz w:val="24"/>
          <w:szCs w:val="24"/>
        </w:rPr>
        <w:lastRenderedPageBreak/>
        <w:t>Объем платных услуг, оказанных населению, составил 62,8 миллиарда рублей, сократившись в сопоставимой оценке</w:t>
      </w:r>
      <w:r w:rsidRPr="0046524C">
        <w:rPr>
          <w:rFonts w:ascii="Times New Roman" w:hAnsi="Times New Roman"/>
          <w:bCs/>
          <w:sz w:val="24"/>
          <w:szCs w:val="24"/>
        </w:rPr>
        <w:t xml:space="preserve"> относительно 2022</w:t>
      </w:r>
      <w:r w:rsidR="006839F2">
        <w:rPr>
          <w:rFonts w:ascii="Times New Roman" w:hAnsi="Times New Roman"/>
          <w:bCs/>
          <w:sz w:val="24"/>
          <w:szCs w:val="24"/>
        </w:rPr>
        <w:t> </w:t>
      </w:r>
      <w:r w:rsidRPr="0046524C">
        <w:rPr>
          <w:rFonts w:ascii="Times New Roman" w:hAnsi="Times New Roman"/>
          <w:bCs/>
          <w:sz w:val="24"/>
          <w:szCs w:val="24"/>
        </w:rPr>
        <w:t>г. на 2,3%.</w:t>
      </w:r>
      <w:bookmarkStart w:id="0" w:name="OLE_LINK13"/>
      <w:bookmarkStart w:id="1" w:name="OLE_LINK14"/>
      <w:r w:rsidRPr="0046524C">
        <w:rPr>
          <w:rFonts w:ascii="Times New Roman" w:hAnsi="Times New Roman"/>
          <w:bCs/>
          <w:sz w:val="24"/>
          <w:szCs w:val="24"/>
        </w:rPr>
        <w:t xml:space="preserve"> Почти в два раза сократились объемы услуг почтовой связи. Также заметное снижение наблюдалось в услугах, предоставляемых гражданам пожилого возраста и инвалидам. Максимальный рост отмечен по юридическим услугам.</w:t>
      </w:r>
    </w:p>
    <w:bookmarkEnd w:id="0"/>
    <w:bookmarkEnd w:id="1"/>
    <w:p w:rsidR="00E77235" w:rsidRPr="006002D6" w:rsidRDefault="00E77235" w:rsidP="0046524C">
      <w:pPr>
        <w:pStyle w:val="12"/>
        <w:ind w:firstLine="709"/>
        <w:rPr>
          <w:rFonts w:ascii="Times New Roman" w:hAnsi="Times New Roman"/>
          <w:bCs/>
          <w:sz w:val="24"/>
          <w:szCs w:val="24"/>
        </w:rPr>
      </w:pPr>
      <w:r w:rsidRPr="0046524C">
        <w:rPr>
          <w:rFonts w:ascii="Times New Roman" w:hAnsi="Times New Roman"/>
          <w:bCs/>
          <w:sz w:val="24"/>
          <w:szCs w:val="24"/>
        </w:rPr>
        <w:t xml:space="preserve">На </w:t>
      </w:r>
      <w:r w:rsidRPr="006002D6">
        <w:rPr>
          <w:rFonts w:ascii="Times New Roman" w:hAnsi="Times New Roman"/>
          <w:bCs/>
          <w:sz w:val="24"/>
          <w:szCs w:val="24"/>
        </w:rPr>
        <w:t>развитие экономики и социальной сферы республики было направлено 128,6 миллиарда</w:t>
      </w:r>
      <w:r w:rsidRPr="006002D6">
        <w:rPr>
          <w:rFonts w:ascii="Times New Roman" w:hAnsi="Times New Roman"/>
          <w:color w:val="FF0000"/>
          <w:sz w:val="24"/>
          <w:szCs w:val="24"/>
          <w:lang w:bidi="ug-CN"/>
        </w:rPr>
        <w:t xml:space="preserve"> </w:t>
      </w:r>
      <w:r w:rsidRPr="006002D6">
        <w:rPr>
          <w:rFonts w:ascii="Times New Roman" w:hAnsi="Times New Roman"/>
          <w:bCs/>
          <w:sz w:val="24"/>
          <w:szCs w:val="24"/>
        </w:rPr>
        <w:t>рублей инвестиций в основной капитал, что в сопоставимых ценах на 1,5% меньше, чем в 2022 году. В структуре источников финансирования инвестиционной деятельности преобладали собственные средства организаций. Наибольший объем инвестиций был направлен в добычу полезных ископаемых.</w:t>
      </w:r>
    </w:p>
    <w:p w:rsidR="00E77235" w:rsidRPr="006002D6" w:rsidRDefault="00E77235" w:rsidP="0046524C">
      <w:pPr>
        <w:pStyle w:val="12"/>
        <w:ind w:firstLine="709"/>
        <w:rPr>
          <w:rFonts w:ascii="Times New Roman" w:hAnsi="Times New Roman"/>
          <w:bCs/>
          <w:sz w:val="24"/>
          <w:szCs w:val="24"/>
        </w:rPr>
      </w:pPr>
      <w:r w:rsidRPr="006002D6">
        <w:rPr>
          <w:rFonts w:ascii="Times New Roman" w:hAnsi="Times New Roman"/>
          <w:bCs/>
          <w:sz w:val="24"/>
          <w:szCs w:val="24"/>
        </w:rPr>
        <w:t>В 2023</w:t>
      </w:r>
      <w:r w:rsidR="006839F2">
        <w:rPr>
          <w:rFonts w:ascii="Times New Roman" w:hAnsi="Times New Roman"/>
          <w:bCs/>
          <w:sz w:val="24"/>
          <w:szCs w:val="24"/>
        </w:rPr>
        <w:t> </w:t>
      </w:r>
      <w:r w:rsidRPr="006002D6">
        <w:rPr>
          <w:rFonts w:ascii="Times New Roman" w:hAnsi="Times New Roman"/>
          <w:bCs/>
          <w:sz w:val="24"/>
          <w:szCs w:val="24"/>
        </w:rPr>
        <w:t>г. потребительская инфляция сложилась на уровне 107,3%. Продовольственные товары подорожали на 7,9%, непродовольственные товары </w:t>
      </w:r>
      <w:r w:rsidR="006002D6">
        <w:rPr>
          <w:rFonts w:ascii="Times New Roman" w:hAnsi="Times New Roman"/>
          <w:bCs/>
          <w:sz w:val="24"/>
          <w:szCs w:val="24"/>
        </w:rPr>
        <w:t>–</w:t>
      </w:r>
      <w:r w:rsidRPr="006002D6">
        <w:rPr>
          <w:rFonts w:ascii="Times New Roman" w:hAnsi="Times New Roman"/>
          <w:bCs/>
          <w:sz w:val="24"/>
          <w:szCs w:val="24"/>
        </w:rPr>
        <w:t xml:space="preserve"> на 7,1%, услуги </w:t>
      </w:r>
      <w:r w:rsidR="006002D6">
        <w:rPr>
          <w:rFonts w:ascii="Times New Roman" w:hAnsi="Times New Roman"/>
          <w:bCs/>
          <w:sz w:val="24"/>
          <w:szCs w:val="24"/>
        </w:rPr>
        <w:t>–</w:t>
      </w:r>
      <w:r w:rsidRPr="006002D6">
        <w:rPr>
          <w:rFonts w:ascii="Times New Roman" w:hAnsi="Times New Roman"/>
          <w:bCs/>
          <w:sz w:val="24"/>
          <w:szCs w:val="24"/>
        </w:rPr>
        <w:t xml:space="preserve"> на 6,8%. Индекс цен производителей промышленных товаров составил 124,3%, сельскохозяйственной продукции </w:t>
      </w:r>
      <w:r w:rsidR="006002D6">
        <w:rPr>
          <w:rFonts w:ascii="Times New Roman" w:hAnsi="Times New Roman"/>
          <w:bCs/>
          <w:sz w:val="24"/>
          <w:szCs w:val="24"/>
        </w:rPr>
        <w:t>–</w:t>
      </w:r>
      <w:r w:rsidRPr="006002D6">
        <w:rPr>
          <w:rFonts w:ascii="Times New Roman" w:hAnsi="Times New Roman"/>
          <w:bCs/>
          <w:sz w:val="24"/>
          <w:szCs w:val="24"/>
        </w:rPr>
        <w:t xml:space="preserve"> 125,8%, сводный индекс цен на продукцию инвестиционного назначения </w:t>
      </w:r>
      <w:r w:rsidR="006002D6">
        <w:rPr>
          <w:rFonts w:ascii="Times New Roman" w:hAnsi="Times New Roman"/>
          <w:bCs/>
          <w:sz w:val="24"/>
          <w:szCs w:val="24"/>
        </w:rPr>
        <w:t>–</w:t>
      </w:r>
      <w:r w:rsidRPr="006002D6">
        <w:rPr>
          <w:rFonts w:ascii="Times New Roman" w:hAnsi="Times New Roman"/>
          <w:bCs/>
          <w:sz w:val="24"/>
          <w:szCs w:val="24"/>
        </w:rPr>
        <w:t xml:space="preserve"> 109,8%, индекс тарифов на грузовые перевозки </w:t>
      </w:r>
      <w:r w:rsidR="006002D6">
        <w:rPr>
          <w:rFonts w:ascii="Times New Roman" w:hAnsi="Times New Roman"/>
          <w:bCs/>
          <w:sz w:val="24"/>
          <w:szCs w:val="24"/>
        </w:rPr>
        <w:t>–</w:t>
      </w:r>
      <w:r w:rsidRPr="006002D6">
        <w:rPr>
          <w:rFonts w:ascii="Times New Roman" w:hAnsi="Times New Roman"/>
          <w:bCs/>
          <w:sz w:val="24"/>
          <w:szCs w:val="24"/>
        </w:rPr>
        <w:t xml:space="preserve"> 177,2%.</w:t>
      </w:r>
    </w:p>
    <w:p w:rsidR="00E77235" w:rsidRPr="0046524C" w:rsidRDefault="00E77235" w:rsidP="0046524C">
      <w:pPr>
        <w:pStyle w:val="12"/>
        <w:ind w:firstLine="709"/>
        <w:rPr>
          <w:rFonts w:ascii="Times New Roman" w:hAnsi="Times New Roman"/>
          <w:sz w:val="24"/>
          <w:szCs w:val="24"/>
        </w:rPr>
      </w:pPr>
      <w:r w:rsidRPr="006002D6">
        <w:rPr>
          <w:rFonts w:ascii="Times New Roman" w:hAnsi="Times New Roman"/>
          <w:sz w:val="24"/>
          <w:szCs w:val="24"/>
        </w:rPr>
        <w:t>По данным Управления Федеральной налоговой службы по Республике Коми, поступления по налогам, сборам и иным обязательным платежам в бюджетную систему Российской</w:t>
      </w:r>
      <w:r w:rsidRPr="0046524C">
        <w:rPr>
          <w:rFonts w:ascii="Times New Roman" w:hAnsi="Times New Roman"/>
          <w:sz w:val="24"/>
          <w:szCs w:val="24"/>
        </w:rPr>
        <w:t xml:space="preserve"> Федерации в 2023</w:t>
      </w:r>
      <w:r w:rsidR="006839F2">
        <w:rPr>
          <w:rFonts w:ascii="Times New Roman" w:hAnsi="Times New Roman"/>
          <w:sz w:val="24"/>
          <w:szCs w:val="24"/>
        </w:rPr>
        <w:t> </w:t>
      </w:r>
      <w:r w:rsidRPr="0046524C">
        <w:rPr>
          <w:rFonts w:ascii="Times New Roman" w:hAnsi="Times New Roman"/>
          <w:sz w:val="24"/>
          <w:szCs w:val="24"/>
        </w:rPr>
        <w:t xml:space="preserve">г. составили 508,9 миллиарда рублей, что на 3,4% меньше, чем за 2022 год. </w:t>
      </w:r>
    </w:p>
    <w:p w:rsidR="00E77235" w:rsidRPr="006002D6" w:rsidRDefault="00E77235" w:rsidP="0046524C">
      <w:pPr>
        <w:pStyle w:val="12"/>
        <w:ind w:firstLine="709"/>
        <w:rPr>
          <w:rFonts w:ascii="Times New Roman" w:hAnsi="Times New Roman"/>
          <w:bCs/>
          <w:sz w:val="24"/>
          <w:szCs w:val="24"/>
        </w:rPr>
      </w:pPr>
      <w:r w:rsidRPr="0046524C">
        <w:rPr>
          <w:rFonts w:ascii="Times New Roman" w:hAnsi="Times New Roman"/>
          <w:bCs/>
          <w:sz w:val="24"/>
          <w:szCs w:val="24"/>
        </w:rPr>
        <w:t xml:space="preserve">По </w:t>
      </w:r>
      <w:r w:rsidRPr="006002D6">
        <w:rPr>
          <w:rFonts w:ascii="Times New Roman" w:hAnsi="Times New Roman"/>
          <w:bCs/>
          <w:sz w:val="24"/>
          <w:szCs w:val="24"/>
        </w:rPr>
        <w:t>данным Министерства финансов Республики Коми доходы консолидированного бюджета республики составили 131,2 миллиарда рублей и снизились по сравнению с 2022</w:t>
      </w:r>
      <w:r w:rsidR="006839F2">
        <w:rPr>
          <w:rFonts w:ascii="Times New Roman" w:hAnsi="Times New Roman"/>
          <w:bCs/>
          <w:sz w:val="24"/>
          <w:szCs w:val="24"/>
        </w:rPr>
        <w:t> </w:t>
      </w:r>
      <w:r w:rsidRPr="006002D6">
        <w:rPr>
          <w:rFonts w:ascii="Times New Roman" w:hAnsi="Times New Roman"/>
          <w:bCs/>
          <w:sz w:val="24"/>
          <w:szCs w:val="24"/>
        </w:rPr>
        <w:t>г. на 9%, расходы сложились в размере 135,3 миллиарда рублей, что на 4% больше. Дефицит консолидированного бюджета составил 4,1 миллиарда рублей.</w:t>
      </w:r>
    </w:p>
    <w:p w:rsidR="00E77235" w:rsidRPr="006002D6" w:rsidRDefault="00E77235" w:rsidP="0046524C">
      <w:pPr>
        <w:pStyle w:val="12"/>
        <w:ind w:firstLine="709"/>
        <w:rPr>
          <w:rFonts w:ascii="Times New Roman" w:hAnsi="Times New Roman"/>
          <w:bCs/>
          <w:sz w:val="24"/>
          <w:szCs w:val="24"/>
        </w:rPr>
      </w:pPr>
      <w:r w:rsidRPr="006002D6">
        <w:rPr>
          <w:rFonts w:ascii="Times New Roman" w:hAnsi="Times New Roman"/>
          <w:bCs/>
          <w:sz w:val="24"/>
          <w:szCs w:val="24"/>
        </w:rPr>
        <w:t>Ситуация на рынке труда характеризовалась снижением численности работников организаций и уменьшением количества зарегистрированных безработных. В 2023</w:t>
      </w:r>
      <w:r w:rsidR="006839F2">
        <w:rPr>
          <w:rFonts w:ascii="Times New Roman" w:hAnsi="Times New Roman"/>
          <w:bCs/>
          <w:sz w:val="24"/>
          <w:szCs w:val="24"/>
        </w:rPr>
        <w:t> </w:t>
      </w:r>
      <w:r w:rsidRPr="006002D6">
        <w:rPr>
          <w:rFonts w:ascii="Times New Roman" w:hAnsi="Times New Roman"/>
          <w:bCs/>
          <w:sz w:val="24"/>
          <w:szCs w:val="24"/>
        </w:rPr>
        <w:t>г. среднесписочная</w:t>
      </w:r>
      <w:r w:rsidRPr="006002D6">
        <w:rPr>
          <w:rFonts w:ascii="Times New Roman" w:hAnsi="Times New Roman"/>
          <w:color w:val="FF0000"/>
          <w:sz w:val="24"/>
          <w:szCs w:val="24"/>
        </w:rPr>
        <w:t xml:space="preserve"> </w:t>
      </w:r>
      <w:r w:rsidRPr="006002D6">
        <w:rPr>
          <w:rFonts w:ascii="Times New Roman" w:hAnsi="Times New Roman"/>
          <w:bCs/>
          <w:sz w:val="24"/>
          <w:szCs w:val="24"/>
        </w:rPr>
        <w:t>численность работников организаций относительно 2022</w:t>
      </w:r>
      <w:r w:rsidR="006839F2">
        <w:rPr>
          <w:rFonts w:ascii="Times New Roman" w:hAnsi="Times New Roman"/>
          <w:bCs/>
          <w:sz w:val="24"/>
          <w:szCs w:val="24"/>
        </w:rPr>
        <w:t> </w:t>
      </w:r>
      <w:r w:rsidRPr="006002D6">
        <w:rPr>
          <w:rFonts w:ascii="Times New Roman" w:hAnsi="Times New Roman"/>
          <w:bCs/>
          <w:sz w:val="24"/>
          <w:szCs w:val="24"/>
        </w:rPr>
        <w:t>г. уменьшилась на 2,7%, составив 268,5 тысячи человек. По данным Министерства труда, занятости и социальной защиты Республики Коми, на конец декабря 2023</w:t>
      </w:r>
      <w:r w:rsidR="006839F2">
        <w:rPr>
          <w:rFonts w:ascii="Times New Roman" w:hAnsi="Times New Roman"/>
          <w:bCs/>
          <w:sz w:val="24"/>
          <w:szCs w:val="24"/>
        </w:rPr>
        <w:t> </w:t>
      </w:r>
      <w:r w:rsidRPr="006002D6">
        <w:rPr>
          <w:rFonts w:ascii="Times New Roman" w:hAnsi="Times New Roman"/>
          <w:bCs/>
          <w:sz w:val="24"/>
          <w:szCs w:val="24"/>
        </w:rPr>
        <w:t>г. было зарегистрировано 4,1 тысячи безработных, что на 23,8% меньше, чем годом ранее. Уровень зарегистрированной безработицы составил 1,1%.</w:t>
      </w:r>
    </w:p>
    <w:p w:rsidR="00E77235" w:rsidRPr="0046524C" w:rsidRDefault="00E77235" w:rsidP="0046524C">
      <w:pPr>
        <w:pStyle w:val="12"/>
        <w:ind w:firstLine="709"/>
        <w:rPr>
          <w:rFonts w:ascii="Times New Roman" w:hAnsi="Times New Roman"/>
          <w:bCs/>
          <w:sz w:val="24"/>
          <w:szCs w:val="24"/>
        </w:rPr>
      </w:pPr>
      <w:proofErr w:type="gramStart"/>
      <w:r w:rsidRPr="006002D6">
        <w:rPr>
          <w:rFonts w:ascii="Times New Roman" w:hAnsi="Times New Roman"/>
          <w:bCs/>
          <w:sz w:val="24"/>
          <w:szCs w:val="24"/>
        </w:rPr>
        <w:t>Среднемесячная начисленная заработная плата в 2023</w:t>
      </w:r>
      <w:r w:rsidR="006839F2">
        <w:rPr>
          <w:rFonts w:ascii="Times New Roman" w:hAnsi="Times New Roman"/>
          <w:bCs/>
          <w:sz w:val="24"/>
          <w:szCs w:val="24"/>
        </w:rPr>
        <w:t> </w:t>
      </w:r>
      <w:r w:rsidRPr="006002D6">
        <w:rPr>
          <w:rFonts w:ascii="Times New Roman" w:hAnsi="Times New Roman"/>
          <w:bCs/>
          <w:sz w:val="24"/>
          <w:szCs w:val="24"/>
        </w:rPr>
        <w:t>г. сложилась в размере 76,8 тысячи рублей и по сравнению</w:t>
      </w:r>
      <w:r w:rsidRPr="0046524C">
        <w:rPr>
          <w:rFonts w:ascii="Times New Roman" w:hAnsi="Times New Roman"/>
          <w:bCs/>
          <w:sz w:val="24"/>
          <w:szCs w:val="24"/>
        </w:rPr>
        <w:t xml:space="preserve"> с 2022</w:t>
      </w:r>
      <w:r w:rsidR="006839F2">
        <w:rPr>
          <w:rFonts w:ascii="Times New Roman" w:hAnsi="Times New Roman"/>
          <w:bCs/>
          <w:sz w:val="24"/>
          <w:szCs w:val="24"/>
        </w:rPr>
        <w:t> </w:t>
      </w:r>
      <w:r w:rsidRPr="0046524C">
        <w:rPr>
          <w:rFonts w:ascii="Times New Roman" w:hAnsi="Times New Roman"/>
          <w:bCs/>
          <w:sz w:val="24"/>
          <w:szCs w:val="24"/>
        </w:rPr>
        <w:t>г. в номинальном выражении увеличилась на 12,1%, в реальном  на 5,9%. На 1 января 2024</w:t>
      </w:r>
      <w:r w:rsidR="006839F2">
        <w:rPr>
          <w:rFonts w:ascii="Times New Roman" w:hAnsi="Times New Roman"/>
          <w:bCs/>
          <w:sz w:val="24"/>
          <w:szCs w:val="24"/>
        </w:rPr>
        <w:t> </w:t>
      </w:r>
      <w:r w:rsidRPr="0046524C">
        <w:rPr>
          <w:rFonts w:ascii="Times New Roman" w:hAnsi="Times New Roman"/>
          <w:bCs/>
          <w:sz w:val="24"/>
          <w:szCs w:val="24"/>
        </w:rPr>
        <w:t xml:space="preserve">г. размер просроченной задолженности по заработной плате в организациях обследуемых видов деятельности (без субъектов малого </w:t>
      </w:r>
      <w:r w:rsidRPr="0046524C">
        <w:rPr>
          <w:rFonts w:ascii="Times New Roman" w:hAnsi="Times New Roman"/>
          <w:bCs/>
          <w:sz w:val="24"/>
          <w:szCs w:val="24"/>
        </w:rPr>
        <w:lastRenderedPageBreak/>
        <w:t>предпринимательства), предоставивших сведения о ее наличии, составил 4,4 миллиона рублей, что соответствует</w:t>
      </w:r>
      <w:proofErr w:type="gramEnd"/>
      <w:r w:rsidRPr="0046524C">
        <w:rPr>
          <w:rFonts w:ascii="Times New Roman" w:hAnsi="Times New Roman"/>
          <w:bCs/>
          <w:sz w:val="24"/>
          <w:szCs w:val="24"/>
        </w:rPr>
        <w:t xml:space="preserve"> началу 2023 года. </w:t>
      </w:r>
    </w:p>
    <w:p w:rsidR="00E77235" w:rsidRDefault="00E77235" w:rsidP="0046524C">
      <w:pPr>
        <w:pStyle w:val="12"/>
        <w:ind w:firstLine="709"/>
        <w:rPr>
          <w:rFonts w:ascii="Times New Roman" w:hAnsi="Times New Roman"/>
          <w:bCs/>
          <w:sz w:val="24"/>
          <w:szCs w:val="24"/>
        </w:rPr>
      </w:pPr>
      <w:r w:rsidRPr="0046524C">
        <w:rPr>
          <w:rFonts w:ascii="Times New Roman" w:hAnsi="Times New Roman"/>
          <w:bCs/>
          <w:sz w:val="24"/>
          <w:szCs w:val="24"/>
        </w:rPr>
        <w:t>Отдельные экономические тенденции, наблюдавшиеся в республике в 2023</w:t>
      </w:r>
      <w:r w:rsidR="006839F2">
        <w:rPr>
          <w:rFonts w:ascii="Times New Roman" w:hAnsi="Times New Roman"/>
          <w:bCs/>
          <w:sz w:val="24"/>
          <w:szCs w:val="24"/>
        </w:rPr>
        <w:t> </w:t>
      </w:r>
      <w:r w:rsidRPr="0046524C">
        <w:rPr>
          <w:rFonts w:ascii="Times New Roman" w:hAnsi="Times New Roman"/>
          <w:bCs/>
          <w:sz w:val="24"/>
          <w:szCs w:val="24"/>
        </w:rPr>
        <w:t>г., были схожи с общероссийскими</w:t>
      </w:r>
      <w:r w:rsidR="006839F2">
        <w:rPr>
          <w:rFonts w:ascii="Times New Roman" w:hAnsi="Times New Roman"/>
          <w:bCs/>
          <w:sz w:val="24"/>
          <w:szCs w:val="24"/>
        </w:rPr>
        <w:t xml:space="preserve"> (см. табл. 2)</w:t>
      </w:r>
      <w:r w:rsidRPr="0046524C">
        <w:rPr>
          <w:rFonts w:ascii="Times New Roman" w:hAnsi="Times New Roman"/>
          <w:bCs/>
          <w:sz w:val="24"/>
          <w:szCs w:val="24"/>
        </w:rPr>
        <w:t xml:space="preserve">. Как и по стране в целом, в республике увеличились объемы жилищного строительства, оборот розничных продаж, сократилась численность зарегистрированных безработных, выросли реальная заработная плата, потребительские цены, цены производителей промышленной продукции, сократились объемы производства в сельском хозяйстве. В то же время если в стране в целом зафиксирован рост производства в промышленности, строительном секторе экономики, сфере предоставления платных услуг населению, инвестиционной деятельности, то в республике </w:t>
      </w:r>
      <w:r w:rsidR="006002D6">
        <w:rPr>
          <w:rFonts w:ascii="Times New Roman" w:hAnsi="Times New Roman"/>
          <w:bCs/>
          <w:sz w:val="24"/>
          <w:szCs w:val="24"/>
        </w:rPr>
        <w:t>–</w:t>
      </w:r>
      <w:r w:rsidRPr="0046524C">
        <w:rPr>
          <w:rFonts w:ascii="Times New Roman" w:hAnsi="Times New Roman"/>
          <w:bCs/>
          <w:sz w:val="24"/>
          <w:szCs w:val="24"/>
        </w:rPr>
        <w:t xml:space="preserve"> спад. </w:t>
      </w:r>
    </w:p>
    <w:p w:rsidR="006839F2" w:rsidRPr="0046524C" w:rsidRDefault="006839F2" w:rsidP="006839F2">
      <w:pPr>
        <w:pStyle w:val="12"/>
        <w:ind w:firstLine="709"/>
        <w:jc w:val="right"/>
        <w:rPr>
          <w:rFonts w:ascii="Times New Roman" w:hAnsi="Times New Roman"/>
          <w:bCs/>
          <w:sz w:val="24"/>
          <w:szCs w:val="24"/>
        </w:rPr>
      </w:pPr>
      <w:r>
        <w:rPr>
          <w:rFonts w:ascii="Times New Roman" w:hAnsi="Times New Roman"/>
          <w:bCs/>
          <w:sz w:val="24"/>
          <w:szCs w:val="24"/>
        </w:rPr>
        <w:t>Таблица 2</w:t>
      </w:r>
    </w:p>
    <w:tbl>
      <w:tblPr>
        <w:tblW w:w="7513" w:type="dxa"/>
        <w:tblBorders>
          <w:top w:val="single" w:sz="4" w:space="0" w:color="008080"/>
          <w:left w:val="single" w:sz="4" w:space="0" w:color="008080"/>
          <w:bottom w:val="single" w:sz="4" w:space="0" w:color="008080"/>
          <w:right w:val="single" w:sz="4" w:space="0" w:color="008080"/>
          <w:insideH w:val="single" w:sz="4" w:space="0" w:color="008080"/>
          <w:insideV w:val="single" w:sz="4" w:space="0" w:color="008080"/>
        </w:tblBorders>
        <w:tblLayout w:type="fixed"/>
        <w:tblCellMar>
          <w:left w:w="0" w:type="dxa"/>
          <w:right w:w="0" w:type="dxa"/>
        </w:tblCellMar>
        <w:tblLook w:val="04A0"/>
      </w:tblPr>
      <w:tblGrid>
        <w:gridCol w:w="5529"/>
        <w:gridCol w:w="992"/>
        <w:gridCol w:w="992"/>
      </w:tblGrid>
      <w:tr w:rsidR="00E77235" w:rsidRPr="006839F2" w:rsidTr="006839F2">
        <w:trPr>
          <w:cantSplit/>
          <w:tblHeader/>
        </w:trPr>
        <w:tc>
          <w:tcPr>
            <w:tcW w:w="7513" w:type="dxa"/>
            <w:gridSpan w:val="3"/>
            <w:tcBorders>
              <w:top w:val="nil"/>
              <w:left w:val="nil"/>
              <w:bottom w:val="single" w:sz="4" w:space="0" w:color="auto"/>
              <w:right w:val="nil"/>
            </w:tcBorders>
            <w:hideMark/>
          </w:tcPr>
          <w:p w:rsidR="00E77235" w:rsidRPr="006839F2" w:rsidRDefault="00E77235" w:rsidP="006839F2">
            <w:pPr>
              <w:pStyle w:val="42"/>
              <w:spacing w:line="256" w:lineRule="auto"/>
              <w:jc w:val="center"/>
              <w:rPr>
                <w:rFonts w:ascii="Times New Roman" w:hAnsi="Times New Roman"/>
                <w:kern w:val="2"/>
              </w:rPr>
            </w:pPr>
            <w:r w:rsidRPr="006839F2">
              <w:rPr>
                <w:rFonts w:ascii="Times New Roman" w:hAnsi="Times New Roman"/>
                <w:spacing w:val="-4"/>
                <w:kern w:val="2"/>
                <w:szCs w:val="24"/>
                <w:lang w:eastAsia="en-US"/>
              </w:rPr>
              <w:t>Основные социально-экономические показатели Республики Коми и России</w:t>
            </w:r>
            <w:r w:rsidR="006839F2">
              <w:rPr>
                <w:rFonts w:ascii="Times New Roman" w:hAnsi="Times New Roman"/>
                <w:spacing w:val="-4"/>
                <w:kern w:val="2"/>
                <w:szCs w:val="24"/>
                <w:lang w:eastAsia="en-US"/>
              </w:rPr>
              <w:t>,</w:t>
            </w:r>
            <w:r w:rsidRPr="006839F2">
              <w:rPr>
                <w:rFonts w:ascii="Times New Roman" w:hAnsi="Times New Roman"/>
                <w:spacing w:val="-4"/>
                <w:kern w:val="2"/>
                <w:szCs w:val="24"/>
                <w:lang w:eastAsia="en-US"/>
              </w:rPr>
              <w:t xml:space="preserve"> </w:t>
            </w:r>
            <w:r w:rsidRPr="006839F2">
              <w:rPr>
                <w:rFonts w:ascii="Times New Roman" w:hAnsi="Times New Roman"/>
                <w:b w:val="0"/>
                <w:kern w:val="2"/>
                <w:sz w:val="20"/>
              </w:rPr>
              <w:t>2023</w:t>
            </w:r>
            <w:r w:rsidR="006839F2">
              <w:rPr>
                <w:rFonts w:ascii="Times New Roman" w:hAnsi="Times New Roman"/>
                <w:b w:val="0"/>
                <w:kern w:val="2"/>
                <w:sz w:val="20"/>
              </w:rPr>
              <w:t> </w:t>
            </w:r>
            <w:r w:rsidRPr="006839F2">
              <w:rPr>
                <w:rFonts w:ascii="Times New Roman" w:hAnsi="Times New Roman"/>
                <w:b w:val="0"/>
                <w:kern w:val="2"/>
                <w:sz w:val="20"/>
              </w:rPr>
              <w:t>г. в процентах к 2022</w:t>
            </w:r>
            <w:r w:rsidR="006839F2">
              <w:rPr>
                <w:rFonts w:ascii="Times New Roman" w:hAnsi="Times New Roman"/>
                <w:b w:val="0"/>
                <w:kern w:val="2"/>
                <w:sz w:val="20"/>
              </w:rPr>
              <w:t> </w:t>
            </w:r>
            <w:r w:rsidRPr="006839F2">
              <w:rPr>
                <w:rFonts w:ascii="Times New Roman" w:hAnsi="Times New Roman"/>
                <w:b w:val="0"/>
                <w:kern w:val="2"/>
                <w:sz w:val="20"/>
              </w:rPr>
              <w:t>г.</w:t>
            </w:r>
          </w:p>
        </w:tc>
      </w:tr>
      <w:tr w:rsidR="00E77235" w:rsidRPr="006839F2" w:rsidTr="006839F2">
        <w:trPr>
          <w:cantSplit/>
          <w:tblHeader/>
        </w:trPr>
        <w:tc>
          <w:tcPr>
            <w:tcW w:w="5529" w:type="dxa"/>
            <w:tcBorders>
              <w:top w:val="single" w:sz="4" w:space="0" w:color="auto"/>
              <w:left w:val="single" w:sz="4" w:space="0" w:color="auto"/>
              <w:bottom w:val="single" w:sz="4" w:space="0" w:color="auto"/>
              <w:right w:val="nil"/>
            </w:tcBorders>
          </w:tcPr>
          <w:p w:rsidR="00E77235" w:rsidRPr="006839F2" w:rsidRDefault="00E77235" w:rsidP="000044EB">
            <w:pPr>
              <w:pStyle w:val="5-"/>
              <w:spacing w:line="256" w:lineRule="auto"/>
              <w:rPr>
                <w:rFonts w:ascii="Times New Roman" w:hAnsi="Times New Roman"/>
                <w:kern w:val="2"/>
                <w:sz w:val="18"/>
                <w:szCs w:val="18"/>
              </w:rPr>
            </w:pPr>
          </w:p>
        </w:tc>
        <w:tc>
          <w:tcPr>
            <w:tcW w:w="992" w:type="dxa"/>
            <w:tcBorders>
              <w:top w:val="single" w:sz="4" w:space="0" w:color="auto"/>
              <w:left w:val="nil"/>
              <w:bottom w:val="single" w:sz="4" w:space="0" w:color="auto"/>
              <w:right w:val="nil"/>
            </w:tcBorders>
            <w:hideMark/>
          </w:tcPr>
          <w:p w:rsidR="00E77235" w:rsidRPr="006839F2" w:rsidRDefault="00E77235" w:rsidP="000044EB">
            <w:pPr>
              <w:pStyle w:val="5-"/>
              <w:spacing w:line="256" w:lineRule="auto"/>
              <w:rPr>
                <w:rFonts w:ascii="Times New Roman" w:hAnsi="Times New Roman"/>
                <w:kern w:val="2"/>
                <w:sz w:val="18"/>
                <w:szCs w:val="18"/>
              </w:rPr>
            </w:pPr>
            <w:r w:rsidRPr="006839F2">
              <w:rPr>
                <w:rFonts w:ascii="Times New Roman" w:hAnsi="Times New Roman"/>
                <w:kern w:val="2"/>
                <w:sz w:val="18"/>
                <w:szCs w:val="18"/>
              </w:rPr>
              <w:t>Республика Коми</w:t>
            </w:r>
          </w:p>
        </w:tc>
        <w:tc>
          <w:tcPr>
            <w:tcW w:w="992" w:type="dxa"/>
            <w:tcBorders>
              <w:top w:val="single" w:sz="4" w:space="0" w:color="auto"/>
              <w:left w:val="nil"/>
              <w:bottom w:val="single" w:sz="4" w:space="0" w:color="auto"/>
              <w:right w:val="single" w:sz="4" w:space="0" w:color="auto"/>
            </w:tcBorders>
            <w:hideMark/>
          </w:tcPr>
          <w:p w:rsidR="00E77235" w:rsidRPr="006839F2" w:rsidRDefault="00E77235" w:rsidP="000044EB">
            <w:pPr>
              <w:pStyle w:val="5-"/>
              <w:spacing w:line="256" w:lineRule="auto"/>
              <w:rPr>
                <w:rFonts w:ascii="Times New Roman" w:hAnsi="Times New Roman"/>
                <w:kern w:val="2"/>
                <w:sz w:val="18"/>
                <w:szCs w:val="18"/>
              </w:rPr>
            </w:pPr>
            <w:r w:rsidRPr="006839F2">
              <w:rPr>
                <w:rFonts w:ascii="Times New Roman" w:hAnsi="Times New Roman"/>
                <w:kern w:val="2"/>
                <w:sz w:val="18"/>
                <w:szCs w:val="18"/>
              </w:rPr>
              <w:t>Россия</w:t>
            </w:r>
          </w:p>
        </w:tc>
      </w:tr>
      <w:tr w:rsidR="00E77235" w:rsidRPr="006839F2" w:rsidTr="006839F2">
        <w:trPr>
          <w:cantSplit/>
        </w:trPr>
        <w:tc>
          <w:tcPr>
            <w:tcW w:w="5529" w:type="dxa"/>
            <w:tcBorders>
              <w:top w:val="single" w:sz="4" w:space="0" w:color="auto"/>
              <w:left w:val="single" w:sz="4" w:space="0" w:color="auto"/>
              <w:bottom w:val="nil"/>
              <w:right w:val="nil"/>
            </w:tcBorders>
            <w:vAlign w:val="bottom"/>
            <w:hideMark/>
          </w:tcPr>
          <w:p w:rsidR="00E77235" w:rsidRPr="006839F2" w:rsidRDefault="00E77235" w:rsidP="000044EB">
            <w:pPr>
              <w:pStyle w:val="6-1"/>
              <w:spacing w:line="256" w:lineRule="auto"/>
              <w:rPr>
                <w:rFonts w:ascii="Times New Roman" w:hAnsi="Times New Roman"/>
                <w:kern w:val="2"/>
                <w:sz w:val="18"/>
                <w:szCs w:val="18"/>
              </w:rPr>
            </w:pPr>
            <w:r w:rsidRPr="006839F2">
              <w:rPr>
                <w:rFonts w:ascii="Times New Roman" w:hAnsi="Times New Roman"/>
                <w:kern w:val="2"/>
                <w:sz w:val="18"/>
                <w:szCs w:val="18"/>
              </w:rPr>
              <w:t>Индекс промышленного производства</w:t>
            </w:r>
          </w:p>
        </w:tc>
        <w:tc>
          <w:tcPr>
            <w:tcW w:w="992" w:type="dxa"/>
            <w:tcBorders>
              <w:top w:val="single" w:sz="4" w:space="0" w:color="auto"/>
              <w:left w:val="nil"/>
              <w:bottom w:val="nil"/>
              <w:right w:val="nil"/>
            </w:tcBorders>
            <w:vAlign w:val="bottom"/>
            <w:hideMark/>
          </w:tcPr>
          <w:p w:rsidR="00E77235" w:rsidRPr="006839F2" w:rsidRDefault="00E77235" w:rsidP="006839F2">
            <w:pPr>
              <w:pStyle w:val="6-"/>
              <w:spacing w:line="257" w:lineRule="auto"/>
              <w:ind w:right="170"/>
              <w:rPr>
                <w:rFonts w:ascii="Times New Roman" w:hAnsi="Times New Roman"/>
                <w:kern w:val="2"/>
                <w:sz w:val="18"/>
                <w:szCs w:val="18"/>
              </w:rPr>
            </w:pPr>
            <w:r w:rsidRPr="006839F2">
              <w:rPr>
                <w:rFonts w:ascii="Times New Roman" w:hAnsi="Times New Roman"/>
                <w:kern w:val="2"/>
                <w:sz w:val="18"/>
                <w:szCs w:val="18"/>
              </w:rPr>
              <w:t>99,2</w:t>
            </w:r>
          </w:p>
        </w:tc>
        <w:tc>
          <w:tcPr>
            <w:tcW w:w="992" w:type="dxa"/>
            <w:tcBorders>
              <w:top w:val="single" w:sz="4" w:space="0" w:color="auto"/>
              <w:left w:val="nil"/>
              <w:bottom w:val="nil"/>
              <w:right w:val="single" w:sz="4" w:space="0" w:color="auto"/>
            </w:tcBorders>
            <w:vAlign w:val="bottom"/>
            <w:hideMark/>
          </w:tcPr>
          <w:p w:rsidR="00E77235" w:rsidRPr="006839F2" w:rsidRDefault="00E77235" w:rsidP="006839F2">
            <w:pPr>
              <w:pStyle w:val="6-"/>
              <w:spacing w:line="257" w:lineRule="auto"/>
              <w:ind w:right="170"/>
              <w:rPr>
                <w:rFonts w:ascii="Times New Roman" w:hAnsi="Times New Roman"/>
                <w:kern w:val="2"/>
                <w:sz w:val="18"/>
                <w:szCs w:val="18"/>
              </w:rPr>
            </w:pPr>
            <w:r w:rsidRPr="006839F2">
              <w:rPr>
                <w:rFonts w:ascii="Times New Roman" w:hAnsi="Times New Roman"/>
                <w:kern w:val="2"/>
                <w:sz w:val="18"/>
                <w:szCs w:val="18"/>
              </w:rPr>
              <w:t>103,5</w:t>
            </w:r>
          </w:p>
        </w:tc>
      </w:tr>
      <w:tr w:rsidR="00E77235" w:rsidRPr="006839F2" w:rsidTr="006839F2">
        <w:trPr>
          <w:cantSplit/>
        </w:trPr>
        <w:tc>
          <w:tcPr>
            <w:tcW w:w="5529" w:type="dxa"/>
            <w:tcBorders>
              <w:top w:val="nil"/>
              <w:left w:val="single" w:sz="4" w:space="0" w:color="auto"/>
              <w:bottom w:val="nil"/>
              <w:right w:val="nil"/>
            </w:tcBorders>
            <w:vAlign w:val="bottom"/>
            <w:hideMark/>
          </w:tcPr>
          <w:p w:rsidR="00E77235" w:rsidRPr="006839F2" w:rsidRDefault="00E77235" w:rsidP="000044EB">
            <w:pPr>
              <w:pStyle w:val="6-1"/>
              <w:spacing w:line="256" w:lineRule="auto"/>
              <w:rPr>
                <w:rFonts w:ascii="Times New Roman" w:hAnsi="Times New Roman"/>
                <w:kern w:val="2"/>
                <w:sz w:val="18"/>
                <w:szCs w:val="18"/>
              </w:rPr>
            </w:pPr>
            <w:r w:rsidRPr="006839F2">
              <w:rPr>
                <w:rFonts w:ascii="Times New Roman" w:hAnsi="Times New Roman"/>
                <w:kern w:val="2"/>
                <w:sz w:val="18"/>
                <w:szCs w:val="18"/>
              </w:rPr>
              <w:t>Индекс производства продукции сельского хозяйства</w:t>
            </w:r>
          </w:p>
        </w:tc>
        <w:tc>
          <w:tcPr>
            <w:tcW w:w="992" w:type="dxa"/>
            <w:tcBorders>
              <w:top w:val="nil"/>
              <w:left w:val="nil"/>
              <w:bottom w:val="nil"/>
              <w:right w:val="nil"/>
            </w:tcBorders>
            <w:vAlign w:val="bottom"/>
            <w:hideMark/>
          </w:tcPr>
          <w:p w:rsidR="00E77235" w:rsidRPr="006839F2" w:rsidRDefault="00E77235" w:rsidP="006839F2">
            <w:pPr>
              <w:pStyle w:val="6-"/>
              <w:spacing w:line="257" w:lineRule="auto"/>
              <w:ind w:right="170"/>
              <w:rPr>
                <w:rFonts w:ascii="Times New Roman" w:hAnsi="Times New Roman"/>
                <w:kern w:val="2"/>
                <w:sz w:val="18"/>
                <w:szCs w:val="18"/>
              </w:rPr>
            </w:pPr>
            <w:r w:rsidRPr="006839F2">
              <w:rPr>
                <w:rFonts w:ascii="Times New Roman" w:hAnsi="Times New Roman"/>
                <w:kern w:val="2"/>
                <w:sz w:val="18"/>
                <w:szCs w:val="18"/>
              </w:rPr>
              <w:t>94,6</w:t>
            </w:r>
          </w:p>
        </w:tc>
        <w:tc>
          <w:tcPr>
            <w:tcW w:w="992" w:type="dxa"/>
            <w:tcBorders>
              <w:top w:val="nil"/>
              <w:left w:val="nil"/>
              <w:bottom w:val="nil"/>
              <w:right w:val="single" w:sz="4" w:space="0" w:color="auto"/>
            </w:tcBorders>
            <w:vAlign w:val="bottom"/>
            <w:hideMark/>
          </w:tcPr>
          <w:p w:rsidR="00E77235" w:rsidRPr="006839F2" w:rsidRDefault="00E77235" w:rsidP="006839F2">
            <w:pPr>
              <w:pStyle w:val="6-"/>
              <w:spacing w:line="257" w:lineRule="auto"/>
              <w:ind w:right="170"/>
              <w:rPr>
                <w:rFonts w:ascii="Times New Roman" w:hAnsi="Times New Roman"/>
                <w:kern w:val="2"/>
                <w:sz w:val="18"/>
                <w:szCs w:val="18"/>
              </w:rPr>
            </w:pPr>
            <w:r w:rsidRPr="006839F2">
              <w:rPr>
                <w:rFonts w:ascii="Times New Roman" w:hAnsi="Times New Roman"/>
                <w:kern w:val="2"/>
                <w:sz w:val="18"/>
                <w:szCs w:val="18"/>
              </w:rPr>
              <w:t>99,7</w:t>
            </w:r>
          </w:p>
        </w:tc>
      </w:tr>
      <w:tr w:rsidR="00E77235" w:rsidRPr="006839F2" w:rsidTr="006839F2">
        <w:trPr>
          <w:cantSplit/>
        </w:trPr>
        <w:tc>
          <w:tcPr>
            <w:tcW w:w="5529" w:type="dxa"/>
            <w:tcBorders>
              <w:top w:val="nil"/>
              <w:left w:val="single" w:sz="4" w:space="0" w:color="auto"/>
              <w:bottom w:val="nil"/>
              <w:right w:val="nil"/>
            </w:tcBorders>
            <w:vAlign w:val="bottom"/>
            <w:hideMark/>
          </w:tcPr>
          <w:p w:rsidR="00E77235" w:rsidRPr="006839F2" w:rsidRDefault="00E77235" w:rsidP="000044EB">
            <w:pPr>
              <w:pStyle w:val="6-1"/>
              <w:spacing w:line="256" w:lineRule="auto"/>
              <w:rPr>
                <w:rFonts w:ascii="Times New Roman" w:hAnsi="Times New Roman"/>
                <w:kern w:val="2"/>
                <w:sz w:val="18"/>
                <w:szCs w:val="18"/>
              </w:rPr>
            </w:pPr>
            <w:r w:rsidRPr="006839F2">
              <w:rPr>
                <w:rFonts w:ascii="Times New Roman" w:hAnsi="Times New Roman"/>
                <w:kern w:val="2"/>
                <w:sz w:val="18"/>
                <w:szCs w:val="18"/>
              </w:rPr>
              <w:t>Объем работ, выполненных по виду деятельности «Строительство»</w:t>
            </w:r>
          </w:p>
        </w:tc>
        <w:tc>
          <w:tcPr>
            <w:tcW w:w="992" w:type="dxa"/>
            <w:tcBorders>
              <w:top w:val="nil"/>
              <w:left w:val="nil"/>
              <w:bottom w:val="nil"/>
              <w:right w:val="nil"/>
            </w:tcBorders>
            <w:vAlign w:val="bottom"/>
            <w:hideMark/>
          </w:tcPr>
          <w:p w:rsidR="00E77235" w:rsidRPr="006839F2" w:rsidRDefault="00E77235" w:rsidP="006839F2">
            <w:pPr>
              <w:pStyle w:val="6-"/>
              <w:spacing w:line="257" w:lineRule="auto"/>
              <w:ind w:right="170"/>
              <w:rPr>
                <w:rFonts w:ascii="Times New Roman" w:hAnsi="Times New Roman"/>
                <w:kern w:val="2"/>
                <w:sz w:val="18"/>
                <w:szCs w:val="18"/>
              </w:rPr>
            </w:pPr>
            <w:r w:rsidRPr="006839F2">
              <w:rPr>
                <w:rFonts w:ascii="Times New Roman" w:hAnsi="Times New Roman"/>
                <w:kern w:val="2"/>
                <w:sz w:val="18"/>
                <w:szCs w:val="18"/>
              </w:rPr>
              <w:t>56,5</w:t>
            </w:r>
          </w:p>
        </w:tc>
        <w:tc>
          <w:tcPr>
            <w:tcW w:w="992" w:type="dxa"/>
            <w:tcBorders>
              <w:top w:val="nil"/>
              <w:left w:val="nil"/>
              <w:bottom w:val="nil"/>
              <w:right w:val="single" w:sz="4" w:space="0" w:color="auto"/>
            </w:tcBorders>
            <w:vAlign w:val="bottom"/>
            <w:hideMark/>
          </w:tcPr>
          <w:p w:rsidR="00E77235" w:rsidRPr="006839F2" w:rsidRDefault="00E77235" w:rsidP="006839F2">
            <w:pPr>
              <w:pStyle w:val="6-"/>
              <w:spacing w:line="257" w:lineRule="auto"/>
              <w:ind w:right="170"/>
              <w:rPr>
                <w:rFonts w:ascii="Times New Roman" w:hAnsi="Times New Roman"/>
                <w:kern w:val="2"/>
                <w:sz w:val="18"/>
                <w:szCs w:val="18"/>
              </w:rPr>
            </w:pPr>
            <w:r w:rsidRPr="006839F2">
              <w:rPr>
                <w:rFonts w:ascii="Times New Roman" w:hAnsi="Times New Roman"/>
                <w:kern w:val="2"/>
                <w:sz w:val="18"/>
                <w:szCs w:val="18"/>
              </w:rPr>
              <w:t>107,9</w:t>
            </w:r>
          </w:p>
        </w:tc>
      </w:tr>
      <w:tr w:rsidR="00E77235" w:rsidRPr="006839F2" w:rsidTr="006839F2">
        <w:trPr>
          <w:cantSplit/>
        </w:trPr>
        <w:tc>
          <w:tcPr>
            <w:tcW w:w="5529" w:type="dxa"/>
            <w:tcBorders>
              <w:top w:val="nil"/>
              <w:left w:val="single" w:sz="4" w:space="0" w:color="auto"/>
              <w:bottom w:val="nil"/>
              <w:right w:val="nil"/>
            </w:tcBorders>
            <w:vAlign w:val="bottom"/>
            <w:hideMark/>
          </w:tcPr>
          <w:p w:rsidR="00E77235" w:rsidRPr="006839F2" w:rsidRDefault="00E77235" w:rsidP="000044EB">
            <w:pPr>
              <w:pStyle w:val="6-1"/>
              <w:spacing w:line="256" w:lineRule="auto"/>
              <w:rPr>
                <w:rFonts w:ascii="Times New Roman" w:hAnsi="Times New Roman"/>
                <w:kern w:val="2"/>
                <w:sz w:val="18"/>
                <w:szCs w:val="18"/>
              </w:rPr>
            </w:pPr>
            <w:r w:rsidRPr="006839F2">
              <w:rPr>
                <w:rFonts w:ascii="Times New Roman" w:hAnsi="Times New Roman"/>
                <w:kern w:val="2"/>
                <w:sz w:val="18"/>
                <w:szCs w:val="18"/>
              </w:rPr>
              <w:t>Ввод в действие жилых домов</w:t>
            </w:r>
          </w:p>
        </w:tc>
        <w:tc>
          <w:tcPr>
            <w:tcW w:w="992" w:type="dxa"/>
            <w:tcBorders>
              <w:top w:val="nil"/>
              <w:left w:val="nil"/>
              <w:bottom w:val="nil"/>
              <w:right w:val="nil"/>
            </w:tcBorders>
            <w:vAlign w:val="bottom"/>
            <w:hideMark/>
          </w:tcPr>
          <w:p w:rsidR="00E77235" w:rsidRPr="006839F2" w:rsidRDefault="00E77235" w:rsidP="006839F2">
            <w:pPr>
              <w:pStyle w:val="6-"/>
              <w:spacing w:line="257" w:lineRule="auto"/>
              <w:ind w:right="170"/>
              <w:rPr>
                <w:rFonts w:ascii="Times New Roman" w:hAnsi="Times New Roman"/>
                <w:kern w:val="2"/>
                <w:sz w:val="18"/>
                <w:szCs w:val="18"/>
              </w:rPr>
            </w:pPr>
            <w:r w:rsidRPr="006839F2">
              <w:rPr>
                <w:rFonts w:ascii="Times New Roman" w:hAnsi="Times New Roman"/>
                <w:kern w:val="2"/>
                <w:sz w:val="18"/>
                <w:szCs w:val="18"/>
              </w:rPr>
              <w:t>107,1</w:t>
            </w:r>
          </w:p>
        </w:tc>
        <w:tc>
          <w:tcPr>
            <w:tcW w:w="992" w:type="dxa"/>
            <w:tcBorders>
              <w:top w:val="nil"/>
              <w:left w:val="nil"/>
              <w:bottom w:val="nil"/>
              <w:right w:val="single" w:sz="4" w:space="0" w:color="auto"/>
            </w:tcBorders>
            <w:vAlign w:val="bottom"/>
            <w:hideMark/>
          </w:tcPr>
          <w:p w:rsidR="00E77235" w:rsidRPr="006839F2" w:rsidRDefault="00E77235" w:rsidP="006839F2">
            <w:pPr>
              <w:pStyle w:val="6-"/>
              <w:spacing w:line="257" w:lineRule="auto"/>
              <w:ind w:right="170"/>
              <w:rPr>
                <w:rFonts w:ascii="Times New Roman" w:hAnsi="Times New Roman"/>
                <w:kern w:val="2"/>
                <w:sz w:val="18"/>
                <w:szCs w:val="18"/>
              </w:rPr>
            </w:pPr>
            <w:r w:rsidRPr="006839F2">
              <w:rPr>
                <w:rFonts w:ascii="Times New Roman" w:hAnsi="Times New Roman"/>
                <w:kern w:val="2"/>
                <w:sz w:val="18"/>
                <w:szCs w:val="18"/>
              </w:rPr>
              <w:t>107,5</w:t>
            </w:r>
          </w:p>
        </w:tc>
      </w:tr>
      <w:tr w:rsidR="00E77235" w:rsidRPr="006839F2" w:rsidTr="006839F2">
        <w:trPr>
          <w:cantSplit/>
        </w:trPr>
        <w:tc>
          <w:tcPr>
            <w:tcW w:w="5529" w:type="dxa"/>
            <w:tcBorders>
              <w:top w:val="nil"/>
              <w:left w:val="single" w:sz="4" w:space="0" w:color="auto"/>
              <w:bottom w:val="nil"/>
              <w:right w:val="nil"/>
            </w:tcBorders>
            <w:vAlign w:val="bottom"/>
            <w:hideMark/>
          </w:tcPr>
          <w:p w:rsidR="00E77235" w:rsidRPr="006839F2" w:rsidRDefault="00E77235" w:rsidP="000044EB">
            <w:pPr>
              <w:pStyle w:val="6-1"/>
              <w:spacing w:line="256" w:lineRule="auto"/>
              <w:rPr>
                <w:rFonts w:ascii="Times New Roman" w:hAnsi="Times New Roman"/>
                <w:kern w:val="2"/>
                <w:sz w:val="18"/>
                <w:szCs w:val="18"/>
              </w:rPr>
            </w:pPr>
            <w:r w:rsidRPr="006839F2">
              <w:rPr>
                <w:rFonts w:ascii="Times New Roman" w:hAnsi="Times New Roman"/>
                <w:kern w:val="2"/>
                <w:sz w:val="18"/>
                <w:szCs w:val="18"/>
              </w:rPr>
              <w:t>Оборот розничной торговли</w:t>
            </w:r>
          </w:p>
        </w:tc>
        <w:tc>
          <w:tcPr>
            <w:tcW w:w="992" w:type="dxa"/>
            <w:tcBorders>
              <w:top w:val="nil"/>
              <w:left w:val="nil"/>
              <w:bottom w:val="nil"/>
              <w:right w:val="nil"/>
            </w:tcBorders>
            <w:vAlign w:val="bottom"/>
            <w:hideMark/>
          </w:tcPr>
          <w:p w:rsidR="00E77235" w:rsidRPr="006839F2" w:rsidRDefault="00E77235" w:rsidP="006839F2">
            <w:pPr>
              <w:pStyle w:val="6-"/>
              <w:spacing w:line="257" w:lineRule="auto"/>
              <w:ind w:right="170"/>
              <w:rPr>
                <w:rFonts w:ascii="Times New Roman" w:hAnsi="Times New Roman"/>
                <w:kern w:val="2"/>
                <w:sz w:val="18"/>
                <w:szCs w:val="18"/>
              </w:rPr>
            </w:pPr>
            <w:r w:rsidRPr="006839F2">
              <w:rPr>
                <w:rFonts w:ascii="Times New Roman" w:hAnsi="Times New Roman"/>
                <w:kern w:val="2"/>
                <w:sz w:val="18"/>
                <w:szCs w:val="18"/>
              </w:rPr>
              <w:t>104,6</w:t>
            </w:r>
          </w:p>
        </w:tc>
        <w:tc>
          <w:tcPr>
            <w:tcW w:w="992" w:type="dxa"/>
            <w:tcBorders>
              <w:top w:val="nil"/>
              <w:left w:val="nil"/>
              <w:bottom w:val="nil"/>
              <w:right w:val="single" w:sz="4" w:space="0" w:color="auto"/>
            </w:tcBorders>
            <w:vAlign w:val="bottom"/>
            <w:hideMark/>
          </w:tcPr>
          <w:p w:rsidR="00E77235" w:rsidRPr="006839F2" w:rsidRDefault="00E77235" w:rsidP="006839F2">
            <w:pPr>
              <w:pStyle w:val="6-"/>
              <w:spacing w:line="257" w:lineRule="auto"/>
              <w:ind w:right="170"/>
              <w:rPr>
                <w:rFonts w:ascii="Times New Roman" w:hAnsi="Times New Roman"/>
                <w:kern w:val="2"/>
                <w:sz w:val="18"/>
                <w:szCs w:val="18"/>
              </w:rPr>
            </w:pPr>
            <w:r w:rsidRPr="006839F2">
              <w:rPr>
                <w:rFonts w:ascii="Times New Roman" w:hAnsi="Times New Roman"/>
                <w:kern w:val="2"/>
                <w:sz w:val="18"/>
                <w:szCs w:val="18"/>
              </w:rPr>
              <w:t>106,4</w:t>
            </w:r>
          </w:p>
        </w:tc>
      </w:tr>
      <w:tr w:rsidR="00E77235" w:rsidRPr="006839F2" w:rsidTr="006839F2">
        <w:trPr>
          <w:cantSplit/>
          <w:trHeight w:val="87"/>
        </w:trPr>
        <w:tc>
          <w:tcPr>
            <w:tcW w:w="5529" w:type="dxa"/>
            <w:tcBorders>
              <w:top w:val="nil"/>
              <w:left w:val="single" w:sz="4" w:space="0" w:color="auto"/>
              <w:bottom w:val="nil"/>
              <w:right w:val="nil"/>
            </w:tcBorders>
            <w:vAlign w:val="bottom"/>
            <w:hideMark/>
          </w:tcPr>
          <w:p w:rsidR="00E77235" w:rsidRPr="006839F2" w:rsidRDefault="00E77235" w:rsidP="000044EB">
            <w:pPr>
              <w:pStyle w:val="6-3"/>
              <w:spacing w:line="256" w:lineRule="auto"/>
              <w:rPr>
                <w:rFonts w:ascii="Times New Roman" w:hAnsi="Times New Roman"/>
                <w:kern w:val="2"/>
                <w:sz w:val="18"/>
                <w:szCs w:val="18"/>
              </w:rPr>
            </w:pPr>
            <w:r w:rsidRPr="006839F2">
              <w:rPr>
                <w:rFonts w:ascii="Times New Roman" w:hAnsi="Times New Roman"/>
                <w:kern w:val="2"/>
                <w:sz w:val="18"/>
                <w:szCs w:val="18"/>
              </w:rPr>
              <w:t>в том числе:</w:t>
            </w:r>
          </w:p>
        </w:tc>
        <w:tc>
          <w:tcPr>
            <w:tcW w:w="992" w:type="dxa"/>
            <w:tcBorders>
              <w:top w:val="nil"/>
              <w:left w:val="nil"/>
              <w:bottom w:val="nil"/>
              <w:right w:val="nil"/>
            </w:tcBorders>
            <w:vAlign w:val="bottom"/>
          </w:tcPr>
          <w:p w:rsidR="00E77235" w:rsidRPr="006839F2" w:rsidRDefault="00E77235" w:rsidP="006839F2">
            <w:pPr>
              <w:pStyle w:val="6-"/>
              <w:spacing w:line="257" w:lineRule="auto"/>
              <w:ind w:right="170"/>
              <w:rPr>
                <w:rFonts w:ascii="Times New Roman" w:hAnsi="Times New Roman"/>
                <w:kern w:val="2"/>
                <w:sz w:val="18"/>
                <w:szCs w:val="18"/>
              </w:rPr>
            </w:pPr>
          </w:p>
        </w:tc>
        <w:tc>
          <w:tcPr>
            <w:tcW w:w="992" w:type="dxa"/>
            <w:tcBorders>
              <w:top w:val="nil"/>
              <w:left w:val="nil"/>
              <w:bottom w:val="nil"/>
              <w:right w:val="single" w:sz="4" w:space="0" w:color="auto"/>
            </w:tcBorders>
            <w:vAlign w:val="bottom"/>
          </w:tcPr>
          <w:p w:rsidR="00E77235" w:rsidRPr="006839F2" w:rsidRDefault="00E77235" w:rsidP="006839F2">
            <w:pPr>
              <w:pStyle w:val="6-"/>
              <w:spacing w:line="257" w:lineRule="auto"/>
              <w:ind w:right="170"/>
              <w:rPr>
                <w:rFonts w:ascii="Times New Roman" w:hAnsi="Times New Roman"/>
                <w:kern w:val="2"/>
                <w:sz w:val="18"/>
                <w:szCs w:val="18"/>
              </w:rPr>
            </w:pPr>
          </w:p>
        </w:tc>
      </w:tr>
      <w:tr w:rsidR="00E77235" w:rsidRPr="006839F2" w:rsidTr="006839F2">
        <w:trPr>
          <w:cantSplit/>
        </w:trPr>
        <w:tc>
          <w:tcPr>
            <w:tcW w:w="5529" w:type="dxa"/>
            <w:tcBorders>
              <w:top w:val="nil"/>
              <w:left w:val="single" w:sz="4" w:space="0" w:color="auto"/>
              <w:bottom w:val="nil"/>
              <w:right w:val="nil"/>
            </w:tcBorders>
            <w:vAlign w:val="bottom"/>
            <w:hideMark/>
          </w:tcPr>
          <w:p w:rsidR="00E77235" w:rsidRPr="006839F2" w:rsidRDefault="00E77235" w:rsidP="000044EB">
            <w:pPr>
              <w:pStyle w:val="6-2"/>
              <w:spacing w:line="256" w:lineRule="auto"/>
              <w:rPr>
                <w:rFonts w:ascii="Times New Roman" w:hAnsi="Times New Roman"/>
                <w:kern w:val="2"/>
                <w:sz w:val="18"/>
                <w:szCs w:val="18"/>
              </w:rPr>
            </w:pPr>
            <w:r w:rsidRPr="006839F2">
              <w:rPr>
                <w:rFonts w:ascii="Times New Roman" w:hAnsi="Times New Roman"/>
                <w:kern w:val="2"/>
                <w:sz w:val="18"/>
                <w:szCs w:val="18"/>
              </w:rPr>
              <w:t>пищевыми продуктами, включая напитки, и табачными изделиями</w:t>
            </w:r>
          </w:p>
        </w:tc>
        <w:tc>
          <w:tcPr>
            <w:tcW w:w="992" w:type="dxa"/>
            <w:tcBorders>
              <w:top w:val="nil"/>
              <w:left w:val="nil"/>
              <w:bottom w:val="nil"/>
              <w:right w:val="nil"/>
            </w:tcBorders>
            <w:vAlign w:val="bottom"/>
            <w:hideMark/>
          </w:tcPr>
          <w:p w:rsidR="00E77235" w:rsidRPr="006839F2" w:rsidRDefault="00E77235" w:rsidP="006839F2">
            <w:pPr>
              <w:pStyle w:val="6-"/>
              <w:spacing w:line="257" w:lineRule="auto"/>
              <w:ind w:right="170"/>
              <w:rPr>
                <w:rFonts w:ascii="Times New Roman" w:hAnsi="Times New Roman"/>
                <w:kern w:val="2"/>
                <w:sz w:val="18"/>
                <w:szCs w:val="18"/>
              </w:rPr>
            </w:pPr>
            <w:r w:rsidRPr="006839F2">
              <w:rPr>
                <w:rFonts w:ascii="Times New Roman" w:hAnsi="Times New Roman"/>
                <w:kern w:val="2"/>
                <w:sz w:val="18"/>
                <w:szCs w:val="18"/>
              </w:rPr>
              <w:t>105,3</w:t>
            </w:r>
          </w:p>
        </w:tc>
        <w:tc>
          <w:tcPr>
            <w:tcW w:w="992" w:type="dxa"/>
            <w:tcBorders>
              <w:top w:val="nil"/>
              <w:left w:val="nil"/>
              <w:bottom w:val="nil"/>
              <w:right w:val="single" w:sz="4" w:space="0" w:color="auto"/>
            </w:tcBorders>
            <w:vAlign w:val="bottom"/>
            <w:hideMark/>
          </w:tcPr>
          <w:p w:rsidR="00E77235" w:rsidRPr="006839F2" w:rsidRDefault="00E77235" w:rsidP="006839F2">
            <w:pPr>
              <w:pStyle w:val="6-"/>
              <w:spacing w:line="257" w:lineRule="auto"/>
              <w:ind w:right="170"/>
              <w:rPr>
                <w:rFonts w:ascii="Times New Roman" w:hAnsi="Times New Roman"/>
                <w:kern w:val="2"/>
                <w:sz w:val="18"/>
                <w:szCs w:val="18"/>
              </w:rPr>
            </w:pPr>
            <w:r w:rsidRPr="006839F2">
              <w:rPr>
                <w:rFonts w:ascii="Times New Roman" w:hAnsi="Times New Roman"/>
                <w:kern w:val="2"/>
                <w:sz w:val="18"/>
                <w:szCs w:val="18"/>
              </w:rPr>
              <w:t>103,3</w:t>
            </w:r>
          </w:p>
        </w:tc>
      </w:tr>
      <w:tr w:rsidR="00E77235" w:rsidRPr="006839F2" w:rsidTr="006839F2">
        <w:trPr>
          <w:cantSplit/>
        </w:trPr>
        <w:tc>
          <w:tcPr>
            <w:tcW w:w="5529" w:type="dxa"/>
            <w:tcBorders>
              <w:top w:val="nil"/>
              <w:left w:val="single" w:sz="4" w:space="0" w:color="auto"/>
              <w:bottom w:val="nil"/>
              <w:right w:val="nil"/>
            </w:tcBorders>
            <w:vAlign w:val="bottom"/>
            <w:hideMark/>
          </w:tcPr>
          <w:p w:rsidR="00E77235" w:rsidRPr="006839F2" w:rsidRDefault="00E77235" w:rsidP="000044EB">
            <w:pPr>
              <w:pStyle w:val="6-2"/>
              <w:spacing w:line="256" w:lineRule="auto"/>
              <w:rPr>
                <w:rFonts w:ascii="Times New Roman" w:hAnsi="Times New Roman"/>
                <w:kern w:val="2"/>
                <w:sz w:val="18"/>
                <w:szCs w:val="18"/>
              </w:rPr>
            </w:pPr>
            <w:r w:rsidRPr="006839F2">
              <w:rPr>
                <w:rFonts w:ascii="Times New Roman" w:hAnsi="Times New Roman"/>
                <w:kern w:val="2"/>
                <w:sz w:val="18"/>
                <w:szCs w:val="18"/>
              </w:rPr>
              <w:t>непродовольственными товарами</w:t>
            </w:r>
          </w:p>
        </w:tc>
        <w:tc>
          <w:tcPr>
            <w:tcW w:w="992" w:type="dxa"/>
            <w:tcBorders>
              <w:top w:val="nil"/>
              <w:left w:val="nil"/>
              <w:bottom w:val="nil"/>
              <w:right w:val="nil"/>
            </w:tcBorders>
            <w:vAlign w:val="bottom"/>
            <w:hideMark/>
          </w:tcPr>
          <w:p w:rsidR="00E77235" w:rsidRPr="006839F2" w:rsidRDefault="00E77235" w:rsidP="006839F2">
            <w:pPr>
              <w:pStyle w:val="6-"/>
              <w:spacing w:line="257" w:lineRule="auto"/>
              <w:ind w:right="170"/>
              <w:rPr>
                <w:rFonts w:ascii="Times New Roman" w:hAnsi="Times New Roman"/>
                <w:kern w:val="2"/>
                <w:sz w:val="18"/>
                <w:szCs w:val="18"/>
              </w:rPr>
            </w:pPr>
            <w:r w:rsidRPr="006839F2">
              <w:rPr>
                <w:rFonts w:ascii="Times New Roman" w:hAnsi="Times New Roman"/>
                <w:kern w:val="2"/>
                <w:sz w:val="18"/>
                <w:szCs w:val="18"/>
              </w:rPr>
              <w:t>103,9</w:t>
            </w:r>
          </w:p>
        </w:tc>
        <w:tc>
          <w:tcPr>
            <w:tcW w:w="992" w:type="dxa"/>
            <w:tcBorders>
              <w:top w:val="nil"/>
              <w:left w:val="nil"/>
              <w:bottom w:val="nil"/>
              <w:right w:val="single" w:sz="4" w:space="0" w:color="auto"/>
            </w:tcBorders>
            <w:vAlign w:val="bottom"/>
            <w:hideMark/>
          </w:tcPr>
          <w:p w:rsidR="00E77235" w:rsidRPr="006839F2" w:rsidRDefault="00E77235" w:rsidP="006839F2">
            <w:pPr>
              <w:pStyle w:val="6-"/>
              <w:spacing w:line="257" w:lineRule="auto"/>
              <w:ind w:right="170"/>
              <w:rPr>
                <w:rFonts w:ascii="Times New Roman" w:hAnsi="Times New Roman"/>
                <w:kern w:val="2"/>
                <w:sz w:val="18"/>
                <w:szCs w:val="18"/>
              </w:rPr>
            </w:pPr>
            <w:r w:rsidRPr="006839F2">
              <w:rPr>
                <w:rFonts w:ascii="Times New Roman" w:hAnsi="Times New Roman"/>
                <w:kern w:val="2"/>
                <w:sz w:val="18"/>
                <w:szCs w:val="18"/>
              </w:rPr>
              <w:t>109,5</w:t>
            </w:r>
          </w:p>
        </w:tc>
      </w:tr>
      <w:tr w:rsidR="00E77235" w:rsidRPr="006839F2" w:rsidTr="006839F2">
        <w:trPr>
          <w:cantSplit/>
        </w:trPr>
        <w:tc>
          <w:tcPr>
            <w:tcW w:w="5529" w:type="dxa"/>
            <w:tcBorders>
              <w:top w:val="nil"/>
              <w:left w:val="single" w:sz="4" w:space="0" w:color="auto"/>
              <w:bottom w:val="nil"/>
              <w:right w:val="nil"/>
            </w:tcBorders>
            <w:vAlign w:val="bottom"/>
            <w:hideMark/>
          </w:tcPr>
          <w:p w:rsidR="00E77235" w:rsidRPr="006839F2" w:rsidRDefault="00E77235" w:rsidP="000044EB">
            <w:pPr>
              <w:pStyle w:val="6-1"/>
              <w:spacing w:line="256" w:lineRule="auto"/>
              <w:rPr>
                <w:rFonts w:ascii="Times New Roman" w:hAnsi="Times New Roman"/>
                <w:kern w:val="2"/>
                <w:sz w:val="18"/>
                <w:szCs w:val="18"/>
              </w:rPr>
            </w:pPr>
            <w:r w:rsidRPr="006839F2">
              <w:rPr>
                <w:rFonts w:ascii="Times New Roman" w:hAnsi="Times New Roman"/>
                <w:kern w:val="2"/>
                <w:sz w:val="18"/>
                <w:szCs w:val="18"/>
              </w:rPr>
              <w:t>Объем платных услуг населению</w:t>
            </w:r>
          </w:p>
        </w:tc>
        <w:tc>
          <w:tcPr>
            <w:tcW w:w="992" w:type="dxa"/>
            <w:tcBorders>
              <w:top w:val="nil"/>
              <w:left w:val="nil"/>
              <w:bottom w:val="nil"/>
              <w:right w:val="nil"/>
            </w:tcBorders>
            <w:vAlign w:val="bottom"/>
            <w:hideMark/>
          </w:tcPr>
          <w:p w:rsidR="00E77235" w:rsidRPr="006839F2" w:rsidRDefault="00E77235" w:rsidP="006839F2">
            <w:pPr>
              <w:pStyle w:val="6-"/>
              <w:spacing w:line="257" w:lineRule="auto"/>
              <w:ind w:right="170"/>
              <w:rPr>
                <w:rFonts w:ascii="Times New Roman" w:hAnsi="Times New Roman"/>
                <w:kern w:val="2"/>
                <w:sz w:val="18"/>
                <w:szCs w:val="18"/>
              </w:rPr>
            </w:pPr>
            <w:r w:rsidRPr="006839F2">
              <w:rPr>
                <w:rFonts w:ascii="Times New Roman" w:hAnsi="Times New Roman"/>
                <w:kern w:val="2"/>
                <w:sz w:val="18"/>
                <w:szCs w:val="18"/>
              </w:rPr>
              <w:t>97,7</w:t>
            </w:r>
          </w:p>
        </w:tc>
        <w:tc>
          <w:tcPr>
            <w:tcW w:w="992" w:type="dxa"/>
            <w:tcBorders>
              <w:top w:val="nil"/>
              <w:left w:val="nil"/>
              <w:bottom w:val="nil"/>
              <w:right w:val="single" w:sz="4" w:space="0" w:color="auto"/>
            </w:tcBorders>
            <w:vAlign w:val="bottom"/>
            <w:hideMark/>
          </w:tcPr>
          <w:p w:rsidR="00E77235" w:rsidRPr="006839F2" w:rsidRDefault="00E77235" w:rsidP="006839F2">
            <w:pPr>
              <w:pStyle w:val="6-"/>
              <w:spacing w:line="257" w:lineRule="auto"/>
              <w:ind w:right="170"/>
              <w:rPr>
                <w:rFonts w:ascii="Times New Roman" w:hAnsi="Times New Roman"/>
                <w:kern w:val="2"/>
                <w:sz w:val="18"/>
                <w:szCs w:val="18"/>
              </w:rPr>
            </w:pPr>
            <w:r w:rsidRPr="006839F2">
              <w:rPr>
                <w:rFonts w:ascii="Times New Roman" w:hAnsi="Times New Roman"/>
                <w:kern w:val="2"/>
                <w:sz w:val="18"/>
                <w:szCs w:val="18"/>
              </w:rPr>
              <w:t>104,4</w:t>
            </w:r>
          </w:p>
        </w:tc>
      </w:tr>
      <w:tr w:rsidR="00E77235" w:rsidRPr="006839F2" w:rsidTr="006839F2">
        <w:trPr>
          <w:cantSplit/>
        </w:trPr>
        <w:tc>
          <w:tcPr>
            <w:tcW w:w="5529" w:type="dxa"/>
            <w:tcBorders>
              <w:top w:val="nil"/>
              <w:left w:val="single" w:sz="4" w:space="0" w:color="auto"/>
              <w:bottom w:val="nil"/>
              <w:right w:val="nil"/>
            </w:tcBorders>
            <w:vAlign w:val="bottom"/>
            <w:hideMark/>
          </w:tcPr>
          <w:p w:rsidR="00E77235" w:rsidRPr="006839F2" w:rsidRDefault="00E77235" w:rsidP="000044EB">
            <w:pPr>
              <w:pStyle w:val="6-1"/>
              <w:spacing w:line="256" w:lineRule="auto"/>
              <w:rPr>
                <w:rFonts w:ascii="Times New Roman" w:hAnsi="Times New Roman"/>
                <w:kern w:val="2"/>
                <w:sz w:val="18"/>
                <w:szCs w:val="18"/>
              </w:rPr>
            </w:pPr>
            <w:r w:rsidRPr="006839F2">
              <w:rPr>
                <w:rFonts w:ascii="Times New Roman" w:hAnsi="Times New Roman"/>
                <w:kern w:val="2"/>
                <w:sz w:val="18"/>
                <w:szCs w:val="18"/>
              </w:rPr>
              <w:t>Инвестиции в основной капитал</w:t>
            </w:r>
          </w:p>
        </w:tc>
        <w:tc>
          <w:tcPr>
            <w:tcW w:w="992" w:type="dxa"/>
            <w:tcBorders>
              <w:top w:val="nil"/>
              <w:left w:val="nil"/>
              <w:bottom w:val="nil"/>
              <w:right w:val="nil"/>
            </w:tcBorders>
            <w:vAlign w:val="bottom"/>
            <w:hideMark/>
          </w:tcPr>
          <w:p w:rsidR="00E77235" w:rsidRPr="006839F2" w:rsidRDefault="00E77235" w:rsidP="006839F2">
            <w:pPr>
              <w:pStyle w:val="6-"/>
              <w:spacing w:line="257" w:lineRule="auto"/>
              <w:ind w:right="170"/>
              <w:rPr>
                <w:rFonts w:ascii="Times New Roman" w:hAnsi="Times New Roman"/>
                <w:kern w:val="2"/>
                <w:sz w:val="18"/>
                <w:szCs w:val="18"/>
              </w:rPr>
            </w:pPr>
            <w:r w:rsidRPr="006839F2">
              <w:rPr>
                <w:rFonts w:ascii="Times New Roman" w:hAnsi="Times New Roman"/>
                <w:kern w:val="2"/>
                <w:sz w:val="18"/>
                <w:szCs w:val="18"/>
              </w:rPr>
              <w:t>98,5</w:t>
            </w:r>
          </w:p>
        </w:tc>
        <w:tc>
          <w:tcPr>
            <w:tcW w:w="992" w:type="dxa"/>
            <w:tcBorders>
              <w:top w:val="nil"/>
              <w:left w:val="nil"/>
              <w:bottom w:val="nil"/>
              <w:right w:val="single" w:sz="4" w:space="0" w:color="auto"/>
            </w:tcBorders>
            <w:vAlign w:val="bottom"/>
            <w:hideMark/>
          </w:tcPr>
          <w:p w:rsidR="00E77235" w:rsidRPr="006839F2" w:rsidRDefault="00E77235" w:rsidP="006839F2">
            <w:pPr>
              <w:pStyle w:val="6-"/>
              <w:spacing w:line="257" w:lineRule="auto"/>
              <w:ind w:right="170"/>
              <w:rPr>
                <w:rFonts w:ascii="Times New Roman" w:hAnsi="Times New Roman"/>
                <w:kern w:val="2"/>
                <w:sz w:val="18"/>
                <w:szCs w:val="18"/>
              </w:rPr>
            </w:pPr>
            <w:r w:rsidRPr="006839F2">
              <w:rPr>
                <w:rFonts w:ascii="Times New Roman" w:hAnsi="Times New Roman"/>
                <w:kern w:val="2"/>
                <w:sz w:val="18"/>
                <w:szCs w:val="18"/>
              </w:rPr>
              <w:t>109,8</w:t>
            </w:r>
          </w:p>
        </w:tc>
      </w:tr>
      <w:tr w:rsidR="00E77235" w:rsidRPr="006839F2" w:rsidTr="006839F2">
        <w:trPr>
          <w:cantSplit/>
        </w:trPr>
        <w:tc>
          <w:tcPr>
            <w:tcW w:w="5529" w:type="dxa"/>
            <w:tcBorders>
              <w:top w:val="nil"/>
              <w:left w:val="single" w:sz="4" w:space="0" w:color="auto"/>
              <w:bottom w:val="nil"/>
              <w:right w:val="nil"/>
            </w:tcBorders>
            <w:vAlign w:val="bottom"/>
            <w:hideMark/>
          </w:tcPr>
          <w:p w:rsidR="00E77235" w:rsidRPr="006839F2" w:rsidRDefault="00E77235" w:rsidP="000044EB">
            <w:pPr>
              <w:pStyle w:val="6-1"/>
              <w:spacing w:line="256" w:lineRule="auto"/>
              <w:rPr>
                <w:rFonts w:ascii="Times New Roman" w:hAnsi="Times New Roman"/>
                <w:kern w:val="2"/>
                <w:sz w:val="18"/>
                <w:szCs w:val="18"/>
                <w:vertAlign w:val="superscript"/>
              </w:rPr>
            </w:pPr>
            <w:r w:rsidRPr="006839F2">
              <w:rPr>
                <w:rFonts w:ascii="Times New Roman" w:hAnsi="Times New Roman"/>
                <w:kern w:val="2"/>
                <w:sz w:val="18"/>
                <w:szCs w:val="18"/>
              </w:rPr>
              <w:t xml:space="preserve">Индекс потребительских цен, декабрь 2023г. </w:t>
            </w:r>
            <w:proofErr w:type="gramStart"/>
            <w:r w:rsidRPr="006839F2">
              <w:rPr>
                <w:rFonts w:ascii="Times New Roman" w:hAnsi="Times New Roman"/>
                <w:kern w:val="2"/>
                <w:sz w:val="18"/>
                <w:szCs w:val="18"/>
              </w:rPr>
              <w:t>в</w:t>
            </w:r>
            <w:proofErr w:type="gramEnd"/>
            <w:r w:rsidRPr="006839F2">
              <w:rPr>
                <w:rFonts w:ascii="Times New Roman" w:hAnsi="Times New Roman"/>
                <w:kern w:val="2"/>
                <w:sz w:val="18"/>
                <w:szCs w:val="18"/>
              </w:rPr>
              <w:t xml:space="preserve"> % к декабрю 2022г.</w:t>
            </w:r>
          </w:p>
        </w:tc>
        <w:tc>
          <w:tcPr>
            <w:tcW w:w="992" w:type="dxa"/>
            <w:tcBorders>
              <w:top w:val="nil"/>
              <w:left w:val="nil"/>
              <w:bottom w:val="nil"/>
              <w:right w:val="nil"/>
            </w:tcBorders>
            <w:vAlign w:val="bottom"/>
            <w:hideMark/>
          </w:tcPr>
          <w:p w:rsidR="00E77235" w:rsidRPr="006839F2" w:rsidRDefault="00E77235" w:rsidP="006839F2">
            <w:pPr>
              <w:pStyle w:val="6-"/>
              <w:spacing w:line="257" w:lineRule="auto"/>
              <w:ind w:right="170"/>
              <w:rPr>
                <w:rFonts w:ascii="Times New Roman" w:hAnsi="Times New Roman"/>
                <w:color w:val="FF0000"/>
                <w:kern w:val="2"/>
                <w:sz w:val="18"/>
                <w:szCs w:val="18"/>
              </w:rPr>
            </w:pPr>
            <w:r w:rsidRPr="006839F2">
              <w:rPr>
                <w:rFonts w:ascii="Times New Roman" w:hAnsi="Times New Roman"/>
                <w:kern w:val="2"/>
                <w:sz w:val="18"/>
                <w:szCs w:val="18"/>
              </w:rPr>
              <w:t>107,3</w:t>
            </w:r>
          </w:p>
        </w:tc>
        <w:tc>
          <w:tcPr>
            <w:tcW w:w="992" w:type="dxa"/>
            <w:tcBorders>
              <w:top w:val="nil"/>
              <w:left w:val="nil"/>
              <w:bottom w:val="nil"/>
              <w:right w:val="single" w:sz="4" w:space="0" w:color="auto"/>
            </w:tcBorders>
            <w:vAlign w:val="bottom"/>
            <w:hideMark/>
          </w:tcPr>
          <w:p w:rsidR="00E77235" w:rsidRPr="006839F2" w:rsidRDefault="00E77235" w:rsidP="006839F2">
            <w:pPr>
              <w:pStyle w:val="6-"/>
              <w:spacing w:line="257" w:lineRule="auto"/>
              <w:ind w:right="170"/>
              <w:rPr>
                <w:rFonts w:ascii="Times New Roman" w:hAnsi="Times New Roman"/>
                <w:color w:val="FF0000"/>
                <w:kern w:val="2"/>
                <w:sz w:val="18"/>
                <w:szCs w:val="18"/>
              </w:rPr>
            </w:pPr>
            <w:r w:rsidRPr="006839F2">
              <w:rPr>
                <w:rFonts w:ascii="Times New Roman" w:hAnsi="Times New Roman"/>
                <w:kern w:val="2"/>
                <w:sz w:val="18"/>
                <w:szCs w:val="18"/>
              </w:rPr>
              <w:t>107,4</w:t>
            </w:r>
          </w:p>
        </w:tc>
      </w:tr>
      <w:tr w:rsidR="00E77235" w:rsidRPr="006839F2" w:rsidTr="006839F2">
        <w:trPr>
          <w:cantSplit/>
        </w:trPr>
        <w:tc>
          <w:tcPr>
            <w:tcW w:w="5529" w:type="dxa"/>
            <w:tcBorders>
              <w:top w:val="nil"/>
              <w:left w:val="single" w:sz="4" w:space="0" w:color="auto"/>
              <w:bottom w:val="nil"/>
              <w:right w:val="nil"/>
            </w:tcBorders>
            <w:vAlign w:val="bottom"/>
            <w:hideMark/>
          </w:tcPr>
          <w:p w:rsidR="00E77235" w:rsidRPr="006839F2" w:rsidRDefault="00E77235" w:rsidP="000044EB">
            <w:pPr>
              <w:pStyle w:val="6-1"/>
              <w:spacing w:line="256" w:lineRule="auto"/>
              <w:rPr>
                <w:rFonts w:ascii="Times New Roman" w:hAnsi="Times New Roman"/>
                <w:kern w:val="2"/>
                <w:sz w:val="18"/>
                <w:szCs w:val="18"/>
                <w:vertAlign w:val="superscript"/>
              </w:rPr>
            </w:pPr>
            <w:r w:rsidRPr="006839F2">
              <w:rPr>
                <w:rFonts w:ascii="Times New Roman" w:hAnsi="Times New Roman"/>
                <w:kern w:val="2"/>
                <w:sz w:val="18"/>
                <w:szCs w:val="18"/>
              </w:rPr>
              <w:t xml:space="preserve">Индекс цен производителей промышленных товаров, декабрь 2023г. </w:t>
            </w:r>
            <w:proofErr w:type="gramStart"/>
            <w:r w:rsidRPr="006839F2">
              <w:rPr>
                <w:rFonts w:ascii="Times New Roman" w:hAnsi="Times New Roman"/>
                <w:kern w:val="2"/>
                <w:sz w:val="18"/>
                <w:szCs w:val="18"/>
              </w:rPr>
              <w:t>в</w:t>
            </w:r>
            <w:proofErr w:type="gramEnd"/>
            <w:r w:rsidRPr="006839F2">
              <w:rPr>
                <w:rFonts w:ascii="Times New Roman" w:hAnsi="Times New Roman"/>
                <w:kern w:val="2"/>
                <w:sz w:val="18"/>
                <w:szCs w:val="18"/>
              </w:rPr>
              <w:t xml:space="preserve"> % к декабрю 2022г.</w:t>
            </w:r>
          </w:p>
        </w:tc>
        <w:tc>
          <w:tcPr>
            <w:tcW w:w="992" w:type="dxa"/>
            <w:tcBorders>
              <w:top w:val="nil"/>
              <w:left w:val="nil"/>
              <w:bottom w:val="nil"/>
              <w:right w:val="nil"/>
            </w:tcBorders>
            <w:vAlign w:val="bottom"/>
            <w:hideMark/>
          </w:tcPr>
          <w:p w:rsidR="00E77235" w:rsidRPr="006839F2" w:rsidRDefault="00E77235" w:rsidP="006839F2">
            <w:pPr>
              <w:pStyle w:val="6-"/>
              <w:spacing w:line="257" w:lineRule="auto"/>
              <w:ind w:right="170"/>
              <w:rPr>
                <w:rFonts w:ascii="Times New Roman" w:hAnsi="Times New Roman"/>
                <w:color w:val="FF0000"/>
                <w:kern w:val="2"/>
                <w:sz w:val="18"/>
                <w:szCs w:val="18"/>
              </w:rPr>
            </w:pPr>
            <w:r w:rsidRPr="006839F2">
              <w:rPr>
                <w:rFonts w:ascii="Times New Roman" w:hAnsi="Times New Roman"/>
                <w:kern w:val="2"/>
                <w:sz w:val="18"/>
                <w:szCs w:val="18"/>
              </w:rPr>
              <w:t>124,3</w:t>
            </w:r>
          </w:p>
        </w:tc>
        <w:tc>
          <w:tcPr>
            <w:tcW w:w="992" w:type="dxa"/>
            <w:tcBorders>
              <w:top w:val="nil"/>
              <w:left w:val="nil"/>
              <w:bottom w:val="nil"/>
              <w:right w:val="single" w:sz="4" w:space="0" w:color="auto"/>
            </w:tcBorders>
            <w:vAlign w:val="bottom"/>
            <w:hideMark/>
          </w:tcPr>
          <w:p w:rsidR="00E77235" w:rsidRPr="006839F2" w:rsidRDefault="00E77235" w:rsidP="006839F2">
            <w:pPr>
              <w:pStyle w:val="6-"/>
              <w:spacing w:line="257" w:lineRule="auto"/>
              <w:ind w:right="170"/>
              <w:rPr>
                <w:rFonts w:ascii="Times New Roman" w:hAnsi="Times New Roman"/>
                <w:color w:val="FF0000"/>
                <w:kern w:val="2"/>
                <w:sz w:val="18"/>
                <w:szCs w:val="18"/>
              </w:rPr>
            </w:pPr>
            <w:r w:rsidRPr="006839F2">
              <w:rPr>
                <w:rFonts w:ascii="Times New Roman" w:hAnsi="Times New Roman"/>
                <w:kern w:val="2"/>
                <w:sz w:val="18"/>
                <w:szCs w:val="18"/>
              </w:rPr>
              <w:t>119,2</w:t>
            </w:r>
          </w:p>
        </w:tc>
      </w:tr>
      <w:tr w:rsidR="00E77235" w:rsidRPr="006839F2" w:rsidTr="006839F2">
        <w:trPr>
          <w:cantSplit/>
        </w:trPr>
        <w:tc>
          <w:tcPr>
            <w:tcW w:w="5529" w:type="dxa"/>
            <w:tcBorders>
              <w:top w:val="nil"/>
              <w:left w:val="single" w:sz="4" w:space="0" w:color="auto"/>
              <w:bottom w:val="nil"/>
              <w:right w:val="nil"/>
            </w:tcBorders>
            <w:vAlign w:val="bottom"/>
            <w:hideMark/>
          </w:tcPr>
          <w:p w:rsidR="00E77235" w:rsidRPr="006839F2" w:rsidRDefault="00E77235" w:rsidP="000044EB">
            <w:pPr>
              <w:pStyle w:val="6-1"/>
              <w:spacing w:line="256" w:lineRule="auto"/>
              <w:rPr>
                <w:rFonts w:ascii="Times New Roman" w:hAnsi="Times New Roman"/>
                <w:kern w:val="2"/>
                <w:sz w:val="18"/>
                <w:szCs w:val="18"/>
              </w:rPr>
            </w:pPr>
            <w:r w:rsidRPr="006839F2">
              <w:rPr>
                <w:rFonts w:ascii="Times New Roman" w:hAnsi="Times New Roman"/>
                <w:kern w:val="2"/>
                <w:sz w:val="18"/>
                <w:szCs w:val="18"/>
              </w:rPr>
              <w:t>Среднемесячная начисленная заработная плата одного работника:</w:t>
            </w:r>
          </w:p>
        </w:tc>
        <w:tc>
          <w:tcPr>
            <w:tcW w:w="992" w:type="dxa"/>
            <w:tcBorders>
              <w:top w:val="nil"/>
              <w:left w:val="nil"/>
              <w:bottom w:val="nil"/>
              <w:right w:val="nil"/>
            </w:tcBorders>
            <w:vAlign w:val="bottom"/>
          </w:tcPr>
          <w:p w:rsidR="00E77235" w:rsidRPr="006839F2" w:rsidRDefault="00E77235" w:rsidP="006839F2">
            <w:pPr>
              <w:pStyle w:val="6-"/>
              <w:spacing w:line="257" w:lineRule="auto"/>
              <w:ind w:right="170"/>
              <w:rPr>
                <w:rFonts w:ascii="Times New Roman" w:hAnsi="Times New Roman"/>
                <w:kern w:val="2"/>
                <w:sz w:val="18"/>
                <w:szCs w:val="18"/>
              </w:rPr>
            </w:pPr>
          </w:p>
        </w:tc>
        <w:tc>
          <w:tcPr>
            <w:tcW w:w="992" w:type="dxa"/>
            <w:tcBorders>
              <w:top w:val="nil"/>
              <w:left w:val="nil"/>
              <w:bottom w:val="nil"/>
              <w:right w:val="single" w:sz="4" w:space="0" w:color="auto"/>
            </w:tcBorders>
            <w:vAlign w:val="bottom"/>
          </w:tcPr>
          <w:p w:rsidR="00E77235" w:rsidRPr="006839F2" w:rsidRDefault="00E77235" w:rsidP="006839F2">
            <w:pPr>
              <w:pStyle w:val="6-"/>
              <w:spacing w:line="257" w:lineRule="auto"/>
              <w:ind w:right="170"/>
              <w:rPr>
                <w:rFonts w:ascii="Times New Roman" w:hAnsi="Times New Roman"/>
                <w:kern w:val="2"/>
                <w:sz w:val="18"/>
                <w:szCs w:val="18"/>
              </w:rPr>
            </w:pPr>
          </w:p>
        </w:tc>
      </w:tr>
      <w:tr w:rsidR="00E77235" w:rsidRPr="006839F2" w:rsidTr="006839F2">
        <w:trPr>
          <w:cantSplit/>
        </w:trPr>
        <w:tc>
          <w:tcPr>
            <w:tcW w:w="5529" w:type="dxa"/>
            <w:tcBorders>
              <w:top w:val="nil"/>
              <w:left w:val="single" w:sz="4" w:space="0" w:color="auto"/>
              <w:bottom w:val="nil"/>
              <w:right w:val="nil"/>
            </w:tcBorders>
            <w:vAlign w:val="bottom"/>
            <w:hideMark/>
          </w:tcPr>
          <w:p w:rsidR="00E77235" w:rsidRPr="006839F2" w:rsidRDefault="00E77235" w:rsidP="000044EB">
            <w:pPr>
              <w:pStyle w:val="6-2"/>
              <w:spacing w:line="256" w:lineRule="auto"/>
              <w:rPr>
                <w:rFonts w:ascii="Times New Roman" w:hAnsi="Times New Roman"/>
                <w:kern w:val="2"/>
                <w:sz w:val="18"/>
                <w:szCs w:val="18"/>
              </w:rPr>
            </w:pPr>
            <w:r w:rsidRPr="006839F2">
              <w:rPr>
                <w:rFonts w:ascii="Times New Roman" w:hAnsi="Times New Roman"/>
                <w:kern w:val="2"/>
                <w:sz w:val="18"/>
                <w:szCs w:val="18"/>
              </w:rPr>
              <w:t>номинальная</w:t>
            </w:r>
          </w:p>
        </w:tc>
        <w:tc>
          <w:tcPr>
            <w:tcW w:w="992" w:type="dxa"/>
            <w:tcBorders>
              <w:top w:val="nil"/>
              <w:left w:val="nil"/>
              <w:bottom w:val="nil"/>
              <w:right w:val="nil"/>
            </w:tcBorders>
            <w:vAlign w:val="bottom"/>
            <w:hideMark/>
          </w:tcPr>
          <w:p w:rsidR="00E77235" w:rsidRPr="006839F2" w:rsidRDefault="00E77235" w:rsidP="006839F2">
            <w:pPr>
              <w:pStyle w:val="6-"/>
              <w:spacing w:line="257" w:lineRule="auto"/>
              <w:ind w:right="170"/>
              <w:rPr>
                <w:rFonts w:ascii="Times New Roman" w:hAnsi="Times New Roman"/>
                <w:kern w:val="2"/>
                <w:sz w:val="18"/>
                <w:szCs w:val="18"/>
              </w:rPr>
            </w:pPr>
            <w:r w:rsidRPr="006839F2">
              <w:rPr>
                <w:rFonts w:ascii="Times New Roman" w:hAnsi="Times New Roman"/>
                <w:kern w:val="2"/>
                <w:sz w:val="18"/>
                <w:szCs w:val="18"/>
              </w:rPr>
              <w:t>112,1</w:t>
            </w:r>
          </w:p>
        </w:tc>
        <w:tc>
          <w:tcPr>
            <w:tcW w:w="992" w:type="dxa"/>
            <w:tcBorders>
              <w:top w:val="nil"/>
              <w:left w:val="nil"/>
              <w:bottom w:val="nil"/>
              <w:right w:val="single" w:sz="4" w:space="0" w:color="auto"/>
            </w:tcBorders>
            <w:vAlign w:val="bottom"/>
            <w:hideMark/>
          </w:tcPr>
          <w:p w:rsidR="00E77235" w:rsidRPr="006839F2" w:rsidRDefault="00E77235" w:rsidP="006839F2">
            <w:pPr>
              <w:pStyle w:val="6-"/>
              <w:spacing w:line="257" w:lineRule="auto"/>
              <w:ind w:right="170"/>
              <w:rPr>
                <w:rFonts w:ascii="Times New Roman" w:hAnsi="Times New Roman"/>
                <w:kern w:val="2"/>
                <w:sz w:val="18"/>
                <w:szCs w:val="18"/>
              </w:rPr>
            </w:pPr>
            <w:r w:rsidRPr="006839F2">
              <w:rPr>
                <w:rFonts w:ascii="Times New Roman" w:hAnsi="Times New Roman"/>
                <w:kern w:val="2"/>
                <w:sz w:val="18"/>
                <w:szCs w:val="18"/>
              </w:rPr>
              <w:t>114,1</w:t>
            </w:r>
          </w:p>
        </w:tc>
      </w:tr>
      <w:tr w:rsidR="00E77235" w:rsidRPr="006839F2" w:rsidTr="006839F2">
        <w:trPr>
          <w:cantSplit/>
        </w:trPr>
        <w:tc>
          <w:tcPr>
            <w:tcW w:w="5529" w:type="dxa"/>
            <w:tcBorders>
              <w:top w:val="nil"/>
              <w:left w:val="single" w:sz="4" w:space="0" w:color="auto"/>
              <w:bottom w:val="nil"/>
              <w:right w:val="nil"/>
            </w:tcBorders>
            <w:vAlign w:val="bottom"/>
            <w:hideMark/>
          </w:tcPr>
          <w:p w:rsidR="00E77235" w:rsidRPr="006839F2" w:rsidRDefault="00E77235" w:rsidP="000044EB">
            <w:pPr>
              <w:pStyle w:val="6-2"/>
              <w:spacing w:line="256" w:lineRule="auto"/>
              <w:rPr>
                <w:rFonts w:ascii="Times New Roman" w:hAnsi="Times New Roman"/>
                <w:kern w:val="2"/>
                <w:sz w:val="18"/>
                <w:szCs w:val="18"/>
              </w:rPr>
            </w:pPr>
            <w:r w:rsidRPr="006839F2">
              <w:rPr>
                <w:rFonts w:ascii="Times New Roman" w:hAnsi="Times New Roman"/>
                <w:kern w:val="2"/>
                <w:sz w:val="18"/>
                <w:szCs w:val="18"/>
              </w:rPr>
              <w:t>реальная</w:t>
            </w:r>
          </w:p>
        </w:tc>
        <w:tc>
          <w:tcPr>
            <w:tcW w:w="992" w:type="dxa"/>
            <w:tcBorders>
              <w:top w:val="nil"/>
              <w:left w:val="nil"/>
              <w:bottom w:val="nil"/>
              <w:right w:val="nil"/>
            </w:tcBorders>
            <w:vAlign w:val="bottom"/>
            <w:hideMark/>
          </w:tcPr>
          <w:p w:rsidR="00E77235" w:rsidRPr="006839F2" w:rsidRDefault="00E77235" w:rsidP="006839F2">
            <w:pPr>
              <w:pStyle w:val="6-"/>
              <w:spacing w:line="257" w:lineRule="auto"/>
              <w:ind w:right="170"/>
              <w:rPr>
                <w:rFonts w:ascii="Times New Roman" w:hAnsi="Times New Roman"/>
                <w:kern w:val="2"/>
                <w:sz w:val="18"/>
                <w:szCs w:val="18"/>
              </w:rPr>
            </w:pPr>
            <w:r w:rsidRPr="006839F2">
              <w:rPr>
                <w:rFonts w:ascii="Times New Roman" w:hAnsi="Times New Roman"/>
                <w:kern w:val="2"/>
                <w:sz w:val="18"/>
                <w:szCs w:val="18"/>
              </w:rPr>
              <w:t>105,9</w:t>
            </w:r>
          </w:p>
        </w:tc>
        <w:tc>
          <w:tcPr>
            <w:tcW w:w="992" w:type="dxa"/>
            <w:tcBorders>
              <w:top w:val="nil"/>
              <w:left w:val="nil"/>
              <w:bottom w:val="nil"/>
              <w:right w:val="single" w:sz="4" w:space="0" w:color="auto"/>
            </w:tcBorders>
            <w:vAlign w:val="bottom"/>
            <w:hideMark/>
          </w:tcPr>
          <w:p w:rsidR="00E77235" w:rsidRPr="006839F2" w:rsidRDefault="00E77235" w:rsidP="006839F2">
            <w:pPr>
              <w:pStyle w:val="6-"/>
              <w:spacing w:line="257" w:lineRule="auto"/>
              <w:ind w:right="170"/>
              <w:rPr>
                <w:rFonts w:ascii="Times New Roman" w:hAnsi="Times New Roman"/>
                <w:kern w:val="2"/>
                <w:sz w:val="18"/>
                <w:szCs w:val="18"/>
              </w:rPr>
            </w:pPr>
            <w:r w:rsidRPr="006839F2">
              <w:rPr>
                <w:rFonts w:ascii="Times New Roman" w:hAnsi="Times New Roman"/>
                <w:kern w:val="2"/>
                <w:sz w:val="18"/>
                <w:szCs w:val="18"/>
              </w:rPr>
              <w:t>107,8</w:t>
            </w:r>
          </w:p>
        </w:tc>
      </w:tr>
      <w:tr w:rsidR="00E77235" w:rsidRPr="006839F2" w:rsidTr="006839F2">
        <w:trPr>
          <w:cantSplit/>
        </w:trPr>
        <w:tc>
          <w:tcPr>
            <w:tcW w:w="5529" w:type="dxa"/>
            <w:tcBorders>
              <w:top w:val="nil"/>
              <w:left w:val="single" w:sz="4" w:space="0" w:color="auto"/>
              <w:bottom w:val="single" w:sz="4" w:space="0" w:color="auto"/>
              <w:right w:val="nil"/>
            </w:tcBorders>
            <w:vAlign w:val="bottom"/>
            <w:hideMark/>
          </w:tcPr>
          <w:p w:rsidR="00E77235" w:rsidRPr="006839F2" w:rsidRDefault="00E77235" w:rsidP="006839F2">
            <w:pPr>
              <w:pStyle w:val="6-1"/>
              <w:spacing w:line="256" w:lineRule="auto"/>
              <w:rPr>
                <w:rFonts w:ascii="Times New Roman" w:hAnsi="Times New Roman"/>
                <w:kern w:val="2"/>
                <w:sz w:val="18"/>
                <w:szCs w:val="18"/>
              </w:rPr>
            </w:pPr>
            <w:r w:rsidRPr="006839F2">
              <w:rPr>
                <w:rFonts w:ascii="Times New Roman" w:hAnsi="Times New Roman"/>
                <w:kern w:val="2"/>
                <w:sz w:val="18"/>
                <w:szCs w:val="18"/>
              </w:rPr>
              <w:t xml:space="preserve">Численность официально зарегистрированных безработных, на конец декабря 2023г. </w:t>
            </w:r>
            <w:proofErr w:type="gramStart"/>
            <w:r w:rsidRPr="006839F2">
              <w:rPr>
                <w:rFonts w:ascii="Times New Roman" w:hAnsi="Times New Roman"/>
                <w:kern w:val="2"/>
                <w:sz w:val="18"/>
                <w:szCs w:val="18"/>
              </w:rPr>
              <w:t>в</w:t>
            </w:r>
            <w:proofErr w:type="gramEnd"/>
            <w:r w:rsidRPr="006839F2">
              <w:rPr>
                <w:rFonts w:ascii="Times New Roman" w:hAnsi="Times New Roman"/>
                <w:kern w:val="2"/>
                <w:sz w:val="18"/>
                <w:szCs w:val="18"/>
              </w:rPr>
              <w:t xml:space="preserve"> % к концу декабря 2022г.</w:t>
            </w:r>
          </w:p>
        </w:tc>
        <w:tc>
          <w:tcPr>
            <w:tcW w:w="992" w:type="dxa"/>
            <w:tcBorders>
              <w:top w:val="nil"/>
              <w:left w:val="nil"/>
              <w:bottom w:val="single" w:sz="4" w:space="0" w:color="auto"/>
              <w:right w:val="nil"/>
            </w:tcBorders>
            <w:vAlign w:val="bottom"/>
            <w:hideMark/>
          </w:tcPr>
          <w:p w:rsidR="00E77235" w:rsidRPr="006839F2" w:rsidRDefault="00E77235" w:rsidP="006839F2">
            <w:pPr>
              <w:pStyle w:val="6-"/>
              <w:spacing w:line="257" w:lineRule="auto"/>
              <w:ind w:right="170"/>
              <w:rPr>
                <w:rFonts w:ascii="Times New Roman" w:hAnsi="Times New Roman"/>
                <w:kern w:val="2"/>
                <w:sz w:val="18"/>
                <w:szCs w:val="18"/>
              </w:rPr>
            </w:pPr>
            <w:r w:rsidRPr="006839F2">
              <w:rPr>
                <w:rFonts w:ascii="Times New Roman" w:hAnsi="Times New Roman"/>
                <w:kern w:val="2"/>
                <w:sz w:val="18"/>
                <w:szCs w:val="18"/>
              </w:rPr>
              <w:t>76,2</w:t>
            </w:r>
          </w:p>
        </w:tc>
        <w:tc>
          <w:tcPr>
            <w:tcW w:w="992" w:type="dxa"/>
            <w:tcBorders>
              <w:top w:val="nil"/>
              <w:left w:val="nil"/>
              <w:bottom w:val="single" w:sz="4" w:space="0" w:color="auto"/>
              <w:right w:val="single" w:sz="4" w:space="0" w:color="auto"/>
            </w:tcBorders>
            <w:vAlign w:val="bottom"/>
            <w:hideMark/>
          </w:tcPr>
          <w:p w:rsidR="00E77235" w:rsidRPr="006839F2" w:rsidRDefault="00E77235" w:rsidP="006839F2">
            <w:pPr>
              <w:pStyle w:val="6-"/>
              <w:spacing w:line="257" w:lineRule="auto"/>
              <w:ind w:right="170"/>
              <w:rPr>
                <w:rFonts w:ascii="Times New Roman" w:hAnsi="Times New Roman"/>
                <w:kern w:val="2"/>
                <w:sz w:val="18"/>
                <w:szCs w:val="18"/>
              </w:rPr>
            </w:pPr>
            <w:r w:rsidRPr="006839F2">
              <w:rPr>
                <w:rFonts w:ascii="Times New Roman" w:hAnsi="Times New Roman"/>
                <w:kern w:val="2"/>
                <w:sz w:val="18"/>
                <w:szCs w:val="18"/>
              </w:rPr>
              <w:t>75,2</w:t>
            </w:r>
          </w:p>
        </w:tc>
      </w:tr>
    </w:tbl>
    <w:p w:rsidR="00E77235" w:rsidRDefault="00E77235" w:rsidP="00E77235"/>
    <w:p w:rsidR="006002D6" w:rsidRPr="0046524C" w:rsidRDefault="006002D6" w:rsidP="006002D6">
      <w:pPr>
        <w:ind w:firstLine="709"/>
        <w:jc w:val="both"/>
        <w:rPr>
          <w:sz w:val="24"/>
          <w:szCs w:val="24"/>
        </w:rPr>
      </w:pPr>
      <w:r w:rsidRPr="0046524C">
        <w:rPr>
          <w:sz w:val="24"/>
          <w:szCs w:val="24"/>
        </w:rPr>
        <w:t xml:space="preserve">Таким образом, в 2023 г. Россия вступила на путь глубокой структурной перестройки экономики с ориентацией на развитие внутреннего рынка и снижение зависимости от колебаний внешнеэкономической конъюнктуры. Политика монетарных властей позволила удержать под контролем инфляцию и стабилизировать </w:t>
      </w:r>
      <w:r w:rsidRPr="0046524C">
        <w:rPr>
          <w:sz w:val="24"/>
          <w:szCs w:val="24"/>
        </w:rPr>
        <w:lastRenderedPageBreak/>
        <w:t xml:space="preserve">валютный курс. Опережающий рост </w:t>
      </w:r>
      <w:proofErr w:type="spellStart"/>
      <w:r w:rsidRPr="0046524C">
        <w:rPr>
          <w:sz w:val="24"/>
          <w:szCs w:val="24"/>
        </w:rPr>
        <w:t>ненефтегазовых</w:t>
      </w:r>
      <w:proofErr w:type="spellEnd"/>
      <w:r w:rsidRPr="0046524C">
        <w:rPr>
          <w:sz w:val="24"/>
          <w:szCs w:val="24"/>
        </w:rPr>
        <w:t xml:space="preserve"> доходов отражает растущую роль внутреннего рынка и позволяет компенсировать негативное влияние внешней конъюнктуры на доходную базу бюджета. Среднесрочная устойчивость этих позитивных трендов будет зависеть в значительной степени от того, в какой степени </w:t>
      </w:r>
      <w:proofErr w:type="gramStart"/>
      <w:r w:rsidRPr="0046524C">
        <w:rPr>
          <w:sz w:val="24"/>
          <w:szCs w:val="24"/>
        </w:rPr>
        <w:t>будут преодолены инфраструктурные ограничения развития внутреннего рынка и в какой степени потенциальное снижение экспорта сырьевых товаров</w:t>
      </w:r>
      <w:proofErr w:type="gramEnd"/>
      <w:r w:rsidRPr="0046524C">
        <w:rPr>
          <w:sz w:val="24"/>
          <w:szCs w:val="24"/>
        </w:rPr>
        <w:t xml:space="preserve"> будет замещаться экспортом продукции высокой степени обработки.</w:t>
      </w:r>
    </w:p>
    <w:p w:rsidR="006002D6" w:rsidRPr="0046524C" w:rsidRDefault="006002D6" w:rsidP="0046524C">
      <w:pPr>
        <w:pStyle w:val="12"/>
        <w:ind w:firstLine="709"/>
        <w:rPr>
          <w:rFonts w:ascii="Times New Roman" w:hAnsi="Times New Roman"/>
          <w:bCs/>
          <w:color w:val="FF0000"/>
          <w:sz w:val="24"/>
          <w:szCs w:val="24"/>
        </w:rPr>
      </w:pPr>
    </w:p>
    <w:p w:rsidR="003965FF" w:rsidRPr="0013545C" w:rsidRDefault="003965FF" w:rsidP="003965FF">
      <w:pPr>
        <w:ind w:firstLine="709"/>
        <w:jc w:val="both"/>
        <w:rPr>
          <w:sz w:val="24"/>
          <w:szCs w:val="24"/>
        </w:rPr>
      </w:pPr>
      <w:r w:rsidRPr="00E00900">
        <w:rPr>
          <w:sz w:val="24"/>
          <w:szCs w:val="24"/>
        </w:rPr>
        <w:t xml:space="preserve">Статья </w:t>
      </w:r>
      <w:r w:rsidRPr="0013545C">
        <w:rPr>
          <w:sz w:val="24"/>
          <w:szCs w:val="24"/>
        </w:rPr>
        <w:t xml:space="preserve">подготовлена в рамках плановой темы НИР </w:t>
      </w:r>
      <w:proofErr w:type="spellStart"/>
      <w:r w:rsidRPr="0013545C">
        <w:rPr>
          <w:sz w:val="24"/>
          <w:szCs w:val="24"/>
        </w:rPr>
        <w:t>ИСЭиЭПС</w:t>
      </w:r>
      <w:proofErr w:type="spellEnd"/>
      <w:r w:rsidRPr="0013545C">
        <w:rPr>
          <w:sz w:val="24"/>
          <w:szCs w:val="24"/>
        </w:rPr>
        <w:t xml:space="preserve"> ФИЦ Коми НЦ </w:t>
      </w:r>
      <w:proofErr w:type="spellStart"/>
      <w:r w:rsidRPr="0013545C">
        <w:rPr>
          <w:sz w:val="24"/>
          <w:szCs w:val="24"/>
        </w:rPr>
        <w:t>УрО</w:t>
      </w:r>
      <w:proofErr w:type="spellEnd"/>
      <w:r w:rsidRPr="0013545C">
        <w:rPr>
          <w:sz w:val="24"/>
          <w:szCs w:val="24"/>
        </w:rPr>
        <w:t xml:space="preserve"> РАН </w:t>
      </w:r>
      <w:r w:rsidR="0013545C" w:rsidRPr="0013545C">
        <w:rPr>
          <w:sz w:val="24"/>
          <w:szCs w:val="24"/>
        </w:rPr>
        <w:t xml:space="preserve">"Проблемы роста экономики северных регионов в современной России" на 2025-2027 гг.: </w:t>
      </w:r>
      <w:r w:rsidRPr="0013545C">
        <w:rPr>
          <w:sz w:val="24"/>
          <w:szCs w:val="24"/>
        </w:rPr>
        <w:t xml:space="preserve">Регистрационный номер: </w:t>
      </w:r>
      <w:r w:rsidR="0013545C" w:rsidRPr="0013545C">
        <w:rPr>
          <w:bCs/>
          <w:sz w:val="24"/>
          <w:szCs w:val="24"/>
        </w:rPr>
        <w:t>125013001114-9</w:t>
      </w:r>
      <w:r w:rsidRPr="0013545C">
        <w:rPr>
          <w:sz w:val="24"/>
          <w:szCs w:val="24"/>
        </w:rPr>
        <w:t>.</w:t>
      </w:r>
    </w:p>
    <w:p w:rsidR="003965FF" w:rsidRDefault="003965FF" w:rsidP="003965FF">
      <w:pPr>
        <w:ind w:firstLine="709"/>
        <w:jc w:val="both"/>
        <w:rPr>
          <w:sz w:val="24"/>
          <w:szCs w:val="24"/>
        </w:rPr>
      </w:pPr>
    </w:p>
    <w:p w:rsidR="003965FF" w:rsidRPr="00E00900" w:rsidRDefault="003965FF" w:rsidP="003965FF">
      <w:pPr>
        <w:pStyle w:val="12"/>
        <w:spacing w:before="0"/>
        <w:ind w:firstLine="0"/>
        <w:jc w:val="center"/>
        <w:rPr>
          <w:rFonts w:ascii="Times New Roman" w:hAnsi="Times New Roman"/>
          <w:b/>
          <w:sz w:val="24"/>
          <w:szCs w:val="24"/>
        </w:rPr>
      </w:pPr>
      <w:r w:rsidRPr="00E00900">
        <w:rPr>
          <w:rFonts w:ascii="Times New Roman" w:hAnsi="Times New Roman"/>
          <w:b/>
          <w:sz w:val="24"/>
          <w:szCs w:val="24"/>
        </w:rPr>
        <w:t>Литература</w:t>
      </w:r>
    </w:p>
    <w:p w:rsidR="003965FF" w:rsidRPr="0094470F" w:rsidRDefault="0094470F" w:rsidP="0094470F">
      <w:pPr>
        <w:autoSpaceDE w:val="0"/>
        <w:autoSpaceDN w:val="0"/>
        <w:adjustRightInd w:val="0"/>
        <w:ind w:firstLine="709"/>
        <w:jc w:val="both"/>
        <w:rPr>
          <w:sz w:val="24"/>
          <w:szCs w:val="24"/>
        </w:rPr>
      </w:pPr>
      <w:bookmarkStart w:id="2" w:name="_Ref87287893"/>
      <w:r>
        <w:rPr>
          <w:sz w:val="24"/>
          <w:szCs w:val="24"/>
        </w:rPr>
        <w:t>1.</w:t>
      </w:r>
      <w:r w:rsidR="003965FF" w:rsidRPr="0094470F">
        <w:rPr>
          <w:sz w:val="24"/>
          <w:szCs w:val="24"/>
        </w:rPr>
        <w:t xml:space="preserve"> </w:t>
      </w:r>
      <w:bookmarkEnd w:id="2"/>
      <w:r w:rsidRPr="0094470F">
        <w:rPr>
          <w:rFonts w:eastAsiaTheme="minorHAnsi"/>
          <w:bCs/>
          <w:color w:val="241F1F"/>
          <w:sz w:val="24"/>
          <w:szCs w:val="24"/>
          <w:lang w:eastAsia="en-US"/>
        </w:rPr>
        <w:t xml:space="preserve">Российская экономика в 2023 году. Тенденции и перспективы. </w:t>
      </w:r>
      <w:proofErr w:type="gramStart"/>
      <w:r w:rsidRPr="0094470F">
        <w:rPr>
          <w:rFonts w:eastAsiaTheme="minorHAnsi"/>
          <w:bCs/>
          <w:color w:val="241F1F"/>
          <w:sz w:val="24"/>
          <w:szCs w:val="24"/>
          <w:lang w:eastAsia="en-US"/>
        </w:rPr>
        <w:t>(</w:t>
      </w:r>
      <w:proofErr w:type="spellStart"/>
      <w:r w:rsidRPr="0094470F">
        <w:rPr>
          <w:rFonts w:eastAsiaTheme="minorHAnsi"/>
          <w:bCs/>
          <w:color w:val="241F1F"/>
          <w:sz w:val="24"/>
          <w:szCs w:val="24"/>
          <w:lang w:eastAsia="en-US"/>
        </w:rPr>
        <w:t>Вып</w:t>
      </w:r>
      <w:proofErr w:type="spellEnd"/>
      <w:r w:rsidRPr="0094470F">
        <w:rPr>
          <w:rFonts w:eastAsiaTheme="minorHAnsi"/>
          <w:bCs/>
          <w:color w:val="241F1F"/>
          <w:sz w:val="24"/>
          <w:szCs w:val="24"/>
          <w:lang w:eastAsia="en-US"/>
        </w:rPr>
        <w:t>. 45)</w:t>
      </w:r>
      <w:r w:rsidRPr="0094470F">
        <w:rPr>
          <w:rFonts w:eastAsiaTheme="minorHAnsi"/>
          <w:b/>
          <w:bCs/>
          <w:color w:val="241F1F"/>
          <w:sz w:val="24"/>
          <w:szCs w:val="24"/>
          <w:lang w:eastAsia="en-US"/>
        </w:rPr>
        <w:t xml:space="preserve"> </w:t>
      </w:r>
      <w:r w:rsidRPr="0094470F">
        <w:rPr>
          <w:rFonts w:eastAsiaTheme="minorHAnsi"/>
          <w:color w:val="241F1F"/>
          <w:sz w:val="24"/>
          <w:szCs w:val="24"/>
          <w:lang w:eastAsia="en-US"/>
        </w:rPr>
        <w:t xml:space="preserve">/ [Под </w:t>
      </w:r>
      <w:proofErr w:type="spellStart"/>
      <w:r w:rsidRPr="0094470F">
        <w:rPr>
          <w:rFonts w:eastAsiaTheme="minorHAnsi"/>
          <w:color w:val="241F1F"/>
          <w:sz w:val="24"/>
          <w:szCs w:val="24"/>
          <w:lang w:eastAsia="en-US"/>
        </w:rPr>
        <w:t>науч</w:t>
      </w:r>
      <w:proofErr w:type="spellEnd"/>
      <w:r w:rsidRPr="0094470F">
        <w:rPr>
          <w:rFonts w:eastAsiaTheme="minorHAnsi"/>
          <w:color w:val="241F1F"/>
          <w:sz w:val="24"/>
          <w:szCs w:val="24"/>
          <w:lang w:eastAsia="en-US"/>
        </w:rPr>
        <w:t>. ред.</w:t>
      </w:r>
      <w:r>
        <w:rPr>
          <w:rFonts w:eastAsiaTheme="minorHAnsi"/>
          <w:color w:val="241F1F"/>
          <w:sz w:val="24"/>
          <w:szCs w:val="24"/>
          <w:lang w:eastAsia="en-US"/>
        </w:rPr>
        <w:t xml:space="preserve"> </w:t>
      </w:r>
      <w:r w:rsidRPr="0094470F">
        <w:rPr>
          <w:rFonts w:eastAsiaTheme="minorHAnsi"/>
          <w:color w:val="241F1F"/>
          <w:sz w:val="24"/>
          <w:szCs w:val="24"/>
          <w:lang w:eastAsia="en-US"/>
        </w:rPr>
        <w:t xml:space="preserve">д-ра </w:t>
      </w:r>
      <w:proofErr w:type="spellStart"/>
      <w:r w:rsidRPr="0094470F">
        <w:rPr>
          <w:rFonts w:eastAsiaTheme="minorHAnsi"/>
          <w:color w:val="241F1F"/>
          <w:sz w:val="24"/>
          <w:szCs w:val="24"/>
          <w:lang w:eastAsia="en-US"/>
        </w:rPr>
        <w:t>экон</w:t>
      </w:r>
      <w:proofErr w:type="spellEnd"/>
      <w:r w:rsidRPr="0094470F">
        <w:rPr>
          <w:rFonts w:eastAsiaTheme="minorHAnsi"/>
          <w:color w:val="241F1F"/>
          <w:sz w:val="24"/>
          <w:szCs w:val="24"/>
          <w:lang w:eastAsia="en-US"/>
        </w:rPr>
        <w:t xml:space="preserve">. наук Кудрина А.Л., д-ра </w:t>
      </w:r>
      <w:proofErr w:type="spellStart"/>
      <w:r w:rsidRPr="0094470F">
        <w:rPr>
          <w:rFonts w:eastAsiaTheme="minorHAnsi"/>
          <w:color w:val="241F1F"/>
          <w:sz w:val="24"/>
          <w:szCs w:val="24"/>
          <w:lang w:eastAsia="en-US"/>
        </w:rPr>
        <w:t>экон</w:t>
      </w:r>
      <w:proofErr w:type="spellEnd"/>
      <w:r w:rsidRPr="0094470F">
        <w:rPr>
          <w:rFonts w:eastAsiaTheme="minorHAnsi"/>
          <w:color w:val="241F1F"/>
          <w:sz w:val="24"/>
          <w:szCs w:val="24"/>
          <w:lang w:eastAsia="en-US"/>
        </w:rPr>
        <w:t>.</w:t>
      </w:r>
      <w:proofErr w:type="gramEnd"/>
      <w:r w:rsidRPr="0094470F">
        <w:rPr>
          <w:rFonts w:eastAsiaTheme="minorHAnsi"/>
          <w:color w:val="241F1F"/>
          <w:sz w:val="24"/>
          <w:szCs w:val="24"/>
          <w:lang w:eastAsia="en-US"/>
        </w:rPr>
        <w:t xml:space="preserve"> </w:t>
      </w:r>
      <w:proofErr w:type="gramStart"/>
      <w:r w:rsidRPr="0094470F">
        <w:rPr>
          <w:rFonts w:eastAsiaTheme="minorHAnsi"/>
          <w:color w:val="241F1F"/>
          <w:sz w:val="24"/>
          <w:szCs w:val="24"/>
          <w:lang w:eastAsia="en-US"/>
        </w:rPr>
        <w:t>Наук</w:t>
      </w:r>
      <w:r>
        <w:rPr>
          <w:rFonts w:eastAsiaTheme="minorHAnsi"/>
          <w:color w:val="241F1F"/>
          <w:sz w:val="24"/>
          <w:szCs w:val="24"/>
          <w:lang w:eastAsia="en-US"/>
        </w:rPr>
        <w:t xml:space="preserve"> </w:t>
      </w:r>
      <w:proofErr w:type="spellStart"/>
      <w:r w:rsidRPr="0094470F">
        <w:rPr>
          <w:rFonts w:eastAsiaTheme="minorHAnsi"/>
          <w:color w:val="241F1F"/>
          <w:sz w:val="24"/>
          <w:szCs w:val="24"/>
          <w:lang w:eastAsia="en-US"/>
        </w:rPr>
        <w:t>Мау</w:t>
      </w:r>
      <w:proofErr w:type="spellEnd"/>
      <w:r w:rsidRPr="0094470F">
        <w:rPr>
          <w:rFonts w:eastAsiaTheme="minorHAnsi"/>
          <w:color w:val="241F1F"/>
          <w:sz w:val="24"/>
          <w:szCs w:val="24"/>
          <w:lang w:eastAsia="en-US"/>
        </w:rPr>
        <w:t xml:space="preserve"> В.А., д-ра </w:t>
      </w:r>
      <w:proofErr w:type="spellStart"/>
      <w:r w:rsidRPr="0094470F">
        <w:rPr>
          <w:rFonts w:eastAsiaTheme="minorHAnsi"/>
          <w:color w:val="241F1F"/>
          <w:sz w:val="24"/>
          <w:szCs w:val="24"/>
          <w:lang w:eastAsia="en-US"/>
        </w:rPr>
        <w:t>экон</w:t>
      </w:r>
      <w:proofErr w:type="spellEnd"/>
      <w:r w:rsidRPr="0094470F">
        <w:rPr>
          <w:rFonts w:eastAsiaTheme="minorHAnsi"/>
          <w:color w:val="241F1F"/>
          <w:sz w:val="24"/>
          <w:szCs w:val="24"/>
          <w:lang w:eastAsia="en-US"/>
        </w:rPr>
        <w:t xml:space="preserve">. наук </w:t>
      </w:r>
      <w:proofErr w:type="spellStart"/>
      <w:r w:rsidRPr="0094470F">
        <w:rPr>
          <w:rFonts w:eastAsiaTheme="minorHAnsi"/>
          <w:color w:val="241F1F"/>
          <w:sz w:val="24"/>
          <w:szCs w:val="24"/>
          <w:lang w:eastAsia="en-US"/>
        </w:rPr>
        <w:t>Радыгина</w:t>
      </w:r>
      <w:proofErr w:type="spellEnd"/>
      <w:r w:rsidRPr="0094470F">
        <w:rPr>
          <w:rFonts w:eastAsiaTheme="minorHAnsi"/>
          <w:color w:val="241F1F"/>
          <w:sz w:val="24"/>
          <w:szCs w:val="24"/>
          <w:lang w:eastAsia="en-US"/>
        </w:rPr>
        <w:t xml:space="preserve"> А.Д., д-ра</w:t>
      </w:r>
      <w:r>
        <w:rPr>
          <w:rFonts w:eastAsiaTheme="minorHAnsi"/>
          <w:color w:val="241F1F"/>
          <w:sz w:val="24"/>
          <w:szCs w:val="24"/>
          <w:lang w:eastAsia="en-US"/>
        </w:rPr>
        <w:t xml:space="preserve"> </w:t>
      </w:r>
      <w:proofErr w:type="spellStart"/>
      <w:r w:rsidRPr="0094470F">
        <w:rPr>
          <w:rFonts w:eastAsiaTheme="minorHAnsi"/>
          <w:color w:val="241F1F"/>
          <w:sz w:val="24"/>
          <w:szCs w:val="24"/>
          <w:lang w:eastAsia="en-US"/>
        </w:rPr>
        <w:t>экон</w:t>
      </w:r>
      <w:proofErr w:type="spellEnd"/>
      <w:r w:rsidRPr="0094470F">
        <w:rPr>
          <w:rFonts w:eastAsiaTheme="minorHAnsi"/>
          <w:color w:val="241F1F"/>
          <w:sz w:val="24"/>
          <w:szCs w:val="24"/>
          <w:lang w:eastAsia="en-US"/>
        </w:rPr>
        <w:t xml:space="preserve">. наук </w:t>
      </w:r>
      <w:proofErr w:type="spellStart"/>
      <w:r w:rsidRPr="0094470F">
        <w:rPr>
          <w:rFonts w:eastAsiaTheme="minorHAnsi"/>
          <w:color w:val="241F1F"/>
          <w:sz w:val="24"/>
          <w:szCs w:val="24"/>
          <w:lang w:eastAsia="en-US"/>
        </w:rPr>
        <w:t>Синельникова-Мурылева</w:t>
      </w:r>
      <w:proofErr w:type="spellEnd"/>
      <w:r w:rsidRPr="0094470F">
        <w:rPr>
          <w:rFonts w:eastAsiaTheme="minorHAnsi"/>
          <w:color w:val="241F1F"/>
          <w:sz w:val="24"/>
          <w:szCs w:val="24"/>
          <w:lang w:eastAsia="en-US"/>
        </w:rPr>
        <w:t xml:space="preserve"> С.Г.]; </w:t>
      </w:r>
      <w:proofErr w:type="spellStart"/>
      <w:r w:rsidRPr="0094470F">
        <w:rPr>
          <w:rFonts w:eastAsiaTheme="minorHAnsi"/>
          <w:color w:val="241F1F"/>
          <w:sz w:val="24"/>
          <w:szCs w:val="24"/>
          <w:lang w:eastAsia="en-US"/>
        </w:rPr>
        <w:t>Ин-т</w:t>
      </w:r>
      <w:proofErr w:type="spellEnd"/>
      <w:r w:rsidRPr="0094470F">
        <w:rPr>
          <w:rFonts w:eastAsiaTheme="minorHAnsi"/>
          <w:color w:val="241F1F"/>
          <w:sz w:val="24"/>
          <w:szCs w:val="24"/>
          <w:lang w:eastAsia="en-US"/>
        </w:rPr>
        <w:t xml:space="preserve"> Гайдара.</w:t>
      </w:r>
      <w:proofErr w:type="gramEnd"/>
      <w:r w:rsidRPr="0094470F">
        <w:rPr>
          <w:rFonts w:eastAsiaTheme="minorHAnsi"/>
          <w:color w:val="241F1F"/>
          <w:sz w:val="24"/>
          <w:szCs w:val="24"/>
          <w:lang w:eastAsia="en-US"/>
        </w:rPr>
        <w:t xml:space="preserve"> – Москва: Изд-во </w:t>
      </w:r>
      <w:proofErr w:type="spellStart"/>
      <w:r w:rsidRPr="0094470F">
        <w:rPr>
          <w:rFonts w:eastAsiaTheme="minorHAnsi"/>
          <w:color w:val="241F1F"/>
          <w:sz w:val="24"/>
          <w:szCs w:val="24"/>
          <w:lang w:eastAsia="en-US"/>
        </w:rPr>
        <w:t>Ин-та</w:t>
      </w:r>
      <w:proofErr w:type="spellEnd"/>
      <w:r w:rsidRPr="0094470F">
        <w:rPr>
          <w:rFonts w:eastAsiaTheme="minorHAnsi"/>
          <w:color w:val="241F1F"/>
          <w:sz w:val="24"/>
          <w:szCs w:val="24"/>
          <w:lang w:eastAsia="en-US"/>
        </w:rPr>
        <w:t xml:space="preserve"> Гайдара,</w:t>
      </w:r>
      <w:r>
        <w:rPr>
          <w:rFonts w:eastAsiaTheme="minorHAnsi"/>
          <w:color w:val="241F1F"/>
          <w:sz w:val="24"/>
          <w:szCs w:val="24"/>
          <w:lang w:eastAsia="en-US"/>
        </w:rPr>
        <w:t xml:space="preserve"> </w:t>
      </w:r>
      <w:r w:rsidRPr="0094470F">
        <w:rPr>
          <w:rFonts w:eastAsiaTheme="minorHAnsi"/>
          <w:color w:val="241F1F"/>
          <w:sz w:val="24"/>
          <w:szCs w:val="24"/>
          <w:lang w:eastAsia="en-US"/>
        </w:rPr>
        <w:t xml:space="preserve">2024. – 456 </w:t>
      </w:r>
      <w:proofErr w:type="gramStart"/>
      <w:r w:rsidRPr="0094470F">
        <w:rPr>
          <w:rFonts w:eastAsiaTheme="minorHAnsi"/>
          <w:color w:val="241F1F"/>
          <w:sz w:val="24"/>
          <w:szCs w:val="24"/>
          <w:lang w:eastAsia="en-US"/>
        </w:rPr>
        <w:t>с</w:t>
      </w:r>
      <w:proofErr w:type="gramEnd"/>
      <w:r w:rsidRPr="0094470F">
        <w:rPr>
          <w:rFonts w:eastAsiaTheme="minorHAnsi"/>
          <w:color w:val="241F1F"/>
          <w:sz w:val="24"/>
          <w:szCs w:val="24"/>
          <w:lang w:eastAsia="en-US"/>
        </w:rPr>
        <w:t>.</w:t>
      </w:r>
    </w:p>
    <w:p w:rsidR="0094470F" w:rsidRDefault="0094470F" w:rsidP="003965FF">
      <w:pPr>
        <w:pStyle w:val="12"/>
        <w:spacing w:before="0"/>
        <w:ind w:firstLine="709"/>
        <w:rPr>
          <w:rFonts w:ascii="Times New Roman" w:hAnsi="Times New Roman"/>
          <w:sz w:val="24"/>
          <w:szCs w:val="24"/>
        </w:rPr>
      </w:pPr>
      <w:r w:rsidRPr="0094470F">
        <w:rPr>
          <w:rFonts w:ascii="Times New Roman" w:hAnsi="Times New Roman"/>
          <w:bCs/>
          <w:sz w:val="24"/>
          <w:szCs w:val="24"/>
        </w:rPr>
        <w:t xml:space="preserve">2. </w:t>
      </w:r>
      <w:r w:rsidRPr="00CE0A20">
        <w:rPr>
          <w:rFonts w:ascii="Times New Roman" w:hAnsi="Times New Roman"/>
          <w:sz w:val="24"/>
          <w:szCs w:val="24"/>
        </w:rPr>
        <w:t>Республика Коми. Итоги 2023 года</w:t>
      </w:r>
      <w:r w:rsidR="00CE0A20" w:rsidRPr="00CE0A20">
        <w:rPr>
          <w:rFonts w:ascii="Times New Roman" w:hAnsi="Times New Roman"/>
          <w:sz w:val="24"/>
          <w:szCs w:val="24"/>
        </w:rPr>
        <w:t xml:space="preserve"> / Информационно-аналитический обзор. Территориальный орган Федеральной службы государственной статистики по Республике Коми. – Сыктывкар., 2024. – </w:t>
      </w:r>
      <w:r w:rsidR="00CE0A20">
        <w:rPr>
          <w:rFonts w:ascii="Times New Roman" w:hAnsi="Times New Roman"/>
          <w:sz w:val="24"/>
          <w:szCs w:val="24"/>
        </w:rPr>
        <w:t>256</w:t>
      </w:r>
      <w:r w:rsidR="00CE0A20" w:rsidRPr="00CE0A20">
        <w:rPr>
          <w:rFonts w:ascii="Times New Roman" w:hAnsi="Times New Roman"/>
          <w:sz w:val="24"/>
          <w:szCs w:val="24"/>
        </w:rPr>
        <w:t xml:space="preserve"> </w:t>
      </w:r>
      <w:proofErr w:type="gramStart"/>
      <w:r w:rsidR="00CE0A20" w:rsidRPr="00CE0A20">
        <w:rPr>
          <w:rFonts w:ascii="Times New Roman" w:hAnsi="Times New Roman"/>
          <w:sz w:val="24"/>
          <w:szCs w:val="24"/>
        </w:rPr>
        <w:t>с</w:t>
      </w:r>
      <w:proofErr w:type="gramEnd"/>
      <w:r w:rsidR="00CE0A20" w:rsidRPr="00CE0A20">
        <w:rPr>
          <w:rFonts w:ascii="Times New Roman" w:hAnsi="Times New Roman"/>
          <w:sz w:val="24"/>
          <w:szCs w:val="24"/>
        </w:rPr>
        <w:t>.</w:t>
      </w:r>
    </w:p>
    <w:p w:rsidR="007830D8" w:rsidRDefault="007830D8" w:rsidP="007830D8">
      <w:pPr>
        <w:pStyle w:val="a4"/>
        <w:tabs>
          <w:tab w:val="left" w:pos="1134"/>
        </w:tabs>
        <w:ind w:left="0" w:firstLine="709"/>
        <w:jc w:val="both"/>
      </w:pPr>
      <w:r>
        <w:rPr>
          <w:sz w:val="24"/>
          <w:szCs w:val="24"/>
        </w:rPr>
        <w:t xml:space="preserve">3. </w:t>
      </w:r>
      <w:r w:rsidRPr="00E31E10">
        <w:rPr>
          <w:sz w:val="22"/>
          <w:szCs w:val="22"/>
        </w:rPr>
        <w:t>Единая межведомственная информационно-статистическая си</w:t>
      </w:r>
      <w:r w:rsidRPr="00E31E10">
        <w:rPr>
          <w:sz w:val="22"/>
          <w:szCs w:val="22"/>
        </w:rPr>
        <w:t>с</w:t>
      </w:r>
      <w:r w:rsidRPr="00E31E10">
        <w:rPr>
          <w:sz w:val="22"/>
          <w:szCs w:val="22"/>
        </w:rPr>
        <w:t xml:space="preserve">тема (ЕМИСС). </w:t>
      </w:r>
      <w:proofErr w:type="spellStart"/>
      <w:r w:rsidRPr="00E31E10">
        <w:rPr>
          <w:sz w:val="22"/>
          <w:szCs w:val="22"/>
        </w:rPr>
        <w:t>Оф</w:t>
      </w:r>
      <w:proofErr w:type="spellEnd"/>
      <w:r w:rsidRPr="00E31E10">
        <w:rPr>
          <w:sz w:val="22"/>
          <w:szCs w:val="22"/>
        </w:rPr>
        <w:t>. сайт. [Электронный ресурс]. Режим доступа: https://www.fedstat.ru/</w:t>
      </w:r>
    </w:p>
    <w:p w:rsidR="007830D8" w:rsidRPr="00CE0A20" w:rsidRDefault="007830D8" w:rsidP="003965FF">
      <w:pPr>
        <w:pStyle w:val="12"/>
        <w:spacing w:before="0"/>
        <w:ind w:firstLine="709"/>
        <w:rPr>
          <w:rFonts w:ascii="Times New Roman" w:hAnsi="Times New Roman"/>
          <w:bCs/>
          <w:sz w:val="24"/>
          <w:szCs w:val="24"/>
        </w:rPr>
      </w:pPr>
    </w:p>
    <w:p w:rsidR="0094470F" w:rsidRDefault="0094470F" w:rsidP="003965FF">
      <w:pPr>
        <w:pStyle w:val="12"/>
        <w:spacing w:before="0"/>
        <w:ind w:firstLine="709"/>
        <w:rPr>
          <w:rFonts w:ascii="Times New Roman" w:hAnsi="Times New Roman"/>
          <w:b/>
          <w:bCs/>
          <w:sz w:val="24"/>
          <w:szCs w:val="24"/>
        </w:rPr>
      </w:pPr>
    </w:p>
    <w:p w:rsidR="0094470F" w:rsidRDefault="0094470F" w:rsidP="003965FF">
      <w:pPr>
        <w:pStyle w:val="12"/>
        <w:spacing w:before="0"/>
        <w:ind w:firstLine="709"/>
        <w:rPr>
          <w:rFonts w:ascii="Times New Roman" w:hAnsi="Times New Roman"/>
          <w:b/>
          <w:bCs/>
          <w:sz w:val="24"/>
          <w:szCs w:val="24"/>
        </w:rPr>
      </w:pPr>
    </w:p>
    <w:p w:rsidR="003965FF" w:rsidRPr="00192C20" w:rsidRDefault="003965FF" w:rsidP="003965FF">
      <w:pPr>
        <w:pStyle w:val="12"/>
        <w:spacing w:before="0"/>
        <w:ind w:firstLine="709"/>
        <w:rPr>
          <w:rFonts w:ascii="Times New Roman" w:hAnsi="Times New Roman"/>
          <w:sz w:val="24"/>
          <w:szCs w:val="24"/>
        </w:rPr>
      </w:pPr>
      <w:r w:rsidRPr="00192C20">
        <w:rPr>
          <w:rFonts w:ascii="Times New Roman" w:hAnsi="Times New Roman"/>
          <w:b/>
          <w:bCs/>
          <w:sz w:val="24"/>
          <w:szCs w:val="24"/>
        </w:rPr>
        <w:t>Информация об авторе</w:t>
      </w:r>
      <w:r>
        <w:rPr>
          <w:rFonts w:ascii="Times New Roman" w:hAnsi="Times New Roman"/>
          <w:b/>
          <w:bCs/>
          <w:sz w:val="24"/>
          <w:szCs w:val="24"/>
        </w:rPr>
        <w:t>.</w:t>
      </w:r>
      <w:r w:rsidRPr="00192C20">
        <w:rPr>
          <w:rFonts w:ascii="Times New Roman" w:hAnsi="Times New Roman"/>
          <w:b/>
          <w:bCs/>
          <w:sz w:val="24"/>
          <w:szCs w:val="24"/>
        </w:rPr>
        <w:t xml:space="preserve"> </w:t>
      </w:r>
      <w:proofErr w:type="spellStart"/>
      <w:r w:rsidRPr="00192C20">
        <w:rPr>
          <w:rFonts w:ascii="Times New Roman" w:hAnsi="Times New Roman"/>
          <w:sz w:val="24"/>
          <w:szCs w:val="24"/>
        </w:rPr>
        <w:t>Колечков</w:t>
      </w:r>
      <w:proofErr w:type="spellEnd"/>
      <w:r w:rsidRPr="00192C20">
        <w:rPr>
          <w:rFonts w:ascii="Times New Roman" w:hAnsi="Times New Roman"/>
          <w:sz w:val="24"/>
          <w:szCs w:val="24"/>
        </w:rPr>
        <w:t xml:space="preserve"> Дмитрий Васильевич</w:t>
      </w:r>
      <w:r>
        <w:rPr>
          <w:rFonts w:ascii="Times New Roman" w:hAnsi="Times New Roman"/>
          <w:sz w:val="24"/>
          <w:szCs w:val="24"/>
        </w:rPr>
        <w:t xml:space="preserve"> –</w:t>
      </w:r>
      <w:r w:rsidRPr="00192C20">
        <w:rPr>
          <w:rFonts w:ascii="Times New Roman" w:hAnsi="Times New Roman"/>
          <w:sz w:val="24"/>
          <w:szCs w:val="24"/>
        </w:rPr>
        <w:t xml:space="preserve"> кандидат экономических наук, старший научный сотрудник, Институт социально-экономических и энергетических проблем  Севера Федерального исследовательского центра Коми научный центр Уральского отделения Российской академии наук, ул. Коммунистическая, д. 26, г. Сыктывкар, Республ</w:t>
      </w:r>
      <w:r w:rsidRPr="00192C20">
        <w:rPr>
          <w:rFonts w:ascii="Times New Roman" w:hAnsi="Times New Roman"/>
          <w:sz w:val="24"/>
          <w:szCs w:val="24"/>
        </w:rPr>
        <w:t>и</w:t>
      </w:r>
      <w:r w:rsidRPr="00192C20">
        <w:rPr>
          <w:rFonts w:ascii="Times New Roman" w:hAnsi="Times New Roman"/>
          <w:sz w:val="24"/>
          <w:szCs w:val="24"/>
        </w:rPr>
        <w:t>ка Коми, 167982, Россия</w:t>
      </w:r>
      <w:proofErr w:type="gramStart"/>
      <w:r w:rsidRPr="00192C20">
        <w:rPr>
          <w:rFonts w:ascii="Times New Roman" w:hAnsi="Times New Roman"/>
          <w:sz w:val="24"/>
          <w:szCs w:val="24"/>
        </w:rPr>
        <w:t>.</w:t>
      </w:r>
      <w:proofErr w:type="gramEnd"/>
      <w:r w:rsidRPr="00192C20">
        <w:rPr>
          <w:rFonts w:ascii="Times New Roman" w:hAnsi="Times New Roman"/>
          <w:sz w:val="24"/>
          <w:szCs w:val="24"/>
        </w:rPr>
        <w:t xml:space="preserve"> </w:t>
      </w:r>
      <w:proofErr w:type="spellStart"/>
      <w:proofErr w:type="gramStart"/>
      <w:r w:rsidRPr="00192C20">
        <w:rPr>
          <w:rStyle w:val="A00"/>
          <w:rFonts w:ascii="Times New Roman" w:hAnsi="Times New Roman"/>
          <w:sz w:val="24"/>
          <w:szCs w:val="24"/>
        </w:rPr>
        <w:t>е</w:t>
      </w:r>
      <w:proofErr w:type="gramEnd"/>
      <w:r w:rsidRPr="00192C20">
        <w:rPr>
          <w:rStyle w:val="A00"/>
          <w:rFonts w:ascii="Times New Roman" w:hAnsi="Times New Roman"/>
          <w:sz w:val="24"/>
          <w:szCs w:val="24"/>
        </w:rPr>
        <w:t>-mail</w:t>
      </w:r>
      <w:proofErr w:type="spellEnd"/>
      <w:r w:rsidRPr="00192C20">
        <w:rPr>
          <w:rStyle w:val="A00"/>
          <w:rFonts w:ascii="Times New Roman" w:hAnsi="Times New Roman"/>
          <w:sz w:val="24"/>
          <w:szCs w:val="24"/>
        </w:rPr>
        <w:t>:</w:t>
      </w:r>
      <w:r w:rsidRPr="00192C20">
        <w:rPr>
          <w:rFonts w:ascii="Times New Roman" w:hAnsi="Times New Roman"/>
          <w:sz w:val="24"/>
          <w:szCs w:val="24"/>
        </w:rPr>
        <w:t xml:space="preserve"> </w:t>
      </w:r>
      <w:hyperlink r:id="rId8" w:history="1">
        <w:r w:rsidRPr="00192C20">
          <w:rPr>
            <w:rStyle w:val="a5"/>
            <w:rFonts w:ascii="Times New Roman" w:hAnsi="Times New Roman"/>
            <w:sz w:val="24"/>
            <w:szCs w:val="24"/>
            <w:lang w:val="en-US"/>
          </w:rPr>
          <w:t>Kdb</w:t>
        </w:r>
        <w:r w:rsidRPr="00192C20">
          <w:rPr>
            <w:rStyle w:val="a5"/>
            <w:rFonts w:ascii="Times New Roman" w:hAnsi="Times New Roman"/>
            <w:sz w:val="24"/>
            <w:szCs w:val="24"/>
          </w:rPr>
          <w:t>1970@</w:t>
        </w:r>
        <w:r w:rsidRPr="00192C20">
          <w:rPr>
            <w:rStyle w:val="a5"/>
            <w:rFonts w:ascii="Times New Roman" w:hAnsi="Times New Roman"/>
            <w:sz w:val="24"/>
            <w:szCs w:val="24"/>
            <w:lang w:val="en-US"/>
          </w:rPr>
          <w:t>mail</w:t>
        </w:r>
        <w:r w:rsidRPr="00192C20">
          <w:rPr>
            <w:rStyle w:val="a5"/>
            <w:rFonts w:ascii="Times New Roman" w:hAnsi="Times New Roman"/>
            <w:sz w:val="24"/>
            <w:szCs w:val="24"/>
          </w:rPr>
          <w:t>.</w:t>
        </w:r>
        <w:r w:rsidRPr="00192C20">
          <w:rPr>
            <w:rStyle w:val="a5"/>
            <w:rFonts w:ascii="Times New Roman" w:hAnsi="Times New Roman"/>
            <w:sz w:val="24"/>
            <w:szCs w:val="24"/>
            <w:lang w:val="en-US"/>
          </w:rPr>
          <w:t>ru</w:t>
        </w:r>
      </w:hyperlink>
      <w:r w:rsidRPr="00192C20">
        <w:rPr>
          <w:rFonts w:ascii="Times New Roman" w:hAnsi="Times New Roman"/>
          <w:sz w:val="24"/>
          <w:szCs w:val="24"/>
        </w:rPr>
        <w:t xml:space="preserve">. </w:t>
      </w:r>
    </w:p>
    <w:p w:rsidR="003965FF" w:rsidRDefault="003965FF" w:rsidP="003965FF">
      <w:pPr>
        <w:pStyle w:val="12"/>
        <w:ind w:firstLine="709"/>
        <w:rPr>
          <w:rFonts w:ascii="Times New Roman" w:hAnsi="Times New Roman"/>
          <w:sz w:val="24"/>
          <w:szCs w:val="24"/>
        </w:rPr>
      </w:pPr>
    </w:p>
    <w:p w:rsidR="003965FF" w:rsidRPr="003965FF" w:rsidRDefault="003965FF" w:rsidP="003965FF">
      <w:pPr>
        <w:pStyle w:val="12"/>
        <w:ind w:firstLine="709"/>
        <w:jc w:val="right"/>
        <w:rPr>
          <w:rFonts w:ascii="Times New Roman" w:hAnsi="Times New Roman"/>
          <w:b/>
          <w:sz w:val="24"/>
          <w:szCs w:val="24"/>
          <w:lang w:val="en-US"/>
        </w:rPr>
      </w:pPr>
      <w:proofErr w:type="spellStart"/>
      <w:r w:rsidRPr="00AB5A4D">
        <w:rPr>
          <w:rFonts w:ascii="Times New Roman" w:hAnsi="Times New Roman"/>
          <w:b/>
          <w:sz w:val="24"/>
          <w:szCs w:val="24"/>
          <w:lang w:val="en-US"/>
        </w:rPr>
        <w:t>Kolechkov</w:t>
      </w:r>
      <w:proofErr w:type="spellEnd"/>
      <w:r w:rsidRPr="003965FF">
        <w:rPr>
          <w:rFonts w:ascii="Times New Roman" w:hAnsi="Times New Roman"/>
          <w:b/>
          <w:sz w:val="24"/>
          <w:szCs w:val="24"/>
          <w:lang w:val="en-US"/>
        </w:rPr>
        <w:t xml:space="preserve"> </w:t>
      </w:r>
      <w:r w:rsidRPr="00AB5A4D">
        <w:rPr>
          <w:rFonts w:ascii="Times New Roman" w:hAnsi="Times New Roman"/>
          <w:b/>
          <w:sz w:val="24"/>
          <w:szCs w:val="24"/>
          <w:lang w:val="en-US"/>
        </w:rPr>
        <w:t>D</w:t>
      </w:r>
      <w:r w:rsidRPr="003965FF">
        <w:rPr>
          <w:rFonts w:ascii="Times New Roman" w:hAnsi="Times New Roman"/>
          <w:b/>
          <w:sz w:val="24"/>
          <w:szCs w:val="24"/>
          <w:lang w:val="en-US"/>
        </w:rPr>
        <w:t>.</w:t>
      </w:r>
      <w:r w:rsidRPr="00AB5A4D">
        <w:rPr>
          <w:rFonts w:ascii="Times New Roman" w:hAnsi="Times New Roman"/>
          <w:b/>
          <w:sz w:val="24"/>
          <w:szCs w:val="24"/>
          <w:lang w:val="en-US"/>
        </w:rPr>
        <w:t>V</w:t>
      </w:r>
      <w:r w:rsidRPr="003965FF">
        <w:rPr>
          <w:rFonts w:ascii="Times New Roman" w:hAnsi="Times New Roman"/>
          <w:b/>
          <w:sz w:val="24"/>
          <w:szCs w:val="24"/>
          <w:lang w:val="en-US"/>
        </w:rPr>
        <w:t>.</w:t>
      </w:r>
    </w:p>
    <w:p w:rsidR="003965FF" w:rsidRPr="00E02C61" w:rsidRDefault="00E02C61" w:rsidP="003965FF">
      <w:pPr>
        <w:pStyle w:val="12"/>
        <w:spacing w:before="0"/>
        <w:ind w:firstLine="709"/>
        <w:jc w:val="center"/>
        <w:rPr>
          <w:rFonts w:ascii="Times New Roman" w:hAnsi="Times New Roman"/>
          <w:b/>
          <w:sz w:val="24"/>
          <w:szCs w:val="24"/>
          <w:lang w:val="en-US"/>
        </w:rPr>
      </w:pPr>
      <w:proofErr w:type="gramStart"/>
      <w:r w:rsidRPr="00E02C61">
        <w:rPr>
          <w:rFonts w:ascii="Times New Roman" w:hAnsi="Times New Roman"/>
          <w:b/>
          <w:sz w:val="24"/>
          <w:szCs w:val="24"/>
          <w:lang w:val="en-US"/>
        </w:rPr>
        <w:t xml:space="preserve">Assessment of the economic development of the </w:t>
      </w:r>
      <w:proofErr w:type="spellStart"/>
      <w:r w:rsidRPr="00E02C61">
        <w:rPr>
          <w:rFonts w:ascii="Times New Roman" w:hAnsi="Times New Roman"/>
          <w:b/>
          <w:sz w:val="24"/>
          <w:szCs w:val="24"/>
          <w:lang w:val="en-US"/>
        </w:rPr>
        <w:t>Komi</w:t>
      </w:r>
      <w:proofErr w:type="spellEnd"/>
      <w:r w:rsidRPr="00E02C61">
        <w:rPr>
          <w:rFonts w:ascii="Times New Roman" w:hAnsi="Times New Roman"/>
          <w:b/>
          <w:sz w:val="24"/>
          <w:szCs w:val="24"/>
          <w:lang w:val="en-US"/>
        </w:rPr>
        <w:t xml:space="preserve"> Republic in conditions of uncertainty.</w:t>
      </w:r>
      <w:proofErr w:type="gramEnd"/>
    </w:p>
    <w:p w:rsidR="00E02C61" w:rsidRDefault="00E02C61" w:rsidP="003965FF">
      <w:pPr>
        <w:pStyle w:val="12"/>
        <w:spacing w:before="0"/>
        <w:ind w:firstLine="709"/>
        <w:rPr>
          <w:rFonts w:ascii="Times New Roman" w:hAnsi="Times New Roman"/>
          <w:sz w:val="24"/>
          <w:szCs w:val="24"/>
        </w:rPr>
      </w:pPr>
      <w:proofErr w:type="gramStart"/>
      <w:r w:rsidRPr="00E02C61">
        <w:rPr>
          <w:rFonts w:ascii="Times New Roman" w:hAnsi="Times New Roman"/>
          <w:b/>
          <w:sz w:val="24"/>
          <w:szCs w:val="24"/>
          <w:lang w:val="en-US"/>
        </w:rPr>
        <w:lastRenderedPageBreak/>
        <w:t>Annotation.</w:t>
      </w:r>
      <w:proofErr w:type="gramEnd"/>
      <w:r w:rsidRPr="00E02C61">
        <w:rPr>
          <w:rFonts w:ascii="Times New Roman" w:hAnsi="Times New Roman"/>
          <w:sz w:val="24"/>
          <w:szCs w:val="24"/>
          <w:lang w:val="en-US"/>
        </w:rPr>
        <w:t xml:space="preserve"> The paper provides a general assessment of the functioning of the economy of the </w:t>
      </w:r>
      <w:proofErr w:type="spellStart"/>
      <w:r w:rsidRPr="00E02C61">
        <w:rPr>
          <w:rFonts w:ascii="Times New Roman" w:hAnsi="Times New Roman"/>
          <w:sz w:val="24"/>
          <w:szCs w:val="24"/>
          <w:lang w:val="en-US"/>
        </w:rPr>
        <w:t>Komi</w:t>
      </w:r>
      <w:proofErr w:type="spellEnd"/>
      <w:r w:rsidRPr="00E02C61">
        <w:rPr>
          <w:rFonts w:ascii="Times New Roman" w:hAnsi="Times New Roman"/>
          <w:sz w:val="24"/>
          <w:szCs w:val="24"/>
          <w:lang w:val="en-US"/>
        </w:rPr>
        <w:t xml:space="preserve"> Republic and Russia as a whole in the context of restrictive measures, with an emphasis on 2023. It is revealed that the general trend of socio-economic development of the northern region is similar to the all-Russian one. </w:t>
      </w:r>
    </w:p>
    <w:p w:rsidR="003965FF" w:rsidRPr="00E02C61" w:rsidRDefault="00E02C61" w:rsidP="003965FF">
      <w:pPr>
        <w:pStyle w:val="12"/>
        <w:spacing w:before="0"/>
        <w:ind w:firstLine="709"/>
        <w:rPr>
          <w:rFonts w:ascii="Times New Roman" w:hAnsi="Times New Roman"/>
          <w:sz w:val="24"/>
          <w:szCs w:val="24"/>
          <w:lang w:val="en-US"/>
        </w:rPr>
      </w:pPr>
      <w:proofErr w:type="gramStart"/>
      <w:r w:rsidRPr="00E02C61">
        <w:rPr>
          <w:rFonts w:ascii="Times New Roman" w:hAnsi="Times New Roman"/>
          <w:b/>
          <w:sz w:val="24"/>
          <w:szCs w:val="24"/>
          <w:lang w:val="en-US"/>
        </w:rPr>
        <w:t>Keywords.</w:t>
      </w:r>
      <w:proofErr w:type="gramEnd"/>
      <w:r w:rsidRPr="00E02C61">
        <w:rPr>
          <w:rFonts w:ascii="Times New Roman" w:hAnsi="Times New Roman"/>
          <w:sz w:val="24"/>
          <w:szCs w:val="24"/>
          <w:lang w:val="en-US"/>
        </w:rPr>
        <w:t xml:space="preserve"> </w:t>
      </w:r>
      <w:proofErr w:type="gramStart"/>
      <w:r w:rsidRPr="00E02C61">
        <w:rPr>
          <w:rFonts w:ascii="Times New Roman" w:hAnsi="Times New Roman"/>
          <w:sz w:val="24"/>
          <w:szCs w:val="24"/>
          <w:lang w:val="en-US"/>
        </w:rPr>
        <w:t>Industrial production index, agricultural products, construction, retail trade turnover, consumer inflation, average monthly accrued wages.</w:t>
      </w:r>
      <w:proofErr w:type="gramEnd"/>
    </w:p>
    <w:p w:rsidR="003965FF" w:rsidRPr="003965FF" w:rsidRDefault="003965FF" w:rsidP="003965FF">
      <w:pPr>
        <w:spacing w:line="360" w:lineRule="auto"/>
        <w:ind w:firstLine="709"/>
        <w:jc w:val="both"/>
        <w:rPr>
          <w:b/>
          <w:sz w:val="24"/>
          <w:szCs w:val="24"/>
          <w:lang w:val="en-US"/>
        </w:rPr>
      </w:pPr>
      <w:bookmarkStart w:id="3" w:name="_Toc240251212"/>
    </w:p>
    <w:p w:rsidR="003965FF" w:rsidRPr="00192C20" w:rsidRDefault="003965FF" w:rsidP="003965FF">
      <w:pPr>
        <w:ind w:firstLine="709"/>
        <w:jc w:val="both"/>
        <w:rPr>
          <w:sz w:val="24"/>
          <w:szCs w:val="24"/>
          <w:lang w:val="en-US"/>
        </w:rPr>
      </w:pPr>
      <w:proofErr w:type="gramStart"/>
      <w:r w:rsidRPr="00192C20">
        <w:rPr>
          <w:b/>
          <w:sz w:val="24"/>
          <w:szCs w:val="24"/>
          <w:lang w:val="en-US"/>
        </w:rPr>
        <w:t>Information about the author.</w:t>
      </w:r>
      <w:proofErr w:type="gramEnd"/>
      <w:r w:rsidRPr="00192C20">
        <w:rPr>
          <w:b/>
          <w:sz w:val="24"/>
          <w:szCs w:val="24"/>
          <w:lang w:val="en-US"/>
        </w:rPr>
        <w:t xml:space="preserve"> </w:t>
      </w:r>
      <w:proofErr w:type="spellStart"/>
      <w:r w:rsidRPr="00192C20">
        <w:rPr>
          <w:sz w:val="24"/>
          <w:szCs w:val="24"/>
          <w:lang w:val="en-US"/>
        </w:rPr>
        <w:t>Kolechkov</w:t>
      </w:r>
      <w:proofErr w:type="spellEnd"/>
      <w:r w:rsidRPr="00192C20">
        <w:rPr>
          <w:sz w:val="24"/>
          <w:szCs w:val="24"/>
          <w:lang w:val="en-US"/>
        </w:rPr>
        <w:t xml:space="preserve"> </w:t>
      </w:r>
      <w:proofErr w:type="spellStart"/>
      <w:r w:rsidRPr="00192C20">
        <w:rPr>
          <w:sz w:val="24"/>
          <w:szCs w:val="24"/>
          <w:lang w:val="en-US"/>
        </w:rPr>
        <w:t>Dmitr</w:t>
      </w:r>
      <w:r>
        <w:rPr>
          <w:sz w:val="24"/>
          <w:szCs w:val="24"/>
          <w:lang w:val="en-US"/>
        </w:rPr>
        <w:t>i</w:t>
      </w:r>
      <w:r w:rsidRPr="00192C20">
        <w:rPr>
          <w:sz w:val="24"/>
          <w:szCs w:val="24"/>
          <w:lang w:val="en-US"/>
        </w:rPr>
        <w:t>y</w:t>
      </w:r>
      <w:proofErr w:type="spellEnd"/>
      <w:r w:rsidRPr="00192C20">
        <w:rPr>
          <w:sz w:val="24"/>
          <w:szCs w:val="24"/>
          <w:lang w:val="en-US"/>
        </w:rPr>
        <w:t xml:space="preserve"> </w:t>
      </w:r>
      <w:proofErr w:type="spellStart"/>
      <w:r w:rsidRPr="00192C20">
        <w:rPr>
          <w:sz w:val="24"/>
          <w:szCs w:val="24"/>
          <w:lang w:val="en-US"/>
        </w:rPr>
        <w:t>V</w:t>
      </w:r>
      <w:r>
        <w:rPr>
          <w:sz w:val="24"/>
          <w:szCs w:val="24"/>
          <w:lang w:val="en-US"/>
        </w:rPr>
        <w:t>asiljevch</w:t>
      </w:r>
      <w:proofErr w:type="spellEnd"/>
      <w:r w:rsidRPr="00192C20">
        <w:rPr>
          <w:sz w:val="24"/>
          <w:szCs w:val="24"/>
          <w:lang w:val="en-US"/>
        </w:rPr>
        <w:t xml:space="preserve"> – Candidate of Economic Sciences, Senior Researcher, Institute of Socio-Economic and Energy Problems of the North of the </w:t>
      </w:r>
      <w:proofErr w:type="spellStart"/>
      <w:r w:rsidRPr="00192C20">
        <w:rPr>
          <w:sz w:val="24"/>
          <w:szCs w:val="24"/>
          <w:lang w:val="en-US"/>
        </w:rPr>
        <w:t>Komi</w:t>
      </w:r>
      <w:proofErr w:type="spellEnd"/>
      <w:r w:rsidRPr="00192C20">
        <w:rPr>
          <w:sz w:val="24"/>
          <w:szCs w:val="24"/>
          <w:lang w:val="en-US"/>
        </w:rPr>
        <w:t xml:space="preserve"> Federal Research Center, Scientific Center of the Ural Branch of the Russian Academy of Sciences, 26 </w:t>
      </w:r>
      <w:proofErr w:type="spellStart"/>
      <w:r w:rsidRPr="00192C20">
        <w:rPr>
          <w:sz w:val="24"/>
          <w:szCs w:val="24"/>
          <w:lang w:val="en-US"/>
        </w:rPr>
        <w:t>Kommunisticheskaya</w:t>
      </w:r>
      <w:proofErr w:type="spellEnd"/>
      <w:r w:rsidRPr="00192C20">
        <w:rPr>
          <w:sz w:val="24"/>
          <w:szCs w:val="24"/>
          <w:lang w:val="en-US"/>
        </w:rPr>
        <w:t xml:space="preserve"> Str., Syktyvkar, </w:t>
      </w:r>
      <w:proofErr w:type="spellStart"/>
      <w:r w:rsidRPr="00192C20">
        <w:rPr>
          <w:sz w:val="24"/>
          <w:szCs w:val="24"/>
          <w:lang w:val="en-US"/>
        </w:rPr>
        <w:t>Komi</w:t>
      </w:r>
      <w:proofErr w:type="spellEnd"/>
      <w:r w:rsidRPr="00192C20">
        <w:rPr>
          <w:sz w:val="24"/>
          <w:szCs w:val="24"/>
          <w:lang w:val="en-US"/>
        </w:rPr>
        <w:t xml:space="preserve"> Republic, 167982, Rus</w:t>
      </w:r>
      <w:r>
        <w:rPr>
          <w:sz w:val="24"/>
          <w:szCs w:val="24"/>
          <w:lang w:val="en-US"/>
        </w:rPr>
        <w:t xml:space="preserve">sia. </w:t>
      </w:r>
      <w:proofErr w:type="gramStart"/>
      <w:r>
        <w:rPr>
          <w:sz w:val="24"/>
          <w:szCs w:val="24"/>
          <w:lang w:val="en-US"/>
        </w:rPr>
        <w:t>e-mail</w:t>
      </w:r>
      <w:proofErr w:type="gramEnd"/>
      <w:r>
        <w:rPr>
          <w:sz w:val="24"/>
          <w:szCs w:val="24"/>
          <w:lang w:val="en-US"/>
        </w:rPr>
        <w:t xml:space="preserve">: </w:t>
      </w:r>
      <w:hyperlink r:id="rId9" w:history="1">
        <w:r w:rsidRPr="00EB0AE6">
          <w:rPr>
            <w:rStyle w:val="a5"/>
            <w:sz w:val="24"/>
            <w:szCs w:val="24"/>
            <w:lang w:val="en-US"/>
          </w:rPr>
          <w:t>Kdb1970@mail.ru</w:t>
        </w:r>
      </w:hyperlink>
      <w:r w:rsidRPr="00192C20">
        <w:rPr>
          <w:sz w:val="24"/>
          <w:szCs w:val="24"/>
          <w:lang w:val="en-US"/>
        </w:rPr>
        <w:t>.</w:t>
      </w:r>
    </w:p>
    <w:p w:rsidR="003965FF" w:rsidRPr="00192C20" w:rsidRDefault="003965FF" w:rsidP="003965FF">
      <w:pPr>
        <w:ind w:firstLine="709"/>
        <w:jc w:val="both"/>
        <w:rPr>
          <w:sz w:val="24"/>
          <w:szCs w:val="24"/>
          <w:lang w:val="en-US"/>
        </w:rPr>
      </w:pPr>
    </w:p>
    <w:p w:rsidR="003965FF" w:rsidRPr="00E00900" w:rsidRDefault="003965FF" w:rsidP="003965FF">
      <w:pPr>
        <w:autoSpaceDE w:val="0"/>
        <w:autoSpaceDN w:val="0"/>
        <w:adjustRightInd w:val="0"/>
        <w:ind w:firstLine="709"/>
        <w:jc w:val="center"/>
        <w:rPr>
          <w:b/>
          <w:sz w:val="24"/>
          <w:szCs w:val="24"/>
          <w:lang w:val="en-US"/>
        </w:rPr>
      </w:pPr>
      <w:r w:rsidRPr="00E00900">
        <w:rPr>
          <w:b/>
          <w:sz w:val="24"/>
          <w:szCs w:val="24"/>
          <w:lang w:val="en-US"/>
        </w:rPr>
        <w:t>References</w:t>
      </w:r>
    </w:p>
    <w:p w:rsidR="00E02C61" w:rsidRDefault="00E02C61" w:rsidP="003965FF">
      <w:pPr>
        <w:autoSpaceDE w:val="0"/>
        <w:autoSpaceDN w:val="0"/>
        <w:adjustRightInd w:val="0"/>
        <w:ind w:firstLine="709"/>
        <w:jc w:val="both"/>
        <w:rPr>
          <w:sz w:val="24"/>
          <w:szCs w:val="24"/>
        </w:rPr>
      </w:pPr>
      <w:r w:rsidRPr="00E02C61">
        <w:rPr>
          <w:sz w:val="24"/>
          <w:szCs w:val="24"/>
          <w:lang w:val="en-US"/>
        </w:rPr>
        <w:t xml:space="preserve">1. The Russian economy in 2023. </w:t>
      </w:r>
      <w:proofErr w:type="gramStart"/>
      <w:r w:rsidRPr="00E02C61">
        <w:rPr>
          <w:sz w:val="24"/>
          <w:szCs w:val="24"/>
          <w:lang w:val="en-US"/>
        </w:rPr>
        <w:t>Trends and prospects.</w:t>
      </w:r>
      <w:proofErr w:type="gramEnd"/>
      <w:r w:rsidRPr="00E02C61">
        <w:rPr>
          <w:sz w:val="24"/>
          <w:szCs w:val="24"/>
          <w:lang w:val="en-US"/>
        </w:rPr>
        <w:t xml:space="preserve"> (Issue 45) </w:t>
      </w:r>
      <w:proofErr w:type="gramStart"/>
      <w:r w:rsidRPr="00E02C61">
        <w:rPr>
          <w:sz w:val="24"/>
          <w:szCs w:val="24"/>
          <w:lang w:val="en-US"/>
        </w:rPr>
        <w:t xml:space="preserve">/ [Under the scientific editorship of Dr. </w:t>
      </w:r>
      <w:proofErr w:type="spellStart"/>
      <w:r w:rsidRPr="00E02C61">
        <w:rPr>
          <w:sz w:val="24"/>
          <w:szCs w:val="24"/>
          <w:lang w:val="en-US"/>
        </w:rPr>
        <w:t>Kudrin</w:t>
      </w:r>
      <w:proofErr w:type="spellEnd"/>
      <w:r w:rsidRPr="00E02C61">
        <w:rPr>
          <w:sz w:val="24"/>
          <w:szCs w:val="24"/>
          <w:lang w:val="en-US"/>
        </w:rPr>
        <w:t xml:space="preserve"> A.L., Doctor of Economics.</w:t>
      </w:r>
      <w:proofErr w:type="gramEnd"/>
      <w:r w:rsidRPr="00E02C61">
        <w:rPr>
          <w:sz w:val="24"/>
          <w:szCs w:val="24"/>
          <w:lang w:val="en-US"/>
        </w:rPr>
        <w:t xml:space="preserve"> </w:t>
      </w:r>
      <w:proofErr w:type="gramStart"/>
      <w:r w:rsidRPr="00E02C61">
        <w:rPr>
          <w:sz w:val="24"/>
          <w:szCs w:val="24"/>
          <w:lang w:val="en-US"/>
        </w:rPr>
        <w:t xml:space="preserve">Mau V.A., Doctor of Economics </w:t>
      </w:r>
      <w:proofErr w:type="spellStart"/>
      <w:r w:rsidRPr="00E02C61">
        <w:rPr>
          <w:sz w:val="24"/>
          <w:szCs w:val="24"/>
          <w:lang w:val="en-US"/>
        </w:rPr>
        <w:t>Radygina</w:t>
      </w:r>
      <w:proofErr w:type="spellEnd"/>
      <w:r w:rsidRPr="00E02C61">
        <w:rPr>
          <w:sz w:val="24"/>
          <w:szCs w:val="24"/>
          <w:lang w:val="en-US"/>
        </w:rPr>
        <w:t xml:space="preserve"> A.D., Doctor of Economics </w:t>
      </w:r>
      <w:proofErr w:type="spellStart"/>
      <w:r w:rsidRPr="00E02C61">
        <w:rPr>
          <w:sz w:val="24"/>
          <w:szCs w:val="24"/>
          <w:lang w:val="en-US"/>
        </w:rPr>
        <w:t>Sinelnikova-Muryleva</w:t>
      </w:r>
      <w:proofErr w:type="spellEnd"/>
      <w:r w:rsidRPr="00E02C61">
        <w:rPr>
          <w:sz w:val="24"/>
          <w:szCs w:val="24"/>
          <w:lang w:val="en-US"/>
        </w:rPr>
        <w:t xml:space="preserve"> S.G.]; </w:t>
      </w:r>
      <w:proofErr w:type="spellStart"/>
      <w:r w:rsidRPr="00E02C61">
        <w:rPr>
          <w:sz w:val="24"/>
          <w:szCs w:val="24"/>
          <w:lang w:val="en-US"/>
        </w:rPr>
        <w:t>Gaidar</w:t>
      </w:r>
      <w:proofErr w:type="spellEnd"/>
      <w:r w:rsidRPr="00E02C61">
        <w:rPr>
          <w:sz w:val="24"/>
          <w:szCs w:val="24"/>
          <w:lang w:val="en-US"/>
        </w:rPr>
        <w:t xml:space="preserve"> Institute.</w:t>
      </w:r>
      <w:proofErr w:type="gramEnd"/>
      <w:r w:rsidRPr="00E02C61">
        <w:rPr>
          <w:sz w:val="24"/>
          <w:szCs w:val="24"/>
          <w:lang w:val="en-US"/>
        </w:rPr>
        <w:t xml:space="preserve"> Moscow: </w:t>
      </w:r>
      <w:proofErr w:type="spellStart"/>
      <w:r w:rsidRPr="00E02C61">
        <w:rPr>
          <w:sz w:val="24"/>
          <w:szCs w:val="24"/>
          <w:lang w:val="en-US"/>
        </w:rPr>
        <w:t>Gaidar</w:t>
      </w:r>
      <w:proofErr w:type="spellEnd"/>
      <w:r w:rsidRPr="00E02C61">
        <w:rPr>
          <w:sz w:val="24"/>
          <w:szCs w:val="24"/>
          <w:lang w:val="en-US"/>
        </w:rPr>
        <w:t xml:space="preserve"> Institute Publishing House, 2024. </w:t>
      </w:r>
      <w:proofErr w:type="gramStart"/>
      <w:r w:rsidRPr="00E02C61">
        <w:rPr>
          <w:sz w:val="24"/>
          <w:szCs w:val="24"/>
          <w:lang w:val="en-US"/>
        </w:rPr>
        <w:t>456 p.</w:t>
      </w:r>
      <w:proofErr w:type="gramEnd"/>
      <w:r w:rsidRPr="00E02C61">
        <w:rPr>
          <w:sz w:val="24"/>
          <w:szCs w:val="24"/>
          <w:lang w:val="en-US"/>
        </w:rPr>
        <w:t xml:space="preserve"> </w:t>
      </w:r>
    </w:p>
    <w:p w:rsidR="00E02C61" w:rsidRDefault="00E02C61" w:rsidP="003965FF">
      <w:pPr>
        <w:autoSpaceDE w:val="0"/>
        <w:autoSpaceDN w:val="0"/>
        <w:adjustRightInd w:val="0"/>
        <w:ind w:firstLine="709"/>
        <w:jc w:val="both"/>
        <w:rPr>
          <w:sz w:val="24"/>
          <w:szCs w:val="24"/>
        </w:rPr>
      </w:pPr>
      <w:r w:rsidRPr="00E02C61">
        <w:rPr>
          <w:sz w:val="24"/>
          <w:szCs w:val="24"/>
          <w:lang w:val="en-US"/>
        </w:rPr>
        <w:t xml:space="preserve">2. The </w:t>
      </w:r>
      <w:proofErr w:type="spellStart"/>
      <w:r w:rsidRPr="00E02C61">
        <w:rPr>
          <w:sz w:val="24"/>
          <w:szCs w:val="24"/>
          <w:lang w:val="en-US"/>
        </w:rPr>
        <w:t>Komi</w:t>
      </w:r>
      <w:proofErr w:type="spellEnd"/>
      <w:r w:rsidRPr="00E02C61">
        <w:rPr>
          <w:sz w:val="24"/>
          <w:szCs w:val="24"/>
          <w:lang w:val="en-US"/>
        </w:rPr>
        <w:t xml:space="preserve"> Republic. </w:t>
      </w:r>
      <w:proofErr w:type="gramStart"/>
      <w:r w:rsidRPr="00E02C61">
        <w:rPr>
          <w:sz w:val="24"/>
          <w:szCs w:val="24"/>
          <w:lang w:val="en-US"/>
        </w:rPr>
        <w:t>Results of 2023 / Information and analytical review.</w:t>
      </w:r>
      <w:proofErr w:type="gramEnd"/>
      <w:r w:rsidRPr="00E02C61">
        <w:rPr>
          <w:sz w:val="24"/>
          <w:szCs w:val="24"/>
          <w:lang w:val="en-US"/>
        </w:rPr>
        <w:t xml:space="preserve"> </w:t>
      </w:r>
      <w:proofErr w:type="gramStart"/>
      <w:r w:rsidRPr="00E02C61">
        <w:rPr>
          <w:sz w:val="24"/>
          <w:szCs w:val="24"/>
          <w:lang w:val="en-US"/>
        </w:rPr>
        <w:t xml:space="preserve">Territorial body of the Federal State Statistics Service for the </w:t>
      </w:r>
      <w:proofErr w:type="spellStart"/>
      <w:r w:rsidRPr="00E02C61">
        <w:rPr>
          <w:sz w:val="24"/>
          <w:szCs w:val="24"/>
          <w:lang w:val="en-US"/>
        </w:rPr>
        <w:t>Komi</w:t>
      </w:r>
      <w:proofErr w:type="spellEnd"/>
      <w:r w:rsidRPr="00E02C61">
        <w:rPr>
          <w:sz w:val="24"/>
          <w:szCs w:val="24"/>
          <w:lang w:val="en-US"/>
        </w:rPr>
        <w:t xml:space="preserve"> Republic.</w:t>
      </w:r>
      <w:proofErr w:type="gramEnd"/>
      <w:r w:rsidRPr="00E02C61">
        <w:rPr>
          <w:sz w:val="24"/>
          <w:szCs w:val="24"/>
          <w:lang w:val="en-US"/>
        </w:rPr>
        <w:t xml:space="preserve"> </w:t>
      </w:r>
      <w:proofErr w:type="gramStart"/>
      <w:r w:rsidRPr="00E02C61">
        <w:rPr>
          <w:sz w:val="24"/>
          <w:szCs w:val="24"/>
          <w:lang w:val="en-US"/>
        </w:rPr>
        <w:t>Syktyvkar, 2024, 256 p.</w:t>
      </w:r>
      <w:proofErr w:type="gramEnd"/>
      <w:r w:rsidRPr="00E02C61">
        <w:rPr>
          <w:sz w:val="24"/>
          <w:szCs w:val="24"/>
          <w:lang w:val="en-US"/>
        </w:rPr>
        <w:t xml:space="preserve"> </w:t>
      </w:r>
    </w:p>
    <w:p w:rsidR="003965FF" w:rsidRPr="00E02C61" w:rsidRDefault="00E02C61" w:rsidP="003965FF">
      <w:pPr>
        <w:autoSpaceDE w:val="0"/>
        <w:autoSpaceDN w:val="0"/>
        <w:adjustRightInd w:val="0"/>
        <w:ind w:firstLine="709"/>
        <w:jc w:val="both"/>
        <w:rPr>
          <w:sz w:val="24"/>
          <w:szCs w:val="24"/>
          <w:lang w:val="en-US"/>
        </w:rPr>
      </w:pPr>
      <w:r w:rsidRPr="00E02C61">
        <w:rPr>
          <w:sz w:val="24"/>
          <w:szCs w:val="24"/>
          <w:lang w:val="en-US"/>
        </w:rPr>
        <w:t xml:space="preserve">3. Unified Interdepartmental Information and Statistical System (EMISS). </w:t>
      </w:r>
      <w:proofErr w:type="gramStart"/>
      <w:r w:rsidRPr="00E02C61">
        <w:rPr>
          <w:sz w:val="24"/>
          <w:szCs w:val="24"/>
          <w:lang w:val="en-US"/>
        </w:rPr>
        <w:t>Official website.</w:t>
      </w:r>
      <w:proofErr w:type="gramEnd"/>
      <w:r w:rsidRPr="00E02C61">
        <w:rPr>
          <w:sz w:val="24"/>
          <w:szCs w:val="24"/>
          <w:lang w:val="en-US"/>
        </w:rPr>
        <w:t xml:space="preserve"> </w:t>
      </w:r>
      <w:r w:rsidRPr="00E02C61">
        <w:rPr>
          <w:sz w:val="24"/>
          <w:szCs w:val="24"/>
        </w:rPr>
        <w:t>[</w:t>
      </w:r>
      <w:proofErr w:type="spellStart"/>
      <w:r w:rsidRPr="00E02C61">
        <w:rPr>
          <w:sz w:val="24"/>
          <w:szCs w:val="24"/>
        </w:rPr>
        <w:t>electronic</w:t>
      </w:r>
      <w:proofErr w:type="spellEnd"/>
      <w:r w:rsidRPr="00E02C61">
        <w:rPr>
          <w:sz w:val="24"/>
          <w:szCs w:val="24"/>
        </w:rPr>
        <w:t xml:space="preserve"> </w:t>
      </w:r>
      <w:proofErr w:type="spellStart"/>
      <w:r w:rsidRPr="00E02C61">
        <w:rPr>
          <w:sz w:val="24"/>
          <w:szCs w:val="24"/>
        </w:rPr>
        <w:t>resource</w:t>
      </w:r>
      <w:proofErr w:type="spellEnd"/>
      <w:r w:rsidRPr="00E02C61">
        <w:rPr>
          <w:sz w:val="24"/>
          <w:szCs w:val="24"/>
        </w:rPr>
        <w:t xml:space="preserve">]. </w:t>
      </w:r>
      <w:proofErr w:type="spellStart"/>
      <w:r w:rsidRPr="00E02C61">
        <w:rPr>
          <w:sz w:val="24"/>
          <w:szCs w:val="24"/>
        </w:rPr>
        <w:t>Access</w:t>
      </w:r>
      <w:proofErr w:type="spellEnd"/>
      <w:r w:rsidRPr="00E02C61">
        <w:rPr>
          <w:sz w:val="24"/>
          <w:szCs w:val="24"/>
        </w:rPr>
        <w:t xml:space="preserve"> </w:t>
      </w:r>
      <w:proofErr w:type="spellStart"/>
      <w:r w:rsidRPr="00E02C61">
        <w:rPr>
          <w:sz w:val="24"/>
          <w:szCs w:val="24"/>
        </w:rPr>
        <w:t>mode</w:t>
      </w:r>
      <w:proofErr w:type="spellEnd"/>
      <w:r w:rsidRPr="00E02C61">
        <w:rPr>
          <w:sz w:val="24"/>
          <w:szCs w:val="24"/>
        </w:rPr>
        <w:t>: https://www.fedstat.ru/</w:t>
      </w:r>
      <w:bookmarkEnd w:id="3"/>
    </w:p>
    <w:sectPr w:rsidR="003965FF" w:rsidRPr="00E02C61" w:rsidSect="0046524C">
      <w:headerReference w:type="even" r:id="rId10"/>
      <w:headerReference w:type="default" r:id="rId11"/>
      <w:footerReference w:type="even" r:id="rId12"/>
      <w:footerReference w:type="default" r:id="rId13"/>
      <w:headerReference w:type="first" r:id="rId14"/>
      <w:footerReference w:type="first" r:id="rId15"/>
      <w:pgSz w:w="9979" w:h="14175"/>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A4D47" w:rsidRDefault="009A4D47" w:rsidP="00B904B0">
      <w:r>
        <w:separator/>
      </w:r>
    </w:p>
  </w:endnote>
  <w:endnote w:type="continuationSeparator" w:id="0">
    <w:p w:rsidR="009A4D47" w:rsidRDefault="009A4D47" w:rsidP="00B904B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onsolas">
    <w:panose1 w:val="020B0609020204030204"/>
    <w:charset w:val="CC"/>
    <w:family w:val="modern"/>
    <w:pitch w:val="fixed"/>
    <w:sig w:usb0="E10002FF" w:usb1="4000FCFF" w:usb2="00000009" w:usb3="00000000" w:csb0="0000019F" w:csb1="00000000"/>
  </w:font>
  <w:font w:name="Bahnschrift Light">
    <w:altName w:val="Bahnschrift Light"/>
    <w:charset w:val="CC"/>
    <w:family w:val="swiss"/>
    <w:pitch w:val="variable"/>
    <w:sig w:usb0="A00002C7" w:usb1="00000002" w:usb2="00000000" w:usb3="00000000" w:csb0="0000019F" w:csb1="00000000"/>
  </w:font>
  <w:font w:name="Arial Narrow">
    <w:panose1 w:val="020B0606020202030204"/>
    <w:charset w:val="CC"/>
    <w:family w:val="swiss"/>
    <w:pitch w:val="variable"/>
    <w:sig w:usb0="00000287" w:usb1="000008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46B5" w:rsidRDefault="00181C50">
    <w:pPr>
      <w:rPr>
        <w:color w:val="000000"/>
        <w:sz w:val="20"/>
        <w:szCs w:val="20"/>
      </w:rPr>
    </w:pPr>
    <w:r>
      <w:rPr>
        <w:color w:val="000000"/>
        <w:sz w:val="20"/>
        <w:szCs w:val="20"/>
      </w:rPr>
      <w:fldChar w:fldCharType="begin"/>
    </w:r>
    <w:r w:rsidR="007E46B5">
      <w:rPr>
        <w:color w:val="000000"/>
        <w:sz w:val="20"/>
        <w:szCs w:val="20"/>
      </w:rPr>
      <w:instrText>PAGE</w:instrText>
    </w:r>
    <w:r>
      <w:rPr>
        <w:color w:val="000000"/>
        <w:sz w:val="20"/>
        <w:szCs w:val="20"/>
      </w:rPr>
      <w:fldChar w:fldCharType="separate"/>
    </w:r>
    <w:r w:rsidR="007E46B5">
      <w:rPr>
        <w:noProof/>
        <w:color w:val="000000"/>
        <w:sz w:val="20"/>
        <w:szCs w:val="20"/>
      </w:rPr>
      <w:t>22</w:t>
    </w:r>
    <w:r>
      <w:rPr>
        <w:color w:val="000000"/>
        <w:sz w:val="20"/>
        <w:szCs w:val="20"/>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46B5" w:rsidRDefault="00181C50">
    <w:pPr>
      <w:pBdr>
        <w:top w:val="single" w:sz="4" w:space="1" w:color="000000"/>
        <w:left w:val="nil"/>
        <w:bottom w:val="nil"/>
        <w:right w:val="nil"/>
        <w:between w:val="nil"/>
      </w:pBdr>
      <w:tabs>
        <w:tab w:val="center" w:pos="4844"/>
        <w:tab w:val="right" w:pos="9689"/>
      </w:tabs>
      <w:jc w:val="right"/>
      <w:rPr>
        <w:color w:val="000000"/>
        <w:sz w:val="20"/>
        <w:szCs w:val="20"/>
      </w:rPr>
    </w:pPr>
    <w:r>
      <w:rPr>
        <w:color w:val="000000"/>
        <w:sz w:val="20"/>
        <w:szCs w:val="20"/>
      </w:rPr>
      <w:fldChar w:fldCharType="begin"/>
    </w:r>
    <w:r w:rsidR="007E46B5">
      <w:rPr>
        <w:color w:val="000000"/>
        <w:sz w:val="20"/>
        <w:szCs w:val="20"/>
      </w:rPr>
      <w:instrText>PAGE</w:instrText>
    </w:r>
    <w:r>
      <w:rPr>
        <w:color w:val="000000"/>
        <w:sz w:val="20"/>
        <w:szCs w:val="20"/>
      </w:rPr>
      <w:fldChar w:fldCharType="separate"/>
    </w:r>
    <w:r w:rsidR="00E02C61">
      <w:rPr>
        <w:noProof/>
        <w:color w:val="000000"/>
        <w:sz w:val="20"/>
        <w:szCs w:val="20"/>
      </w:rPr>
      <w:t>7</w:t>
    </w:r>
    <w:r>
      <w:rPr>
        <w:color w:val="000000"/>
        <w:sz w:val="20"/>
        <w:szCs w:val="20"/>
      </w:rPr>
      <w:fldChar w:fldCharType="end"/>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46B5" w:rsidRDefault="00181C50">
    <w:pPr>
      <w:pBdr>
        <w:top w:val="single" w:sz="4" w:space="1" w:color="000000"/>
        <w:left w:val="nil"/>
        <w:bottom w:val="nil"/>
        <w:right w:val="nil"/>
        <w:between w:val="nil"/>
      </w:pBdr>
      <w:tabs>
        <w:tab w:val="center" w:pos="4844"/>
        <w:tab w:val="right" w:pos="9689"/>
      </w:tabs>
      <w:rPr>
        <w:color w:val="000000"/>
        <w:sz w:val="20"/>
        <w:szCs w:val="20"/>
      </w:rPr>
    </w:pPr>
    <w:r>
      <w:rPr>
        <w:color w:val="000000"/>
        <w:sz w:val="20"/>
        <w:szCs w:val="20"/>
      </w:rPr>
      <w:fldChar w:fldCharType="begin"/>
    </w:r>
    <w:r w:rsidR="007E46B5">
      <w:rPr>
        <w:color w:val="000000"/>
        <w:sz w:val="20"/>
        <w:szCs w:val="20"/>
      </w:rPr>
      <w:instrText>PAGE</w:instrText>
    </w:r>
    <w:r>
      <w:rPr>
        <w:color w:val="000000"/>
        <w:sz w:val="20"/>
        <w:szCs w:val="20"/>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A4D47" w:rsidRDefault="009A4D47" w:rsidP="00B904B0">
      <w:r>
        <w:separator/>
      </w:r>
    </w:p>
  </w:footnote>
  <w:footnote w:type="continuationSeparator" w:id="0">
    <w:p w:rsidR="009A4D47" w:rsidRDefault="009A4D47" w:rsidP="00B904B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46B5" w:rsidRDefault="00181C50">
    <w:pPr>
      <w:pBdr>
        <w:top w:val="nil"/>
        <w:left w:val="nil"/>
        <w:bottom w:val="single" w:sz="6" w:space="1" w:color="000000"/>
        <w:right w:val="nil"/>
        <w:between w:val="nil"/>
      </w:pBdr>
      <w:tabs>
        <w:tab w:val="center" w:pos="4844"/>
        <w:tab w:val="right" w:pos="9689"/>
      </w:tabs>
      <w:rPr>
        <w:rFonts w:ascii="Arial Narrow" w:eastAsia="Arial Narrow" w:hAnsi="Arial Narrow" w:cs="Arial Narrow"/>
        <w:color w:val="000000"/>
        <w:sz w:val="20"/>
        <w:szCs w:val="20"/>
      </w:rPr>
    </w:pPr>
    <w:sdt>
      <w:sdtPr>
        <w:tag w:val="goog_rdk_25"/>
        <w:id w:val="1172683368"/>
      </w:sdtPr>
      <w:sdtContent>
        <w:r w:rsidR="007E46B5">
          <w:rPr>
            <w:rFonts w:ascii="Arial" w:eastAsia="Arial" w:hAnsi="Arial" w:cs="Arial"/>
            <w:color w:val="000000"/>
            <w:sz w:val="20"/>
            <w:szCs w:val="20"/>
          </w:rPr>
          <w:t>Вестник ПНИПУ. Социально-экономические науки. 2022. № 2</w:t>
        </w:r>
      </w:sdtContent>
    </w:sdt>
  </w:p>
  <w:p w:rsidR="007E46B5" w:rsidRDefault="007E46B5">
    <w:pPr>
      <w:pBdr>
        <w:top w:val="nil"/>
        <w:left w:val="nil"/>
        <w:bottom w:val="nil"/>
        <w:right w:val="nil"/>
        <w:between w:val="nil"/>
      </w:pBdr>
      <w:tabs>
        <w:tab w:val="center" w:pos="4844"/>
        <w:tab w:val="right" w:pos="9689"/>
      </w:tabs>
      <w:rPr>
        <w:rFonts w:ascii="Calibri" w:eastAsia="Calibri" w:hAnsi="Calibri" w:cs="Calibri"/>
        <w:color w:val="000000"/>
        <w:sz w:val="20"/>
        <w:szCs w:val="20"/>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46B5" w:rsidRDefault="007E46B5">
    <w:pPr>
      <w:pBdr>
        <w:top w:val="nil"/>
        <w:left w:val="nil"/>
        <w:bottom w:val="nil"/>
        <w:right w:val="nil"/>
        <w:between w:val="nil"/>
      </w:pBdr>
      <w:tabs>
        <w:tab w:val="center" w:pos="4844"/>
        <w:tab w:val="right" w:pos="9689"/>
      </w:tabs>
      <w:rPr>
        <w:rFonts w:ascii="Arial Narrow" w:eastAsia="Arial Narrow" w:hAnsi="Arial Narrow" w:cs="Arial Narrow"/>
        <w:color w:val="000000"/>
        <w:sz w:val="20"/>
        <w:szCs w:val="20"/>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46B5" w:rsidRDefault="00181C50">
    <w:pPr>
      <w:pBdr>
        <w:top w:val="nil"/>
        <w:left w:val="nil"/>
        <w:bottom w:val="single" w:sz="6" w:space="1" w:color="000000"/>
        <w:right w:val="nil"/>
        <w:between w:val="nil"/>
      </w:pBdr>
      <w:tabs>
        <w:tab w:val="center" w:pos="4844"/>
        <w:tab w:val="right" w:pos="9689"/>
      </w:tabs>
      <w:rPr>
        <w:rFonts w:ascii="Arial Narrow" w:eastAsia="Arial Narrow" w:hAnsi="Arial Narrow" w:cs="Arial Narrow"/>
        <w:color w:val="000000"/>
        <w:sz w:val="20"/>
        <w:szCs w:val="20"/>
      </w:rPr>
    </w:pPr>
    <w:sdt>
      <w:sdtPr>
        <w:tag w:val="goog_rdk_24"/>
        <w:id w:val="2078094261"/>
      </w:sdtPr>
      <w:sdtContent>
        <w:r w:rsidR="007E46B5">
          <w:rPr>
            <w:rFonts w:ascii="Arial" w:eastAsia="Arial" w:hAnsi="Arial" w:cs="Arial"/>
            <w:color w:val="000000"/>
            <w:sz w:val="20"/>
            <w:szCs w:val="20"/>
          </w:rPr>
          <w:t>Вестник ПНИПУ. Социально-экономические науки. 2021. № 4</w:t>
        </w:r>
      </w:sdtContent>
    </w:sdt>
  </w:p>
  <w:p w:rsidR="007E46B5" w:rsidRDefault="007E46B5">
    <w:pPr>
      <w:pBdr>
        <w:top w:val="nil"/>
        <w:left w:val="nil"/>
        <w:bottom w:val="nil"/>
        <w:right w:val="nil"/>
        <w:between w:val="nil"/>
      </w:pBdr>
      <w:tabs>
        <w:tab w:val="center" w:pos="4844"/>
        <w:tab w:val="right" w:pos="9689"/>
      </w:tabs>
      <w:rPr>
        <w:rFonts w:ascii="Calibri" w:eastAsia="Calibri" w:hAnsi="Calibri" w:cs="Calibri"/>
        <w:color w:val="000000"/>
        <w:sz w:val="20"/>
        <w:szCs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A85E42"/>
    <w:multiLevelType w:val="hybridMultilevel"/>
    <w:tmpl w:val="8E58676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4EB205C"/>
    <w:multiLevelType w:val="hybridMultilevel"/>
    <w:tmpl w:val="6014705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nsid w:val="2A984318"/>
    <w:multiLevelType w:val="hybridMultilevel"/>
    <w:tmpl w:val="7BA047BC"/>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
    <w:nsid w:val="3B1F48B1"/>
    <w:multiLevelType w:val="hybridMultilevel"/>
    <w:tmpl w:val="FB64D1E8"/>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
    <w:nsid w:val="445415CA"/>
    <w:multiLevelType w:val="hybridMultilevel"/>
    <w:tmpl w:val="375C2912"/>
    <w:lvl w:ilvl="0" w:tplc="66FC3FCE">
      <w:start w:val="1"/>
      <w:numFmt w:val="decimal"/>
      <w:lvlText w:val="%1."/>
      <w:lvlJc w:val="left"/>
      <w:pPr>
        <w:ind w:left="1410" w:hanging="700"/>
      </w:pPr>
      <w:rPr>
        <w:rFonts w:hint="default"/>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5">
    <w:nsid w:val="63132780"/>
    <w:multiLevelType w:val="hybridMultilevel"/>
    <w:tmpl w:val="4FE0A50E"/>
    <w:lvl w:ilvl="0" w:tplc="745EA14E">
      <w:start w:val="1"/>
      <w:numFmt w:val="decimal"/>
      <w:lvlText w:val="%1."/>
      <w:lvlJc w:val="left"/>
      <w:pPr>
        <w:ind w:left="1211" w:hanging="360"/>
      </w:pPr>
      <w:rPr>
        <w:sz w:val="22"/>
        <w:szCs w:val="22"/>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4"/>
  </w:num>
  <w:num w:numId="3">
    <w:abstractNumId w:val="3"/>
  </w:num>
  <w:num w:numId="4">
    <w:abstractNumId w:val="2"/>
  </w:num>
  <w:num w:numId="5">
    <w:abstractNumId w:val="5"/>
  </w:num>
  <w:num w:numId="6">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grammar="clean"/>
  <w:defaultTabStop w:val="708"/>
  <w:characterSpacingControl w:val="doNotCompress"/>
  <w:footnotePr>
    <w:footnote w:id="-1"/>
    <w:footnote w:id="0"/>
  </w:footnotePr>
  <w:endnotePr>
    <w:endnote w:id="-1"/>
    <w:endnote w:id="0"/>
  </w:endnotePr>
  <w:compat/>
  <w:rsids>
    <w:rsidRoot w:val="00B904B0"/>
    <w:rsid w:val="0013545C"/>
    <w:rsid w:val="00181C50"/>
    <w:rsid w:val="00216396"/>
    <w:rsid w:val="00233CE2"/>
    <w:rsid w:val="00275577"/>
    <w:rsid w:val="002A10C9"/>
    <w:rsid w:val="003965FF"/>
    <w:rsid w:val="003F0CAD"/>
    <w:rsid w:val="00444B14"/>
    <w:rsid w:val="004604A8"/>
    <w:rsid w:val="0046524C"/>
    <w:rsid w:val="004D163E"/>
    <w:rsid w:val="005111F7"/>
    <w:rsid w:val="005C54BF"/>
    <w:rsid w:val="006002D6"/>
    <w:rsid w:val="006164FC"/>
    <w:rsid w:val="00643FD5"/>
    <w:rsid w:val="006839F2"/>
    <w:rsid w:val="007830D8"/>
    <w:rsid w:val="007A184A"/>
    <w:rsid w:val="007C6F32"/>
    <w:rsid w:val="007D17E7"/>
    <w:rsid w:val="007E46B5"/>
    <w:rsid w:val="00914248"/>
    <w:rsid w:val="0094470F"/>
    <w:rsid w:val="00955557"/>
    <w:rsid w:val="009A4D47"/>
    <w:rsid w:val="009B442A"/>
    <w:rsid w:val="009B51C2"/>
    <w:rsid w:val="009F44D9"/>
    <w:rsid w:val="00B904B0"/>
    <w:rsid w:val="00C30DEC"/>
    <w:rsid w:val="00CE0A20"/>
    <w:rsid w:val="00D80C3D"/>
    <w:rsid w:val="00D9702C"/>
    <w:rsid w:val="00DE116E"/>
    <w:rsid w:val="00E02C61"/>
    <w:rsid w:val="00E61763"/>
    <w:rsid w:val="00E77235"/>
    <w:rsid w:val="00ED0AFE"/>
    <w:rsid w:val="00ED5061"/>
    <w:rsid w:val="00F33C45"/>
    <w:rsid w:val="00FB64DB"/>
    <w:rsid w:val="00FF04E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904B0"/>
    <w:pPr>
      <w:spacing w:after="0" w:line="240" w:lineRule="auto"/>
    </w:pPr>
    <w:rPr>
      <w:rFonts w:ascii="Times New Roman" w:eastAsia="Times New Roman" w:hAnsi="Times New Roman" w:cs="Times New Roman"/>
      <w:sz w:val="28"/>
      <w:szCs w:val="28"/>
      <w:lang w:eastAsia="ru-RU"/>
    </w:rPr>
  </w:style>
  <w:style w:type="paragraph" w:styleId="1">
    <w:name w:val="heading 1"/>
    <w:basedOn w:val="a"/>
    <w:next w:val="a"/>
    <w:link w:val="10"/>
    <w:qFormat/>
    <w:rsid w:val="003965FF"/>
    <w:pPr>
      <w:keepNext/>
      <w:keepLines/>
      <w:spacing w:before="480"/>
      <w:ind w:left="709" w:hanging="709"/>
      <w:jc w:val="right"/>
      <w:outlineLvl w:val="0"/>
    </w:pPr>
    <w:rPr>
      <w:rFonts w:asciiTheme="majorHAnsi" w:eastAsiaTheme="majorEastAsia" w:hAnsiTheme="majorHAnsi" w:cstheme="majorBidi"/>
      <w:b/>
      <w:bCs/>
      <w:color w:val="365F91" w:themeColor="accent1" w:themeShade="BF"/>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otnote reference"/>
    <w:aliases w:val="ftref,Footnote Reference Number,Знак сноски-FN,Ref,de nota al pie,Ciae niinee-FN,Знак сноски 1,Referencia nota al pie,16 Point,Superscript 6 Point,Footnote Reference_LVL6,Footnote Reference_LVL61,Footnote Reference_LVL62,Ciae niinee 1,SUPERS"/>
    <w:uiPriority w:val="99"/>
    <w:unhideWhenUsed/>
    <w:rsid w:val="00B904B0"/>
    <w:rPr>
      <w:vertAlign w:val="superscript"/>
    </w:rPr>
  </w:style>
  <w:style w:type="paragraph" w:customStyle="1" w:styleId="2">
    <w:name w:val="Стиль2"/>
    <w:basedOn w:val="a"/>
    <w:qFormat/>
    <w:rsid w:val="00B904B0"/>
    <w:pPr>
      <w:spacing w:before="400" w:after="360" w:line="264" w:lineRule="auto"/>
      <w:jc w:val="center"/>
    </w:pPr>
    <w:rPr>
      <w:rFonts w:ascii="Arial" w:hAnsi="Arial" w:cs="Arial"/>
      <w:b/>
      <w:sz w:val="22"/>
      <w:szCs w:val="22"/>
    </w:rPr>
  </w:style>
  <w:style w:type="paragraph" w:customStyle="1" w:styleId="4">
    <w:name w:val="Стиль4"/>
    <w:basedOn w:val="a"/>
    <w:qFormat/>
    <w:rsid w:val="00B904B0"/>
    <w:pPr>
      <w:spacing w:after="240" w:line="360" w:lineRule="auto"/>
      <w:jc w:val="center"/>
    </w:pPr>
    <w:rPr>
      <w:rFonts w:ascii="Arial" w:hAnsi="Arial" w:cs="Arial"/>
      <w:b/>
      <w:sz w:val="22"/>
      <w:szCs w:val="22"/>
    </w:rPr>
  </w:style>
  <w:style w:type="paragraph" w:customStyle="1" w:styleId="8">
    <w:name w:val="Стиль8"/>
    <w:basedOn w:val="a"/>
    <w:qFormat/>
    <w:rsid w:val="00B904B0"/>
    <w:pPr>
      <w:ind w:firstLine="454"/>
      <w:jc w:val="both"/>
    </w:pPr>
    <w:rPr>
      <w:rFonts w:ascii="Arial" w:hAnsi="Arial" w:cs="Arial"/>
      <w:sz w:val="16"/>
      <w:szCs w:val="16"/>
    </w:rPr>
  </w:style>
  <w:style w:type="paragraph" w:customStyle="1" w:styleId="6">
    <w:name w:val="Стиль6"/>
    <w:basedOn w:val="a"/>
    <w:qFormat/>
    <w:rsid w:val="00B904B0"/>
    <w:pPr>
      <w:tabs>
        <w:tab w:val="left" w:pos="1134"/>
      </w:tabs>
      <w:spacing w:before="360" w:after="180" w:line="254" w:lineRule="auto"/>
      <w:jc w:val="both"/>
    </w:pPr>
    <w:rPr>
      <w:b/>
      <w:sz w:val="26"/>
      <w:szCs w:val="26"/>
    </w:rPr>
  </w:style>
  <w:style w:type="paragraph" w:styleId="a4">
    <w:name w:val="List Paragraph"/>
    <w:basedOn w:val="a"/>
    <w:uiPriority w:val="34"/>
    <w:qFormat/>
    <w:rsid w:val="00B904B0"/>
    <w:pPr>
      <w:ind w:left="720"/>
      <w:contextualSpacing/>
    </w:pPr>
  </w:style>
  <w:style w:type="character" w:styleId="a5">
    <w:name w:val="Hyperlink"/>
    <w:uiPriority w:val="99"/>
    <w:rsid w:val="00B904B0"/>
    <w:rPr>
      <w:color w:val="0000FF"/>
      <w:u w:val="single"/>
    </w:rPr>
  </w:style>
  <w:style w:type="paragraph" w:customStyle="1" w:styleId="11">
    <w:name w:val="Абзац списка1"/>
    <w:aliases w:val="ПАРАГРАФ,выделение в тексте"/>
    <w:basedOn w:val="a"/>
    <w:link w:val="a6"/>
    <w:qFormat/>
    <w:rsid w:val="00B904B0"/>
    <w:pPr>
      <w:spacing w:after="200" w:line="276" w:lineRule="auto"/>
      <w:ind w:left="720"/>
      <w:contextualSpacing/>
    </w:pPr>
    <w:rPr>
      <w:rFonts w:ascii="Calibri" w:eastAsia="Calibri" w:hAnsi="Calibri"/>
      <w:sz w:val="22"/>
      <w:szCs w:val="22"/>
      <w:lang w:eastAsia="en-US"/>
    </w:rPr>
  </w:style>
  <w:style w:type="character" w:customStyle="1" w:styleId="a6">
    <w:name w:val="Абзац списка Знак"/>
    <w:aliases w:val="Bullet_MR Знак,Bullet_IRAO Знак,Абзац списка11 Знак,Список_маркированный Знак,Список_маркированный1 Знак"/>
    <w:link w:val="11"/>
    <w:rsid w:val="00B904B0"/>
    <w:rPr>
      <w:rFonts w:ascii="Calibri" w:eastAsia="Calibri" w:hAnsi="Calibri" w:cs="Times New Roman"/>
    </w:rPr>
  </w:style>
  <w:style w:type="paragraph" w:customStyle="1" w:styleId="Default">
    <w:name w:val="Default"/>
    <w:rsid w:val="00B904B0"/>
    <w:pPr>
      <w:autoSpaceDE w:val="0"/>
      <w:autoSpaceDN w:val="0"/>
      <w:adjustRightInd w:val="0"/>
      <w:spacing w:after="0" w:line="240" w:lineRule="auto"/>
    </w:pPr>
    <w:rPr>
      <w:rFonts w:ascii="Times New Roman" w:eastAsia="Calibri" w:hAnsi="Times New Roman" w:cs="Times New Roman"/>
      <w:color w:val="000000"/>
      <w:sz w:val="24"/>
      <w:szCs w:val="24"/>
      <w:lang w:eastAsia="ru-RU"/>
    </w:rPr>
  </w:style>
  <w:style w:type="table" w:styleId="a7">
    <w:name w:val="Table Grid"/>
    <w:basedOn w:val="a1"/>
    <w:uiPriority w:val="39"/>
    <w:rsid w:val="00B904B0"/>
    <w:pPr>
      <w:spacing w:after="0" w:line="240" w:lineRule="auto"/>
      <w:ind w:left="709" w:hanging="709"/>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footnote text"/>
    <w:aliases w:val="Текст сноски Знак Знак,Footnote,Fußnote,FSR footnote,lábléc,Footnote Text Char1 Char,Footnote Text Char Char Char,Footnote Text Char2 Char Char Char,Footnote Text Char1 Char Char Char Char,Footnote Text Char Char Char Char Char Char,Plonk"/>
    <w:basedOn w:val="a"/>
    <w:link w:val="a9"/>
    <w:uiPriority w:val="99"/>
    <w:unhideWhenUsed/>
    <w:rsid w:val="00B904B0"/>
    <w:rPr>
      <w:sz w:val="20"/>
      <w:szCs w:val="20"/>
    </w:rPr>
  </w:style>
  <w:style w:type="character" w:customStyle="1" w:styleId="a9">
    <w:name w:val="Текст сноски Знак"/>
    <w:aliases w:val="Текст сноски Знак Знак Знак,Footnote Знак,Fußnote Знак,FSR footnote Знак,lábléc Знак,Footnote Text Char1 Char Знак,Footnote Text Char Char Char Знак,Footnote Text Char2 Char Char Char Знак,Footnote Text Char1 Char Char Char Char Знак"/>
    <w:basedOn w:val="a0"/>
    <w:link w:val="a8"/>
    <w:uiPriority w:val="99"/>
    <w:rsid w:val="00B904B0"/>
    <w:rPr>
      <w:rFonts w:ascii="Times New Roman" w:eastAsia="Times New Roman" w:hAnsi="Times New Roman" w:cs="Times New Roman"/>
      <w:sz w:val="20"/>
      <w:szCs w:val="20"/>
      <w:lang w:eastAsia="ru-RU"/>
    </w:rPr>
  </w:style>
  <w:style w:type="paragraph" w:customStyle="1" w:styleId="12">
    <w:name w:val="1.Текст"/>
    <w:link w:val="13"/>
    <w:qFormat/>
    <w:rsid w:val="00B904B0"/>
    <w:pPr>
      <w:spacing w:before="60" w:after="0" w:line="240" w:lineRule="auto"/>
      <w:ind w:firstLine="284"/>
      <w:jc w:val="both"/>
    </w:pPr>
    <w:rPr>
      <w:rFonts w:ascii="Arial" w:eastAsia="Times New Roman" w:hAnsi="Arial" w:cs="Times New Roman"/>
      <w:sz w:val="18"/>
      <w:szCs w:val="18"/>
      <w:lang w:eastAsia="ru-RU"/>
    </w:rPr>
  </w:style>
  <w:style w:type="character" w:customStyle="1" w:styleId="13">
    <w:name w:val="1.Текст Знак"/>
    <w:link w:val="12"/>
    <w:locked/>
    <w:rsid w:val="00B904B0"/>
    <w:rPr>
      <w:rFonts w:ascii="Arial" w:eastAsia="Times New Roman" w:hAnsi="Arial" w:cs="Times New Roman"/>
      <w:sz w:val="18"/>
      <w:szCs w:val="18"/>
      <w:lang w:eastAsia="ru-RU"/>
    </w:rPr>
  </w:style>
  <w:style w:type="paragraph" w:styleId="aa">
    <w:name w:val="Balloon Text"/>
    <w:basedOn w:val="a"/>
    <w:link w:val="ab"/>
    <w:uiPriority w:val="99"/>
    <w:semiHidden/>
    <w:unhideWhenUsed/>
    <w:rsid w:val="00B904B0"/>
    <w:rPr>
      <w:rFonts w:ascii="Tahoma" w:hAnsi="Tahoma" w:cs="Tahoma"/>
      <w:sz w:val="16"/>
      <w:szCs w:val="16"/>
    </w:rPr>
  </w:style>
  <w:style w:type="character" w:customStyle="1" w:styleId="ab">
    <w:name w:val="Текст выноски Знак"/>
    <w:basedOn w:val="a0"/>
    <w:link w:val="aa"/>
    <w:uiPriority w:val="99"/>
    <w:semiHidden/>
    <w:rsid w:val="00B904B0"/>
    <w:rPr>
      <w:rFonts w:ascii="Tahoma" w:eastAsia="Times New Roman" w:hAnsi="Tahoma" w:cs="Tahoma"/>
      <w:sz w:val="16"/>
      <w:szCs w:val="16"/>
      <w:lang w:eastAsia="ru-RU"/>
    </w:rPr>
  </w:style>
  <w:style w:type="character" w:customStyle="1" w:styleId="ac">
    <w:name w:val="Основной текст Знак"/>
    <w:basedOn w:val="a0"/>
    <w:link w:val="ad"/>
    <w:semiHidden/>
    <w:rsid w:val="00B904B0"/>
  </w:style>
  <w:style w:type="paragraph" w:styleId="ad">
    <w:name w:val="Body Text"/>
    <w:basedOn w:val="a"/>
    <w:link w:val="ac"/>
    <w:semiHidden/>
    <w:unhideWhenUsed/>
    <w:rsid w:val="00B904B0"/>
    <w:pPr>
      <w:spacing w:after="120" w:line="276" w:lineRule="auto"/>
    </w:pPr>
    <w:rPr>
      <w:rFonts w:asciiTheme="minorHAnsi" w:eastAsiaTheme="minorHAnsi" w:hAnsiTheme="minorHAnsi" w:cstheme="minorBidi"/>
      <w:sz w:val="22"/>
      <w:szCs w:val="22"/>
      <w:lang w:eastAsia="en-US"/>
    </w:rPr>
  </w:style>
  <w:style w:type="paragraph" w:customStyle="1" w:styleId="align-center">
    <w:name w:val="align-center"/>
    <w:basedOn w:val="a"/>
    <w:rsid w:val="00B904B0"/>
    <w:pPr>
      <w:spacing w:before="100" w:beforeAutospacing="1" w:after="100" w:afterAutospacing="1"/>
    </w:pPr>
    <w:rPr>
      <w:sz w:val="24"/>
      <w:szCs w:val="24"/>
    </w:rPr>
  </w:style>
  <w:style w:type="character" w:customStyle="1" w:styleId="rynqvb">
    <w:name w:val="rynqvb"/>
    <w:basedOn w:val="a0"/>
    <w:rsid w:val="00B904B0"/>
  </w:style>
  <w:style w:type="character" w:customStyle="1" w:styleId="hwtze">
    <w:name w:val="hwtze"/>
    <w:basedOn w:val="a0"/>
    <w:rsid w:val="00B904B0"/>
  </w:style>
  <w:style w:type="paragraph" w:customStyle="1" w:styleId="40">
    <w:name w:val="4.Пояснение к таблице"/>
    <w:basedOn w:val="6-1"/>
    <w:next w:val="5-"/>
    <w:link w:val="41"/>
    <w:qFormat/>
    <w:rsid w:val="00275577"/>
    <w:pPr>
      <w:suppressAutoHyphens/>
      <w:spacing w:after="60"/>
      <w:ind w:left="0" w:firstLine="0"/>
    </w:pPr>
    <w:rPr>
      <w:i/>
      <w:sz w:val="20"/>
    </w:rPr>
  </w:style>
  <w:style w:type="paragraph" w:customStyle="1" w:styleId="6-1">
    <w:name w:val="6.Табл.-1уровень"/>
    <w:basedOn w:val="12"/>
    <w:link w:val="6-10"/>
    <w:qFormat/>
    <w:rsid w:val="00275577"/>
    <w:pPr>
      <w:keepLines/>
      <w:spacing w:before="40" w:after="20"/>
      <w:ind w:left="170" w:hanging="113"/>
      <w:jc w:val="left"/>
    </w:pPr>
    <w:rPr>
      <w:sz w:val="16"/>
      <w:szCs w:val="20"/>
    </w:rPr>
  </w:style>
  <w:style w:type="character" w:customStyle="1" w:styleId="6-10">
    <w:name w:val="6.Табл.-1уровень Знак"/>
    <w:link w:val="6-1"/>
    <w:locked/>
    <w:rsid w:val="00275577"/>
    <w:rPr>
      <w:rFonts w:ascii="Arial" w:eastAsia="Times New Roman" w:hAnsi="Arial" w:cs="Times New Roman"/>
      <w:sz w:val="16"/>
      <w:szCs w:val="20"/>
      <w:lang w:eastAsia="ru-RU"/>
    </w:rPr>
  </w:style>
  <w:style w:type="paragraph" w:customStyle="1" w:styleId="5-">
    <w:name w:val="5.Табл.-шапка"/>
    <w:basedOn w:val="6-1"/>
    <w:qFormat/>
    <w:rsid w:val="00275577"/>
    <w:pPr>
      <w:ind w:left="0" w:firstLine="0"/>
      <w:jc w:val="center"/>
    </w:pPr>
  </w:style>
  <w:style w:type="character" w:customStyle="1" w:styleId="41">
    <w:name w:val="4.Пояснение к таблице Знак"/>
    <w:link w:val="40"/>
    <w:locked/>
    <w:rsid w:val="00275577"/>
    <w:rPr>
      <w:rFonts w:ascii="Arial" w:eastAsia="Times New Roman" w:hAnsi="Arial" w:cs="Times New Roman"/>
      <w:i/>
      <w:sz w:val="20"/>
      <w:szCs w:val="20"/>
      <w:lang w:eastAsia="ru-RU"/>
    </w:rPr>
  </w:style>
  <w:style w:type="paragraph" w:customStyle="1" w:styleId="42">
    <w:name w:val="4.Заголовок таблицы"/>
    <w:basedOn w:val="a"/>
    <w:next w:val="12"/>
    <w:qFormat/>
    <w:rsid w:val="00275577"/>
    <w:pPr>
      <w:keepLines/>
      <w:suppressAutoHyphens/>
      <w:spacing w:before="60"/>
    </w:pPr>
    <w:rPr>
      <w:rFonts w:ascii="Arial" w:hAnsi="Arial"/>
      <w:b/>
      <w:sz w:val="24"/>
      <w:szCs w:val="20"/>
    </w:rPr>
  </w:style>
  <w:style w:type="paragraph" w:customStyle="1" w:styleId="31">
    <w:name w:val="3.Подзаголовок 1"/>
    <w:basedOn w:val="a"/>
    <w:next w:val="12"/>
    <w:qFormat/>
    <w:rsid w:val="00275577"/>
    <w:pPr>
      <w:keepNext/>
      <w:keepLines/>
      <w:suppressAutoHyphens/>
      <w:spacing w:before="240" w:after="120"/>
    </w:pPr>
    <w:rPr>
      <w:rFonts w:ascii="Arial" w:hAnsi="Arial"/>
      <w:b/>
      <w:sz w:val="32"/>
      <w:szCs w:val="20"/>
    </w:rPr>
  </w:style>
  <w:style w:type="paragraph" w:customStyle="1" w:styleId="6-2">
    <w:name w:val="6.Табл.-2уровень"/>
    <w:basedOn w:val="6-1"/>
    <w:link w:val="6-20"/>
    <w:qFormat/>
    <w:rsid w:val="00275577"/>
    <w:pPr>
      <w:ind w:left="283"/>
    </w:pPr>
  </w:style>
  <w:style w:type="character" w:customStyle="1" w:styleId="6-20">
    <w:name w:val="6.Табл.-2уровень Знак"/>
    <w:link w:val="6-2"/>
    <w:rsid w:val="00275577"/>
    <w:rPr>
      <w:rFonts w:ascii="Arial" w:eastAsia="Times New Roman" w:hAnsi="Arial" w:cs="Times New Roman"/>
      <w:sz w:val="16"/>
      <w:szCs w:val="20"/>
      <w:lang w:eastAsia="ru-RU"/>
    </w:rPr>
  </w:style>
  <w:style w:type="paragraph" w:customStyle="1" w:styleId="6-3">
    <w:name w:val="6.Табл.-3уровень"/>
    <w:basedOn w:val="6-1"/>
    <w:rsid w:val="00275577"/>
    <w:pPr>
      <w:ind w:left="397"/>
    </w:pPr>
  </w:style>
  <w:style w:type="paragraph" w:customStyle="1" w:styleId="6-">
    <w:name w:val="6.Табл.-данные"/>
    <w:basedOn w:val="6-1"/>
    <w:qFormat/>
    <w:rsid w:val="00275577"/>
    <w:pPr>
      <w:ind w:left="0" w:right="57" w:firstLine="0"/>
      <w:jc w:val="right"/>
    </w:pPr>
  </w:style>
  <w:style w:type="paragraph" w:customStyle="1" w:styleId="ae">
    <w:name w:val="Тексты"/>
    <w:basedOn w:val="a"/>
    <w:qFormat/>
    <w:rsid w:val="00275577"/>
    <w:pPr>
      <w:spacing w:after="160" w:line="259" w:lineRule="auto"/>
      <w:ind w:firstLine="567"/>
      <w:jc w:val="both"/>
    </w:pPr>
    <w:rPr>
      <w:rFonts w:ascii="Arial" w:eastAsia="Calibri" w:hAnsi="Arial" w:cs="Arial"/>
      <w:color w:val="282A2E"/>
      <w:sz w:val="22"/>
      <w:szCs w:val="22"/>
      <w:lang w:eastAsia="en-US"/>
    </w:rPr>
  </w:style>
  <w:style w:type="paragraph" w:customStyle="1" w:styleId="80">
    <w:name w:val="8.Сноска"/>
    <w:basedOn w:val="6-1"/>
    <w:next w:val="12"/>
    <w:link w:val="81"/>
    <w:qFormat/>
    <w:rsid w:val="00E77235"/>
    <w:pPr>
      <w:spacing w:before="120"/>
      <w:ind w:left="0" w:firstLine="0"/>
      <w:jc w:val="both"/>
    </w:pPr>
    <w:rPr>
      <w:i/>
    </w:rPr>
  </w:style>
  <w:style w:type="character" w:customStyle="1" w:styleId="81">
    <w:name w:val="8.Сноска Знак"/>
    <w:link w:val="80"/>
    <w:rsid w:val="00E77235"/>
    <w:rPr>
      <w:rFonts w:ascii="Arial" w:eastAsia="Times New Roman" w:hAnsi="Arial" w:cs="Times New Roman"/>
      <w:i/>
      <w:sz w:val="16"/>
      <w:szCs w:val="20"/>
    </w:rPr>
  </w:style>
  <w:style w:type="character" w:customStyle="1" w:styleId="10">
    <w:name w:val="Заголовок 1 Знак"/>
    <w:basedOn w:val="a0"/>
    <w:link w:val="1"/>
    <w:rsid w:val="003965FF"/>
    <w:rPr>
      <w:rFonts w:asciiTheme="majorHAnsi" w:eastAsiaTheme="majorEastAsia" w:hAnsiTheme="majorHAnsi" w:cstheme="majorBidi"/>
      <w:b/>
      <w:bCs/>
      <w:color w:val="365F91" w:themeColor="accent1" w:themeShade="BF"/>
      <w:sz w:val="28"/>
      <w:szCs w:val="28"/>
    </w:rPr>
  </w:style>
  <w:style w:type="character" w:customStyle="1" w:styleId="HTML">
    <w:name w:val="Стандартный HTML Знак"/>
    <w:basedOn w:val="a0"/>
    <w:link w:val="HTML0"/>
    <w:uiPriority w:val="99"/>
    <w:semiHidden/>
    <w:rsid w:val="003965FF"/>
    <w:rPr>
      <w:rFonts w:ascii="Arial Unicode MS" w:eastAsia="Arial Unicode MS" w:hAnsi="Arial Unicode MS" w:cs="Arial Unicode MS"/>
      <w:sz w:val="20"/>
      <w:szCs w:val="20"/>
      <w:lang w:eastAsia="ru-RU"/>
    </w:rPr>
  </w:style>
  <w:style w:type="paragraph" w:styleId="HTML0">
    <w:name w:val="HTML Preformatted"/>
    <w:basedOn w:val="a"/>
    <w:link w:val="HTML"/>
    <w:uiPriority w:val="99"/>
    <w:semiHidden/>
    <w:rsid w:val="003965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cs="Arial Unicode MS"/>
      <w:sz w:val="20"/>
      <w:szCs w:val="20"/>
    </w:rPr>
  </w:style>
  <w:style w:type="character" w:customStyle="1" w:styleId="HTML1">
    <w:name w:val="Стандартный HTML Знак1"/>
    <w:basedOn w:val="a0"/>
    <w:link w:val="HTML0"/>
    <w:uiPriority w:val="99"/>
    <w:semiHidden/>
    <w:rsid w:val="003965FF"/>
    <w:rPr>
      <w:rFonts w:ascii="Consolas" w:eastAsia="Times New Roman" w:hAnsi="Consolas" w:cs="Times New Roman"/>
      <w:sz w:val="20"/>
      <w:szCs w:val="20"/>
      <w:lang w:eastAsia="ru-RU"/>
    </w:rPr>
  </w:style>
  <w:style w:type="character" w:customStyle="1" w:styleId="A00">
    <w:name w:val="A0"/>
    <w:uiPriority w:val="99"/>
    <w:rsid w:val="003965FF"/>
    <w:rPr>
      <w:rFonts w:cs="Bahnschrift Light"/>
      <w:color w:val="000000"/>
      <w:sz w:val="20"/>
      <w:szCs w:val="2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Kdb1970@mail.ru"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Kdb1970@mail.ru" TargetMode="External"/><Relationship Id="rId14" Type="http://schemas.openxmlformats.org/officeDocument/2006/relationships/header" Target="header3.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2FDD555-96A2-4943-A7AE-C325BAF18C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206</TotalTime>
  <Pages>7</Pages>
  <Words>2194</Words>
  <Characters>12507</Characters>
  <Application>Microsoft Office Word</Application>
  <DocSecurity>0</DocSecurity>
  <Lines>104</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14672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KolechkovDV</dc:creator>
  <cp:lastModifiedBy>KolechkovDV</cp:lastModifiedBy>
  <cp:revision>12</cp:revision>
  <dcterms:created xsi:type="dcterms:W3CDTF">2025-03-05T06:45:00Z</dcterms:created>
  <dcterms:modified xsi:type="dcterms:W3CDTF">2025-03-17T07:59:00Z</dcterms:modified>
</cp:coreProperties>
</file>