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B6A45A" w14:textId="77777777" w:rsidR="00713BF9" w:rsidRPr="00713BF9" w:rsidRDefault="00713BF9" w:rsidP="00713BF9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713BF9">
        <w:rPr>
          <w:rFonts w:ascii="Times New Roman" w:eastAsia="Calibri" w:hAnsi="Times New Roman" w:cs="Times New Roman"/>
          <w:sz w:val="24"/>
          <w:szCs w:val="24"/>
        </w:rPr>
        <w:t>УДК 314.44 / ББК 51.14</w:t>
      </w:r>
    </w:p>
    <w:p w14:paraId="23CBE36B" w14:textId="77777777" w:rsidR="00713BF9" w:rsidRDefault="00713BF9" w:rsidP="00713BF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A5B56">
        <w:rPr>
          <w:rFonts w:ascii="Times New Roman" w:hAnsi="Times New Roman" w:cs="Times New Roman"/>
          <w:b/>
          <w:sz w:val="24"/>
          <w:szCs w:val="24"/>
        </w:rPr>
        <w:t>Нацун</w:t>
      </w:r>
      <w:proofErr w:type="spellEnd"/>
      <w:r w:rsidRPr="006A5B56">
        <w:rPr>
          <w:rFonts w:ascii="Times New Roman" w:hAnsi="Times New Roman" w:cs="Times New Roman"/>
          <w:b/>
          <w:sz w:val="24"/>
          <w:szCs w:val="24"/>
        </w:rPr>
        <w:t xml:space="preserve"> Л.Н.</w:t>
      </w:r>
    </w:p>
    <w:p w14:paraId="5FE047BA" w14:textId="77777777" w:rsidR="00713BF9" w:rsidRPr="008716B9" w:rsidRDefault="00713BF9" w:rsidP="00713BF9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</w:p>
    <w:p w14:paraId="59FD1503" w14:textId="6021FF33" w:rsidR="00713BF9" w:rsidRPr="00B84D17" w:rsidRDefault="00B84D17" w:rsidP="00713B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4D17">
        <w:rPr>
          <w:rFonts w:ascii="Times New Roman" w:hAnsi="Times New Roman" w:cs="Times New Roman"/>
          <w:b/>
          <w:bCs/>
          <w:sz w:val="24"/>
          <w:szCs w:val="24"/>
        </w:rPr>
        <w:t>Здоровье пожилого населения</w:t>
      </w:r>
      <w:r w:rsidR="003A1BBF">
        <w:rPr>
          <w:rFonts w:ascii="Times New Roman" w:hAnsi="Times New Roman" w:cs="Times New Roman"/>
          <w:b/>
          <w:bCs/>
          <w:sz w:val="24"/>
          <w:szCs w:val="24"/>
        </w:rPr>
        <w:t xml:space="preserve"> Вологодской области</w:t>
      </w:r>
      <w:r w:rsidRPr="00B84D17">
        <w:rPr>
          <w:rFonts w:ascii="Times New Roman" w:hAnsi="Times New Roman" w:cs="Times New Roman"/>
          <w:b/>
          <w:bCs/>
          <w:sz w:val="24"/>
          <w:szCs w:val="24"/>
        </w:rPr>
        <w:t>: гендерные особенности</w:t>
      </w:r>
      <w:r w:rsidR="002E6D45">
        <w:rPr>
          <w:rStyle w:val="a6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5D1BFB7D" w14:textId="77777777" w:rsidR="00713BF9" w:rsidRDefault="00713BF9" w:rsidP="00713BF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76A45728" w14:textId="60BA1C6A" w:rsidR="003A1BBF" w:rsidRPr="008E2969" w:rsidRDefault="003A1BBF" w:rsidP="003A1BB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0"/>
        </w:rPr>
      </w:pPr>
      <w:r w:rsidRPr="008E2969">
        <w:rPr>
          <w:rFonts w:ascii="Times New Roman" w:hAnsi="Times New Roman" w:cs="Times New Roman"/>
          <w:i/>
          <w:iCs/>
          <w:sz w:val="24"/>
          <w:szCs w:val="20"/>
        </w:rPr>
        <w:t xml:space="preserve">В пожилом возрасте усиливаются риски нарушений здоровья, часть из которых имеет гендерную специфику. На </w:t>
      </w:r>
      <w:r w:rsidR="00FC165C" w:rsidRPr="008E2969">
        <w:rPr>
          <w:rFonts w:ascii="Times New Roman" w:hAnsi="Times New Roman" w:cs="Times New Roman"/>
          <w:i/>
          <w:iCs/>
          <w:sz w:val="24"/>
          <w:szCs w:val="20"/>
        </w:rPr>
        <w:t xml:space="preserve">основе </w:t>
      </w:r>
      <w:r w:rsidRPr="008E2969">
        <w:rPr>
          <w:rFonts w:ascii="Times New Roman" w:hAnsi="Times New Roman" w:cs="Times New Roman"/>
          <w:i/>
          <w:iCs/>
          <w:sz w:val="24"/>
          <w:szCs w:val="20"/>
        </w:rPr>
        <w:t xml:space="preserve">репрезентативного социологического опроса </w:t>
      </w:r>
      <w:r w:rsidR="00FC165C" w:rsidRPr="008E2969">
        <w:rPr>
          <w:rFonts w:ascii="Times New Roman" w:hAnsi="Times New Roman" w:cs="Times New Roman"/>
          <w:i/>
          <w:iCs/>
          <w:sz w:val="24"/>
          <w:szCs w:val="20"/>
        </w:rPr>
        <w:t>выявлены</w:t>
      </w:r>
      <w:r w:rsidR="00143E34" w:rsidRPr="008E2969">
        <w:rPr>
          <w:rFonts w:ascii="Times New Roman" w:hAnsi="Times New Roman" w:cs="Times New Roman"/>
          <w:i/>
          <w:iCs/>
          <w:sz w:val="24"/>
          <w:szCs w:val="20"/>
        </w:rPr>
        <w:t xml:space="preserve"> гендерные различия в распространённости заболеваний и проблем со здоровьем, которые могут ограничивать жизнедеятельность в старшем возрасте</w:t>
      </w:r>
      <w:r w:rsidRPr="008E2969">
        <w:rPr>
          <w:rFonts w:ascii="Times New Roman" w:hAnsi="Times New Roman" w:cs="Times New Roman"/>
          <w:i/>
          <w:iCs/>
          <w:sz w:val="24"/>
          <w:szCs w:val="20"/>
        </w:rPr>
        <w:t>.</w:t>
      </w:r>
      <w:r w:rsidR="00141B66" w:rsidRPr="008E2969">
        <w:rPr>
          <w:rFonts w:ascii="Times New Roman" w:hAnsi="Times New Roman" w:cs="Times New Roman"/>
          <w:i/>
          <w:iCs/>
          <w:sz w:val="24"/>
          <w:szCs w:val="20"/>
        </w:rPr>
        <w:t xml:space="preserve"> </w:t>
      </w:r>
    </w:p>
    <w:p w14:paraId="19B0A2BA" w14:textId="7D557CF9" w:rsidR="003A1BBF" w:rsidRDefault="003A1BBF" w:rsidP="003A1B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9E2DB2">
        <w:rPr>
          <w:rFonts w:ascii="Times New Roman" w:hAnsi="Times New Roman" w:cs="Times New Roman"/>
          <w:i/>
          <w:sz w:val="24"/>
          <w:szCs w:val="20"/>
        </w:rPr>
        <w:t>Ключевые слова:</w:t>
      </w:r>
      <w:r w:rsidRPr="009E2DB2">
        <w:rPr>
          <w:rFonts w:ascii="Times New Roman" w:hAnsi="Times New Roman" w:cs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0"/>
        </w:rPr>
        <w:t>здоровье старшего поколения, ограничения в повседневной деятельности, гендерная специфика нарушений здоровья</w:t>
      </w:r>
      <w:r w:rsidRPr="009E2DB2">
        <w:rPr>
          <w:rFonts w:ascii="Times New Roman" w:hAnsi="Times New Roman" w:cs="Times New Roman"/>
          <w:sz w:val="24"/>
          <w:szCs w:val="20"/>
        </w:rPr>
        <w:t>.</w:t>
      </w:r>
    </w:p>
    <w:p w14:paraId="155495CB" w14:textId="116B1C1B" w:rsidR="00713BF9" w:rsidRDefault="00713BF9" w:rsidP="00713BF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5521FDF1" w14:textId="2EA439D7" w:rsidR="003A1BBF" w:rsidRPr="00100490" w:rsidRDefault="003A1BBF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 xml:space="preserve">Благополучная старость рассматривается как сложная категория, охватывающая различные сферы жизни человека: от состояния здоровья до социального участия. Здоровье при этом служит базой для формирования остальных компонентов </w:t>
      </w:r>
      <w:r w:rsidR="00D764EC" w:rsidRPr="00100490">
        <w:rPr>
          <w:rFonts w:ascii="Times New Roman" w:hAnsi="Times New Roman" w:cs="Times New Roman"/>
          <w:sz w:val="24"/>
          <w:szCs w:val="20"/>
        </w:rPr>
        <w:t xml:space="preserve">объективного </w:t>
      </w:r>
      <w:r w:rsidRPr="00100490">
        <w:rPr>
          <w:rFonts w:ascii="Times New Roman" w:hAnsi="Times New Roman" w:cs="Times New Roman"/>
          <w:sz w:val="24"/>
          <w:szCs w:val="20"/>
        </w:rPr>
        <w:t>благополучия, поскольку именно его состояние в пожилом возрасте во многом определяет возможности участия в трудовой деятельности, круг и частоту социальных взаимодействий</w:t>
      </w:r>
      <w:r w:rsidR="00D764EC" w:rsidRPr="00100490">
        <w:rPr>
          <w:rFonts w:ascii="Times New Roman" w:hAnsi="Times New Roman" w:cs="Times New Roman"/>
          <w:sz w:val="24"/>
          <w:szCs w:val="20"/>
        </w:rPr>
        <w:t>. Также здоровье влияет на эмоциональное состояние, от которого</w:t>
      </w:r>
      <w:r w:rsidR="00143E34" w:rsidRPr="00100490">
        <w:rPr>
          <w:rFonts w:ascii="Times New Roman" w:hAnsi="Times New Roman" w:cs="Times New Roman"/>
          <w:sz w:val="24"/>
          <w:szCs w:val="20"/>
        </w:rPr>
        <w:t xml:space="preserve">, в свою очередь, </w:t>
      </w:r>
      <w:r w:rsidR="00D764EC" w:rsidRPr="00100490">
        <w:rPr>
          <w:rFonts w:ascii="Times New Roman" w:hAnsi="Times New Roman" w:cs="Times New Roman"/>
          <w:sz w:val="24"/>
          <w:szCs w:val="20"/>
        </w:rPr>
        <w:t>зависит</w:t>
      </w:r>
      <w:r w:rsidR="00143E34">
        <w:rPr>
          <w:rFonts w:ascii="Times New Roman" w:hAnsi="Times New Roman" w:cs="Times New Roman"/>
          <w:sz w:val="24"/>
          <w:szCs w:val="20"/>
        </w:rPr>
        <w:t xml:space="preserve"> </w:t>
      </w:r>
      <w:r w:rsidR="00D764EC" w:rsidRPr="00100490">
        <w:rPr>
          <w:rFonts w:ascii="Times New Roman" w:hAnsi="Times New Roman" w:cs="Times New Roman"/>
          <w:sz w:val="24"/>
          <w:szCs w:val="20"/>
        </w:rPr>
        <w:t>уровень субъективно</w:t>
      </w:r>
      <w:r w:rsidR="00143E34">
        <w:rPr>
          <w:rFonts w:ascii="Times New Roman" w:hAnsi="Times New Roman" w:cs="Times New Roman"/>
          <w:sz w:val="24"/>
          <w:szCs w:val="20"/>
        </w:rPr>
        <w:t>го</w:t>
      </w:r>
      <w:r w:rsidR="00D764EC" w:rsidRPr="00100490">
        <w:rPr>
          <w:rFonts w:ascii="Times New Roman" w:hAnsi="Times New Roman" w:cs="Times New Roman"/>
          <w:sz w:val="24"/>
          <w:szCs w:val="20"/>
        </w:rPr>
        <w:t xml:space="preserve"> благополучия.</w:t>
      </w:r>
    </w:p>
    <w:p w14:paraId="654B8D39" w14:textId="3C4A2428" w:rsidR="00D764EC" w:rsidRDefault="00D764EC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 xml:space="preserve">В пожилом возрасте </w:t>
      </w:r>
      <w:r w:rsidR="00143E34">
        <w:rPr>
          <w:rFonts w:ascii="Times New Roman" w:hAnsi="Times New Roman" w:cs="Times New Roman"/>
          <w:sz w:val="24"/>
          <w:szCs w:val="20"/>
        </w:rPr>
        <w:t>увеличиваются</w:t>
      </w:r>
      <w:r w:rsidRPr="00100490">
        <w:rPr>
          <w:rFonts w:ascii="Times New Roman" w:hAnsi="Times New Roman" w:cs="Times New Roman"/>
          <w:sz w:val="24"/>
          <w:szCs w:val="20"/>
        </w:rPr>
        <w:t xml:space="preserve"> риски нарушений здоровья, связанные с </w:t>
      </w:r>
      <w:r w:rsidR="005E659A">
        <w:rPr>
          <w:rFonts w:ascii="Times New Roman" w:hAnsi="Times New Roman" w:cs="Times New Roman"/>
          <w:sz w:val="24"/>
          <w:szCs w:val="20"/>
        </w:rPr>
        <w:t>особенностями метаболизма</w:t>
      </w:r>
      <w:r w:rsidR="009373A0" w:rsidRPr="009373A0">
        <w:rPr>
          <w:rFonts w:ascii="Times New Roman" w:hAnsi="Times New Roman" w:cs="Times New Roman"/>
          <w:sz w:val="24"/>
          <w:szCs w:val="20"/>
        </w:rPr>
        <w:t xml:space="preserve"> [2]</w:t>
      </w:r>
      <w:r w:rsidR="005E659A">
        <w:rPr>
          <w:rFonts w:ascii="Times New Roman" w:hAnsi="Times New Roman" w:cs="Times New Roman"/>
          <w:sz w:val="24"/>
          <w:szCs w:val="20"/>
        </w:rPr>
        <w:t xml:space="preserve">, прогрессированием хронических </w:t>
      </w:r>
      <w:r w:rsidRPr="00100490">
        <w:rPr>
          <w:rFonts w:ascii="Times New Roman" w:hAnsi="Times New Roman" w:cs="Times New Roman"/>
          <w:sz w:val="24"/>
          <w:szCs w:val="20"/>
        </w:rPr>
        <w:t>неинфекционны</w:t>
      </w:r>
      <w:r w:rsidR="005E659A">
        <w:rPr>
          <w:rFonts w:ascii="Times New Roman" w:hAnsi="Times New Roman" w:cs="Times New Roman"/>
          <w:sz w:val="24"/>
          <w:szCs w:val="20"/>
        </w:rPr>
        <w:t>х</w:t>
      </w:r>
      <w:r w:rsidRPr="00100490">
        <w:rPr>
          <w:rFonts w:ascii="Times New Roman" w:hAnsi="Times New Roman" w:cs="Times New Roman"/>
          <w:sz w:val="24"/>
          <w:szCs w:val="20"/>
        </w:rPr>
        <w:t xml:space="preserve"> заболевани</w:t>
      </w:r>
      <w:r w:rsidR="005E659A">
        <w:rPr>
          <w:rFonts w:ascii="Times New Roman" w:hAnsi="Times New Roman" w:cs="Times New Roman"/>
          <w:sz w:val="24"/>
          <w:szCs w:val="20"/>
        </w:rPr>
        <w:t>й</w:t>
      </w:r>
      <w:r w:rsidR="006172A1">
        <w:rPr>
          <w:rFonts w:ascii="Times New Roman" w:hAnsi="Times New Roman" w:cs="Times New Roman"/>
          <w:sz w:val="24"/>
          <w:szCs w:val="20"/>
        </w:rPr>
        <w:t xml:space="preserve"> и побочными эффектами от назначенной лекарственной терапии</w:t>
      </w:r>
      <w:r w:rsidR="009373A0" w:rsidRPr="009373A0">
        <w:rPr>
          <w:rFonts w:ascii="Times New Roman" w:hAnsi="Times New Roman" w:cs="Times New Roman"/>
          <w:sz w:val="24"/>
          <w:szCs w:val="20"/>
        </w:rPr>
        <w:t xml:space="preserve"> [9; 10]</w:t>
      </w:r>
      <w:r w:rsidRPr="00100490">
        <w:rPr>
          <w:rFonts w:ascii="Times New Roman" w:hAnsi="Times New Roman" w:cs="Times New Roman"/>
          <w:sz w:val="24"/>
          <w:szCs w:val="20"/>
        </w:rPr>
        <w:t>, а также риски угрожающих здоровью бытовых травм, обусловленные ухудшением способности к координации движений и ориентированию в пространстве</w:t>
      </w:r>
      <w:r w:rsidR="009373A0" w:rsidRPr="009373A0">
        <w:rPr>
          <w:rFonts w:ascii="Times New Roman" w:hAnsi="Times New Roman" w:cs="Times New Roman"/>
          <w:sz w:val="24"/>
          <w:szCs w:val="20"/>
        </w:rPr>
        <w:t xml:space="preserve"> [6]</w:t>
      </w:r>
      <w:r w:rsidRPr="00100490">
        <w:rPr>
          <w:rFonts w:ascii="Times New Roman" w:hAnsi="Times New Roman" w:cs="Times New Roman"/>
          <w:sz w:val="24"/>
          <w:szCs w:val="20"/>
        </w:rPr>
        <w:t>. Часть этих рисков имеет гендерную специфику.</w:t>
      </w:r>
      <w:r w:rsidR="00577C11">
        <w:rPr>
          <w:rFonts w:ascii="Times New Roman" w:hAnsi="Times New Roman" w:cs="Times New Roman"/>
          <w:sz w:val="24"/>
          <w:szCs w:val="20"/>
        </w:rPr>
        <w:t xml:space="preserve"> Например, </w:t>
      </w:r>
      <w:r w:rsidR="005E659A">
        <w:rPr>
          <w:rFonts w:ascii="Times New Roman" w:hAnsi="Times New Roman" w:cs="Times New Roman"/>
          <w:sz w:val="24"/>
          <w:szCs w:val="20"/>
        </w:rPr>
        <w:t xml:space="preserve">действие </w:t>
      </w:r>
      <w:r w:rsidR="00577C11">
        <w:rPr>
          <w:rFonts w:ascii="Times New Roman" w:hAnsi="Times New Roman" w:cs="Times New Roman"/>
          <w:sz w:val="24"/>
          <w:szCs w:val="20"/>
        </w:rPr>
        <w:t>фактор</w:t>
      </w:r>
      <w:r w:rsidR="005E659A">
        <w:rPr>
          <w:rFonts w:ascii="Times New Roman" w:hAnsi="Times New Roman" w:cs="Times New Roman"/>
          <w:sz w:val="24"/>
          <w:szCs w:val="20"/>
        </w:rPr>
        <w:t>ов</w:t>
      </w:r>
      <w:r w:rsidR="00577C11">
        <w:rPr>
          <w:rFonts w:ascii="Times New Roman" w:hAnsi="Times New Roman" w:cs="Times New Roman"/>
          <w:sz w:val="24"/>
          <w:szCs w:val="20"/>
        </w:rPr>
        <w:t xml:space="preserve"> риска</w:t>
      </w:r>
      <w:r w:rsidR="00F73F86">
        <w:rPr>
          <w:rFonts w:ascii="Times New Roman" w:hAnsi="Times New Roman" w:cs="Times New Roman"/>
          <w:sz w:val="24"/>
          <w:szCs w:val="20"/>
        </w:rPr>
        <w:t xml:space="preserve"> заболеваемости и</w:t>
      </w:r>
      <w:r w:rsidR="00577C11">
        <w:rPr>
          <w:rFonts w:ascii="Times New Roman" w:hAnsi="Times New Roman" w:cs="Times New Roman"/>
          <w:sz w:val="24"/>
          <w:szCs w:val="20"/>
        </w:rPr>
        <w:t xml:space="preserve"> </w:t>
      </w:r>
      <w:r w:rsidR="005E659A">
        <w:rPr>
          <w:rFonts w:ascii="Times New Roman" w:hAnsi="Times New Roman" w:cs="Times New Roman"/>
          <w:sz w:val="24"/>
          <w:szCs w:val="20"/>
        </w:rPr>
        <w:t xml:space="preserve">смертности от </w:t>
      </w:r>
      <w:r w:rsidR="00577C11">
        <w:rPr>
          <w:rFonts w:ascii="Times New Roman" w:hAnsi="Times New Roman" w:cs="Times New Roman"/>
          <w:sz w:val="24"/>
          <w:szCs w:val="20"/>
        </w:rPr>
        <w:t>болезней системы кровообращения</w:t>
      </w:r>
      <w:r w:rsidR="005E659A">
        <w:rPr>
          <w:rFonts w:ascii="Times New Roman" w:hAnsi="Times New Roman" w:cs="Times New Roman"/>
          <w:sz w:val="24"/>
          <w:szCs w:val="20"/>
        </w:rPr>
        <w:t xml:space="preserve"> </w:t>
      </w:r>
      <w:r w:rsidR="00577C11">
        <w:rPr>
          <w:rFonts w:ascii="Times New Roman" w:hAnsi="Times New Roman" w:cs="Times New Roman"/>
          <w:sz w:val="24"/>
          <w:szCs w:val="20"/>
        </w:rPr>
        <w:t>име</w:t>
      </w:r>
      <w:r w:rsidR="005E659A">
        <w:rPr>
          <w:rFonts w:ascii="Times New Roman" w:hAnsi="Times New Roman" w:cs="Times New Roman"/>
          <w:sz w:val="24"/>
          <w:szCs w:val="20"/>
        </w:rPr>
        <w:t>е</w:t>
      </w:r>
      <w:r w:rsidR="00577C11">
        <w:rPr>
          <w:rFonts w:ascii="Times New Roman" w:hAnsi="Times New Roman" w:cs="Times New Roman"/>
          <w:sz w:val="24"/>
          <w:szCs w:val="20"/>
        </w:rPr>
        <w:t>т подтверждённые гендерные особенности</w:t>
      </w:r>
      <w:r w:rsidR="009373A0">
        <w:rPr>
          <w:rFonts w:ascii="Times New Roman" w:hAnsi="Times New Roman" w:cs="Times New Roman"/>
          <w:sz w:val="24"/>
          <w:szCs w:val="20"/>
        </w:rPr>
        <w:t xml:space="preserve"> </w:t>
      </w:r>
      <w:r w:rsidR="009373A0" w:rsidRPr="009373A0">
        <w:rPr>
          <w:rFonts w:ascii="Times New Roman" w:hAnsi="Times New Roman" w:cs="Times New Roman"/>
          <w:sz w:val="24"/>
          <w:szCs w:val="20"/>
        </w:rPr>
        <w:t>[1; 3; 4; 7; 8]</w:t>
      </w:r>
      <w:r w:rsidR="00577C11">
        <w:rPr>
          <w:rFonts w:ascii="Times New Roman" w:hAnsi="Times New Roman" w:cs="Times New Roman"/>
          <w:sz w:val="24"/>
          <w:szCs w:val="20"/>
        </w:rPr>
        <w:t>.</w:t>
      </w:r>
      <w:r w:rsidR="00F73F86">
        <w:rPr>
          <w:rFonts w:ascii="Times New Roman" w:hAnsi="Times New Roman" w:cs="Times New Roman"/>
          <w:sz w:val="24"/>
          <w:szCs w:val="20"/>
        </w:rPr>
        <w:t xml:space="preserve"> </w:t>
      </w:r>
      <w:r w:rsidR="006E30EE">
        <w:rPr>
          <w:rFonts w:ascii="Times New Roman" w:hAnsi="Times New Roman" w:cs="Times New Roman"/>
          <w:sz w:val="24"/>
          <w:szCs w:val="20"/>
        </w:rPr>
        <w:t>Для</w:t>
      </w:r>
      <w:r w:rsidR="00F73F86">
        <w:rPr>
          <w:rFonts w:ascii="Times New Roman" w:hAnsi="Times New Roman" w:cs="Times New Roman"/>
          <w:sz w:val="24"/>
          <w:szCs w:val="20"/>
        </w:rPr>
        <w:t xml:space="preserve"> пожилых женщин показана специфика влияния регулярных длительных прогулок как защитного фактора</w:t>
      </w:r>
      <w:r w:rsidR="006E30EE">
        <w:rPr>
          <w:rFonts w:ascii="Times New Roman" w:hAnsi="Times New Roman" w:cs="Times New Roman"/>
          <w:sz w:val="24"/>
          <w:szCs w:val="20"/>
        </w:rPr>
        <w:t xml:space="preserve"> в отношении падений и переломов</w:t>
      </w:r>
      <w:r w:rsidR="009373A0" w:rsidRPr="009373A0">
        <w:rPr>
          <w:rFonts w:ascii="Times New Roman" w:hAnsi="Times New Roman" w:cs="Times New Roman"/>
          <w:sz w:val="24"/>
          <w:szCs w:val="20"/>
        </w:rPr>
        <w:t xml:space="preserve"> [11]</w:t>
      </w:r>
      <w:r w:rsidR="006E30EE">
        <w:rPr>
          <w:rFonts w:ascii="Times New Roman" w:hAnsi="Times New Roman" w:cs="Times New Roman"/>
          <w:sz w:val="24"/>
          <w:szCs w:val="20"/>
        </w:rPr>
        <w:t xml:space="preserve">. </w:t>
      </w:r>
    </w:p>
    <w:p w14:paraId="5EE86C11" w14:textId="7FFD22CC" w:rsidR="00211CD6" w:rsidRDefault="00211CD6" w:rsidP="00211C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Ухудшение здоровья в пожилом возрасте может приводить к потребности в постоянном постороннем уходе. Однако </w:t>
      </w:r>
      <w:r w:rsidR="00380421">
        <w:rPr>
          <w:rFonts w:ascii="Times New Roman" w:hAnsi="Times New Roman" w:cs="Times New Roman"/>
          <w:sz w:val="24"/>
          <w:szCs w:val="24"/>
        </w:rPr>
        <w:t>оплата</w:t>
      </w:r>
      <w:r>
        <w:rPr>
          <w:rFonts w:ascii="Times New Roman" w:hAnsi="Times New Roman" w:cs="Times New Roman"/>
          <w:sz w:val="24"/>
          <w:szCs w:val="24"/>
        </w:rPr>
        <w:t xml:space="preserve"> квалифицированн</w:t>
      </w:r>
      <w:r w:rsidR="00380421">
        <w:rPr>
          <w:rFonts w:ascii="Times New Roman" w:hAnsi="Times New Roman" w:cs="Times New Roman"/>
          <w:sz w:val="24"/>
          <w:szCs w:val="24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долговременн</w:t>
      </w:r>
      <w:r w:rsidR="00380421">
        <w:rPr>
          <w:rFonts w:ascii="Times New Roman" w:hAnsi="Times New Roman" w:cs="Times New Roman"/>
          <w:sz w:val="24"/>
          <w:szCs w:val="24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уход</w:t>
      </w:r>
      <w:r w:rsidR="0038042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на дому </w:t>
      </w:r>
      <w:r w:rsidR="00380421">
        <w:rPr>
          <w:rFonts w:ascii="Times New Roman" w:hAnsi="Times New Roman" w:cs="Times New Roman"/>
          <w:sz w:val="24"/>
          <w:szCs w:val="24"/>
        </w:rPr>
        <w:t>может быть непосильной</w:t>
      </w:r>
      <w:r>
        <w:rPr>
          <w:rFonts w:ascii="Times New Roman" w:hAnsi="Times New Roman" w:cs="Times New Roman"/>
          <w:sz w:val="24"/>
          <w:szCs w:val="24"/>
        </w:rPr>
        <w:t xml:space="preserve">, особенно для одиноких пожилых людей. Перспективным решением </w:t>
      </w:r>
      <w:r w:rsidR="00380421">
        <w:rPr>
          <w:rFonts w:ascii="Times New Roman" w:hAnsi="Times New Roman" w:cs="Times New Roman"/>
          <w:sz w:val="24"/>
          <w:szCs w:val="24"/>
        </w:rPr>
        <w:t>может быть</w:t>
      </w:r>
      <w:r>
        <w:rPr>
          <w:rFonts w:ascii="Times New Roman" w:hAnsi="Times New Roman" w:cs="Times New Roman"/>
          <w:sz w:val="24"/>
          <w:szCs w:val="24"/>
        </w:rPr>
        <w:t xml:space="preserve"> привлечение к </w:t>
      </w:r>
      <w:r w:rsidR="00380421">
        <w:rPr>
          <w:rFonts w:ascii="Times New Roman" w:hAnsi="Times New Roman" w:cs="Times New Roman"/>
          <w:sz w:val="24"/>
          <w:szCs w:val="24"/>
        </w:rPr>
        <w:t>этой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некоммерческих организаций</w:t>
      </w:r>
      <w:r w:rsidR="00380421">
        <w:rPr>
          <w:rFonts w:ascii="Times New Roman" w:hAnsi="Times New Roman" w:cs="Times New Roman"/>
          <w:sz w:val="24"/>
          <w:szCs w:val="24"/>
        </w:rPr>
        <w:t>, а т</w:t>
      </w:r>
      <w:r>
        <w:rPr>
          <w:rFonts w:ascii="Times New Roman" w:hAnsi="Times New Roman" w:cs="Times New Roman"/>
          <w:sz w:val="24"/>
          <w:szCs w:val="24"/>
        </w:rPr>
        <w:t>акже разви</w:t>
      </w:r>
      <w:r w:rsidR="00380421">
        <w:rPr>
          <w:rFonts w:ascii="Times New Roman" w:hAnsi="Times New Roman" w:cs="Times New Roman"/>
          <w:sz w:val="24"/>
          <w:szCs w:val="24"/>
        </w:rPr>
        <w:t>тие</w:t>
      </w:r>
      <w:r>
        <w:rPr>
          <w:rFonts w:ascii="Times New Roman" w:hAnsi="Times New Roman" w:cs="Times New Roman"/>
          <w:sz w:val="24"/>
          <w:szCs w:val="24"/>
        </w:rPr>
        <w:t xml:space="preserve"> программ страхования ухода в старости</w:t>
      </w:r>
      <w:r w:rsidR="009373A0" w:rsidRPr="009373A0">
        <w:rPr>
          <w:rFonts w:ascii="Times New Roman" w:hAnsi="Times New Roman" w:cs="Times New Roman"/>
          <w:sz w:val="24"/>
          <w:szCs w:val="24"/>
        </w:rPr>
        <w:t xml:space="preserve"> [5]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DFB361" w14:textId="662653A6" w:rsidR="00B72BD2" w:rsidRPr="00100490" w:rsidRDefault="00D764EC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>В данной работе на основе данных репрезентативного социологического опроса населения Вологодской области рассматрива</w:t>
      </w:r>
      <w:r w:rsidR="00380421">
        <w:rPr>
          <w:rFonts w:ascii="Times New Roman" w:hAnsi="Times New Roman" w:cs="Times New Roman"/>
          <w:sz w:val="24"/>
          <w:szCs w:val="20"/>
        </w:rPr>
        <w:t>ют</w:t>
      </w:r>
      <w:r w:rsidRPr="00100490">
        <w:rPr>
          <w:rFonts w:ascii="Times New Roman" w:hAnsi="Times New Roman" w:cs="Times New Roman"/>
          <w:sz w:val="24"/>
          <w:szCs w:val="20"/>
        </w:rPr>
        <w:t xml:space="preserve">ся </w:t>
      </w:r>
      <w:r w:rsidR="00380421">
        <w:rPr>
          <w:rFonts w:ascii="Times New Roman" w:hAnsi="Times New Roman" w:cs="Times New Roman"/>
          <w:sz w:val="24"/>
          <w:szCs w:val="20"/>
        </w:rPr>
        <w:t>особенности</w:t>
      </w:r>
      <w:r w:rsidRPr="00100490">
        <w:rPr>
          <w:rFonts w:ascii="Times New Roman" w:hAnsi="Times New Roman" w:cs="Times New Roman"/>
          <w:sz w:val="24"/>
          <w:szCs w:val="20"/>
        </w:rPr>
        <w:t xml:space="preserve"> </w:t>
      </w:r>
      <w:r w:rsidR="00380421" w:rsidRPr="00100490">
        <w:rPr>
          <w:rFonts w:ascii="Times New Roman" w:hAnsi="Times New Roman" w:cs="Times New Roman"/>
          <w:sz w:val="24"/>
          <w:szCs w:val="20"/>
        </w:rPr>
        <w:t xml:space="preserve">самооценок </w:t>
      </w:r>
      <w:r w:rsidR="00FB0670">
        <w:rPr>
          <w:rFonts w:ascii="Times New Roman" w:hAnsi="Times New Roman" w:cs="Times New Roman"/>
          <w:sz w:val="24"/>
          <w:szCs w:val="20"/>
        </w:rPr>
        <w:t xml:space="preserve">и состояния </w:t>
      </w:r>
      <w:r w:rsidR="00380421" w:rsidRPr="00100490">
        <w:rPr>
          <w:rFonts w:ascii="Times New Roman" w:hAnsi="Times New Roman" w:cs="Times New Roman"/>
          <w:sz w:val="24"/>
          <w:szCs w:val="20"/>
        </w:rPr>
        <w:t xml:space="preserve">здоровья </w:t>
      </w:r>
      <w:r w:rsidRPr="00100490">
        <w:rPr>
          <w:rFonts w:ascii="Times New Roman" w:hAnsi="Times New Roman" w:cs="Times New Roman"/>
          <w:sz w:val="24"/>
          <w:szCs w:val="20"/>
        </w:rPr>
        <w:t>пожилых женщин и мужчин.</w:t>
      </w:r>
      <w:r w:rsidR="00FB0670">
        <w:rPr>
          <w:rFonts w:ascii="Times New Roman" w:hAnsi="Times New Roman" w:cs="Times New Roman"/>
          <w:sz w:val="24"/>
          <w:szCs w:val="20"/>
        </w:rPr>
        <w:t xml:space="preserve"> </w:t>
      </w:r>
      <w:r w:rsidR="004F2BAF">
        <w:rPr>
          <w:rFonts w:ascii="Times New Roman" w:hAnsi="Times New Roman" w:cs="Times New Roman"/>
          <w:sz w:val="24"/>
          <w:szCs w:val="20"/>
        </w:rPr>
        <w:t xml:space="preserve">Опрос населения в возрасте 18 лет и старше проводился на территории Вологодской области в феврале 2025 года. Объём выборки составил 1500 человек, из которых </w:t>
      </w:r>
      <w:r w:rsidR="004F2BAF" w:rsidRPr="004F2BAF">
        <w:rPr>
          <w:rFonts w:ascii="Times New Roman" w:hAnsi="Times New Roman" w:cs="Times New Roman"/>
          <w:sz w:val="24"/>
          <w:szCs w:val="20"/>
        </w:rPr>
        <w:t xml:space="preserve">44% </w:t>
      </w:r>
      <w:r w:rsidR="004F2BAF">
        <w:rPr>
          <w:rFonts w:ascii="Times New Roman" w:hAnsi="Times New Roman" w:cs="Times New Roman"/>
          <w:sz w:val="24"/>
          <w:szCs w:val="20"/>
        </w:rPr>
        <w:t>опрошенных – мужчины, 56% – женщины, 78% респондентов проживают в городской, а 22% – в сельской местности.</w:t>
      </w:r>
      <w:r w:rsidR="00B72BD2" w:rsidRPr="00100490">
        <w:rPr>
          <w:rFonts w:ascii="Times New Roman" w:hAnsi="Times New Roman" w:cs="Times New Roman"/>
          <w:sz w:val="24"/>
          <w:szCs w:val="20"/>
        </w:rPr>
        <w:t xml:space="preserve"> Численность опрошенных в возрасте </w:t>
      </w:r>
      <w:r w:rsidR="00AE0533" w:rsidRPr="00100490">
        <w:rPr>
          <w:rFonts w:ascii="Times New Roman" w:hAnsi="Times New Roman" w:cs="Times New Roman"/>
          <w:sz w:val="24"/>
          <w:szCs w:val="20"/>
        </w:rPr>
        <w:t>55</w:t>
      </w:r>
      <w:r w:rsidR="00B72BD2" w:rsidRPr="00100490">
        <w:rPr>
          <w:rFonts w:ascii="Times New Roman" w:hAnsi="Times New Roman" w:cs="Times New Roman"/>
          <w:sz w:val="24"/>
          <w:szCs w:val="20"/>
        </w:rPr>
        <w:t xml:space="preserve"> лет и старше составила </w:t>
      </w:r>
      <w:r w:rsidR="00AE0533" w:rsidRPr="00100490">
        <w:rPr>
          <w:rFonts w:ascii="Times New Roman" w:hAnsi="Times New Roman" w:cs="Times New Roman"/>
          <w:sz w:val="24"/>
          <w:szCs w:val="20"/>
        </w:rPr>
        <w:t>590</w:t>
      </w:r>
      <w:r w:rsidR="00B72BD2" w:rsidRPr="00100490">
        <w:rPr>
          <w:rFonts w:ascii="Times New Roman" w:hAnsi="Times New Roman" w:cs="Times New Roman"/>
          <w:sz w:val="24"/>
          <w:szCs w:val="20"/>
        </w:rPr>
        <w:t xml:space="preserve"> человек, из которых 3</w:t>
      </w:r>
      <w:r w:rsidR="00AE0533" w:rsidRPr="00100490">
        <w:rPr>
          <w:rFonts w:ascii="Times New Roman" w:hAnsi="Times New Roman" w:cs="Times New Roman"/>
          <w:sz w:val="24"/>
          <w:szCs w:val="20"/>
        </w:rPr>
        <w:t>7,</w:t>
      </w:r>
      <w:r w:rsidR="00B72BD2" w:rsidRPr="00100490">
        <w:rPr>
          <w:rFonts w:ascii="Times New Roman" w:hAnsi="Times New Roman" w:cs="Times New Roman"/>
          <w:sz w:val="24"/>
          <w:szCs w:val="20"/>
        </w:rPr>
        <w:t>3% составляли мужчины</w:t>
      </w:r>
      <w:r w:rsidR="00AE0533" w:rsidRPr="00100490">
        <w:rPr>
          <w:rFonts w:ascii="Times New Roman" w:hAnsi="Times New Roman" w:cs="Times New Roman"/>
          <w:sz w:val="24"/>
          <w:szCs w:val="20"/>
        </w:rPr>
        <w:t xml:space="preserve">, на лиц в возрасте 55–64 лет приходилось </w:t>
      </w:r>
      <w:r w:rsidR="00DD3299" w:rsidRPr="00100490">
        <w:rPr>
          <w:rFonts w:ascii="Times New Roman" w:hAnsi="Times New Roman" w:cs="Times New Roman"/>
          <w:sz w:val="24"/>
          <w:szCs w:val="20"/>
        </w:rPr>
        <w:t xml:space="preserve">46% респондентов, на лиц в возрасте 65–74 лет – 38,3%, на лиц 75 лет и старше – 15,8%. </w:t>
      </w:r>
      <w:r w:rsidR="00B0230B" w:rsidRPr="00100490">
        <w:rPr>
          <w:rFonts w:ascii="Times New Roman" w:hAnsi="Times New Roman" w:cs="Times New Roman"/>
          <w:sz w:val="24"/>
          <w:szCs w:val="20"/>
        </w:rPr>
        <w:t>Во всех трёх рассмотренных возрастных группах пожилых преобладали женщины: 57% среди лиц 55–64 лет, 64% среди лиц 65–74 лет и 76% среди лиц 75 лет и старше.</w:t>
      </w:r>
    </w:p>
    <w:p w14:paraId="3D7F72B5" w14:textId="5D605355" w:rsidR="004F2BAF" w:rsidRPr="009E2DB2" w:rsidRDefault="004F2BAF" w:rsidP="004F2B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9E2DB2">
        <w:rPr>
          <w:rFonts w:ascii="Times New Roman" w:hAnsi="Times New Roman" w:cs="Times New Roman"/>
          <w:sz w:val="24"/>
          <w:szCs w:val="20"/>
        </w:rPr>
        <w:t>Основой для проведения анализа послужили распределения ответов респондентов на следующие вопросы:</w:t>
      </w:r>
    </w:p>
    <w:p w14:paraId="1EC13F41" w14:textId="35C00234" w:rsidR="003A1BBF" w:rsidRDefault="00AF140F" w:rsidP="00713BF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К</w:t>
      </w:r>
      <w:r w:rsidRPr="00AF140F">
        <w:rPr>
          <w:rFonts w:ascii="Times New Roman" w:hAnsi="Times New Roman" w:cs="Times New Roman"/>
          <w:sz w:val="24"/>
          <w:szCs w:val="24"/>
        </w:rPr>
        <w:t xml:space="preserve">ак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AF140F">
        <w:rPr>
          <w:rFonts w:ascii="Times New Roman" w:hAnsi="Times New Roman" w:cs="Times New Roman"/>
          <w:sz w:val="24"/>
          <w:szCs w:val="24"/>
        </w:rPr>
        <w:t>ы оцениваете состояние своего здоровья в настоящее время?</w:t>
      </w:r>
    </w:p>
    <w:p w14:paraId="005AF59A" w14:textId="2112606A" w:rsidR="00AF140F" w:rsidRDefault="00AF140F" w:rsidP="00713BF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247B57">
        <w:rPr>
          <w:rFonts w:ascii="Times New Roman" w:hAnsi="Times New Roman" w:cs="Times New Roman"/>
          <w:sz w:val="24"/>
          <w:szCs w:val="24"/>
        </w:rPr>
        <w:t>И</w:t>
      </w:r>
      <w:r w:rsidR="00247B57" w:rsidRPr="00247B57">
        <w:rPr>
          <w:rFonts w:ascii="Times New Roman" w:hAnsi="Times New Roman" w:cs="Times New Roman"/>
          <w:sz w:val="24"/>
          <w:szCs w:val="24"/>
        </w:rPr>
        <w:t>меются ли у вас длительно протекающие (хронические) заболевания или состояния?</w:t>
      </w:r>
      <w:r w:rsidR="00247B57">
        <w:rPr>
          <w:rFonts w:ascii="Times New Roman" w:hAnsi="Times New Roman" w:cs="Times New Roman"/>
          <w:sz w:val="24"/>
          <w:szCs w:val="24"/>
        </w:rPr>
        <w:t xml:space="preserve"> Если да, напишите, какие.</w:t>
      </w:r>
    </w:p>
    <w:p w14:paraId="3914C96D" w14:textId="7F356E5B" w:rsidR="00AF140F" w:rsidRDefault="00AF140F" w:rsidP="00713BF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247B57">
        <w:rPr>
          <w:rFonts w:ascii="Times New Roman" w:hAnsi="Times New Roman" w:cs="Times New Roman"/>
          <w:sz w:val="24"/>
          <w:szCs w:val="24"/>
        </w:rPr>
        <w:t>К</w:t>
      </w:r>
      <w:r w:rsidR="00247B57" w:rsidRPr="00247B57">
        <w:rPr>
          <w:rFonts w:ascii="Times New Roman" w:hAnsi="Times New Roman" w:cs="Times New Roman"/>
          <w:sz w:val="24"/>
          <w:szCs w:val="24"/>
        </w:rPr>
        <w:t>ак часто и как тяжело вы болеете</w:t>
      </w:r>
      <w:r w:rsidR="00247B57">
        <w:rPr>
          <w:rFonts w:ascii="Times New Roman" w:hAnsi="Times New Roman" w:cs="Times New Roman"/>
          <w:sz w:val="24"/>
          <w:szCs w:val="24"/>
        </w:rPr>
        <w:t>?</w:t>
      </w:r>
    </w:p>
    <w:p w14:paraId="7E9B0966" w14:textId="54754703" w:rsidR="00AF140F" w:rsidRDefault="00AF140F" w:rsidP="00713BF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4) </w:t>
      </w:r>
      <w:r w:rsidR="00247B57">
        <w:rPr>
          <w:rFonts w:ascii="Times New Roman" w:hAnsi="Times New Roman" w:cs="Times New Roman"/>
          <w:sz w:val="24"/>
          <w:szCs w:val="24"/>
        </w:rPr>
        <w:t>С</w:t>
      </w:r>
      <w:r w:rsidR="00247B57" w:rsidRPr="00247B57">
        <w:rPr>
          <w:rFonts w:ascii="Times New Roman" w:hAnsi="Times New Roman" w:cs="Times New Roman"/>
          <w:sz w:val="24"/>
          <w:szCs w:val="24"/>
        </w:rPr>
        <w:t xml:space="preserve"> какими из перечисленных проблем вы регулярно сталкивались в вашей повседневной жизни в последние 30 дней?</w:t>
      </w:r>
    </w:p>
    <w:p w14:paraId="6B02CA1B" w14:textId="4B405A21" w:rsidR="004F2BAF" w:rsidRDefault="00AE0533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 xml:space="preserve">Среди мужчин в возрасте 55–64 лет наиболее высокой, по сравнению с более старшими группами мужчин, была доля тех, кто оценил собственное здоровье как «хорошее» </w:t>
      </w:r>
      <w:r w:rsidR="00B0230B" w:rsidRPr="00100490">
        <w:rPr>
          <w:rFonts w:ascii="Times New Roman" w:hAnsi="Times New Roman" w:cs="Times New Roman"/>
          <w:sz w:val="24"/>
          <w:szCs w:val="20"/>
        </w:rPr>
        <w:t xml:space="preserve">или «очень хорошее» </w:t>
      </w:r>
      <w:r w:rsidRPr="00100490">
        <w:rPr>
          <w:rFonts w:ascii="Times New Roman" w:hAnsi="Times New Roman" w:cs="Times New Roman"/>
          <w:sz w:val="24"/>
          <w:szCs w:val="20"/>
        </w:rPr>
        <w:t xml:space="preserve">– </w:t>
      </w:r>
      <w:r w:rsidR="00B0230B" w:rsidRPr="00100490">
        <w:rPr>
          <w:rFonts w:ascii="Times New Roman" w:hAnsi="Times New Roman" w:cs="Times New Roman"/>
          <w:sz w:val="24"/>
          <w:szCs w:val="20"/>
        </w:rPr>
        <w:t>32%, тогда как среди женщин в возрасте 55–64 лет доля позитивных оценок составила 26%. В более старших возрастах поступательно снижалась доля тех, кто оценивал собственное здоровье позитивно, и, напротив, возрастала доля негативных самооценок здоровья.</w:t>
      </w:r>
      <w:r w:rsidR="00726469" w:rsidRPr="00100490">
        <w:rPr>
          <w:rFonts w:ascii="Times New Roman" w:hAnsi="Times New Roman" w:cs="Times New Roman"/>
          <w:sz w:val="24"/>
          <w:szCs w:val="20"/>
        </w:rPr>
        <w:t xml:space="preserve"> Так среди мужчин в возрасте 65–74 лет доля позитивных оценок составляла 17,1%, среди женщин – 21,3%. В возрастной категории 75 лет и старше только 4,5% мужчин и 9,9% женщин назвали своё здоровье «хорошим» или «очень хорошим». При этом в данной возрастной группе доля «плохих» оценок здоровья достигала 18,2% среди мужчин и 36,6% среди женщин</w:t>
      </w:r>
      <w:r w:rsidR="00DD7BB6">
        <w:rPr>
          <w:rFonts w:ascii="Times New Roman" w:hAnsi="Times New Roman" w:cs="Times New Roman"/>
          <w:sz w:val="24"/>
          <w:szCs w:val="20"/>
        </w:rPr>
        <w:t xml:space="preserve"> (табл. 1)</w:t>
      </w:r>
      <w:r w:rsidR="00726469" w:rsidRPr="00100490">
        <w:rPr>
          <w:rFonts w:ascii="Times New Roman" w:hAnsi="Times New Roman" w:cs="Times New Roman"/>
          <w:sz w:val="24"/>
          <w:szCs w:val="20"/>
        </w:rPr>
        <w:t>.</w:t>
      </w:r>
    </w:p>
    <w:p w14:paraId="624B7115" w14:textId="011A6A9F" w:rsidR="00DD7BB6" w:rsidRDefault="00DD7BB6" w:rsidP="00DD7BB6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iCs/>
          <w:sz w:val="24"/>
          <w:szCs w:val="20"/>
        </w:rPr>
      </w:pPr>
      <w:r w:rsidRPr="00731BE9">
        <w:rPr>
          <w:rFonts w:ascii="Times New Roman" w:hAnsi="Times New Roman" w:cs="Times New Roman"/>
          <w:i/>
          <w:iCs/>
          <w:sz w:val="24"/>
          <w:szCs w:val="20"/>
        </w:rPr>
        <w:t xml:space="preserve">Таблица </w:t>
      </w:r>
      <w:r>
        <w:rPr>
          <w:rFonts w:ascii="Times New Roman" w:hAnsi="Times New Roman" w:cs="Times New Roman"/>
          <w:i/>
          <w:iCs/>
          <w:sz w:val="24"/>
          <w:szCs w:val="20"/>
        </w:rPr>
        <w:t>1</w:t>
      </w:r>
    </w:p>
    <w:p w14:paraId="22C1B7AA" w14:textId="0E68C153" w:rsidR="00DD7BB6" w:rsidRDefault="00DD7BB6" w:rsidP="006D452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 xml:space="preserve">Распределение самооценок здоровья среди пожилых мужчин и женщин (в % от числа </w:t>
      </w:r>
      <w:r w:rsidR="006D452E">
        <w:rPr>
          <w:rFonts w:ascii="Times New Roman" w:hAnsi="Times New Roman" w:cs="Times New Roman"/>
          <w:sz w:val="24"/>
          <w:szCs w:val="20"/>
        </w:rPr>
        <w:t>опрошенных</w:t>
      </w:r>
      <w:r>
        <w:rPr>
          <w:rFonts w:ascii="Times New Roman" w:hAnsi="Times New Roman" w:cs="Times New Roman"/>
          <w:sz w:val="24"/>
          <w:szCs w:val="20"/>
        </w:rPr>
        <w:t>)</w:t>
      </w:r>
    </w:p>
    <w:tbl>
      <w:tblPr>
        <w:tblStyle w:val="a3"/>
        <w:tblW w:w="8165" w:type="dxa"/>
        <w:jc w:val="center"/>
        <w:tblLayout w:type="fixed"/>
        <w:tblLook w:val="04A0" w:firstRow="1" w:lastRow="0" w:firstColumn="1" w:lastColumn="0" w:noHBand="0" w:noVBand="1"/>
      </w:tblPr>
      <w:tblGrid>
        <w:gridCol w:w="2621"/>
        <w:gridCol w:w="908"/>
        <w:gridCol w:w="908"/>
        <w:gridCol w:w="908"/>
        <w:gridCol w:w="1004"/>
        <w:gridCol w:w="908"/>
        <w:gridCol w:w="908"/>
      </w:tblGrid>
      <w:tr w:rsidR="00DD7BB6" w:rsidRPr="00DD7BB6" w14:paraId="28DBAC0F" w14:textId="77777777" w:rsidTr="00DD7BB6">
        <w:trPr>
          <w:cantSplit/>
          <w:trHeight w:val="20"/>
          <w:jc w:val="center"/>
        </w:trPr>
        <w:tc>
          <w:tcPr>
            <w:tcW w:w="2621" w:type="dxa"/>
            <w:vMerge w:val="restart"/>
            <w:noWrap/>
            <w:vAlign w:val="center"/>
            <w:hideMark/>
          </w:tcPr>
          <w:p w14:paraId="6E6ADAD7" w14:textId="710F2D0A" w:rsidR="00DD7BB6" w:rsidRPr="00DD7BB6" w:rsidRDefault="00DD7BB6" w:rsidP="00DD7BB6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>
              <w:rPr>
                <w:rFonts w:ascii="Times New Roman" w:hAnsi="Times New Roman" w:cs="Times New Roman"/>
                <w:sz w:val="20"/>
                <w:szCs w:val="16"/>
              </w:rPr>
              <w:t>Самооценка здоровья</w:t>
            </w:r>
          </w:p>
        </w:tc>
        <w:tc>
          <w:tcPr>
            <w:tcW w:w="2724" w:type="dxa"/>
            <w:gridSpan w:val="3"/>
            <w:noWrap/>
            <w:vAlign w:val="center"/>
            <w:hideMark/>
          </w:tcPr>
          <w:p w14:paraId="4E578252" w14:textId="6AB3B388" w:rsidR="00DD7BB6" w:rsidRPr="00DD7BB6" w:rsidRDefault="00DD7BB6" w:rsidP="00DD7BB6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Мужчины</w:t>
            </w:r>
          </w:p>
        </w:tc>
        <w:tc>
          <w:tcPr>
            <w:tcW w:w="2820" w:type="dxa"/>
            <w:gridSpan w:val="3"/>
            <w:noWrap/>
            <w:vAlign w:val="center"/>
            <w:hideMark/>
          </w:tcPr>
          <w:p w14:paraId="143AA514" w14:textId="6531B0A9" w:rsidR="00DD7BB6" w:rsidRPr="00DD7BB6" w:rsidRDefault="00DD7BB6" w:rsidP="00DD7BB6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Женщины</w:t>
            </w:r>
          </w:p>
        </w:tc>
      </w:tr>
      <w:tr w:rsidR="00DD7BB6" w:rsidRPr="00DD7BB6" w14:paraId="71AAB28C" w14:textId="77777777" w:rsidTr="00DD7BB6">
        <w:trPr>
          <w:cantSplit/>
          <w:trHeight w:val="20"/>
          <w:jc w:val="center"/>
        </w:trPr>
        <w:tc>
          <w:tcPr>
            <w:tcW w:w="2621" w:type="dxa"/>
            <w:vMerge/>
            <w:noWrap/>
            <w:vAlign w:val="center"/>
            <w:hideMark/>
          </w:tcPr>
          <w:p w14:paraId="0E649358" w14:textId="7A20327F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</w:p>
        </w:tc>
        <w:tc>
          <w:tcPr>
            <w:tcW w:w="908" w:type="dxa"/>
            <w:vAlign w:val="center"/>
            <w:hideMark/>
          </w:tcPr>
          <w:p w14:paraId="43754CEB" w14:textId="77777777" w:rsidR="00DD7BB6" w:rsidRPr="00DD7BB6" w:rsidRDefault="00DD7BB6" w:rsidP="006C7D75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55-64 года</w:t>
            </w:r>
          </w:p>
        </w:tc>
        <w:tc>
          <w:tcPr>
            <w:tcW w:w="908" w:type="dxa"/>
            <w:vAlign w:val="center"/>
            <w:hideMark/>
          </w:tcPr>
          <w:p w14:paraId="0614A4D2" w14:textId="77777777" w:rsidR="00DD7BB6" w:rsidRPr="00DD7BB6" w:rsidRDefault="00DD7BB6" w:rsidP="006C7D75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65-74 года</w:t>
            </w:r>
          </w:p>
        </w:tc>
        <w:tc>
          <w:tcPr>
            <w:tcW w:w="908" w:type="dxa"/>
            <w:vAlign w:val="center"/>
            <w:hideMark/>
          </w:tcPr>
          <w:p w14:paraId="6103D0C6" w14:textId="77777777" w:rsidR="00DD7BB6" w:rsidRPr="00DD7BB6" w:rsidRDefault="00DD7BB6" w:rsidP="006C7D75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75+ лет</w:t>
            </w:r>
          </w:p>
        </w:tc>
        <w:tc>
          <w:tcPr>
            <w:tcW w:w="1004" w:type="dxa"/>
            <w:vAlign w:val="center"/>
            <w:hideMark/>
          </w:tcPr>
          <w:p w14:paraId="6A6D1684" w14:textId="77777777" w:rsidR="00DD7BB6" w:rsidRPr="00DD7BB6" w:rsidRDefault="00DD7BB6" w:rsidP="006C7D75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55-64 года</w:t>
            </w:r>
          </w:p>
        </w:tc>
        <w:tc>
          <w:tcPr>
            <w:tcW w:w="908" w:type="dxa"/>
            <w:vAlign w:val="center"/>
            <w:hideMark/>
          </w:tcPr>
          <w:p w14:paraId="7605B6F1" w14:textId="77777777" w:rsidR="00DD7BB6" w:rsidRPr="00DD7BB6" w:rsidRDefault="00DD7BB6" w:rsidP="006C7D75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65-74 года</w:t>
            </w:r>
          </w:p>
        </w:tc>
        <w:tc>
          <w:tcPr>
            <w:tcW w:w="908" w:type="dxa"/>
            <w:vAlign w:val="center"/>
            <w:hideMark/>
          </w:tcPr>
          <w:p w14:paraId="54483875" w14:textId="77777777" w:rsidR="00DD7BB6" w:rsidRPr="00DD7BB6" w:rsidRDefault="00DD7BB6" w:rsidP="006C7D75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75+ лет</w:t>
            </w:r>
          </w:p>
        </w:tc>
      </w:tr>
      <w:tr w:rsidR="00DD7BB6" w:rsidRPr="00DD7BB6" w14:paraId="78A85B40" w14:textId="77777777" w:rsidTr="00DD7BB6">
        <w:trPr>
          <w:cantSplit/>
          <w:trHeight w:val="20"/>
          <w:jc w:val="center"/>
        </w:trPr>
        <w:tc>
          <w:tcPr>
            <w:tcW w:w="2621" w:type="dxa"/>
            <w:noWrap/>
            <w:vAlign w:val="center"/>
            <w:hideMark/>
          </w:tcPr>
          <w:p w14:paraId="3C90A117" w14:textId="77777777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Очень хорошее и хорошее</w:t>
            </w:r>
          </w:p>
        </w:tc>
        <w:tc>
          <w:tcPr>
            <w:tcW w:w="908" w:type="dxa"/>
            <w:noWrap/>
            <w:vAlign w:val="center"/>
            <w:hideMark/>
          </w:tcPr>
          <w:p w14:paraId="1380CF7E" w14:textId="7CAFC9CC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31,9</w:t>
            </w:r>
          </w:p>
        </w:tc>
        <w:tc>
          <w:tcPr>
            <w:tcW w:w="908" w:type="dxa"/>
            <w:noWrap/>
            <w:vAlign w:val="center"/>
            <w:hideMark/>
          </w:tcPr>
          <w:p w14:paraId="4FA4C9F9" w14:textId="7EDD9D87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17,1</w:t>
            </w:r>
          </w:p>
        </w:tc>
        <w:tc>
          <w:tcPr>
            <w:tcW w:w="908" w:type="dxa"/>
            <w:noWrap/>
            <w:vAlign w:val="center"/>
            <w:hideMark/>
          </w:tcPr>
          <w:p w14:paraId="7FE52DF2" w14:textId="16F13F27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4,5</w:t>
            </w:r>
          </w:p>
        </w:tc>
        <w:tc>
          <w:tcPr>
            <w:tcW w:w="1004" w:type="dxa"/>
            <w:noWrap/>
            <w:vAlign w:val="center"/>
            <w:hideMark/>
          </w:tcPr>
          <w:p w14:paraId="16208A9D" w14:textId="40107F6E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25,8</w:t>
            </w:r>
          </w:p>
        </w:tc>
        <w:tc>
          <w:tcPr>
            <w:tcW w:w="908" w:type="dxa"/>
            <w:noWrap/>
            <w:vAlign w:val="center"/>
            <w:hideMark/>
          </w:tcPr>
          <w:p w14:paraId="79725983" w14:textId="53F564A5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21,3</w:t>
            </w:r>
          </w:p>
        </w:tc>
        <w:tc>
          <w:tcPr>
            <w:tcW w:w="908" w:type="dxa"/>
            <w:noWrap/>
            <w:vAlign w:val="center"/>
            <w:hideMark/>
          </w:tcPr>
          <w:p w14:paraId="32E0E470" w14:textId="0822E4F0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9,9</w:t>
            </w:r>
          </w:p>
        </w:tc>
      </w:tr>
      <w:tr w:rsidR="00DD7BB6" w:rsidRPr="00DD7BB6" w14:paraId="1C673C23" w14:textId="77777777" w:rsidTr="00DD7BB6">
        <w:trPr>
          <w:cantSplit/>
          <w:trHeight w:val="20"/>
          <w:jc w:val="center"/>
        </w:trPr>
        <w:tc>
          <w:tcPr>
            <w:tcW w:w="2621" w:type="dxa"/>
            <w:noWrap/>
            <w:vAlign w:val="center"/>
            <w:hideMark/>
          </w:tcPr>
          <w:p w14:paraId="6DC199C9" w14:textId="77777777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Удовлетворительное</w:t>
            </w:r>
          </w:p>
        </w:tc>
        <w:tc>
          <w:tcPr>
            <w:tcW w:w="908" w:type="dxa"/>
            <w:noWrap/>
            <w:vAlign w:val="center"/>
            <w:hideMark/>
          </w:tcPr>
          <w:p w14:paraId="3735B7D2" w14:textId="3DB57A3E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56,0</w:t>
            </w:r>
          </w:p>
        </w:tc>
        <w:tc>
          <w:tcPr>
            <w:tcW w:w="908" w:type="dxa"/>
            <w:noWrap/>
            <w:vAlign w:val="center"/>
            <w:hideMark/>
          </w:tcPr>
          <w:p w14:paraId="22D9BA40" w14:textId="761F790F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61,0</w:t>
            </w:r>
          </w:p>
        </w:tc>
        <w:tc>
          <w:tcPr>
            <w:tcW w:w="908" w:type="dxa"/>
            <w:noWrap/>
            <w:vAlign w:val="center"/>
            <w:hideMark/>
          </w:tcPr>
          <w:p w14:paraId="15CADD41" w14:textId="30741ACD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77,3</w:t>
            </w:r>
          </w:p>
        </w:tc>
        <w:tc>
          <w:tcPr>
            <w:tcW w:w="1004" w:type="dxa"/>
            <w:noWrap/>
            <w:vAlign w:val="center"/>
            <w:hideMark/>
          </w:tcPr>
          <w:p w14:paraId="2296BC57" w14:textId="7135091B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65,2</w:t>
            </w:r>
          </w:p>
        </w:tc>
        <w:tc>
          <w:tcPr>
            <w:tcW w:w="908" w:type="dxa"/>
            <w:noWrap/>
            <w:vAlign w:val="center"/>
            <w:hideMark/>
          </w:tcPr>
          <w:p w14:paraId="0BC41227" w14:textId="1AAB3A76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66,7</w:t>
            </w:r>
          </w:p>
        </w:tc>
        <w:tc>
          <w:tcPr>
            <w:tcW w:w="908" w:type="dxa"/>
            <w:noWrap/>
            <w:vAlign w:val="center"/>
            <w:hideMark/>
          </w:tcPr>
          <w:p w14:paraId="7BF90CA6" w14:textId="35EE78D7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53,5</w:t>
            </w:r>
          </w:p>
        </w:tc>
      </w:tr>
      <w:tr w:rsidR="00DD7BB6" w:rsidRPr="00DD7BB6" w14:paraId="49865F0A" w14:textId="77777777" w:rsidTr="00DD7BB6">
        <w:trPr>
          <w:cantSplit/>
          <w:trHeight w:val="20"/>
          <w:jc w:val="center"/>
        </w:trPr>
        <w:tc>
          <w:tcPr>
            <w:tcW w:w="262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F7AB9B2" w14:textId="77777777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Плохое и очень плохое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232B73B" w14:textId="189E9DE2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12,1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EAC3CE8" w14:textId="181BAF69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22,0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0A96E64" w14:textId="79250D7B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18,2</w:t>
            </w:r>
          </w:p>
        </w:tc>
        <w:tc>
          <w:tcPr>
            <w:tcW w:w="100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EFCD190" w14:textId="1D832CAF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9,0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40055FC" w14:textId="4C55F8EF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12,0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BEF61C4" w14:textId="193BCDFB" w:rsidR="00DD7BB6" w:rsidRPr="00DD7BB6" w:rsidRDefault="00DD7BB6" w:rsidP="00DD7BB6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36,6</w:t>
            </w:r>
          </w:p>
        </w:tc>
      </w:tr>
      <w:tr w:rsidR="00DD7BB6" w:rsidRPr="00DD7BB6" w14:paraId="61373238" w14:textId="77777777" w:rsidTr="00DD7BB6">
        <w:trPr>
          <w:cantSplit/>
          <w:trHeight w:val="20"/>
          <w:jc w:val="center"/>
        </w:trPr>
        <w:tc>
          <w:tcPr>
            <w:tcW w:w="816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5ED6603F" w14:textId="30A2DC5C" w:rsidR="00DD7BB6" w:rsidRPr="00DD7BB6" w:rsidRDefault="00DD7BB6" w:rsidP="00DD7BB6">
            <w:pPr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* Источник: Данные опроса «Благополучие населения». Опрос проведён методом письменного анкетирования респондентов по месту проживания.</w:t>
            </w:r>
          </w:p>
        </w:tc>
      </w:tr>
    </w:tbl>
    <w:p w14:paraId="31B7A98A" w14:textId="622DB342" w:rsidR="00726469" w:rsidRDefault="00726469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>Наиболее распространёнными заболеваниями и среди мужчин, и среди женщин всех рассмотренных возрастных групп были болезни системы кровообращения</w:t>
      </w:r>
      <w:r w:rsidR="00A56261" w:rsidRPr="00100490">
        <w:rPr>
          <w:rFonts w:ascii="Times New Roman" w:hAnsi="Times New Roman" w:cs="Times New Roman"/>
          <w:sz w:val="24"/>
          <w:szCs w:val="20"/>
        </w:rPr>
        <w:t>, а в частности гипертония. К числу наиболее распространённых также относились болезни костно-мышечной системы и соединительной ткани, сахарный диабет и болезни органов пищеварения</w:t>
      </w:r>
      <w:r w:rsidR="00FE2CB1">
        <w:rPr>
          <w:rFonts w:ascii="Times New Roman" w:hAnsi="Times New Roman" w:cs="Times New Roman"/>
          <w:sz w:val="24"/>
          <w:szCs w:val="20"/>
        </w:rPr>
        <w:t xml:space="preserve"> (табл. 2)</w:t>
      </w:r>
      <w:r w:rsidR="00A56261" w:rsidRPr="00100490">
        <w:rPr>
          <w:rFonts w:ascii="Times New Roman" w:hAnsi="Times New Roman" w:cs="Times New Roman"/>
          <w:sz w:val="24"/>
          <w:szCs w:val="20"/>
        </w:rPr>
        <w:t xml:space="preserve">. В самой старшей возрастной группе </w:t>
      </w:r>
      <w:r w:rsidR="008D1B15">
        <w:rPr>
          <w:rFonts w:ascii="Times New Roman" w:hAnsi="Times New Roman" w:cs="Times New Roman"/>
          <w:sz w:val="24"/>
          <w:szCs w:val="20"/>
        </w:rPr>
        <w:t>присутствовали</w:t>
      </w:r>
      <w:r w:rsidR="00FE2CB1">
        <w:rPr>
          <w:rFonts w:ascii="Times New Roman" w:hAnsi="Times New Roman" w:cs="Times New Roman"/>
          <w:sz w:val="24"/>
          <w:szCs w:val="20"/>
        </w:rPr>
        <w:t xml:space="preserve"> те, кто</w:t>
      </w:r>
      <w:r w:rsidR="00FE2CB1" w:rsidRPr="00100490">
        <w:rPr>
          <w:rFonts w:ascii="Times New Roman" w:hAnsi="Times New Roman" w:cs="Times New Roman"/>
          <w:sz w:val="24"/>
          <w:szCs w:val="20"/>
        </w:rPr>
        <w:t xml:space="preserve"> среди имеющихся хронических заболеваний указали новообразования</w:t>
      </w:r>
      <w:r w:rsidR="00FE2CB1">
        <w:rPr>
          <w:rFonts w:ascii="Times New Roman" w:hAnsi="Times New Roman" w:cs="Times New Roman"/>
          <w:sz w:val="24"/>
          <w:szCs w:val="20"/>
        </w:rPr>
        <w:t>:</w:t>
      </w:r>
      <w:r w:rsidR="00FE2CB1" w:rsidRPr="00100490">
        <w:rPr>
          <w:rFonts w:ascii="Times New Roman" w:hAnsi="Times New Roman" w:cs="Times New Roman"/>
          <w:sz w:val="24"/>
          <w:szCs w:val="20"/>
        </w:rPr>
        <w:t xml:space="preserve"> 6,7%</w:t>
      </w:r>
      <w:r w:rsidR="00FE2CB1">
        <w:rPr>
          <w:rFonts w:ascii="Times New Roman" w:hAnsi="Times New Roman" w:cs="Times New Roman"/>
          <w:sz w:val="24"/>
          <w:szCs w:val="20"/>
        </w:rPr>
        <w:t xml:space="preserve"> </w:t>
      </w:r>
      <w:r w:rsidR="00A56261" w:rsidRPr="00100490">
        <w:rPr>
          <w:rFonts w:ascii="Times New Roman" w:hAnsi="Times New Roman" w:cs="Times New Roman"/>
          <w:sz w:val="24"/>
          <w:szCs w:val="20"/>
        </w:rPr>
        <w:t>среди мужчин</w:t>
      </w:r>
      <w:r w:rsidR="00FE2CB1">
        <w:rPr>
          <w:rFonts w:ascii="Times New Roman" w:hAnsi="Times New Roman" w:cs="Times New Roman"/>
          <w:sz w:val="24"/>
          <w:szCs w:val="20"/>
        </w:rPr>
        <w:t xml:space="preserve"> и </w:t>
      </w:r>
      <w:r w:rsidR="00A56261" w:rsidRPr="00100490">
        <w:rPr>
          <w:rFonts w:ascii="Times New Roman" w:hAnsi="Times New Roman" w:cs="Times New Roman"/>
          <w:sz w:val="24"/>
          <w:szCs w:val="20"/>
        </w:rPr>
        <w:t xml:space="preserve">2,1% </w:t>
      </w:r>
      <w:r w:rsidR="00FE2CB1" w:rsidRPr="00100490">
        <w:rPr>
          <w:rFonts w:ascii="Times New Roman" w:hAnsi="Times New Roman" w:cs="Times New Roman"/>
          <w:sz w:val="24"/>
          <w:szCs w:val="20"/>
        </w:rPr>
        <w:t>среди женщин</w:t>
      </w:r>
      <w:r w:rsidR="007B352E" w:rsidRPr="00100490">
        <w:rPr>
          <w:rFonts w:ascii="Times New Roman" w:hAnsi="Times New Roman" w:cs="Times New Roman"/>
          <w:sz w:val="24"/>
          <w:szCs w:val="20"/>
        </w:rPr>
        <w:t>.</w:t>
      </w:r>
    </w:p>
    <w:p w14:paraId="4F90C3F9" w14:textId="6E765459" w:rsidR="00FE2CB1" w:rsidRPr="006D452E" w:rsidRDefault="00FE2CB1" w:rsidP="00FE2CB1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iCs/>
          <w:sz w:val="24"/>
          <w:szCs w:val="20"/>
        </w:rPr>
      </w:pPr>
      <w:r w:rsidRPr="006D452E">
        <w:rPr>
          <w:rFonts w:ascii="Times New Roman" w:hAnsi="Times New Roman" w:cs="Times New Roman"/>
          <w:i/>
          <w:iCs/>
          <w:sz w:val="24"/>
          <w:szCs w:val="20"/>
        </w:rPr>
        <w:t>Таблица 2</w:t>
      </w:r>
    </w:p>
    <w:p w14:paraId="47A32BFD" w14:textId="0AE7A693" w:rsidR="00FE2CB1" w:rsidRDefault="00FE2CB1" w:rsidP="006D452E">
      <w:pPr>
        <w:keepNext/>
        <w:spacing w:after="0" w:line="240" w:lineRule="auto"/>
        <w:jc w:val="center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 xml:space="preserve">Распределение частоты встречаемости хронических заболеваний среди респондентов </w:t>
      </w:r>
      <w:r w:rsidR="006D452E">
        <w:rPr>
          <w:rFonts w:ascii="Times New Roman" w:hAnsi="Times New Roman" w:cs="Times New Roman"/>
          <w:sz w:val="24"/>
          <w:szCs w:val="20"/>
        </w:rPr>
        <w:br/>
      </w:r>
      <w:r>
        <w:rPr>
          <w:rFonts w:ascii="Times New Roman" w:hAnsi="Times New Roman" w:cs="Times New Roman"/>
          <w:sz w:val="24"/>
          <w:szCs w:val="20"/>
        </w:rPr>
        <w:t xml:space="preserve">(в % от числа </w:t>
      </w:r>
      <w:r w:rsidR="006D452E">
        <w:rPr>
          <w:rFonts w:ascii="Times New Roman" w:hAnsi="Times New Roman" w:cs="Times New Roman"/>
          <w:sz w:val="24"/>
          <w:szCs w:val="20"/>
        </w:rPr>
        <w:t>опрошенных) *</w:t>
      </w:r>
    </w:p>
    <w:tbl>
      <w:tblPr>
        <w:tblStyle w:val="a3"/>
        <w:tblW w:w="9168" w:type="dxa"/>
        <w:jc w:val="center"/>
        <w:tblLayout w:type="fixed"/>
        <w:tblLook w:val="04A0" w:firstRow="1" w:lastRow="0" w:firstColumn="1" w:lastColumn="0" w:noHBand="0" w:noVBand="1"/>
      </w:tblPr>
      <w:tblGrid>
        <w:gridCol w:w="5098"/>
        <w:gridCol w:w="709"/>
        <w:gridCol w:w="709"/>
        <w:gridCol w:w="567"/>
        <w:gridCol w:w="709"/>
        <w:gridCol w:w="708"/>
        <w:gridCol w:w="668"/>
      </w:tblGrid>
      <w:tr w:rsidR="006C7D75" w:rsidRPr="00DD7BB6" w14:paraId="2F0D8E11" w14:textId="77777777" w:rsidTr="00F176CA">
        <w:trPr>
          <w:cantSplit/>
          <w:trHeight w:val="20"/>
          <w:jc w:val="center"/>
        </w:trPr>
        <w:tc>
          <w:tcPr>
            <w:tcW w:w="5098" w:type="dxa"/>
            <w:vMerge w:val="restart"/>
            <w:noWrap/>
            <w:vAlign w:val="center"/>
            <w:hideMark/>
          </w:tcPr>
          <w:p w14:paraId="62A1D5C5" w14:textId="63AE9697" w:rsidR="006C7D75" w:rsidRPr="00DD7BB6" w:rsidRDefault="00FE2CB1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>
              <w:rPr>
                <w:rFonts w:ascii="Times New Roman" w:hAnsi="Times New Roman" w:cs="Times New Roman"/>
                <w:sz w:val="20"/>
                <w:szCs w:val="16"/>
              </w:rPr>
              <w:t>Хронические заболевания (</w:t>
            </w:r>
            <w:r w:rsidRPr="00FE2CB1">
              <w:rPr>
                <w:rFonts w:ascii="Times New Roman" w:hAnsi="Times New Roman" w:cs="Times New Roman"/>
                <w:sz w:val="20"/>
                <w:szCs w:val="16"/>
              </w:rPr>
              <w:t>в соответствии с кодами МКБ-10</w:t>
            </w:r>
            <w:r>
              <w:rPr>
                <w:rFonts w:ascii="Times New Roman" w:hAnsi="Times New Roman" w:cs="Times New Roman"/>
                <w:sz w:val="20"/>
                <w:szCs w:val="16"/>
              </w:rPr>
              <w:t>)</w:t>
            </w:r>
          </w:p>
        </w:tc>
        <w:tc>
          <w:tcPr>
            <w:tcW w:w="1985" w:type="dxa"/>
            <w:gridSpan w:val="3"/>
            <w:noWrap/>
            <w:vAlign w:val="center"/>
            <w:hideMark/>
          </w:tcPr>
          <w:p w14:paraId="7592C8F2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Мужчины</w:t>
            </w:r>
          </w:p>
        </w:tc>
        <w:tc>
          <w:tcPr>
            <w:tcW w:w="2085" w:type="dxa"/>
            <w:gridSpan w:val="3"/>
            <w:noWrap/>
            <w:vAlign w:val="center"/>
            <w:hideMark/>
          </w:tcPr>
          <w:p w14:paraId="1B33D8B6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Женщины</w:t>
            </w:r>
          </w:p>
        </w:tc>
      </w:tr>
      <w:tr w:rsidR="006C7D75" w:rsidRPr="00DD7BB6" w14:paraId="6D149031" w14:textId="77777777" w:rsidTr="00F176CA">
        <w:trPr>
          <w:cantSplit/>
          <w:trHeight w:val="20"/>
          <w:jc w:val="center"/>
        </w:trPr>
        <w:tc>
          <w:tcPr>
            <w:tcW w:w="5098" w:type="dxa"/>
            <w:vMerge/>
            <w:noWrap/>
            <w:vAlign w:val="center"/>
            <w:hideMark/>
          </w:tcPr>
          <w:p w14:paraId="360FF4BF" w14:textId="77777777" w:rsidR="006C7D75" w:rsidRPr="00DD7BB6" w:rsidRDefault="006C7D75" w:rsidP="00601A1C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</w:p>
        </w:tc>
        <w:tc>
          <w:tcPr>
            <w:tcW w:w="709" w:type="dxa"/>
            <w:vAlign w:val="center"/>
            <w:hideMark/>
          </w:tcPr>
          <w:p w14:paraId="1D2D23AC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55-64 года</w:t>
            </w:r>
          </w:p>
        </w:tc>
        <w:tc>
          <w:tcPr>
            <w:tcW w:w="709" w:type="dxa"/>
            <w:vAlign w:val="center"/>
            <w:hideMark/>
          </w:tcPr>
          <w:p w14:paraId="67BE409E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65-74 года</w:t>
            </w:r>
          </w:p>
        </w:tc>
        <w:tc>
          <w:tcPr>
            <w:tcW w:w="567" w:type="dxa"/>
            <w:vAlign w:val="center"/>
            <w:hideMark/>
          </w:tcPr>
          <w:p w14:paraId="08C1E403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75+ лет</w:t>
            </w:r>
          </w:p>
        </w:tc>
        <w:tc>
          <w:tcPr>
            <w:tcW w:w="709" w:type="dxa"/>
            <w:vAlign w:val="center"/>
            <w:hideMark/>
          </w:tcPr>
          <w:p w14:paraId="11550F2D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55-64 года</w:t>
            </w:r>
          </w:p>
        </w:tc>
        <w:tc>
          <w:tcPr>
            <w:tcW w:w="708" w:type="dxa"/>
            <w:vAlign w:val="center"/>
            <w:hideMark/>
          </w:tcPr>
          <w:p w14:paraId="0733DAC9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65-74 года</w:t>
            </w:r>
          </w:p>
        </w:tc>
        <w:tc>
          <w:tcPr>
            <w:tcW w:w="668" w:type="dxa"/>
            <w:vAlign w:val="center"/>
            <w:hideMark/>
          </w:tcPr>
          <w:p w14:paraId="6B5D15A7" w14:textId="77777777" w:rsidR="006C7D75" w:rsidRPr="00DD7BB6" w:rsidRDefault="006C7D75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75+ лет</w:t>
            </w:r>
          </w:p>
        </w:tc>
      </w:tr>
      <w:tr w:rsidR="00FE2CB1" w:rsidRPr="00DD7BB6" w14:paraId="06AC44A3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</w:tcPr>
          <w:p w14:paraId="48EC90A0" w14:textId="13B0ECC3" w:rsidR="00FE2CB1" w:rsidRPr="00FE2CB1" w:rsidRDefault="00FE2CB1" w:rsidP="00FE2CB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Болезни системы кровообращения, в т.ч.:</w:t>
            </w:r>
          </w:p>
        </w:tc>
        <w:tc>
          <w:tcPr>
            <w:tcW w:w="709" w:type="dxa"/>
            <w:noWrap/>
            <w:vAlign w:val="center"/>
          </w:tcPr>
          <w:p w14:paraId="36752876" w14:textId="1F27B9C7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E2CB1">
              <w:rPr>
                <w:rFonts w:ascii="Times New Roman" w:hAnsi="Times New Roman" w:cs="Times New Roman"/>
                <w:sz w:val="20"/>
                <w:szCs w:val="16"/>
              </w:rPr>
              <w:t>42,9</w:t>
            </w:r>
          </w:p>
        </w:tc>
        <w:tc>
          <w:tcPr>
            <w:tcW w:w="709" w:type="dxa"/>
            <w:noWrap/>
            <w:vAlign w:val="center"/>
          </w:tcPr>
          <w:p w14:paraId="479E04A5" w14:textId="520ED525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E2CB1">
              <w:rPr>
                <w:rFonts w:ascii="Times New Roman" w:hAnsi="Times New Roman" w:cs="Times New Roman"/>
                <w:sz w:val="20"/>
                <w:szCs w:val="16"/>
              </w:rPr>
              <w:t>52,3</w:t>
            </w:r>
          </w:p>
        </w:tc>
        <w:tc>
          <w:tcPr>
            <w:tcW w:w="567" w:type="dxa"/>
            <w:noWrap/>
            <w:vAlign w:val="center"/>
          </w:tcPr>
          <w:p w14:paraId="1424F640" w14:textId="1E13BBB8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E2CB1">
              <w:rPr>
                <w:rFonts w:ascii="Times New Roman" w:hAnsi="Times New Roman" w:cs="Times New Roman"/>
                <w:sz w:val="20"/>
                <w:szCs w:val="16"/>
              </w:rPr>
              <w:t>33,3</w:t>
            </w:r>
          </w:p>
        </w:tc>
        <w:tc>
          <w:tcPr>
            <w:tcW w:w="709" w:type="dxa"/>
            <w:noWrap/>
            <w:vAlign w:val="center"/>
          </w:tcPr>
          <w:p w14:paraId="6907B397" w14:textId="76153C0F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E2CB1">
              <w:rPr>
                <w:rFonts w:ascii="Times New Roman" w:hAnsi="Times New Roman" w:cs="Times New Roman"/>
                <w:sz w:val="20"/>
                <w:szCs w:val="16"/>
              </w:rPr>
              <w:t>50,0</w:t>
            </w:r>
          </w:p>
        </w:tc>
        <w:tc>
          <w:tcPr>
            <w:tcW w:w="708" w:type="dxa"/>
            <w:noWrap/>
            <w:vAlign w:val="center"/>
          </w:tcPr>
          <w:p w14:paraId="6781867D" w14:textId="27AE10D3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E2CB1">
              <w:rPr>
                <w:rFonts w:ascii="Times New Roman" w:hAnsi="Times New Roman" w:cs="Times New Roman"/>
                <w:sz w:val="20"/>
                <w:szCs w:val="16"/>
              </w:rPr>
              <w:t>45,8</w:t>
            </w:r>
          </w:p>
        </w:tc>
        <w:tc>
          <w:tcPr>
            <w:tcW w:w="668" w:type="dxa"/>
            <w:noWrap/>
            <w:vAlign w:val="center"/>
          </w:tcPr>
          <w:p w14:paraId="6F11530E" w14:textId="5BC82E6A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E2CB1">
              <w:rPr>
                <w:rFonts w:ascii="Times New Roman" w:hAnsi="Times New Roman" w:cs="Times New Roman"/>
                <w:sz w:val="20"/>
                <w:szCs w:val="16"/>
              </w:rPr>
              <w:t>50,0</w:t>
            </w:r>
          </w:p>
        </w:tc>
      </w:tr>
      <w:tr w:rsidR="00FE2CB1" w:rsidRPr="00DD7BB6" w14:paraId="1484A6B0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</w:tcPr>
          <w:p w14:paraId="745FC896" w14:textId="346C1C52" w:rsidR="00FE2CB1" w:rsidRPr="00FE2CB1" w:rsidRDefault="00FE2CB1" w:rsidP="00FE2CB1">
            <w:pPr>
              <w:ind w:left="11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гипертония</w:t>
            </w:r>
          </w:p>
        </w:tc>
        <w:tc>
          <w:tcPr>
            <w:tcW w:w="709" w:type="dxa"/>
            <w:noWrap/>
            <w:vAlign w:val="bottom"/>
          </w:tcPr>
          <w:p w14:paraId="199F0F5E" w14:textId="29A98874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34,3</w:t>
            </w:r>
          </w:p>
        </w:tc>
        <w:tc>
          <w:tcPr>
            <w:tcW w:w="709" w:type="dxa"/>
            <w:noWrap/>
            <w:vAlign w:val="bottom"/>
          </w:tcPr>
          <w:p w14:paraId="061D39C8" w14:textId="67E48BDA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45,5</w:t>
            </w:r>
          </w:p>
        </w:tc>
        <w:tc>
          <w:tcPr>
            <w:tcW w:w="567" w:type="dxa"/>
            <w:noWrap/>
            <w:vAlign w:val="bottom"/>
          </w:tcPr>
          <w:p w14:paraId="2A3E5CB6" w14:textId="45D60F80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20,0</w:t>
            </w:r>
          </w:p>
        </w:tc>
        <w:tc>
          <w:tcPr>
            <w:tcW w:w="709" w:type="dxa"/>
            <w:noWrap/>
            <w:vAlign w:val="bottom"/>
          </w:tcPr>
          <w:p w14:paraId="35778EA8" w14:textId="401D6B28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42,6</w:t>
            </w:r>
          </w:p>
        </w:tc>
        <w:tc>
          <w:tcPr>
            <w:tcW w:w="708" w:type="dxa"/>
            <w:noWrap/>
            <w:vAlign w:val="bottom"/>
          </w:tcPr>
          <w:p w14:paraId="46A88305" w14:textId="43A4A636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44,6</w:t>
            </w:r>
          </w:p>
        </w:tc>
        <w:tc>
          <w:tcPr>
            <w:tcW w:w="668" w:type="dxa"/>
            <w:noWrap/>
            <w:vAlign w:val="bottom"/>
          </w:tcPr>
          <w:p w14:paraId="49B7354D" w14:textId="1E8946CD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33,3</w:t>
            </w:r>
          </w:p>
        </w:tc>
      </w:tr>
      <w:tr w:rsidR="00FE2CB1" w:rsidRPr="00DD7BB6" w14:paraId="11D7F990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</w:tcPr>
          <w:p w14:paraId="7DA8B578" w14:textId="3698A700" w:rsidR="00FE2CB1" w:rsidRPr="00FE2CB1" w:rsidRDefault="00FE2CB1" w:rsidP="00FE2CB1">
            <w:pPr>
              <w:ind w:left="11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болезни сердца</w:t>
            </w:r>
          </w:p>
        </w:tc>
        <w:tc>
          <w:tcPr>
            <w:tcW w:w="709" w:type="dxa"/>
            <w:noWrap/>
            <w:vAlign w:val="bottom"/>
          </w:tcPr>
          <w:p w14:paraId="4C46BD78" w14:textId="136DF081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5,7</w:t>
            </w:r>
          </w:p>
        </w:tc>
        <w:tc>
          <w:tcPr>
            <w:tcW w:w="709" w:type="dxa"/>
            <w:noWrap/>
            <w:vAlign w:val="bottom"/>
          </w:tcPr>
          <w:p w14:paraId="50DF8E9E" w14:textId="7BB04A05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11,4</w:t>
            </w:r>
          </w:p>
        </w:tc>
        <w:tc>
          <w:tcPr>
            <w:tcW w:w="567" w:type="dxa"/>
            <w:noWrap/>
            <w:vAlign w:val="bottom"/>
          </w:tcPr>
          <w:p w14:paraId="2B6F1E10" w14:textId="351494C2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13,3</w:t>
            </w:r>
          </w:p>
        </w:tc>
        <w:tc>
          <w:tcPr>
            <w:tcW w:w="709" w:type="dxa"/>
            <w:noWrap/>
            <w:vAlign w:val="bottom"/>
          </w:tcPr>
          <w:p w14:paraId="60E11D68" w14:textId="719BA287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5,9</w:t>
            </w:r>
          </w:p>
        </w:tc>
        <w:tc>
          <w:tcPr>
            <w:tcW w:w="708" w:type="dxa"/>
            <w:noWrap/>
            <w:vAlign w:val="bottom"/>
          </w:tcPr>
          <w:p w14:paraId="37321791" w14:textId="7AB6FCE4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1,2</w:t>
            </w:r>
          </w:p>
        </w:tc>
        <w:tc>
          <w:tcPr>
            <w:tcW w:w="668" w:type="dxa"/>
            <w:noWrap/>
            <w:vAlign w:val="bottom"/>
          </w:tcPr>
          <w:p w14:paraId="17BEE806" w14:textId="5910ADBD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8,3</w:t>
            </w:r>
          </w:p>
        </w:tc>
      </w:tr>
      <w:tr w:rsidR="00C14A5F" w:rsidRPr="00DD7BB6" w14:paraId="1572AB12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</w:tcPr>
          <w:p w14:paraId="448885F7" w14:textId="77777777" w:rsidR="00C14A5F" w:rsidRPr="00FE2CB1" w:rsidRDefault="00C14A5F" w:rsidP="00601A1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Болезни костно-мышечной системы и соединительной ткани</w:t>
            </w:r>
          </w:p>
        </w:tc>
        <w:tc>
          <w:tcPr>
            <w:tcW w:w="709" w:type="dxa"/>
            <w:noWrap/>
          </w:tcPr>
          <w:p w14:paraId="44882BCD" w14:textId="6FE60FB0" w:rsidR="00C14A5F" w:rsidRPr="00DD7BB6" w:rsidRDefault="00C14A5F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25,7</w:t>
            </w:r>
          </w:p>
        </w:tc>
        <w:tc>
          <w:tcPr>
            <w:tcW w:w="709" w:type="dxa"/>
            <w:noWrap/>
          </w:tcPr>
          <w:p w14:paraId="37052480" w14:textId="67F4BF95" w:rsidR="00C14A5F" w:rsidRPr="00DD7BB6" w:rsidRDefault="00C14A5F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20,5</w:t>
            </w:r>
          </w:p>
        </w:tc>
        <w:tc>
          <w:tcPr>
            <w:tcW w:w="567" w:type="dxa"/>
            <w:noWrap/>
          </w:tcPr>
          <w:p w14:paraId="5B5611D9" w14:textId="33669FA8" w:rsidR="00C14A5F" w:rsidRPr="00DD7BB6" w:rsidRDefault="00C14A5F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26,7</w:t>
            </w:r>
          </w:p>
        </w:tc>
        <w:tc>
          <w:tcPr>
            <w:tcW w:w="709" w:type="dxa"/>
            <w:noWrap/>
          </w:tcPr>
          <w:p w14:paraId="0FF79963" w14:textId="0307B26C" w:rsidR="00C14A5F" w:rsidRPr="00DD7BB6" w:rsidRDefault="00C14A5F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19,1</w:t>
            </w:r>
          </w:p>
        </w:tc>
        <w:tc>
          <w:tcPr>
            <w:tcW w:w="708" w:type="dxa"/>
            <w:noWrap/>
          </w:tcPr>
          <w:p w14:paraId="28C41F7E" w14:textId="59548A29" w:rsidR="00C14A5F" w:rsidRPr="00DD7BB6" w:rsidRDefault="00C14A5F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21,7</w:t>
            </w:r>
          </w:p>
        </w:tc>
        <w:tc>
          <w:tcPr>
            <w:tcW w:w="668" w:type="dxa"/>
            <w:noWrap/>
          </w:tcPr>
          <w:p w14:paraId="06F8E4EA" w14:textId="1B453831" w:rsidR="00C14A5F" w:rsidRPr="00DD7BB6" w:rsidRDefault="00C14A5F" w:rsidP="00601A1C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10,4</w:t>
            </w:r>
          </w:p>
        </w:tc>
      </w:tr>
      <w:tr w:rsidR="00FE2CB1" w:rsidRPr="00DD7BB6" w14:paraId="59B35083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</w:tcPr>
          <w:p w14:paraId="48DC82BA" w14:textId="0577B7AE" w:rsidR="00FE2CB1" w:rsidRPr="00FE2CB1" w:rsidRDefault="00FE2CB1" w:rsidP="00FE2CB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Болезни органов пищеварения, в т.ч.:</w:t>
            </w:r>
          </w:p>
        </w:tc>
        <w:tc>
          <w:tcPr>
            <w:tcW w:w="709" w:type="dxa"/>
            <w:noWrap/>
            <w:vAlign w:val="center"/>
          </w:tcPr>
          <w:p w14:paraId="4E8FEED7" w14:textId="49896C7E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17,1</w:t>
            </w:r>
          </w:p>
        </w:tc>
        <w:tc>
          <w:tcPr>
            <w:tcW w:w="709" w:type="dxa"/>
            <w:noWrap/>
            <w:vAlign w:val="center"/>
          </w:tcPr>
          <w:p w14:paraId="02CA7CB6" w14:textId="3813FC8F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0,0</w:t>
            </w:r>
          </w:p>
        </w:tc>
        <w:tc>
          <w:tcPr>
            <w:tcW w:w="567" w:type="dxa"/>
            <w:noWrap/>
            <w:vAlign w:val="center"/>
          </w:tcPr>
          <w:p w14:paraId="2D1EF3FC" w14:textId="71CCCB2B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26,7</w:t>
            </w:r>
          </w:p>
        </w:tc>
        <w:tc>
          <w:tcPr>
            <w:tcW w:w="709" w:type="dxa"/>
            <w:noWrap/>
            <w:vAlign w:val="center"/>
          </w:tcPr>
          <w:p w14:paraId="1782E84A" w14:textId="589B2CED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14,7</w:t>
            </w:r>
          </w:p>
        </w:tc>
        <w:tc>
          <w:tcPr>
            <w:tcW w:w="708" w:type="dxa"/>
            <w:noWrap/>
            <w:vAlign w:val="center"/>
          </w:tcPr>
          <w:p w14:paraId="14160BEB" w14:textId="54176720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6,0</w:t>
            </w:r>
          </w:p>
        </w:tc>
        <w:tc>
          <w:tcPr>
            <w:tcW w:w="668" w:type="dxa"/>
            <w:noWrap/>
            <w:vAlign w:val="center"/>
          </w:tcPr>
          <w:p w14:paraId="2CD3F038" w14:textId="20DC071A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14,6</w:t>
            </w:r>
          </w:p>
        </w:tc>
      </w:tr>
      <w:tr w:rsidR="00FE2CB1" w:rsidRPr="00DD7BB6" w14:paraId="5A5DA798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</w:tcPr>
          <w:p w14:paraId="1DE85C2F" w14:textId="43EBC8BB" w:rsidR="00FE2CB1" w:rsidRPr="00FE2CB1" w:rsidRDefault="00FE2CB1" w:rsidP="00FE2CB1">
            <w:pPr>
              <w:ind w:left="11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болезни пищевода, желудка и 12-перстной кишки</w:t>
            </w:r>
          </w:p>
        </w:tc>
        <w:tc>
          <w:tcPr>
            <w:tcW w:w="709" w:type="dxa"/>
            <w:noWrap/>
            <w:vAlign w:val="center"/>
          </w:tcPr>
          <w:p w14:paraId="7625461F" w14:textId="34092712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11,4</w:t>
            </w:r>
          </w:p>
        </w:tc>
        <w:tc>
          <w:tcPr>
            <w:tcW w:w="709" w:type="dxa"/>
            <w:noWrap/>
            <w:vAlign w:val="center"/>
          </w:tcPr>
          <w:p w14:paraId="0F00054E" w14:textId="5E2CA0F9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0,0</w:t>
            </w:r>
          </w:p>
        </w:tc>
        <w:tc>
          <w:tcPr>
            <w:tcW w:w="567" w:type="dxa"/>
            <w:noWrap/>
            <w:vAlign w:val="center"/>
          </w:tcPr>
          <w:p w14:paraId="0ED84680" w14:textId="71285C93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20,0</w:t>
            </w:r>
          </w:p>
        </w:tc>
        <w:tc>
          <w:tcPr>
            <w:tcW w:w="709" w:type="dxa"/>
            <w:noWrap/>
            <w:vAlign w:val="center"/>
          </w:tcPr>
          <w:p w14:paraId="1A1542B7" w14:textId="347477BA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8,8</w:t>
            </w:r>
          </w:p>
        </w:tc>
        <w:tc>
          <w:tcPr>
            <w:tcW w:w="708" w:type="dxa"/>
            <w:noWrap/>
            <w:vAlign w:val="center"/>
          </w:tcPr>
          <w:p w14:paraId="3CAD3262" w14:textId="7321EC04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1,2</w:t>
            </w:r>
          </w:p>
        </w:tc>
        <w:tc>
          <w:tcPr>
            <w:tcW w:w="668" w:type="dxa"/>
            <w:noWrap/>
            <w:vAlign w:val="center"/>
          </w:tcPr>
          <w:p w14:paraId="5B72B384" w14:textId="7768404C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4,2</w:t>
            </w:r>
          </w:p>
        </w:tc>
      </w:tr>
      <w:tr w:rsidR="00FE2CB1" w:rsidRPr="00DD7BB6" w14:paraId="031E0BC1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  <w:vAlign w:val="center"/>
          </w:tcPr>
          <w:p w14:paraId="703EEAC5" w14:textId="17E206C1" w:rsidR="00FE2CB1" w:rsidRPr="00FE2CB1" w:rsidRDefault="00FE2CB1" w:rsidP="00FE2CB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Болезни эндокринной системы, расстройства питания, нарушения обмена веществ, в т.ч.:</w:t>
            </w:r>
          </w:p>
        </w:tc>
        <w:tc>
          <w:tcPr>
            <w:tcW w:w="709" w:type="dxa"/>
            <w:noWrap/>
            <w:vAlign w:val="center"/>
          </w:tcPr>
          <w:p w14:paraId="38C16F7E" w14:textId="7577A4B5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20,0</w:t>
            </w:r>
          </w:p>
        </w:tc>
        <w:tc>
          <w:tcPr>
            <w:tcW w:w="709" w:type="dxa"/>
            <w:noWrap/>
            <w:vAlign w:val="center"/>
          </w:tcPr>
          <w:p w14:paraId="6FDF0C36" w14:textId="09F6B2C3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9,1</w:t>
            </w:r>
          </w:p>
        </w:tc>
        <w:tc>
          <w:tcPr>
            <w:tcW w:w="567" w:type="dxa"/>
            <w:noWrap/>
            <w:vAlign w:val="center"/>
          </w:tcPr>
          <w:p w14:paraId="5AE472D8" w14:textId="583491D2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13,3</w:t>
            </w:r>
          </w:p>
        </w:tc>
        <w:tc>
          <w:tcPr>
            <w:tcW w:w="709" w:type="dxa"/>
            <w:noWrap/>
            <w:vAlign w:val="center"/>
          </w:tcPr>
          <w:p w14:paraId="0916B2CC" w14:textId="73CAFADB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10,3</w:t>
            </w:r>
          </w:p>
        </w:tc>
        <w:tc>
          <w:tcPr>
            <w:tcW w:w="708" w:type="dxa"/>
            <w:noWrap/>
            <w:vAlign w:val="center"/>
          </w:tcPr>
          <w:p w14:paraId="46D5E5EB" w14:textId="4D068E08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18,1</w:t>
            </w:r>
          </w:p>
        </w:tc>
        <w:tc>
          <w:tcPr>
            <w:tcW w:w="668" w:type="dxa"/>
            <w:noWrap/>
            <w:vAlign w:val="center"/>
          </w:tcPr>
          <w:p w14:paraId="16E24FDA" w14:textId="0F83A718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25,0</w:t>
            </w:r>
          </w:p>
        </w:tc>
      </w:tr>
      <w:tr w:rsidR="00FE2CB1" w:rsidRPr="00DD7BB6" w14:paraId="09FF3032" w14:textId="77777777" w:rsidTr="00F176CA">
        <w:trPr>
          <w:cantSplit/>
          <w:trHeight w:val="20"/>
          <w:jc w:val="center"/>
        </w:trPr>
        <w:tc>
          <w:tcPr>
            <w:tcW w:w="5098" w:type="dxa"/>
            <w:noWrap/>
            <w:vAlign w:val="center"/>
          </w:tcPr>
          <w:p w14:paraId="5D1E92CE" w14:textId="7EB1F6BA" w:rsidR="00FE2CB1" w:rsidRPr="00FE2CB1" w:rsidRDefault="00FE2CB1" w:rsidP="00FE2CB1">
            <w:pPr>
              <w:ind w:left="11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E2CB1">
              <w:rPr>
                <w:rFonts w:ascii="Times New Roman" w:hAnsi="Times New Roman" w:cs="Times New Roman"/>
                <w:sz w:val="20"/>
                <w:szCs w:val="20"/>
              </w:rPr>
              <w:t>сахарный диабет</w:t>
            </w:r>
          </w:p>
        </w:tc>
        <w:tc>
          <w:tcPr>
            <w:tcW w:w="709" w:type="dxa"/>
            <w:noWrap/>
            <w:vAlign w:val="bottom"/>
          </w:tcPr>
          <w:p w14:paraId="78F2C18C" w14:textId="48AE038F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20,0</w:t>
            </w:r>
          </w:p>
        </w:tc>
        <w:tc>
          <w:tcPr>
            <w:tcW w:w="709" w:type="dxa"/>
            <w:noWrap/>
            <w:vAlign w:val="bottom"/>
          </w:tcPr>
          <w:p w14:paraId="13F81A76" w14:textId="56CB557F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9,1</w:t>
            </w:r>
          </w:p>
        </w:tc>
        <w:tc>
          <w:tcPr>
            <w:tcW w:w="567" w:type="dxa"/>
            <w:noWrap/>
            <w:vAlign w:val="bottom"/>
          </w:tcPr>
          <w:p w14:paraId="301BEB6C" w14:textId="519BCD17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13,3</w:t>
            </w:r>
          </w:p>
        </w:tc>
        <w:tc>
          <w:tcPr>
            <w:tcW w:w="709" w:type="dxa"/>
            <w:noWrap/>
            <w:vAlign w:val="bottom"/>
          </w:tcPr>
          <w:p w14:paraId="3A235DCF" w14:textId="6117D108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10,3</w:t>
            </w:r>
          </w:p>
        </w:tc>
        <w:tc>
          <w:tcPr>
            <w:tcW w:w="708" w:type="dxa"/>
            <w:noWrap/>
            <w:vAlign w:val="bottom"/>
          </w:tcPr>
          <w:p w14:paraId="79D2A44A" w14:textId="69BB0C66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16,9</w:t>
            </w:r>
          </w:p>
        </w:tc>
        <w:tc>
          <w:tcPr>
            <w:tcW w:w="668" w:type="dxa"/>
            <w:noWrap/>
            <w:vAlign w:val="bottom"/>
          </w:tcPr>
          <w:p w14:paraId="20F59FC6" w14:textId="47D7A5DB" w:rsidR="00FE2CB1" w:rsidRPr="00DD7BB6" w:rsidRDefault="00FE2CB1" w:rsidP="00FE2CB1">
            <w:pPr>
              <w:jc w:val="center"/>
              <w:rPr>
                <w:rFonts w:ascii="Times New Roman" w:hAnsi="Times New Roman" w:cs="Times New Roman"/>
                <w:sz w:val="20"/>
                <w:szCs w:val="16"/>
              </w:rPr>
            </w:pPr>
            <w:r w:rsidRPr="00F176CA">
              <w:rPr>
                <w:rFonts w:ascii="Times New Roman" w:hAnsi="Times New Roman" w:cs="Times New Roman"/>
                <w:sz w:val="20"/>
                <w:szCs w:val="16"/>
              </w:rPr>
              <w:t>25,0</w:t>
            </w:r>
          </w:p>
        </w:tc>
      </w:tr>
      <w:tr w:rsidR="006C7D75" w:rsidRPr="00DD7BB6" w14:paraId="74DD216D" w14:textId="77777777" w:rsidTr="00F176CA">
        <w:trPr>
          <w:cantSplit/>
          <w:trHeight w:val="20"/>
          <w:jc w:val="center"/>
        </w:trPr>
        <w:tc>
          <w:tcPr>
            <w:tcW w:w="9168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2AC84278" w14:textId="33B38B09" w:rsidR="006D452E" w:rsidRDefault="006C7D75" w:rsidP="00F176CA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 xml:space="preserve">* </w:t>
            </w:r>
            <w:r w:rsidR="006D452E">
              <w:rPr>
                <w:rFonts w:ascii="Times New Roman" w:hAnsi="Times New Roman" w:cs="Times New Roman"/>
                <w:sz w:val="20"/>
                <w:szCs w:val="16"/>
              </w:rPr>
              <w:t>Распределение ответов на</w:t>
            </w:r>
            <w:r w:rsidR="006D452E" w:rsidRPr="006D452E">
              <w:rPr>
                <w:rFonts w:ascii="Times New Roman" w:hAnsi="Times New Roman" w:cs="Times New Roman"/>
                <w:sz w:val="20"/>
                <w:szCs w:val="16"/>
              </w:rPr>
              <w:t xml:space="preserve"> открытый вопрос с возможностью перечисления</w:t>
            </w:r>
            <w:r w:rsidR="006D452E">
              <w:rPr>
                <w:rFonts w:ascii="Times New Roman" w:hAnsi="Times New Roman" w:cs="Times New Roman"/>
                <w:sz w:val="20"/>
                <w:szCs w:val="16"/>
              </w:rPr>
              <w:t>: «</w:t>
            </w:r>
            <w:r w:rsidR="006D452E" w:rsidRPr="006D452E">
              <w:rPr>
                <w:rFonts w:ascii="Times New Roman" w:hAnsi="Times New Roman" w:cs="Times New Roman"/>
                <w:sz w:val="20"/>
                <w:szCs w:val="16"/>
              </w:rPr>
              <w:t>Имеются ли у вас длительно протекающие (хронические) заболевания или состояния? Если да, напишите, какие</w:t>
            </w:r>
            <w:r w:rsidR="006D452E">
              <w:rPr>
                <w:rFonts w:ascii="Times New Roman" w:hAnsi="Times New Roman" w:cs="Times New Roman"/>
                <w:sz w:val="20"/>
                <w:szCs w:val="16"/>
              </w:rPr>
              <w:t>». Приведены варианты ответов с наибольшими накопленными частотами в выборке.</w:t>
            </w:r>
          </w:p>
          <w:p w14:paraId="74622973" w14:textId="5FAAB641" w:rsidR="006D452E" w:rsidRPr="00DD7BB6" w:rsidRDefault="006C7D75" w:rsidP="00F176CA">
            <w:pPr>
              <w:jc w:val="both"/>
              <w:rPr>
                <w:rFonts w:ascii="Times New Roman" w:hAnsi="Times New Roman" w:cs="Times New Roman"/>
                <w:sz w:val="20"/>
                <w:szCs w:val="16"/>
              </w:rPr>
            </w:pPr>
            <w:r w:rsidRPr="00DD7BB6">
              <w:rPr>
                <w:rFonts w:ascii="Times New Roman" w:hAnsi="Times New Roman" w:cs="Times New Roman"/>
                <w:sz w:val="20"/>
                <w:szCs w:val="16"/>
              </w:rPr>
              <w:t>Источник: Данные опроса «Благополучие населения». Опрос проведён методом письменного анкетирования респондентов по месту проживания.</w:t>
            </w:r>
          </w:p>
        </w:tc>
      </w:tr>
    </w:tbl>
    <w:p w14:paraId="5CFDD5AD" w14:textId="3C31ACE5" w:rsidR="00EE3F63" w:rsidRPr="00100490" w:rsidRDefault="00EE3F63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>Распределение ответов респондентов на вопрос о тяжести и частоте возникновения недомоганий свидетельствует о том, что в самой старшей возрастной группе заметно повышается частота возникновения серьёзных недомоганий</w:t>
      </w:r>
      <w:r w:rsidR="007D161B" w:rsidRPr="00100490">
        <w:rPr>
          <w:rFonts w:ascii="Times New Roman" w:hAnsi="Times New Roman" w:cs="Times New Roman"/>
          <w:sz w:val="24"/>
          <w:szCs w:val="20"/>
        </w:rPr>
        <w:t>, существенно ограничивающих повседневную активность,</w:t>
      </w:r>
      <w:r w:rsidRPr="00100490">
        <w:rPr>
          <w:rFonts w:ascii="Times New Roman" w:hAnsi="Times New Roman" w:cs="Times New Roman"/>
          <w:sz w:val="24"/>
          <w:szCs w:val="20"/>
        </w:rPr>
        <w:t xml:space="preserve"> и заболеваний, </w:t>
      </w:r>
      <w:r w:rsidR="007D161B" w:rsidRPr="00100490">
        <w:rPr>
          <w:rFonts w:ascii="Times New Roman" w:hAnsi="Times New Roman" w:cs="Times New Roman"/>
          <w:sz w:val="24"/>
          <w:szCs w:val="20"/>
        </w:rPr>
        <w:t xml:space="preserve">вызывающих необходимость в стационарном лечении. Так среди лиц в возрасте 55–64 лет 25% мужчин и 12,4% женщин сообщили о </w:t>
      </w:r>
      <w:r w:rsidR="007D161B" w:rsidRPr="00100490">
        <w:rPr>
          <w:rFonts w:ascii="Times New Roman" w:hAnsi="Times New Roman" w:cs="Times New Roman"/>
          <w:sz w:val="24"/>
          <w:szCs w:val="20"/>
        </w:rPr>
        <w:lastRenderedPageBreak/>
        <w:t>возникновении несколько раз в течении года недомоганий, лишающих возможности заниматься самообслуживанием, делать домашние дела. В возрасте 75 лет и старше этот вариант ответа выбрали уже 50% мужчин и 36,6% женщин.</w:t>
      </w:r>
      <w:r w:rsidR="00EB3057" w:rsidRPr="00100490">
        <w:rPr>
          <w:rFonts w:ascii="Times New Roman" w:hAnsi="Times New Roman" w:cs="Times New Roman"/>
          <w:sz w:val="24"/>
          <w:szCs w:val="20"/>
        </w:rPr>
        <w:t xml:space="preserve"> О том, что несколько раз в течение года нуждались в лечении</w:t>
      </w:r>
      <w:r w:rsidR="00EB0DF2" w:rsidRPr="00100490">
        <w:rPr>
          <w:rFonts w:ascii="Times New Roman" w:hAnsi="Times New Roman" w:cs="Times New Roman"/>
          <w:sz w:val="24"/>
          <w:szCs w:val="20"/>
        </w:rPr>
        <w:t xml:space="preserve"> в условиях круглосуточного</w:t>
      </w:r>
      <w:r w:rsidR="00EB3057" w:rsidRPr="00100490">
        <w:rPr>
          <w:rFonts w:ascii="Times New Roman" w:hAnsi="Times New Roman" w:cs="Times New Roman"/>
          <w:sz w:val="24"/>
          <w:szCs w:val="20"/>
        </w:rPr>
        <w:t xml:space="preserve"> </w:t>
      </w:r>
      <w:r w:rsidR="00EB0DF2" w:rsidRPr="00100490">
        <w:rPr>
          <w:rFonts w:ascii="Times New Roman" w:hAnsi="Times New Roman" w:cs="Times New Roman"/>
          <w:sz w:val="24"/>
          <w:szCs w:val="20"/>
        </w:rPr>
        <w:t xml:space="preserve">стационара, </w:t>
      </w:r>
      <w:r w:rsidR="00EB3057" w:rsidRPr="00100490">
        <w:rPr>
          <w:rFonts w:ascii="Times New Roman" w:hAnsi="Times New Roman" w:cs="Times New Roman"/>
          <w:sz w:val="24"/>
          <w:szCs w:val="20"/>
        </w:rPr>
        <w:t>сообщили 6,9% мужчин и 4,6% женщин в возрасте 55–64 лет. Среди лиц в возрасте 75 лет и старше этот вариант ответа выбрали 13,6% мужчин и 23,9% женщин.</w:t>
      </w:r>
    </w:p>
    <w:p w14:paraId="27B8BE91" w14:textId="30BFC99D" w:rsidR="008D1B15" w:rsidRDefault="00EB0DF2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 xml:space="preserve">В число основных проблем со здоровьем, с которыми пожилые </w:t>
      </w:r>
      <w:r w:rsidR="00C91DA7" w:rsidRPr="00100490">
        <w:rPr>
          <w:rFonts w:ascii="Times New Roman" w:hAnsi="Times New Roman" w:cs="Times New Roman"/>
          <w:sz w:val="24"/>
          <w:szCs w:val="20"/>
        </w:rPr>
        <w:t>мужчины и женщины всех рассмотренных возрастных групп</w:t>
      </w:r>
      <w:r w:rsidRPr="00100490">
        <w:rPr>
          <w:rFonts w:ascii="Times New Roman" w:hAnsi="Times New Roman" w:cs="Times New Roman"/>
          <w:sz w:val="24"/>
          <w:szCs w:val="20"/>
        </w:rPr>
        <w:t xml:space="preserve"> сталкивались </w:t>
      </w:r>
      <w:r w:rsidR="00C91DA7" w:rsidRPr="00100490">
        <w:rPr>
          <w:rFonts w:ascii="Times New Roman" w:hAnsi="Times New Roman" w:cs="Times New Roman"/>
          <w:sz w:val="24"/>
          <w:szCs w:val="20"/>
        </w:rPr>
        <w:t>наиболее часто</w:t>
      </w:r>
      <w:r w:rsidRPr="00100490">
        <w:rPr>
          <w:rFonts w:ascii="Times New Roman" w:hAnsi="Times New Roman" w:cs="Times New Roman"/>
          <w:sz w:val="24"/>
          <w:szCs w:val="20"/>
        </w:rPr>
        <w:t xml:space="preserve">, вошли плохой сон, боль в суставах, мышцах, не связанная с физическими нагрузками, </w:t>
      </w:r>
      <w:r w:rsidR="00C91DA7" w:rsidRPr="00100490">
        <w:rPr>
          <w:rFonts w:ascii="Times New Roman" w:hAnsi="Times New Roman" w:cs="Times New Roman"/>
          <w:sz w:val="24"/>
          <w:szCs w:val="20"/>
        </w:rPr>
        <w:t xml:space="preserve">а также </w:t>
      </w:r>
      <w:r w:rsidRPr="00100490">
        <w:rPr>
          <w:rFonts w:ascii="Times New Roman" w:hAnsi="Times New Roman" w:cs="Times New Roman"/>
          <w:sz w:val="24"/>
          <w:szCs w:val="20"/>
        </w:rPr>
        <w:t>снижение зрения</w:t>
      </w:r>
      <w:r w:rsidR="008D1B15">
        <w:rPr>
          <w:rFonts w:ascii="Times New Roman" w:hAnsi="Times New Roman" w:cs="Times New Roman"/>
          <w:sz w:val="24"/>
          <w:szCs w:val="20"/>
        </w:rPr>
        <w:t xml:space="preserve"> (табл. 3)</w:t>
      </w:r>
      <w:r w:rsidR="00C91DA7" w:rsidRPr="00100490">
        <w:rPr>
          <w:rFonts w:ascii="Times New Roman" w:hAnsi="Times New Roman" w:cs="Times New Roman"/>
          <w:sz w:val="24"/>
          <w:szCs w:val="20"/>
        </w:rPr>
        <w:t>.</w:t>
      </w:r>
      <w:r w:rsidR="008D1B15">
        <w:rPr>
          <w:rFonts w:ascii="Times New Roman" w:hAnsi="Times New Roman" w:cs="Times New Roman"/>
          <w:sz w:val="24"/>
          <w:szCs w:val="20"/>
        </w:rPr>
        <w:t xml:space="preserve"> Нарушения сна в пожилом возрасте могут быть ассоциированы с приёмом определённых лекарственных препаратов. Широкая распространённость данной проблемы среди пожилых свидетельствует о необходимости более тщательного контроля побочных эффектов назначаемых им лекарств, особенно в случае длительной терапии.</w:t>
      </w:r>
    </w:p>
    <w:p w14:paraId="58C299B1" w14:textId="1550B7DD" w:rsidR="00EB0DF2" w:rsidRPr="00F176CA" w:rsidRDefault="00C91DA7" w:rsidP="001004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0"/>
        </w:rPr>
      </w:pPr>
      <w:r w:rsidRPr="00100490">
        <w:rPr>
          <w:rFonts w:ascii="Times New Roman" w:hAnsi="Times New Roman" w:cs="Times New Roman"/>
          <w:sz w:val="24"/>
          <w:szCs w:val="20"/>
        </w:rPr>
        <w:t xml:space="preserve">Ранжирование частоты встречаемости проблем </w:t>
      </w:r>
      <w:r w:rsidR="008D1B15">
        <w:rPr>
          <w:rFonts w:ascii="Times New Roman" w:hAnsi="Times New Roman" w:cs="Times New Roman"/>
          <w:sz w:val="24"/>
          <w:szCs w:val="20"/>
        </w:rPr>
        <w:t xml:space="preserve">со здоровьем </w:t>
      </w:r>
      <w:r w:rsidRPr="00100490">
        <w:rPr>
          <w:rFonts w:ascii="Times New Roman" w:hAnsi="Times New Roman" w:cs="Times New Roman"/>
          <w:sz w:val="24"/>
          <w:szCs w:val="20"/>
        </w:rPr>
        <w:t xml:space="preserve">позволило выявить её специфику для половозрастных групп пожилых. Так среди мужчин в возрасте 55–64 лет четвёртой по распространённости проблемой было ощущение усталости, упадка сил, а пятой – </w:t>
      </w:r>
      <w:r w:rsidR="008D1B15" w:rsidRPr="00100490">
        <w:rPr>
          <w:rFonts w:ascii="Times New Roman" w:hAnsi="Times New Roman" w:cs="Times New Roman"/>
          <w:sz w:val="24"/>
          <w:szCs w:val="20"/>
        </w:rPr>
        <w:t>метео</w:t>
      </w:r>
      <w:r w:rsidR="008D1B15">
        <w:rPr>
          <w:rFonts w:ascii="Times New Roman" w:hAnsi="Times New Roman" w:cs="Times New Roman"/>
          <w:sz w:val="24"/>
          <w:szCs w:val="20"/>
        </w:rPr>
        <w:t>чувствительность</w:t>
      </w:r>
      <w:r w:rsidRPr="00100490">
        <w:rPr>
          <w:rFonts w:ascii="Times New Roman" w:hAnsi="Times New Roman" w:cs="Times New Roman"/>
          <w:sz w:val="24"/>
          <w:szCs w:val="20"/>
        </w:rPr>
        <w:t>. В следующ</w:t>
      </w:r>
      <w:r w:rsidR="00C94E39" w:rsidRPr="00100490">
        <w:rPr>
          <w:rFonts w:ascii="Times New Roman" w:hAnsi="Times New Roman" w:cs="Times New Roman"/>
          <w:sz w:val="24"/>
          <w:szCs w:val="20"/>
        </w:rPr>
        <w:t>их</w:t>
      </w:r>
      <w:r w:rsidRPr="00100490">
        <w:rPr>
          <w:rFonts w:ascii="Times New Roman" w:hAnsi="Times New Roman" w:cs="Times New Roman"/>
          <w:sz w:val="24"/>
          <w:szCs w:val="20"/>
        </w:rPr>
        <w:t xml:space="preserve"> возрастн</w:t>
      </w:r>
      <w:r w:rsidR="00C94E39" w:rsidRPr="00100490">
        <w:rPr>
          <w:rFonts w:ascii="Times New Roman" w:hAnsi="Times New Roman" w:cs="Times New Roman"/>
          <w:sz w:val="24"/>
          <w:szCs w:val="20"/>
        </w:rPr>
        <w:t>ых</w:t>
      </w:r>
      <w:r w:rsidRPr="00100490">
        <w:rPr>
          <w:rFonts w:ascii="Times New Roman" w:hAnsi="Times New Roman" w:cs="Times New Roman"/>
          <w:sz w:val="24"/>
          <w:szCs w:val="20"/>
        </w:rPr>
        <w:t xml:space="preserve"> групп</w:t>
      </w:r>
      <w:r w:rsidR="00C94E39" w:rsidRPr="00100490">
        <w:rPr>
          <w:rFonts w:ascii="Times New Roman" w:hAnsi="Times New Roman" w:cs="Times New Roman"/>
          <w:sz w:val="24"/>
          <w:szCs w:val="20"/>
        </w:rPr>
        <w:t>ах</w:t>
      </w:r>
      <w:r w:rsidRPr="00100490">
        <w:rPr>
          <w:rFonts w:ascii="Times New Roman" w:hAnsi="Times New Roman" w:cs="Times New Roman"/>
          <w:sz w:val="24"/>
          <w:szCs w:val="20"/>
        </w:rPr>
        <w:t xml:space="preserve"> мужчин 65–74 лет </w:t>
      </w:r>
      <w:r w:rsidR="00C94E39" w:rsidRPr="00100490">
        <w:rPr>
          <w:rFonts w:ascii="Times New Roman" w:hAnsi="Times New Roman" w:cs="Times New Roman"/>
          <w:sz w:val="24"/>
          <w:szCs w:val="20"/>
        </w:rPr>
        <w:t xml:space="preserve">и 75 лет и старше </w:t>
      </w:r>
      <w:r w:rsidRPr="00100490">
        <w:rPr>
          <w:rFonts w:ascii="Times New Roman" w:hAnsi="Times New Roman" w:cs="Times New Roman"/>
          <w:sz w:val="24"/>
          <w:szCs w:val="20"/>
        </w:rPr>
        <w:t>двум названным проблемам в рейтинге предшествовала медикаментозная зависимость (</w:t>
      </w:r>
      <w:r w:rsidR="00C94E39" w:rsidRPr="00100490">
        <w:rPr>
          <w:rFonts w:ascii="Times New Roman" w:hAnsi="Times New Roman" w:cs="Times New Roman"/>
          <w:sz w:val="24"/>
          <w:szCs w:val="20"/>
        </w:rPr>
        <w:t xml:space="preserve">33% и 54,5% респондентов отметили </w:t>
      </w:r>
      <w:r w:rsidRPr="00100490">
        <w:rPr>
          <w:rFonts w:ascii="Times New Roman" w:hAnsi="Times New Roman" w:cs="Times New Roman"/>
          <w:sz w:val="24"/>
          <w:szCs w:val="20"/>
        </w:rPr>
        <w:t xml:space="preserve">необходимость постоянно принимать некоторые лекарства). </w:t>
      </w:r>
      <w:r w:rsidR="00C94E39" w:rsidRPr="00100490">
        <w:rPr>
          <w:rFonts w:ascii="Times New Roman" w:hAnsi="Times New Roman" w:cs="Times New Roman"/>
          <w:sz w:val="24"/>
          <w:szCs w:val="20"/>
        </w:rPr>
        <w:t>Мужчины самой старшей возрастной группы указывали на проблемы с памятью так же часто, как на усталость</w:t>
      </w:r>
      <w:r w:rsidRPr="00100490">
        <w:rPr>
          <w:rFonts w:ascii="Times New Roman" w:hAnsi="Times New Roman" w:cs="Times New Roman"/>
          <w:sz w:val="24"/>
          <w:szCs w:val="20"/>
        </w:rPr>
        <w:t>,</w:t>
      </w:r>
      <w:r w:rsidR="00C94E39" w:rsidRPr="00100490">
        <w:rPr>
          <w:rFonts w:ascii="Times New Roman" w:hAnsi="Times New Roman" w:cs="Times New Roman"/>
          <w:sz w:val="24"/>
          <w:szCs w:val="20"/>
        </w:rPr>
        <w:t xml:space="preserve"> и чаще, чем на метео</w:t>
      </w:r>
      <w:r w:rsidR="008D1B15">
        <w:rPr>
          <w:rFonts w:ascii="Times New Roman" w:hAnsi="Times New Roman" w:cs="Times New Roman"/>
          <w:sz w:val="24"/>
          <w:szCs w:val="20"/>
        </w:rPr>
        <w:t>чувствительность</w:t>
      </w:r>
      <w:r w:rsidR="00C94E39" w:rsidRPr="00100490">
        <w:rPr>
          <w:rFonts w:ascii="Times New Roman" w:hAnsi="Times New Roman" w:cs="Times New Roman"/>
          <w:sz w:val="24"/>
          <w:szCs w:val="20"/>
        </w:rPr>
        <w:t xml:space="preserve">. </w:t>
      </w:r>
      <w:r w:rsidR="00C94E39" w:rsidRPr="00F176CA">
        <w:rPr>
          <w:rFonts w:ascii="Times New Roman" w:hAnsi="Times New Roman" w:cs="Times New Roman"/>
          <w:sz w:val="24"/>
          <w:szCs w:val="20"/>
        </w:rPr>
        <w:t xml:space="preserve">Среди пожилых женщин рейтинг встречаемости проблем со здоровьем обнаруживал возрастную дифференциацию </w:t>
      </w:r>
      <w:r w:rsidR="008D1B15" w:rsidRPr="00F176CA">
        <w:rPr>
          <w:rFonts w:ascii="Times New Roman" w:hAnsi="Times New Roman" w:cs="Times New Roman"/>
          <w:sz w:val="24"/>
          <w:szCs w:val="20"/>
        </w:rPr>
        <w:t xml:space="preserve">уже </w:t>
      </w:r>
      <w:r w:rsidR="00C94E39" w:rsidRPr="00F176CA">
        <w:rPr>
          <w:rFonts w:ascii="Times New Roman" w:hAnsi="Times New Roman" w:cs="Times New Roman"/>
          <w:sz w:val="24"/>
          <w:szCs w:val="20"/>
        </w:rPr>
        <w:t xml:space="preserve">со второй ранговой позиции. В группе женщин 55–64 лет </w:t>
      </w:r>
      <w:r w:rsidR="001E6740" w:rsidRPr="00F176CA">
        <w:rPr>
          <w:rFonts w:ascii="Times New Roman" w:hAnsi="Times New Roman" w:cs="Times New Roman"/>
          <w:sz w:val="24"/>
          <w:szCs w:val="20"/>
        </w:rPr>
        <w:t>её</w:t>
      </w:r>
      <w:r w:rsidR="00C94E39" w:rsidRPr="00F176CA">
        <w:rPr>
          <w:rFonts w:ascii="Times New Roman" w:hAnsi="Times New Roman" w:cs="Times New Roman"/>
          <w:sz w:val="24"/>
          <w:szCs w:val="20"/>
        </w:rPr>
        <w:t xml:space="preserve"> занимала проблема снижения зрения, а в более старших группах – боль в суставах и мышцах</w:t>
      </w:r>
      <w:r w:rsidR="00446828" w:rsidRPr="00F176CA">
        <w:rPr>
          <w:rFonts w:ascii="Times New Roman" w:hAnsi="Times New Roman" w:cs="Times New Roman"/>
          <w:sz w:val="24"/>
          <w:szCs w:val="20"/>
        </w:rPr>
        <w:t>. В самой старшей возрастной группе женщин к числу наиболее распространённых проблем также относились снижение зрения, плохая память, метеочувствительность</w:t>
      </w:r>
      <w:r w:rsidR="003E794E" w:rsidRPr="00F176CA">
        <w:rPr>
          <w:rFonts w:ascii="Times New Roman" w:hAnsi="Times New Roman" w:cs="Times New Roman"/>
          <w:sz w:val="24"/>
          <w:szCs w:val="20"/>
        </w:rPr>
        <w:t xml:space="preserve"> </w:t>
      </w:r>
      <w:r w:rsidR="00446828" w:rsidRPr="00F176CA">
        <w:rPr>
          <w:rFonts w:ascii="Times New Roman" w:hAnsi="Times New Roman" w:cs="Times New Roman"/>
          <w:sz w:val="24"/>
          <w:szCs w:val="20"/>
        </w:rPr>
        <w:t xml:space="preserve">и </w:t>
      </w:r>
      <w:r w:rsidR="00D13A3E" w:rsidRPr="00F176CA">
        <w:rPr>
          <w:rFonts w:ascii="Times New Roman" w:hAnsi="Times New Roman" w:cs="Times New Roman"/>
          <w:sz w:val="24"/>
          <w:szCs w:val="20"/>
        </w:rPr>
        <w:t xml:space="preserve">необходимость постоянного приёма </w:t>
      </w:r>
      <w:r w:rsidR="00446828" w:rsidRPr="00F176CA">
        <w:rPr>
          <w:rFonts w:ascii="Times New Roman" w:hAnsi="Times New Roman" w:cs="Times New Roman"/>
          <w:sz w:val="24"/>
          <w:szCs w:val="20"/>
        </w:rPr>
        <w:t>лекарств</w:t>
      </w:r>
      <w:r w:rsidR="00D13A3E" w:rsidRPr="00F176CA">
        <w:rPr>
          <w:rFonts w:ascii="Times New Roman" w:hAnsi="Times New Roman" w:cs="Times New Roman"/>
          <w:sz w:val="24"/>
          <w:szCs w:val="20"/>
        </w:rPr>
        <w:t>. Среди женщин 65–74 лет третье место по распространённости занимала метеочувствительность, четвёртое – снижение зрения, пятое место между собой делили «упадок сил» и необходимость приёма лекарств на постоянной основе</w:t>
      </w:r>
      <w:r w:rsidR="00E4345D" w:rsidRPr="00F176CA">
        <w:rPr>
          <w:rFonts w:ascii="Times New Roman" w:hAnsi="Times New Roman" w:cs="Times New Roman"/>
          <w:sz w:val="24"/>
          <w:szCs w:val="20"/>
        </w:rPr>
        <w:t xml:space="preserve">. Говоря об имеющихся у них проблемах со здоровьем, 24% женщин в возрасте 75 лет и старше отметили, что с трудом переносят лёгкие физические нагрузки, также 24% отметили, что им тяжело самостоятельно одеваться, 19,7% указали, что им не хватает сил на выполнение обычных бытовых действий. В данной возрастной </w:t>
      </w:r>
      <w:r w:rsidR="001E6740" w:rsidRPr="00F176CA">
        <w:rPr>
          <w:rFonts w:ascii="Times New Roman" w:hAnsi="Times New Roman" w:cs="Times New Roman"/>
          <w:sz w:val="24"/>
          <w:szCs w:val="20"/>
        </w:rPr>
        <w:t>группе</w:t>
      </w:r>
      <w:r w:rsidR="00E4345D" w:rsidRPr="00F176CA">
        <w:rPr>
          <w:rFonts w:ascii="Times New Roman" w:hAnsi="Times New Roman" w:cs="Times New Roman"/>
          <w:sz w:val="24"/>
          <w:szCs w:val="20"/>
        </w:rPr>
        <w:t xml:space="preserve"> присутств</w:t>
      </w:r>
      <w:r w:rsidR="001E6740" w:rsidRPr="00F176CA">
        <w:rPr>
          <w:rFonts w:ascii="Times New Roman" w:hAnsi="Times New Roman" w:cs="Times New Roman"/>
          <w:sz w:val="24"/>
          <w:szCs w:val="20"/>
        </w:rPr>
        <w:t>овали</w:t>
      </w:r>
      <w:r w:rsidR="00E4345D" w:rsidRPr="00F176CA">
        <w:rPr>
          <w:rFonts w:ascii="Times New Roman" w:hAnsi="Times New Roman" w:cs="Times New Roman"/>
          <w:sz w:val="24"/>
          <w:szCs w:val="20"/>
        </w:rPr>
        <w:t xml:space="preserve"> 14% женщин, которые </w:t>
      </w:r>
      <w:r w:rsidR="00D7009B" w:rsidRPr="00F176CA">
        <w:rPr>
          <w:rFonts w:ascii="Times New Roman" w:hAnsi="Times New Roman" w:cs="Times New Roman"/>
          <w:sz w:val="24"/>
          <w:szCs w:val="20"/>
        </w:rPr>
        <w:t>польз</w:t>
      </w:r>
      <w:r w:rsidR="001E6740" w:rsidRPr="00F176CA">
        <w:rPr>
          <w:rFonts w:ascii="Times New Roman" w:hAnsi="Times New Roman" w:cs="Times New Roman"/>
          <w:sz w:val="24"/>
          <w:szCs w:val="20"/>
        </w:rPr>
        <w:t>овались</w:t>
      </w:r>
      <w:r w:rsidR="00D7009B" w:rsidRPr="00F176CA">
        <w:rPr>
          <w:rFonts w:ascii="Times New Roman" w:hAnsi="Times New Roman" w:cs="Times New Roman"/>
          <w:sz w:val="24"/>
          <w:szCs w:val="20"/>
        </w:rPr>
        <w:t xml:space="preserve"> вспомогательными средствами </w:t>
      </w:r>
      <w:r w:rsidR="001E6740" w:rsidRPr="00F176CA">
        <w:rPr>
          <w:rFonts w:ascii="Times New Roman" w:hAnsi="Times New Roman" w:cs="Times New Roman"/>
          <w:sz w:val="24"/>
          <w:szCs w:val="20"/>
        </w:rPr>
        <w:t xml:space="preserve">при передвижении </w:t>
      </w:r>
      <w:r w:rsidR="003E794E" w:rsidRPr="00F176CA">
        <w:rPr>
          <w:rFonts w:ascii="Times New Roman" w:hAnsi="Times New Roman" w:cs="Times New Roman"/>
          <w:sz w:val="24"/>
          <w:szCs w:val="20"/>
        </w:rPr>
        <w:t xml:space="preserve">(табл. </w:t>
      </w:r>
      <w:r w:rsidR="00C14A5F" w:rsidRPr="00F176CA">
        <w:rPr>
          <w:rFonts w:ascii="Times New Roman" w:hAnsi="Times New Roman" w:cs="Times New Roman"/>
          <w:sz w:val="24"/>
          <w:szCs w:val="20"/>
        </w:rPr>
        <w:t>3</w:t>
      </w:r>
      <w:r w:rsidR="003E794E" w:rsidRPr="00F176CA">
        <w:rPr>
          <w:rFonts w:ascii="Times New Roman" w:hAnsi="Times New Roman" w:cs="Times New Roman"/>
          <w:sz w:val="24"/>
          <w:szCs w:val="20"/>
        </w:rPr>
        <w:t>)</w:t>
      </w:r>
      <w:r w:rsidRPr="00F176CA">
        <w:rPr>
          <w:rFonts w:ascii="Times New Roman" w:hAnsi="Times New Roman" w:cs="Times New Roman"/>
          <w:sz w:val="24"/>
          <w:szCs w:val="20"/>
        </w:rPr>
        <w:t>.</w:t>
      </w:r>
    </w:p>
    <w:p w14:paraId="5FD155C4" w14:textId="78ACC861" w:rsidR="00731BE9" w:rsidRDefault="007C774A" w:rsidP="00731BE9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iCs/>
          <w:sz w:val="24"/>
          <w:szCs w:val="20"/>
        </w:rPr>
      </w:pPr>
      <w:r w:rsidRPr="00731BE9">
        <w:rPr>
          <w:rFonts w:ascii="Times New Roman" w:hAnsi="Times New Roman" w:cs="Times New Roman"/>
          <w:i/>
          <w:iCs/>
          <w:sz w:val="24"/>
          <w:szCs w:val="20"/>
        </w:rPr>
        <w:t xml:space="preserve">Таблица </w:t>
      </w:r>
      <w:r w:rsidR="00C14A5F">
        <w:rPr>
          <w:rFonts w:ascii="Times New Roman" w:hAnsi="Times New Roman" w:cs="Times New Roman"/>
          <w:i/>
          <w:iCs/>
          <w:sz w:val="24"/>
          <w:szCs w:val="20"/>
        </w:rPr>
        <w:t>3</w:t>
      </w:r>
    </w:p>
    <w:p w14:paraId="2768C962" w14:textId="6EB75FBC" w:rsidR="00726469" w:rsidRPr="00731BE9" w:rsidRDefault="007C774A" w:rsidP="00731BE9">
      <w:pPr>
        <w:keepNext/>
        <w:spacing w:after="0" w:line="240" w:lineRule="auto"/>
        <w:jc w:val="center"/>
        <w:rPr>
          <w:rFonts w:ascii="Times New Roman" w:hAnsi="Times New Roman" w:cs="Times New Roman"/>
          <w:sz w:val="24"/>
          <w:szCs w:val="20"/>
        </w:rPr>
      </w:pPr>
      <w:r w:rsidRPr="00731BE9">
        <w:rPr>
          <w:rFonts w:ascii="Times New Roman" w:hAnsi="Times New Roman" w:cs="Times New Roman"/>
          <w:sz w:val="24"/>
          <w:szCs w:val="20"/>
        </w:rPr>
        <w:t>Распределение ответов респондентов на вопрос: «С какими из перечисленных проблем Вы регулярно сталкивались в Вашей повседневной жизни в последние 30 дней?», в % от числа опрошенных каждой половозрастной группы</w:t>
      </w:r>
    </w:p>
    <w:tbl>
      <w:tblPr>
        <w:tblW w:w="96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5"/>
        <w:gridCol w:w="4954"/>
        <w:gridCol w:w="688"/>
        <w:gridCol w:w="688"/>
        <w:gridCol w:w="688"/>
        <w:gridCol w:w="688"/>
        <w:gridCol w:w="688"/>
        <w:gridCol w:w="689"/>
      </w:tblGrid>
      <w:tr w:rsidR="00731BE9" w:rsidRPr="00F176CA" w14:paraId="3D8526FF" w14:textId="77777777" w:rsidTr="00731BE9">
        <w:trPr>
          <w:trHeight w:val="20"/>
          <w:jc w:val="center"/>
        </w:trPr>
        <w:tc>
          <w:tcPr>
            <w:tcW w:w="545" w:type="dxa"/>
            <w:vMerge w:val="restart"/>
            <w:shd w:val="clear" w:color="auto" w:fill="auto"/>
            <w:noWrap/>
            <w:vAlign w:val="center"/>
          </w:tcPr>
          <w:p w14:paraId="090EB4C4" w14:textId="3835D15D" w:rsidR="00731BE9" w:rsidRPr="00F176CA" w:rsidRDefault="00731BE9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4954" w:type="dxa"/>
            <w:vMerge w:val="restart"/>
            <w:shd w:val="clear" w:color="auto" w:fill="auto"/>
            <w:noWrap/>
            <w:vAlign w:val="center"/>
          </w:tcPr>
          <w:p w14:paraId="14398A50" w14:textId="44E50EF4" w:rsidR="00731BE9" w:rsidRPr="00F176CA" w:rsidRDefault="00731BE9" w:rsidP="00731B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Проблемы в повседневной жизни, связанные со здоровьем</w:t>
            </w:r>
          </w:p>
        </w:tc>
        <w:tc>
          <w:tcPr>
            <w:tcW w:w="2064" w:type="dxa"/>
            <w:gridSpan w:val="3"/>
            <w:shd w:val="clear" w:color="auto" w:fill="auto"/>
            <w:noWrap/>
            <w:vAlign w:val="center"/>
          </w:tcPr>
          <w:p w14:paraId="79889232" w14:textId="3E1068E4" w:rsidR="00731BE9" w:rsidRPr="00F176CA" w:rsidRDefault="00731BE9" w:rsidP="00731B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Мужчины</w:t>
            </w:r>
          </w:p>
        </w:tc>
        <w:tc>
          <w:tcPr>
            <w:tcW w:w="2065" w:type="dxa"/>
            <w:gridSpan w:val="3"/>
            <w:shd w:val="clear" w:color="auto" w:fill="auto"/>
            <w:noWrap/>
            <w:vAlign w:val="center"/>
          </w:tcPr>
          <w:p w14:paraId="0F1541AC" w14:textId="2C924E3C" w:rsidR="00731BE9" w:rsidRPr="00F176CA" w:rsidRDefault="00731BE9" w:rsidP="00731B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Женщины</w:t>
            </w:r>
          </w:p>
        </w:tc>
      </w:tr>
      <w:tr w:rsidR="00731BE9" w:rsidRPr="00F176CA" w14:paraId="203DE67D" w14:textId="77777777" w:rsidTr="00731BE9">
        <w:trPr>
          <w:trHeight w:val="20"/>
          <w:jc w:val="center"/>
        </w:trPr>
        <w:tc>
          <w:tcPr>
            <w:tcW w:w="545" w:type="dxa"/>
            <w:vMerge/>
            <w:shd w:val="clear" w:color="auto" w:fill="auto"/>
            <w:noWrap/>
            <w:vAlign w:val="center"/>
          </w:tcPr>
          <w:p w14:paraId="5149B4E9" w14:textId="77777777" w:rsidR="00731BE9" w:rsidRPr="00F176CA" w:rsidRDefault="00731BE9" w:rsidP="00731B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4" w:type="dxa"/>
            <w:vMerge/>
            <w:shd w:val="clear" w:color="auto" w:fill="auto"/>
            <w:noWrap/>
            <w:vAlign w:val="center"/>
          </w:tcPr>
          <w:p w14:paraId="13AE3FCB" w14:textId="77777777" w:rsidR="00731BE9" w:rsidRPr="00F176CA" w:rsidRDefault="00731BE9" w:rsidP="00731B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8" w:type="dxa"/>
            <w:shd w:val="clear" w:color="auto" w:fill="auto"/>
            <w:noWrap/>
          </w:tcPr>
          <w:p w14:paraId="1ED1FD81" w14:textId="4DDECB25" w:rsidR="00731BE9" w:rsidRPr="00F176CA" w:rsidRDefault="00731BE9" w:rsidP="00731B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55-64 года</w:t>
            </w:r>
          </w:p>
        </w:tc>
        <w:tc>
          <w:tcPr>
            <w:tcW w:w="688" w:type="dxa"/>
            <w:shd w:val="clear" w:color="auto" w:fill="auto"/>
            <w:noWrap/>
          </w:tcPr>
          <w:p w14:paraId="78F6FE86" w14:textId="77241C8F" w:rsidR="00731BE9" w:rsidRPr="00F176CA" w:rsidRDefault="00731BE9" w:rsidP="00731B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65-74 года</w:t>
            </w:r>
          </w:p>
        </w:tc>
        <w:tc>
          <w:tcPr>
            <w:tcW w:w="688" w:type="dxa"/>
            <w:shd w:val="clear" w:color="auto" w:fill="auto"/>
            <w:noWrap/>
          </w:tcPr>
          <w:p w14:paraId="368F5184" w14:textId="3F689D26" w:rsidR="00731BE9" w:rsidRPr="00F176CA" w:rsidRDefault="00731BE9" w:rsidP="00731B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75+ лет</w:t>
            </w:r>
          </w:p>
        </w:tc>
        <w:tc>
          <w:tcPr>
            <w:tcW w:w="688" w:type="dxa"/>
            <w:shd w:val="clear" w:color="auto" w:fill="auto"/>
            <w:noWrap/>
          </w:tcPr>
          <w:p w14:paraId="33371217" w14:textId="54E73EA1" w:rsidR="00731BE9" w:rsidRPr="00F176CA" w:rsidRDefault="00731BE9" w:rsidP="00731B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55-64 года</w:t>
            </w:r>
          </w:p>
        </w:tc>
        <w:tc>
          <w:tcPr>
            <w:tcW w:w="688" w:type="dxa"/>
            <w:shd w:val="clear" w:color="auto" w:fill="auto"/>
            <w:noWrap/>
          </w:tcPr>
          <w:p w14:paraId="62BDCDBA" w14:textId="465A7D8E" w:rsidR="00731BE9" w:rsidRPr="00F176CA" w:rsidRDefault="00731BE9" w:rsidP="00731B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65-74 года</w:t>
            </w:r>
          </w:p>
        </w:tc>
        <w:tc>
          <w:tcPr>
            <w:tcW w:w="689" w:type="dxa"/>
            <w:shd w:val="clear" w:color="auto" w:fill="auto"/>
            <w:noWrap/>
          </w:tcPr>
          <w:p w14:paraId="268A3C74" w14:textId="188F8CFA" w:rsidR="00731BE9" w:rsidRPr="00F176CA" w:rsidRDefault="00731BE9" w:rsidP="00731B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75+ лет</w:t>
            </w:r>
          </w:p>
        </w:tc>
      </w:tr>
      <w:tr w:rsidR="00F176CA" w:rsidRPr="00F176CA" w14:paraId="58E98891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5B344CDA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00753B43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Плохой сон (часто просыпаюсь, долго не могу заснуть)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C6F3AAE" w14:textId="4F6D003B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50,9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422AE7AC" w14:textId="23AEC3B5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57,3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03069B40" w14:textId="0296BC4B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59,1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F7E954E" w14:textId="6BC22BF0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47,7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632ADE0" w14:textId="131C73DA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60,4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0145415F" w14:textId="45953EB2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66,2</w:t>
            </w:r>
          </w:p>
        </w:tc>
      </w:tr>
      <w:tr w:rsidR="00F176CA" w:rsidRPr="00F176CA" w14:paraId="7E339D65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1228FF37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49D3AC6F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Испытываю боль в суставах, мышцах, не связанную с физическими нагрузками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588AF4CA" w14:textId="09931DF7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31,9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65DDDABF" w14:textId="6BF14466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51,2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0B1DCAC6" w14:textId="21D9FBB0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10F8CB4D" w14:textId="42994184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39BF362" w14:textId="0C732FBC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39,6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00D4C91A" w14:textId="39FAFD6A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60,6</w:t>
            </w:r>
          </w:p>
        </w:tc>
      </w:tr>
      <w:tr w:rsidR="00F176CA" w:rsidRPr="00F176CA" w14:paraId="30B5ACAA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1D2A1951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7319ED8C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Плохо вижу без очков или контактных линз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44BB0BBF" w14:textId="6CD8953C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31,0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56BE69D7" w14:textId="4BE214CF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50,0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61EF3392" w14:textId="3B452656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50,0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09A5968" w14:textId="66DC829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36,1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C64BDCE" w14:textId="348BA4EA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33,3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2FD24534" w14:textId="6C4283B7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47,9</w:t>
            </w:r>
          </w:p>
        </w:tc>
      </w:tr>
      <w:tr w:rsidR="00F176CA" w:rsidRPr="00F176CA" w14:paraId="2970C3AA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44ADC841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59E83EED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Ощущаю усталость, упадок сил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DC2F7B8" w14:textId="4EC3F419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26,7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BA61DB7" w14:textId="4E783D38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ECEE773" w14:textId="75D17AE3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36,4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5291E4E4" w14:textId="006445B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4206EEEC" w14:textId="21D40D19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30,6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1F08A363" w14:textId="5F073CB7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23,9</w:t>
            </w:r>
          </w:p>
        </w:tc>
      </w:tr>
      <w:tr w:rsidR="00F176CA" w:rsidRPr="00F176CA" w14:paraId="6D5BFF46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660F1B29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6C91DBE5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Самочувствие сильно зависит от погоды (</w:t>
            </w:r>
            <w:bookmarkStart w:id="2" w:name="_Hlk192691063"/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метеочувствительность</w:t>
            </w:r>
            <w:bookmarkEnd w:id="2"/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2ADBE87" w14:textId="33B12F65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24,1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4E730EE5" w14:textId="2F73F349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F0F3678" w14:textId="0E48F6D6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27,3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5A953CF" w14:textId="203235E1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34,8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C013191" w14:textId="4149ACD0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36,1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54D7942A" w14:textId="42778A9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36,6</w:t>
            </w:r>
          </w:p>
        </w:tc>
      </w:tr>
      <w:tr w:rsidR="00F176CA" w:rsidRPr="00F176CA" w14:paraId="649067EA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7D5D0F78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76277649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Постоянно что-нибудь забываю (плохая память)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62F1CCEC" w14:textId="7F0DAE2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20,7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14F640E" w14:textId="4AE0124C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24,4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0DBE63A0" w14:textId="112AC38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36,4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5C00B263" w14:textId="309CDF2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19,4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1C861D3" w14:textId="0D2A8ADB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22,9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1F5D97AC" w14:textId="341DAE4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38,0</w:t>
            </w:r>
          </w:p>
        </w:tc>
      </w:tr>
      <w:tr w:rsidR="00F176CA" w:rsidRPr="00F176CA" w14:paraId="4EC5F181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12EF7253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0701865D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Вынужден(а) </w:t>
            </w:r>
            <w:bookmarkStart w:id="3" w:name="_Hlk192691315"/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принимать некоторые лекарства на постоянной основе</w:t>
            </w:r>
            <w:bookmarkEnd w:id="3"/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608C57B4" w14:textId="71B4A965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16,4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030D7DE5" w14:textId="3AD37756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32,9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7A36414" w14:textId="5D95EA98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12431B5A" w14:textId="5B55A694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37D0C22" w14:textId="7FE4620A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30,6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5F475648" w14:textId="77921782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33,8</w:t>
            </w:r>
          </w:p>
        </w:tc>
      </w:tr>
      <w:tr w:rsidR="00F176CA" w:rsidRPr="00F176CA" w14:paraId="1F9438D0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1ACECA8A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0A3CE076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 трудом переношу лёгкие физические нагрузки (подъём веса до 5 кг, подъём по лестнице, ходьба более 30 минут)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5C7BB78D" w14:textId="3A9CDC6C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10,3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113D8E44" w14:textId="2EC1015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15,9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01878BB7" w14:textId="3D5E165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13,6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4807AA1F" w14:textId="5D8CD5DC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11,0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69163B68" w14:textId="7EF53E39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10,4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14F1E96A" w14:textId="216100BA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23,9</w:t>
            </w:r>
          </w:p>
        </w:tc>
      </w:tr>
      <w:tr w:rsidR="00F176CA" w:rsidRPr="00F176CA" w14:paraId="64934F77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14544AF9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00CCE9E8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Плохо слышу без слухового аппарата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50362CA4" w14:textId="2165A854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8,6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495B74BB" w14:textId="53F7604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7,3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549A177A" w14:textId="5436563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13,6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6839297" w14:textId="4397746C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9,0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09B7A94" w14:textId="245A1C4B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9,7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17BA63CC" w14:textId="2FFC208B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14,1</w:t>
            </w:r>
          </w:p>
        </w:tc>
      </w:tr>
      <w:tr w:rsidR="00F176CA" w:rsidRPr="00F176CA" w14:paraId="4939CE34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025C7794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10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30641918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Тяжело одеваться самостоятельно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0B238DA2" w14:textId="76795048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7,8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6DFD3725" w14:textId="2709C78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13,4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6398898" w14:textId="3D394D8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0839F654" w14:textId="5A61188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12,3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2ABB674" w14:textId="59F7BC80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13,2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008353FD" w14:textId="10076E31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23,9</w:t>
            </w:r>
          </w:p>
        </w:tc>
      </w:tr>
      <w:tr w:rsidR="00F176CA" w:rsidRPr="00F176CA" w14:paraId="3DDF9CEF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49A86AB2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5D1210BE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Трудно </w:t>
            </w:r>
            <w:bookmarkStart w:id="4" w:name="_Hlk192757270"/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передвигаться без вспомогательных средств </w:t>
            </w:r>
            <w:bookmarkEnd w:id="4"/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(трость, костыли, кресло-коляска и т.п.)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19194050" w14:textId="081B12AA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6,9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8C4F721" w14:textId="11A7B477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14,6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749A46D" w14:textId="69C2EF40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9,1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1F35B1C2" w14:textId="76616907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5,8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69F10FE1" w14:textId="12071846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9,0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5FFB119D" w14:textId="353AEA1B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14,1</w:t>
            </w:r>
          </w:p>
        </w:tc>
      </w:tr>
      <w:tr w:rsidR="00F176CA" w:rsidRPr="00F176CA" w14:paraId="1A49E0B4" w14:textId="77777777" w:rsidTr="00F176CA">
        <w:trPr>
          <w:trHeight w:val="20"/>
          <w:jc w:val="center"/>
        </w:trPr>
        <w:tc>
          <w:tcPr>
            <w:tcW w:w="545" w:type="dxa"/>
            <w:shd w:val="clear" w:color="auto" w:fill="auto"/>
            <w:noWrap/>
            <w:vAlign w:val="center"/>
            <w:hideMark/>
          </w:tcPr>
          <w:p w14:paraId="4694620D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4954" w:type="dxa"/>
            <w:shd w:val="clear" w:color="auto" w:fill="auto"/>
            <w:noWrap/>
            <w:vAlign w:val="center"/>
            <w:hideMark/>
          </w:tcPr>
          <w:p w14:paraId="458275C6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хватает сил на выполнение бытовых действий (уборка, приготовление пищи)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8ECF9BB" w14:textId="3033DBE3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6,0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6355BBD" w14:textId="50875148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14,6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780D5592" w14:textId="72460B5F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9,1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3298C23E" w14:textId="042F4203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8,4</w:t>
            </w:r>
          </w:p>
        </w:tc>
        <w:tc>
          <w:tcPr>
            <w:tcW w:w="688" w:type="dxa"/>
            <w:shd w:val="clear" w:color="auto" w:fill="auto"/>
            <w:noWrap/>
            <w:vAlign w:val="center"/>
            <w:hideMark/>
          </w:tcPr>
          <w:p w14:paraId="29609646" w14:textId="2404225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9,0</w:t>
            </w:r>
          </w:p>
        </w:tc>
        <w:tc>
          <w:tcPr>
            <w:tcW w:w="689" w:type="dxa"/>
            <w:shd w:val="clear" w:color="auto" w:fill="auto"/>
            <w:noWrap/>
            <w:vAlign w:val="center"/>
            <w:hideMark/>
          </w:tcPr>
          <w:p w14:paraId="7971B56C" w14:textId="4DA7293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19,7</w:t>
            </w:r>
          </w:p>
        </w:tc>
      </w:tr>
      <w:tr w:rsidR="00F176CA" w:rsidRPr="00F176CA" w14:paraId="31DA6553" w14:textId="77777777" w:rsidTr="00F176CA">
        <w:trPr>
          <w:trHeight w:val="20"/>
          <w:jc w:val="center"/>
        </w:trPr>
        <w:tc>
          <w:tcPr>
            <w:tcW w:w="54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E2598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95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507A5" w14:textId="77777777" w:rsidR="007C774A" w:rsidRPr="00F176CA" w:rsidRDefault="007C774A" w:rsidP="007C77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могу разборчиво писать от руки, выполнять кропотливую работу (дрожь в руках)</w:t>
            </w:r>
          </w:p>
        </w:tc>
        <w:tc>
          <w:tcPr>
            <w:tcW w:w="68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30D19" w14:textId="20E6191A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2,6</w:t>
            </w:r>
          </w:p>
        </w:tc>
        <w:tc>
          <w:tcPr>
            <w:tcW w:w="68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A4EDA" w14:textId="365DAB4D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3,7</w:t>
            </w:r>
          </w:p>
        </w:tc>
        <w:tc>
          <w:tcPr>
            <w:tcW w:w="68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FC1B4" w14:textId="42816CEF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68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725A7" w14:textId="7A3CDCFF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1,9</w:t>
            </w:r>
          </w:p>
        </w:tc>
        <w:tc>
          <w:tcPr>
            <w:tcW w:w="68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C5CE5" w14:textId="0BF70A1E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4,9</w:t>
            </w:r>
          </w:p>
        </w:tc>
        <w:tc>
          <w:tcPr>
            <w:tcW w:w="6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4A63E" w14:textId="1F4BCE88" w:rsidR="007C774A" w:rsidRPr="00F176CA" w:rsidRDefault="007C774A" w:rsidP="007C77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5,6</w:t>
            </w:r>
          </w:p>
        </w:tc>
      </w:tr>
      <w:tr w:rsidR="003838CE" w:rsidRPr="00F176CA" w14:paraId="4A7CDFFA" w14:textId="77777777" w:rsidTr="003838CE">
        <w:trPr>
          <w:trHeight w:val="20"/>
          <w:jc w:val="center"/>
        </w:trPr>
        <w:tc>
          <w:tcPr>
            <w:tcW w:w="9628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5EF72615" w14:textId="7FAC42C0" w:rsidR="003838CE" w:rsidRPr="00F176CA" w:rsidRDefault="003838CE" w:rsidP="00383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176C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* Источник: Данные опроса «Благополучие населения». Опрос проведён методом письменного анкетирования респондентов по месту проживания.</w:t>
            </w:r>
          </w:p>
        </w:tc>
      </w:tr>
    </w:tbl>
    <w:p w14:paraId="2CC42EC1" w14:textId="0E71586F" w:rsidR="007C774A" w:rsidRDefault="00100490" w:rsidP="00937B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 можно выделить следующие гендерно-специфичные характеристики здоровья пожилого населения: </w:t>
      </w:r>
    </w:p>
    <w:p w14:paraId="69A36243" w14:textId="6D796E16" w:rsidR="00100490" w:rsidRDefault="00100490" w:rsidP="00937B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различия в структуре </w:t>
      </w:r>
      <w:r w:rsidR="00C14A5F">
        <w:rPr>
          <w:rFonts w:ascii="Times New Roman" w:hAnsi="Times New Roman" w:cs="Times New Roman"/>
          <w:sz w:val="24"/>
          <w:szCs w:val="24"/>
        </w:rPr>
        <w:t>наиболее распространённых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A5F">
        <w:rPr>
          <w:rFonts w:ascii="Times New Roman" w:hAnsi="Times New Roman" w:cs="Times New Roman"/>
          <w:sz w:val="24"/>
          <w:szCs w:val="24"/>
        </w:rPr>
        <w:t xml:space="preserve">хронических </w:t>
      </w:r>
      <w:r>
        <w:rPr>
          <w:rFonts w:ascii="Times New Roman" w:hAnsi="Times New Roman" w:cs="Times New Roman"/>
          <w:sz w:val="24"/>
          <w:szCs w:val="24"/>
        </w:rPr>
        <w:t>заболеваний</w:t>
      </w:r>
      <w:r w:rsidR="00D7009B">
        <w:rPr>
          <w:rFonts w:ascii="Times New Roman" w:hAnsi="Times New Roman" w:cs="Times New Roman"/>
          <w:sz w:val="24"/>
          <w:szCs w:val="24"/>
        </w:rPr>
        <w:t xml:space="preserve"> среди пожилых женщин</w:t>
      </w:r>
      <w:r w:rsidR="00C14A5F">
        <w:rPr>
          <w:rFonts w:ascii="Times New Roman" w:hAnsi="Times New Roman" w:cs="Times New Roman"/>
          <w:sz w:val="24"/>
          <w:szCs w:val="24"/>
        </w:rPr>
        <w:t xml:space="preserve"> и мужчин;</w:t>
      </w:r>
    </w:p>
    <w:p w14:paraId="1334FCF8" w14:textId="237A8AF6" w:rsidR="00100490" w:rsidRDefault="00100490" w:rsidP="00937B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446828">
        <w:rPr>
          <w:rFonts w:ascii="Times New Roman" w:hAnsi="Times New Roman" w:cs="Times New Roman"/>
          <w:sz w:val="24"/>
          <w:szCs w:val="24"/>
        </w:rPr>
        <w:t xml:space="preserve">более </w:t>
      </w:r>
      <w:r w:rsidR="00971679">
        <w:rPr>
          <w:rFonts w:ascii="Times New Roman" w:hAnsi="Times New Roman" w:cs="Times New Roman"/>
          <w:sz w:val="24"/>
          <w:szCs w:val="24"/>
        </w:rPr>
        <w:t>частое возникновение</w:t>
      </w:r>
      <w:r w:rsidR="00446828">
        <w:rPr>
          <w:rFonts w:ascii="Times New Roman" w:hAnsi="Times New Roman" w:cs="Times New Roman"/>
          <w:sz w:val="24"/>
          <w:szCs w:val="24"/>
        </w:rPr>
        <w:t xml:space="preserve"> в течение года потребност</w:t>
      </w:r>
      <w:r w:rsidR="00971679">
        <w:rPr>
          <w:rFonts w:ascii="Times New Roman" w:hAnsi="Times New Roman" w:cs="Times New Roman"/>
          <w:sz w:val="24"/>
          <w:szCs w:val="24"/>
        </w:rPr>
        <w:t>и</w:t>
      </w:r>
      <w:r w:rsidR="00446828">
        <w:rPr>
          <w:rFonts w:ascii="Times New Roman" w:hAnsi="Times New Roman" w:cs="Times New Roman"/>
          <w:sz w:val="24"/>
          <w:szCs w:val="24"/>
        </w:rPr>
        <w:t xml:space="preserve"> в стационарном лечении среди женщин</w:t>
      </w:r>
      <w:r w:rsidR="008D1B15">
        <w:rPr>
          <w:rFonts w:ascii="Times New Roman" w:hAnsi="Times New Roman" w:cs="Times New Roman"/>
          <w:sz w:val="24"/>
          <w:szCs w:val="24"/>
        </w:rPr>
        <w:t xml:space="preserve"> </w:t>
      </w:r>
      <w:r w:rsidR="008D1B15" w:rsidRPr="00100490">
        <w:rPr>
          <w:rFonts w:ascii="Times New Roman" w:hAnsi="Times New Roman" w:cs="Times New Roman"/>
          <w:sz w:val="24"/>
          <w:szCs w:val="20"/>
        </w:rPr>
        <w:t>в возрасте 75 лет и старше</w:t>
      </w:r>
      <w:r w:rsidR="00446828">
        <w:rPr>
          <w:rFonts w:ascii="Times New Roman" w:hAnsi="Times New Roman" w:cs="Times New Roman"/>
          <w:sz w:val="24"/>
          <w:szCs w:val="24"/>
        </w:rPr>
        <w:t>, чем среди мужчин</w:t>
      </w:r>
      <w:r w:rsidR="008D1B15">
        <w:rPr>
          <w:rFonts w:ascii="Times New Roman" w:hAnsi="Times New Roman" w:cs="Times New Roman"/>
          <w:sz w:val="24"/>
          <w:szCs w:val="24"/>
        </w:rPr>
        <w:t xml:space="preserve"> того же возраста</w:t>
      </w:r>
      <w:r w:rsidR="00446828">
        <w:rPr>
          <w:rFonts w:ascii="Times New Roman" w:hAnsi="Times New Roman" w:cs="Times New Roman"/>
          <w:sz w:val="24"/>
          <w:szCs w:val="24"/>
        </w:rPr>
        <w:t>;</w:t>
      </w:r>
    </w:p>
    <w:p w14:paraId="44A9C1A7" w14:textId="0D92C9FD" w:rsidR="00446828" w:rsidRDefault="00446828" w:rsidP="00937B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половозрастные различия в распространённости проблем</w:t>
      </w:r>
      <w:r w:rsidR="00971679">
        <w:rPr>
          <w:rFonts w:ascii="Times New Roman" w:hAnsi="Times New Roman" w:cs="Times New Roman"/>
          <w:sz w:val="24"/>
          <w:szCs w:val="24"/>
        </w:rPr>
        <w:t xml:space="preserve"> со здоровьем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71679">
        <w:rPr>
          <w:rFonts w:ascii="Times New Roman" w:hAnsi="Times New Roman" w:cs="Times New Roman"/>
          <w:sz w:val="24"/>
          <w:szCs w:val="24"/>
        </w:rPr>
        <w:t>которые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A5F">
        <w:rPr>
          <w:rFonts w:ascii="Times New Roman" w:hAnsi="Times New Roman" w:cs="Times New Roman"/>
          <w:sz w:val="24"/>
          <w:szCs w:val="24"/>
        </w:rPr>
        <w:t>могут ограничивать жизнедеятельность.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89549E" w14:textId="0B10B18B" w:rsidR="007C774A" w:rsidRDefault="00971679" w:rsidP="00937B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Проведённое исследование позволило уточнить данные о состоянии здоровья пожилого населения Вологодской области и выявить некоторые гендерные различия в его нарушениях. </w:t>
      </w:r>
      <w:r w:rsidR="003B48D0">
        <w:rPr>
          <w:rFonts w:ascii="Times New Roman" w:hAnsi="Times New Roman" w:cs="Times New Roman"/>
          <w:sz w:val="24"/>
          <w:szCs w:val="24"/>
        </w:rPr>
        <w:t>Выявленные проблемы в повседневной жизнедеятельности пожилых мужчин и женщин актуализируют вопросы совершенствования алгоритмов ведения пожилых пациентов в системе здравоохранения, а также системы долговременного ухода</w:t>
      </w:r>
      <w:r w:rsidR="00FC165C">
        <w:rPr>
          <w:rFonts w:ascii="Times New Roman" w:hAnsi="Times New Roman" w:cs="Times New Roman"/>
          <w:sz w:val="24"/>
          <w:szCs w:val="24"/>
        </w:rPr>
        <w:t>, развития гериатрического направления медицине</w:t>
      </w:r>
      <w:r w:rsidR="003B48D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Полученные результаты будут использованы на последующих этапах проведения исследования для комплексной оценки благополучия населения старших возрастных групп.</w:t>
      </w:r>
    </w:p>
    <w:p w14:paraId="397F873D" w14:textId="77777777" w:rsidR="00064487" w:rsidRDefault="00064487" w:rsidP="00064487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0"/>
        </w:rPr>
      </w:pPr>
      <w:r w:rsidRPr="009E2DB2">
        <w:rPr>
          <w:rFonts w:ascii="Times New Roman" w:hAnsi="Times New Roman" w:cs="Times New Roman"/>
          <w:b/>
          <w:sz w:val="24"/>
          <w:szCs w:val="20"/>
        </w:rPr>
        <w:t>Библиографический список</w:t>
      </w:r>
    </w:p>
    <w:p w14:paraId="7E17AAD4" w14:textId="05A96781" w:rsidR="00A3382C" w:rsidRPr="00971679" w:rsidRDefault="00A3382C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1. 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Балтабаева, А. М. Особенности факторов кардиоваскулярного риска у мужчин моложе 60 лет с инфарктом миокарда и рецидивирующими ишемическими поражениями / А. М. Балтабаева // Известия Российской военно-медицинской академии. 2020. Т. 39, № S1-1. С.</w:t>
      </w: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 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13</w:t>
      </w: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15.</w:t>
      </w:r>
    </w:p>
    <w:p w14:paraId="77939FB5" w14:textId="0618A9D3" w:rsidR="00971679" w:rsidRPr="00971679" w:rsidRDefault="00A3382C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2. </w:t>
      </w:r>
      <w:proofErr w:type="spellStart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Бахолдина</w:t>
      </w:r>
      <w:proofErr w:type="spellEnd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, В. Ю. Антропометрические индексы как показатели риска артериальной гипертензии в группе женщин зрелого и пожилого возраста города Белгорода / В. Ю. </w:t>
      </w:r>
      <w:proofErr w:type="spellStart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Бахолдина</w:t>
      </w:r>
      <w:proofErr w:type="spellEnd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, С. В. </w:t>
      </w:r>
      <w:proofErr w:type="spellStart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Кощавка</w:t>
      </w:r>
      <w:proofErr w:type="spellEnd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// </w:t>
      </w:r>
      <w:proofErr w:type="spellStart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Успехи</w:t>
      </w:r>
      <w:proofErr w:type="spellEnd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proofErr w:type="spellStart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геронтологии</w:t>
      </w:r>
      <w:proofErr w:type="spellEnd"/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 2021. Т. 34</w:t>
      </w:r>
      <w:r w:rsidR="006A777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№ 1. С. 71-75. – DOI 10.34922/AE.2021.34.1.009.</w:t>
      </w:r>
    </w:p>
    <w:p w14:paraId="5336DF98" w14:textId="1EF1FAF1" w:rsidR="00A3382C" w:rsidRPr="00971679" w:rsidRDefault="00A3382C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3.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Имаева</w:t>
      </w:r>
      <w:proofErr w:type="spellEnd"/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, 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А. Э. Влияние артериального давления на смертность мужчин и женщин среднего и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пожилого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возраста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: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когортное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исследование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/ А. Э.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Имаева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, Ю. А.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Баланова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, А. В. Капустина [и др.] // Экология человека. 2020. № 9. С. 49-56. DOI 10.33396/1728-0869-2020-9-49-56.</w:t>
      </w:r>
    </w:p>
    <w:p w14:paraId="34183228" w14:textId="5C31B71C" w:rsidR="00A3382C" w:rsidRPr="00971679" w:rsidRDefault="00A3382C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4. </w:t>
      </w:r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Кочергина</w:t>
      </w:r>
      <w:r w:rsidRPr="00A3382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А. М. Распространенность факторов кардиоваскулярного риска среди мужчин разного возраста (по данным ЭГСЕ РФ) / </w:t>
      </w:r>
      <w:bookmarkStart w:id="5" w:name="_Hlk192766998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А. М. Кочергина</w:t>
      </w:r>
      <w:bookmarkEnd w:id="5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В. О. Леонова, В. Н.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Каретникова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О. Л.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Барбараш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// Комплексные проблемы сердечно-сосудистых заболеваний. 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2017. Т. 6</w:t>
      </w: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№ S4. С. 28.</w:t>
      </w:r>
    </w:p>
    <w:p w14:paraId="1D1124AD" w14:textId="4D96D46A" w:rsidR="00A3382C" w:rsidRPr="00971679" w:rsidRDefault="00A3382C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5.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Куропатенкова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И. Н. Программы страхования ухода в старости - инструмент повышения комфортности жизни пожилых людей / И. Н.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Куропатенкова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Ю. М.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Зеновчик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// Вестник Белорусского государственного экономического университета. 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2023. № 4(159). С.</w:t>
      </w: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 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39</w:t>
      </w: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45.</w:t>
      </w:r>
    </w:p>
    <w:p w14:paraId="10EAEC08" w14:textId="2B01EE18" w:rsidR="00A3382C" w:rsidRPr="00971679" w:rsidRDefault="00A3382C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6. </w:t>
      </w:r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Ларина</w:t>
      </w:r>
      <w:r w:rsidRPr="00A3382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В. Н. Профилактика последствий и рисков падений в пожилом возрасте / В. Н. Ларина, Е. В. Кудина, Е. А. </w:t>
      </w:r>
      <w:proofErr w:type="spellStart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Халатова</w:t>
      </w:r>
      <w:proofErr w:type="spellEnd"/>
      <w:r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[и др.] // Прикладные информационные аспекты медицины. 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2019. Т. 22</w:t>
      </w: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. 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№ 1. С. 106</w:t>
      </w:r>
      <w:r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110. </w:t>
      </w:r>
    </w:p>
    <w:p w14:paraId="1F6DB843" w14:textId="2C3DB03D" w:rsidR="00A3382C" w:rsidRPr="00971679" w:rsidRDefault="001D22E8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7. 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Максимова, М. Ю. Ишемический инсульт в артериях вертебробазилярной системы: факторы риска у мужчин и женщин среднего и пожилого возраста / М. Ю. Максимова, В. Ю. Сазонова // Кремлевская медицина. </w:t>
      </w:r>
      <w:proofErr w:type="spellStart"/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Клинический</w:t>
      </w:r>
      <w:proofErr w:type="spellEnd"/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proofErr w:type="spellStart"/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вестник</w:t>
      </w:r>
      <w:proofErr w:type="spellEnd"/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 2023. № 2. С. 27</w:t>
      </w:r>
      <w:r w:rsidR="00A3382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31. DOI 10.48612/</w:t>
      </w:r>
      <w:proofErr w:type="spellStart"/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cgma</w:t>
      </w:r>
      <w:proofErr w:type="spellEnd"/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/hgbk-ef5m-khuu.</w:t>
      </w:r>
    </w:p>
    <w:p w14:paraId="03D53F94" w14:textId="112505AB" w:rsidR="00A3382C" w:rsidRPr="00971679" w:rsidRDefault="001D22E8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8. 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Нургалиева</w:t>
      </w:r>
      <w:r w:rsidR="00A3382C" w:rsidRPr="001D22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Г. К. Факторы риска инфаркта миокарда у мужчин среднего и пожилого возраста / Г. К. Нургалиева, Г. Т. </w:t>
      </w:r>
      <w:proofErr w:type="spellStart"/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Аймаханова</w:t>
      </w:r>
      <w:proofErr w:type="spellEnd"/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Н. Б. Насырова [и др.] // </w:t>
      </w:r>
      <w:proofErr w:type="spellStart"/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Universum</w:t>
      </w:r>
      <w:proofErr w:type="spellEnd"/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медицина и фармакология. 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2023. № 4-5(98). С. 8</w:t>
      </w:r>
      <w:r w:rsidR="00A3382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17.</w:t>
      </w:r>
    </w:p>
    <w:p w14:paraId="6B36FEF1" w14:textId="0589B6F4" w:rsidR="00971679" w:rsidRPr="00971679" w:rsidRDefault="001D22E8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9. 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Остроумова, О. Д. Лекарственно-индуцированная </w:t>
      </w:r>
      <w:proofErr w:type="spellStart"/>
      <w:r w:rsidR="00971679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инсомния</w:t>
      </w:r>
      <w:proofErr w:type="spellEnd"/>
      <w:r w:rsidR="00971679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у пациентов пожилого и старческого возраста / О. Д. Остроумова, Р. И. Исаев, А. П. Переверзев // Журнал неврологии и психиатрии им. 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C.C. Корсакова. 2019. Т. 119</w:t>
      </w:r>
      <w:r w:rsidR="006A777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№ 8. С. 142</w:t>
      </w:r>
      <w:r w:rsidR="006A777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152. DOI 10.17116/jnevro2019119081142.</w:t>
      </w:r>
    </w:p>
    <w:p w14:paraId="2B77CFD0" w14:textId="20A56A27" w:rsidR="00A3382C" w:rsidRPr="00971679" w:rsidRDefault="001D22E8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10. 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Переверзев</w:t>
      </w:r>
      <w:r w:rsidR="00A3382C" w:rsidRPr="001D22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А.</w:t>
      </w:r>
      <w:r w:rsidR="00A3382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 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П. Лекарственно-индуцированный делирий у пациентов пожилого и</w:t>
      </w:r>
      <w:r w:rsidR="00380B5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старческого возраста / А. П. Переверзев, О. Д. Остроумова, Р. И. Исаев [и др.] // Журнал неврологии и психиатрии им. 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C.C. Корсакова. 2019. Т. 119</w:t>
      </w:r>
      <w:r w:rsidR="00A3382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№ 7. С. 120</w:t>
      </w:r>
      <w:r w:rsidR="00A3382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="00A3382C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127. DOI 10.17116/jnevro2019119071120.</w:t>
      </w:r>
    </w:p>
    <w:p w14:paraId="125BF84F" w14:textId="4639968A" w:rsidR="00971679" w:rsidRPr="00971679" w:rsidRDefault="001D22E8" w:rsidP="00A3382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11. 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Шмелева, С. В. Риск развития </w:t>
      </w:r>
      <w:proofErr w:type="spellStart"/>
      <w:r w:rsidR="00971679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>остеопении</w:t>
      </w:r>
      <w:proofErr w:type="spellEnd"/>
      <w:r w:rsidR="00971679" w:rsidRPr="0097167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и остеопороза у пожилых женщин / С. В. Шмелева // Паллиативная медицина и реабилитация. 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2009. № 1. С. 39</w:t>
      </w:r>
      <w:r w:rsidR="006A777C" w:rsidRPr="00A3382C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–</w:t>
      </w:r>
      <w:r w:rsidR="00971679" w:rsidRPr="0097167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41.</w:t>
      </w:r>
    </w:p>
    <w:p w14:paraId="49263413" w14:textId="77777777" w:rsidR="00064487" w:rsidRPr="005165F9" w:rsidRDefault="00064487" w:rsidP="0006448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165F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Информация об авторе</w:t>
      </w:r>
    </w:p>
    <w:p w14:paraId="59A899F6" w14:textId="5113FBE1" w:rsidR="00064487" w:rsidRPr="005E659A" w:rsidRDefault="00064487" w:rsidP="0006448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Нацун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Лейла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Натиговна</w:t>
      </w:r>
      <w:proofErr w:type="spellEnd"/>
      <w:r w:rsidRPr="005165F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(Россия, Вологда) –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старший </w:t>
      </w:r>
      <w:r w:rsidRPr="005165F9">
        <w:rPr>
          <w:rFonts w:ascii="Times New Roman" w:eastAsia="Times New Roman" w:hAnsi="Times New Roman" w:cs="Times New Roman"/>
          <w:sz w:val="24"/>
          <w:szCs w:val="24"/>
          <w:lang w:eastAsia="ar-SA"/>
        </w:rPr>
        <w:t>научный сотрудник, Федеральное государственное бюджетное учреждение науки «Вологодский научный центр Российской академии наук» (160014, г. Вологда, ул. Горького</w:t>
      </w:r>
      <w:r w:rsidRPr="005E659A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, 56</w:t>
      </w:r>
      <w:r w:rsidRPr="005165F9">
        <w:rPr>
          <w:rFonts w:ascii="Times New Roman" w:eastAsia="Times New Roman" w:hAnsi="Times New Roman" w:cs="Times New Roman"/>
          <w:sz w:val="24"/>
          <w:szCs w:val="24"/>
          <w:lang w:eastAsia="ar-SA"/>
        </w:rPr>
        <w:t>а</w:t>
      </w:r>
      <w:r w:rsidRPr="005E659A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; </w:t>
      </w:r>
      <w:r w:rsidRPr="005B2AD5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leyla</w:t>
      </w:r>
      <w:r w:rsidRPr="005E659A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</w:t>
      </w:r>
      <w:r w:rsidRPr="005B2AD5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natsun</w:t>
      </w:r>
      <w:r w:rsidRPr="005E659A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@</w:t>
      </w:r>
      <w:r w:rsidRPr="005B2AD5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yandex</w:t>
      </w:r>
      <w:r w:rsidRPr="005E659A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.</w:t>
      </w:r>
      <w:r w:rsidRPr="005B2AD5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ru</w:t>
      </w:r>
      <w:r w:rsidRPr="005E659A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)</w:t>
      </w:r>
    </w:p>
    <w:p w14:paraId="34276323" w14:textId="77777777" w:rsidR="00064487" w:rsidRPr="005E659A" w:rsidRDefault="00064487" w:rsidP="00064487">
      <w:pPr>
        <w:pStyle w:val="10"/>
        <w:suppressAutoHyphens w:val="0"/>
        <w:spacing w:line="240" w:lineRule="auto"/>
        <w:ind w:firstLine="709"/>
        <w:jc w:val="both"/>
        <w:rPr>
          <w:sz w:val="24"/>
          <w:lang w:val="en-US"/>
        </w:rPr>
      </w:pPr>
    </w:p>
    <w:p w14:paraId="6612F75A" w14:textId="31AE9935" w:rsidR="00064487" w:rsidRPr="005E659A" w:rsidRDefault="00064487" w:rsidP="00064487">
      <w:pPr>
        <w:pStyle w:val="10"/>
        <w:suppressAutoHyphens w:val="0"/>
        <w:spacing w:line="240" w:lineRule="auto"/>
        <w:ind w:firstLine="709"/>
        <w:rPr>
          <w:b/>
          <w:sz w:val="24"/>
          <w:lang w:val="en-US"/>
        </w:rPr>
      </w:pPr>
      <w:proofErr w:type="spellStart"/>
      <w:r w:rsidRPr="00AF1A10">
        <w:rPr>
          <w:b/>
          <w:sz w:val="24"/>
          <w:lang w:val="en-US"/>
        </w:rPr>
        <w:t>Natsun</w:t>
      </w:r>
      <w:proofErr w:type="spellEnd"/>
      <w:r w:rsidRPr="005E659A">
        <w:rPr>
          <w:b/>
          <w:sz w:val="24"/>
          <w:lang w:val="en-US"/>
        </w:rPr>
        <w:t xml:space="preserve"> </w:t>
      </w:r>
      <w:r w:rsidRPr="00AF1A10">
        <w:rPr>
          <w:b/>
          <w:sz w:val="24"/>
          <w:lang w:val="en-US"/>
        </w:rPr>
        <w:t>L</w:t>
      </w:r>
      <w:r w:rsidRPr="005E659A">
        <w:rPr>
          <w:b/>
          <w:sz w:val="24"/>
          <w:lang w:val="en-US"/>
        </w:rPr>
        <w:t>.</w:t>
      </w:r>
      <w:r w:rsidRPr="00AF1A10">
        <w:rPr>
          <w:b/>
          <w:sz w:val="24"/>
          <w:lang w:val="en-US"/>
        </w:rPr>
        <w:t>N</w:t>
      </w:r>
      <w:r w:rsidRPr="005E659A">
        <w:rPr>
          <w:b/>
          <w:sz w:val="24"/>
          <w:lang w:val="en-US"/>
        </w:rPr>
        <w:t>.</w:t>
      </w:r>
    </w:p>
    <w:p w14:paraId="3BDA678B" w14:textId="2DFDED3A" w:rsidR="00064487" w:rsidRPr="008E2969" w:rsidRDefault="00064487" w:rsidP="0006448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E296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The health of the elderly population of the Vologda Oblast: gender </w:t>
      </w:r>
      <w:r w:rsidR="008E2969" w:rsidRPr="008E2969">
        <w:rPr>
          <w:rFonts w:ascii="Times New Roman" w:hAnsi="Times New Roman" w:cs="Times New Roman"/>
          <w:b/>
          <w:bCs/>
          <w:sz w:val="24"/>
          <w:szCs w:val="24"/>
          <w:lang w:val="en-US"/>
        </w:rPr>
        <w:t>specificity</w:t>
      </w:r>
    </w:p>
    <w:p w14:paraId="01827325" w14:textId="44D22DD6" w:rsidR="00064487" w:rsidRPr="008E2969" w:rsidRDefault="008E2969" w:rsidP="00713BF9">
      <w:pPr>
        <w:spacing w:after="0" w:line="240" w:lineRule="auto"/>
        <w:ind w:firstLine="709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E2969">
        <w:rPr>
          <w:rFonts w:ascii="Times New Roman" w:hAnsi="Times New Roman" w:cs="Times New Roman"/>
          <w:i/>
          <w:iCs/>
          <w:sz w:val="24"/>
          <w:szCs w:val="24"/>
          <w:lang w:val="en-US"/>
        </w:rPr>
        <w:t>In old age, the risks of health disorders increase, some of which are gender-specific. Based on a representative sociological survey, gender differences in the prev</w:t>
      </w:r>
      <w:bookmarkStart w:id="6" w:name="_GoBack"/>
      <w:bookmarkEnd w:id="6"/>
      <w:r w:rsidRPr="008E2969">
        <w:rPr>
          <w:rFonts w:ascii="Times New Roman" w:hAnsi="Times New Roman" w:cs="Times New Roman"/>
          <w:i/>
          <w:iCs/>
          <w:sz w:val="24"/>
          <w:szCs w:val="24"/>
          <w:lang w:val="en-US"/>
        </w:rPr>
        <w:t>alence of diseases and health problems that may limit life activity in old age have been identified.</w:t>
      </w:r>
    </w:p>
    <w:p w14:paraId="734C038A" w14:textId="0E4CBB2A" w:rsidR="00064487" w:rsidRPr="009B6924" w:rsidRDefault="00064487" w:rsidP="00713BF9">
      <w:pPr>
        <w:spacing w:after="0" w:line="240" w:lineRule="auto"/>
        <w:ind w:firstLine="709"/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ar-SA"/>
        </w:rPr>
      </w:pPr>
      <w:r w:rsidRPr="00310CE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Keywords:</w:t>
      </w:r>
      <w:r w:rsidRPr="00064487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r w:rsidRPr="009B692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ar-SA"/>
        </w:rPr>
        <w:t>the health of the older generation, limitations in daily activities, gender-specific health disorders.</w:t>
      </w:r>
    </w:p>
    <w:p w14:paraId="235EDBAE" w14:textId="77777777" w:rsidR="00064487" w:rsidRPr="005165F9" w:rsidRDefault="00064487" w:rsidP="0006448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165F9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14:paraId="091E7323" w14:textId="5711AB05" w:rsidR="00064487" w:rsidRPr="00B1773B" w:rsidRDefault="00064487" w:rsidP="0006448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proofErr w:type="spellStart"/>
      <w:r w:rsidRPr="000C61D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Natsun</w:t>
      </w:r>
      <w:proofErr w:type="spellEnd"/>
      <w:r w:rsidRPr="000C61D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Leila </w:t>
      </w:r>
      <w:proofErr w:type="spellStart"/>
      <w:r w:rsidRPr="000C61D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Natigovna</w:t>
      </w:r>
      <w:proofErr w:type="spellEnd"/>
      <w:r w:rsidRPr="000C61D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(Russia, Vologda) – </w:t>
      </w:r>
      <w:r w:rsidR="00925637" w:rsidRPr="00925637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senior </w:t>
      </w:r>
      <w:r w:rsidRPr="000C61D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researcher, Vologda Research Center of the Russian Academy of Sciences (56A, Gorky Street, Vologda, 160014;</w:t>
      </w:r>
      <w:r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r w:rsidRPr="00B1773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leyla.natsun@yandex.ru</w:t>
      </w:r>
      <w:r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)</w:t>
      </w:r>
    </w:p>
    <w:p w14:paraId="7033BFC8" w14:textId="77777777" w:rsidR="00064487" w:rsidRDefault="00064487" w:rsidP="0006448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C515318" w14:textId="77777777" w:rsidR="00064487" w:rsidRPr="0073182E" w:rsidRDefault="00064487" w:rsidP="0006448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62E3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2FAF7CCA" w14:textId="3D27BC87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5722D2" w:rsidRPr="005722D2">
        <w:rPr>
          <w:rFonts w:ascii="Times New Roman" w:hAnsi="Times New Roman" w:cs="Times New Roman"/>
          <w:sz w:val="24"/>
          <w:szCs w:val="24"/>
          <w:lang w:val="en-US"/>
        </w:rPr>
        <w:t>Baltabayeva</w:t>
      </w:r>
      <w:proofErr w:type="spellEnd"/>
      <w:r w:rsidR="005722D2" w:rsidRPr="005722D2">
        <w:rPr>
          <w:rFonts w:ascii="Times New Roman" w:hAnsi="Times New Roman" w:cs="Times New Roman"/>
          <w:sz w:val="24"/>
          <w:szCs w:val="24"/>
          <w:lang w:val="en-US"/>
        </w:rPr>
        <w:t>, A.M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722D2" w:rsidRPr="005722D2">
        <w:rPr>
          <w:rFonts w:ascii="Times New Roman" w:hAnsi="Times New Roman" w:cs="Times New Roman"/>
          <w:sz w:val="24"/>
          <w:szCs w:val="24"/>
          <w:lang w:val="en-US"/>
        </w:rPr>
        <w:t>Peculiarities of cardiovascular risk factors in men under 60 years old with myocardial infarction and recidivating ischemic episodes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A. M. </w:t>
      </w:r>
      <w:proofErr w:type="spellStart"/>
      <w:r w:rsidR="005722D2" w:rsidRPr="005722D2">
        <w:rPr>
          <w:rFonts w:ascii="Times New Roman" w:hAnsi="Times New Roman" w:cs="Times New Roman"/>
          <w:sz w:val="24"/>
          <w:szCs w:val="24"/>
          <w:lang w:val="en-US"/>
        </w:rPr>
        <w:t>Baltabayeva</w:t>
      </w:r>
      <w:proofErr w:type="spellEnd"/>
      <w:r w:rsidR="005722D2"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7252AC" w:rsidRPr="007252AC">
        <w:rPr>
          <w:rFonts w:ascii="Times New Roman" w:hAnsi="Times New Roman" w:cs="Times New Roman"/>
          <w:sz w:val="24"/>
          <w:szCs w:val="24"/>
          <w:lang w:val="en-US"/>
        </w:rPr>
        <w:t>Russian Military Medical Academy Reports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2020. </w:t>
      </w:r>
      <w:r w:rsidR="005722D2" w:rsidRPr="005722D2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39, № S1-1. </w:t>
      </w:r>
      <w:r w:rsidR="005722D2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. 13–15.</w:t>
      </w:r>
    </w:p>
    <w:p w14:paraId="7A532201" w14:textId="3D31694C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>Bakholdina</w:t>
      </w:r>
      <w:proofErr w:type="spellEnd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72883"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>V.Yu</w:t>
      </w:r>
      <w:proofErr w:type="spellEnd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Antropometricheskie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indeksy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pokazateli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riska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arterial'noj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gipertenzii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gruppe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zhenshhin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zrelogo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goroda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Belgoroda</w:t>
      </w:r>
      <w:proofErr w:type="spellEnd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72883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Anthropometric indices as the indicators of arterial hypertension risk in a group of elderly women of the city of </w:t>
      </w:r>
      <w:r w:rsidR="00212547" w:rsidRPr="00A72883">
        <w:rPr>
          <w:rFonts w:ascii="Times New Roman" w:hAnsi="Times New Roman" w:cs="Times New Roman"/>
          <w:sz w:val="24"/>
          <w:szCs w:val="24"/>
          <w:lang w:val="en-US"/>
        </w:rPr>
        <w:t>Belgorod</w:t>
      </w:r>
      <w:r w:rsidR="00A72883">
        <w:rPr>
          <w:rFonts w:ascii="Times New Roman" w:hAnsi="Times New Roman" w:cs="Times New Roman"/>
          <w:sz w:val="24"/>
          <w:szCs w:val="24"/>
          <w:lang w:val="en-US"/>
        </w:rPr>
        <w:t xml:space="preserve">] 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proofErr w:type="spellStart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>V.Yu</w:t>
      </w:r>
      <w:proofErr w:type="spellEnd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>Bakholdina</w:t>
      </w:r>
      <w:proofErr w:type="spellEnd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, S.V. </w:t>
      </w:r>
      <w:proofErr w:type="spellStart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>Koshchavka</w:t>
      </w:r>
      <w:proofErr w:type="spellEnd"/>
      <w:r w:rsidR="00A72883"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A728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C61D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Advances in Gerontology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2021. </w:t>
      </w:r>
      <w:r w:rsidR="00212547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34. № 1. </w:t>
      </w:r>
      <w:r w:rsidR="00212547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. 71</w:t>
      </w:r>
      <w:r w:rsidR="00212547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75. DOI 10.34922/AE.2021.34.1.009.</w:t>
      </w:r>
    </w:p>
    <w:p w14:paraId="624C6B49" w14:textId="1FC6E058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Imaeva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A. Je.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Vlijanie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arterial'nogo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davlenija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smertnost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'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muzhchin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zhenshhin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srednego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kogortnoe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issledovanie</w:t>
      </w:r>
      <w:proofErr w:type="spellEnd"/>
      <w:r w:rsidR="00827171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proofErr w:type="spellStart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Associaitons</w:t>
      </w:r>
      <w:proofErr w:type="spellEnd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 xml:space="preserve"> between blood pressure and mortality among middle-aged and elderly men and women: a cohort study</w:t>
      </w:r>
      <w:r w:rsidR="00827171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 xml:space="preserve">A.E. </w:t>
      </w:r>
      <w:proofErr w:type="spellStart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Imaeva</w:t>
      </w:r>
      <w:proofErr w:type="spellEnd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 xml:space="preserve">, Y.A. </w:t>
      </w:r>
      <w:proofErr w:type="spellStart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Balanova</w:t>
      </w:r>
      <w:proofErr w:type="spellEnd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 xml:space="preserve">, A.V. </w:t>
      </w:r>
      <w:proofErr w:type="spellStart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Kapustina</w:t>
      </w:r>
      <w:proofErr w:type="spellEnd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 xml:space="preserve">, S.A. </w:t>
      </w:r>
      <w:proofErr w:type="spellStart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Shalnova</w:t>
      </w:r>
      <w:proofErr w:type="spellEnd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, V.M.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Shkolnikov</w:t>
      </w:r>
      <w:proofErr w:type="spellEnd"/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Human Ecology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2020. № 9. </w:t>
      </w:r>
      <w:r w:rsidR="0082717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. 49-56. DOI 10.33396/1728-0869-2020-9-49-56.</w:t>
      </w:r>
    </w:p>
    <w:p w14:paraId="28BCB127" w14:textId="51739678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Kochergina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A. M.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Rasprostranennost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'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faktorov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kardiovaskuljarnogo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riska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sredi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muzhchin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raznogo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(po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dannym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JeGSE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RF)</w:t>
      </w:r>
      <w:r w:rsidR="00827171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Prevalence of cardiovascular risk factors among men of different ages (according to the EC</w:t>
      </w:r>
      <w:r w:rsidR="00827171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 xml:space="preserve"> of the Russian Federation)</w:t>
      </w:r>
      <w:r w:rsidR="00827171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A. M.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Kochergina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V. O.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Leonova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V. N.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Karetnikova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O. L.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Barbarash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827171" w:rsidRPr="00827171">
        <w:rPr>
          <w:rFonts w:ascii="Times New Roman" w:hAnsi="Times New Roman" w:cs="Times New Roman"/>
          <w:sz w:val="24"/>
          <w:szCs w:val="24"/>
          <w:lang w:val="en-US"/>
        </w:rPr>
        <w:t>Complex Issues of Cardiovascular Diseases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. 2017. T. 6. № S4. S. 28.</w:t>
      </w:r>
    </w:p>
    <w:p w14:paraId="69E4F2A4" w14:textId="216B190C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Kuropatenkova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I. N.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Programmy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strahovanija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uhoda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starosti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- instrument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povyshenija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komfortnosti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zhizni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pozhilyh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ljudej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493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50493" w:rsidRPr="00450493">
        <w:rPr>
          <w:rFonts w:ascii="Times New Roman" w:hAnsi="Times New Roman" w:cs="Times New Roman"/>
          <w:sz w:val="24"/>
          <w:szCs w:val="24"/>
          <w:lang w:val="en-US"/>
        </w:rPr>
        <w:t>Old age care insurance programs as a tool to improve the comfort of life of seniors</w:t>
      </w:r>
      <w:r w:rsidR="00450493">
        <w:rPr>
          <w:rFonts w:ascii="Times New Roman" w:hAnsi="Times New Roman" w:cs="Times New Roman"/>
          <w:sz w:val="24"/>
          <w:szCs w:val="24"/>
          <w:lang w:val="en-US"/>
        </w:rPr>
        <w:t xml:space="preserve">] 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/ I. N.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Kuropatenkova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Ju. M.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Zenovchik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Belorusskogo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gosudarstvennogo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jekonomicheskogo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universiteta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>. 2023. № 4(159). S. 39–45.</w:t>
      </w:r>
    </w:p>
    <w:p w14:paraId="0F3D76BE" w14:textId="30771170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6. Larina, V. N.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Profilaktika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posledstvij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riskov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padenij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pozhilom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vozraste</w:t>
      </w:r>
      <w:proofErr w:type="spellEnd"/>
      <w:r w:rsidR="00450493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450493" w:rsidRPr="00450493">
        <w:rPr>
          <w:rFonts w:ascii="Times New Roman" w:hAnsi="Times New Roman" w:cs="Times New Roman"/>
          <w:sz w:val="24"/>
          <w:szCs w:val="24"/>
          <w:lang w:val="en-US"/>
        </w:rPr>
        <w:t>Prevention of consequences and risks of falls in old age</w:t>
      </w:r>
      <w:r w:rsidR="00450493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V. N. Larina, E. V.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Kudina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E. A.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Halatova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450493">
        <w:rPr>
          <w:rFonts w:ascii="Times New Roman" w:hAnsi="Times New Roman" w:cs="Times New Roman"/>
          <w:sz w:val="24"/>
          <w:szCs w:val="24"/>
          <w:lang w:val="en-US"/>
        </w:rPr>
        <w:t>et al.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] //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Prikladnye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informacionnye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aspekty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mediciny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2019. T. 22. № 1. S. 106–110. </w:t>
      </w:r>
    </w:p>
    <w:p w14:paraId="4400FF7C" w14:textId="3CC11F23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Maksimova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M. Ju.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Ishemicheskij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insul't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arterijah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vertebrobaziljarnoj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sistemy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faktory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riska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muzhchin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zhenshhin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srednego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 w:rsidR="00192013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192013" w:rsidRPr="00192013">
        <w:rPr>
          <w:rFonts w:ascii="Times New Roman" w:hAnsi="Times New Roman" w:cs="Times New Roman"/>
          <w:sz w:val="24"/>
          <w:szCs w:val="24"/>
          <w:lang w:val="en-US"/>
        </w:rPr>
        <w:t>Risk factors for the vertebrobasilar stroke in middle-aged and senior men and women</w:t>
      </w:r>
      <w:r w:rsidR="00192013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M. Ju.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Maksimova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V. Ju.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Sazonova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192013" w:rsidRPr="00192013">
        <w:rPr>
          <w:rFonts w:ascii="Times New Roman" w:hAnsi="Times New Roman" w:cs="Times New Roman"/>
          <w:sz w:val="24"/>
          <w:szCs w:val="24"/>
          <w:lang w:val="en-US"/>
        </w:rPr>
        <w:t>Kremlin Medicine Journal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2023. № 2. </w:t>
      </w:r>
      <w:r w:rsidR="00192013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. 27–31. DOI 10.48612/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cgma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>/hgbk-ef5m-khuu.</w:t>
      </w:r>
    </w:p>
    <w:p w14:paraId="7556152E" w14:textId="36BCC16B" w:rsidR="00375EE4" w:rsidRPr="00375EE4" w:rsidRDefault="00375EE4" w:rsidP="00601A1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Nurgalieva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G. K.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Faktory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riska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infarkta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miokarda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muzhchin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srednego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 w:rsidR="00601A1C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601A1C" w:rsidRPr="00601A1C">
        <w:rPr>
          <w:rFonts w:ascii="Times New Roman" w:hAnsi="Times New Roman" w:cs="Times New Roman"/>
          <w:sz w:val="24"/>
          <w:szCs w:val="24"/>
          <w:lang w:val="en-US"/>
        </w:rPr>
        <w:t>Risk factors for middle and elderly age men myocardial infarction</w:t>
      </w:r>
      <w:r w:rsidR="00601A1C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G. K.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Nurgalieva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G. T. </w:t>
      </w:r>
      <w:proofErr w:type="spellStart"/>
      <w:r w:rsidR="00601A1C" w:rsidRPr="00601A1C">
        <w:rPr>
          <w:rFonts w:ascii="Times New Roman" w:hAnsi="Times New Roman" w:cs="Times New Roman"/>
          <w:sz w:val="24"/>
          <w:szCs w:val="24"/>
          <w:lang w:val="en-US"/>
        </w:rPr>
        <w:t>Aymahanova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N. B.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Nasyrova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601A1C">
        <w:rPr>
          <w:rFonts w:ascii="Times New Roman" w:hAnsi="Times New Roman" w:cs="Times New Roman"/>
          <w:sz w:val="24"/>
          <w:szCs w:val="24"/>
          <w:lang w:val="en-US"/>
        </w:rPr>
        <w:t>et al.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] //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Universum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medicina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farmakologija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2023. № 4-5(98). </w:t>
      </w:r>
      <w:r w:rsidR="005B669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. 8–17.</w:t>
      </w:r>
    </w:p>
    <w:p w14:paraId="02777D73" w14:textId="2867D8FB" w:rsidR="00375EE4" w:rsidRPr="00375EE4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Ostroumova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O. D.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Lekarstvenno-inducirovannaja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insomnija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pacientov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starcheskogo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 w:rsidR="005B6698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5B6698" w:rsidRPr="005B6698">
        <w:rPr>
          <w:rFonts w:ascii="Times New Roman" w:hAnsi="Times New Roman" w:cs="Times New Roman"/>
          <w:sz w:val="24"/>
          <w:szCs w:val="24"/>
          <w:lang w:val="en-US"/>
        </w:rPr>
        <w:t>Drug-induced insomnia in old and very old patients</w:t>
      </w:r>
      <w:r w:rsidR="005B6698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5B6698" w:rsidRPr="005B6698">
        <w:rPr>
          <w:rFonts w:ascii="Times New Roman" w:hAnsi="Times New Roman" w:cs="Times New Roman"/>
          <w:sz w:val="24"/>
          <w:szCs w:val="24"/>
          <w:lang w:val="en-US"/>
        </w:rPr>
        <w:t xml:space="preserve">O.D. </w:t>
      </w:r>
      <w:proofErr w:type="spellStart"/>
      <w:r w:rsidR="005B6698" w:rsidRPr="005B6698">
        <w:rPr>
          <w:rFonts w:ascii="Times New Roman" w:hAnsi="Times New Roman" w:cs="Times New Roman"/>
          <w:sz w:val="24"/>
          <w:szCs w:val="24"/>
          <w:lang w:val="en-US"/>
        </w:rPr>
        <w:t>Ostroumova</w:t>
      </w:r>
      <w:proofErr w:type="spellEnd"/>
      <w:r w:rsidR="005B6698" w:rsidRPr="005B6698">
        <w:rPr>
          <w:rFonts w:ascii="Times New Roman" w:hAnsi="Times New Roman" w:cs="Times New Roman"/>
          <w:sz w:val="24"/>
          <w:szCs w:val="24"/>
          <w:lang w:val="en-US"/>
        </w:rPr>
        <w:t xml:space="preserve">, R.I. Isaev, A.P. </w:t>
      </w:r>
      <w:proofErr w:type="spellStart"/>
      <w:r w:rsidR="005B6698" w:rsidRPr="005B6698">
        <w:rPr>
          <w:rFonts w:ascii="Times New Roman" w:hAnsi="Times New Roman" w:cs="Times New Roman"/>
          <w:sz w:val="24"/>
          <w:szCs w:val="24"/>
          <w:lang w:val="en-US"/>
        </w:rPr>
        <w:t>Pereverzev</w:t>
      </w:r>
      <w:proofErr w:type="spellEnd"/>
      <w:r w:rsidR="005B6698" w:rsidRPr="005B669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601A1C" w:rsidRPr="00601A1C">
        <w:rPr>
          <w:rFonts w:ascii="Times New Roman" w:hAnsi="Times New Roman" w:cs="Times New Roman"/>
          <w:sz w:val="24"/>
          <w:szCs w:val="24"/>
          <w:lang w:val="en-US"/>
        </w:rPr>
        <w:t>S.S. Korsakov Journal of Neurology and Psychiatry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2019. T. 119. № 8. </w:t>
      </w:r>
      <w:r w:rsidR="00601A1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>. 142–152. DOI 10.17116/jnevro2019119081142.</w:t>
      </w:r>
    </w:p>
    <w:p w14:paraId="3D146272" w14:textId="48A77908" w:rsidR="00375EE4" w:rsidRPr="005B6698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Pereverzev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A. P.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Lekarstvenno-inducirovannyj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delirij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pacientov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starcheskogo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 w:rsidR="007B750E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>Drug-induced delirium in elderly and senile patients</w:t>
      </w:r>
      <w:r w:rsidR="007B750E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 xml:space="preserve">A.P. </w:t>
      </w:r>
      <w:proofErr w:type="spellStart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>Pereverzev</w:t>
      </w:r>
      <w:proofErr w:type="spellEnd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 xml:space="preserve">, O.D. </w:t>
      </w:r>
      <w:proofErr w:type="spellStart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>Ostroumova</w:t>
      </w:r>
      <w:proofErr w:type="spellEnd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 xml:space="preserve">, R.I. Isaev, O.N. </w:t>
      </w:r>
      <w:proofErr w:type="spellStart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>Tkacheva</w:t>
      </w:r>
      <w:proofErr w:type="spellEnd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>Kotovskaya</w:t>
      </w:r>
      <w:proofErr w:type="spellEnd"/>
      <w:r w:rsidR="007B750E" w:rsidRPr="007B750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5B6698" w:rsidRPr="00601A1C">
        <w:rPr>
          <w:rFonts w:ascii="Times New Roman" w:hAnsi="Times New Roman" w:cs="Times New Roman"/>
          <w:sz w:val="24"/>
          <w:szCs w:val="24"/>
          <w:lang w:val="en-US"/>
        </w:rPr>
        <w:t>S.S. Korsakov Journal of Neurology and Psychiatry</w:t>
      </w:r>
      <w:r w:rsidRPr="005B6698">
        <w:rPr>
          <w:rFonts w:ascii="Times New Roman" w:hAnsi="Times New Roman" w:cs="Times New Roman"/>
          <w:sz w:val="24"/>
          <w:szCs w:val="24"/>
          <w:lang w:val="en-US"/>
        </w:rPr>
        <w:t xml:space="preserve">. 2019. T. 119. № 7. </w:t>
      </w:r>
      <w:r w:rsidR="005B669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5B6698">
        <w:rPr>
          <w:rFonts w:ascii="Times New Roman" w:hAnsi="Times New Roman" w:cs="Times New Roman"/>
          <w:sz w:val="24"/>
          <w:szCs w:val="24"/>
          <w:lang w:val="en-US"/>
        </w:rPr>
        <w:t>. 120–127. DOI 10.17116/jnevro2019119071120.</w:t>
      </w:r>
    </w:p>
    <w:p w14:paraId="085CF033" w14:textId="3624E534" w:rsidR="00064487" w:rsidRPr="0057077B" w:rsidRDefault="00375EE4" w:rsidP="00375E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Shmeleva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, S. V. Risk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razvitija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osteopenii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osteoporoza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pozhilyh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zhenshhin</w:t>
      </w:r>
      <w:proofErr w:type="spellEnd"/>
      <w:r w:rsidR="0057077B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57077B" w:rsidRPr="0057077B">
        <w:rPr>
          <w:rFonts w:ascii="Times New Roman" w:hAnsi="Times New Roman" w:cs="Times New Roman"/>
          <w:sz w:val="24"/>
          <w:szCs w:val="24"/>
          <w:lang w:val="en-US"/>
        </w:rPr>
        <w:t>The risk of osteopenia and osteoporosis in elderly women</w:t>
      </w:r>
      <w:r w:rsidR="0057077B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 S. V.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Shmeleva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Palliativnaja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medicina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75EE4">
        <w:rPr>
          <w:rFonts w:ascii="Times New Roman" w:hAnsi="Times New Roman" w:cs="Times New Roman"/>
          <w:sz w:val="24"/>
          <w:szCs w:val="24"/>
          <w:lang w:val="en-US"/>
        </w:rPr>
        <w:t>reabilitacija</w:t>
      </w:r>
      <w:proofErr w:type="spellEnd"/>
      <w:r w:rsidRPr="00375EE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7077B">
        <w:rPr>
          <w:rFonts w:ascii="Times New Roman" w:hAnsi="Times New Roman" w:cs="Times New Roman"/>
          <w:sz w:val="24"/>
          <w:szCs w:val="24"/>
          <w:lang w:val="en-US"/>
        </w:rPr>
        <w:t xml:space="preserve">2009. № 1. </w:t>
      </w:r>
      <w:r w:rsidR="0057077B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57077B">
        <w:rPr>
          <w:rFonts w:ascii="Times New Roman" w:hAnsi="Times New Roman" w:cs="Times New Roman"/>
          <w:sz w:val="24"/>
          <w:szCs w:val="24"/>
          <w:lang w:val="en-US"/>
        </w:rPr>
        <w:t>. 39–41.</w:t>
      </w:r>
    </w:p>
    <w:sectPr w:rsidR="00064487" w:rsidRPr="0057077B" w:rsidSect="00713BF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21A3AA" w14:textId="77777777" w:rsidR="00601A1C" w:rsidRDefault="00601A1C" w:rsidP="00577C11">
      <w:pPr>
        <w:spacing w:after="0" w:line="240" w:lineRule="auto"/>
      </w:pPr>
      <w:r>
        <w:separator/>
      </w:r>
    </w:p>
  </w:endnote>
  <w:endnote w:type="continuationSeparator" w:id="0">
    <w:p w14:paraId="32041018" w14:textId="77777777" w:rsidR="00601A1C" w:rsidRDefault="00601A1C" w:rsidP="00577C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CF1EAC" w14:textId="77777777" w:rsidR="00601A1C" w:rsidRDefault="00601A1C" w:rsidP="00577C11">
      <w:pPr>
        <w:spacing w:after="0" w:line="240" w:lineRule="auto"/>
      </w:pPr>
      <w:r>
        <w:separator/>
      </w:r>
    </w:p>
  </w:footnote>
  <w:footnote w:type="continuationSeparator" w:id="0">
    <w:p w14:paraId="6DF0E064" w14:textId="77777777" w:rsidR="00601A1C" w:rsidRDefault="00601A1C" w:rsidP="00577C11">
      <w:pPr>
        <w:spacing w:after="0" w:line="240" w:lineRule="auto"/>
      </w:pPr>
      <w:r>
        <w:continuationSeparator/>
      </w:r>
    </w:p>
  </w:footnote>
  <w:footnote w:id="1">
    <w:p w14:paraId="13483F6A" w14:textId="19E22FA1" w:rsidR="00601A1C" w:rsidRDefault="00601A1C">
      <w:pPr>
        <w:pStyle w:val="a4"/>
      </w:pPr>
      <w:bookmarkStart w:id="0" w:name="_Hlk192766507"/>
      <w:bookmarkStart w:id="1" w:name="_Hlk192766508"/>
      <w:r>
        <w:rPr>
          <w:rStyle w:val="a6"/>
        </w:rPr>
        <w:footnoteRef/>
      </w:r>
      <w:r>
        <w:t xml:space="preserve"> </w:t>
      </w:r>
      <w:r w:rsidRPr="001B779A">
        <w:rPr>
          <w:rFonts w:ascii="Times New Roman" w:hAnsi="Times New Roman" w:cs="Times New Roman"/>
        </w:rPr>
        <w:t>Исследование выполнено за счет гранта Российского научного фонда № 23-78-10128, https://rscf.ru/project/23-78-10128/</w:t>
      </w:r>
    </w:p>
    <w:bookmarkEnd w:id="0"/>
    <w:bookmarkEnd w:id="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481501E"/>
    <w:multiLevelType w:val="multilevel"/>
    <w:tmpl w:val="31F6355C"/>
    <w:styleLink w:val="1"/>
    <w:lvl w:ilvl="0">
      <w:start w:val="1"/>
      <w:numFmt w:val="decimal"/>
      <w:suff w:val="space"/>
      <w:lvlText w:val="Глава %1.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BF9"/>
    <w:rsid w:val="00064487"/>
    <w:rsid w:val="000B07B2"/>
    <w:rsid w:val="00100490"/>
    <w:rsid w:val="00141B66"/>
    <w:rsid w:val="00143E34"/>
    <w:rsid w:val="001640D0"/>
    <w:rsid w:val="00192013"/>
    <w:rsid w:val="001D22E8"/>
    <w:rsid w:val="001E6740"/>
    <w:rsid w:val="001F35E9"/>
    <w:rsid w:val="00211CD6"/>
    <w:rsid w:val="00212547"/>
    <w:rsid w:val="00247B57"/>
    <w:rsid w:val="002E6D45"/>
    <w:rsid w:val="00322DA2"/>
    <w:rsid w:val="00375BB7"/>
    <w:rsid w:val="00375EE4"/>
    <w:rsid w:val="00380421"/>
    <w:rsid w:val="00380B5E"/>
    <w:rsid w:val="003838CE"/>
    <w:rsid w:val="00395363"/>
    <w:rsid w:val="003A1BBF"/>
    <w:rsid w:val="003B0B61"/>
    <w:rsid w:val="003B48D0"/>
    <w:rsid w:val="003E794E"/>
    <w:rsid w:val="00446828"/>
    <w:rsid w:val="00450493"/>
    <w:rsid w:val="00462D0B"/>
    <w:rsid w:val="004721F0"/>
    <w:rsid w:val="004F2BAF"/>
    <w:rsid w:val="0057077B"/>
    <w:rsid w:val="005722D2"/>
    <w:rsid w:val="00577C11"/>
    <w:rsid w:val="005B6698"/>
    <w:rsid w:val="005C043B"/>
    <w:rsid w:val="005E659A"/>
    <w:rsid w:val="00601A1C"/>
    <w:rsid w:val="00614846"/>
    <w:rsid w:val="006172A1"/>
    <w:rsid w:val="006755CA"/>
    <w:rsid w:val="006A777C"/>
    <w:rsid w:val="006C11DC"/>
    <w:rsid w:val="006C7D75"/>
    <w:rsid w:val="006D452E"/>
    <w:rsid w:val="006E30EE"/>
    <w:rsid w:val="00713BF9"/>
    <w:rsid w:val="007252AC"/>
    <w:rsid w:val="00726469"/>
    <w:rsid w:val="00731BE9"/>
    <w:rsid w:val="007B352E"/>
    <w:rsid w:val="007B750E"/>
    <w:rsid w:val="007C774A"/>
    <w:rsid w:val="007D161B"/>
    <w:rsid w:val="008259AC"/>
    <w:rsid w:val="00827171"/>
    <w:rsid w:val="008A1CFA"/>
    <w:rsid w:val="008B2D3D"/>
    <w:rsid w:val="008C4BE6"/>
    <w:rsid w:val="008D1B15"/>
    <w:rsid w:val="008E2969"/>
    <w:rsid w:val="008F0530"/>
    <w:rsid w:val="00907A1F"/>
    <w:rsid w:val="00915F0C"/>
    <w:rsid w:val="00925637"/>
    <w:rsid w:val="00932F90"/>
    <w:rsid w:val="009373A0"/>
    <w:rsid w:val="00937B44"/>
    <w:rsid w:val="00954013"/>
    <w:rsid w:val="00971679"/>
    <w:rsid w:val="009B6924"/>
    <w:rsid w:val="00A3382C"/>
    <w:rsid w:val="00A56261"/>
    <w:rsid w:val="00A72883"/>
    <w:rsid w:val="00AD47F2"/>
    <w:rsid w:val="00AD4843"/>
    <w:rsid w:val="00AE0533"/>
    <w:rsid w:val="00AF140F"/>
    <w:rsid w:val="00B0230B"/>
    <w:rsid w:val="00B715E5"/>
    <w:rsid w:val="00B72BD2"/>
    <w:rsid w:val="00B84D17"/>
    <w:rsid w:val="00C14A5F"/>
    <w:rsid w:val="00C44898"/>
    <w:rsid w:val="00C54CDC"/>
    <w:rsid w:val="00C60A10"/>
    <w:rsid w:val="00C91DA7"/>
    <w:rsid w:val="00C94E39"/>
    <w:rsid w:val="00CD656B"/>
    <w:rsid w:val="00D13A3E"/>
    <w:rsid w:val="00D32796"/>
    <w:rsid w:val="00D677EA"/>
    <w:rsid w:val="00D7009B"/>
    <w:rsid w:val="00D764EC"/>
    <w:rsid w:val="00DB6235"/>
    <w:rsid w:val="00DD3299"/>
    <w:rsid w:val="00DD7BB6"/>
    <w:rsid w:val="00E4345D"/>
    <w:rsid w:val="00E62A12"/>
    <w:rsid w:val="00EB0DF2"/>
    <w:rsid w:val="00EB3057"/>
    <w:rsid w:val="00ED3701"/>
    <w:rsid w:val="00EE3F63"/>
    <w:rsid w:val="00F176CA"/>
    <w:rsid w:val="00F45650"/>
    <w:rsid w:val="00F73F86"/>
    <w:rsid w:val="00FB0670"/>
    <w:rsid w:val="00FC165C"/>
    <w:rsid w:val="00FE2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C6703"/>
  <w15:chartTrackingRefBased/>
  <w15:docId w15:val="{7DEE814B-3B71-48D8-971A-AAEDE697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Стиль1"/>
    <w:uiPriority w:val="99"/>
    <w:rsid w:val="00375BB7"/>
    <w:pPr>
      <w:numPr>
        <w:numId w:val="1"/>
      </w:numPr>
    </w:pPr>
  </w:style>
  <w:style w:type="paragraph" w:customStyle="1" w:styleId="10">
    <w:name w:val="Обычный (веб)1"/>
    <w:basedOn w:val="a"/>
    <w:rsid w:val="00064487"/>
    <w:pPr>
      <w:suppressAutoHyphens/>
      <w:spacing w:after="0" w:line="36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table" w:styleId="a3">
    <w:name w:val="Table Grid"/>
    <w:basedOn w:val="a1"/>
    <w:uiPriority w:val="39"/>
    <w:rsid w:val="007C77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577C1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77C11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77C11"/>
    <w:rPr>
      <w:vertAlign w:val="superscript"/>
    </w:rPr>
  </w:style>
  <w:style w:type="paragraph" w:styleId="a7">
    <w:name w:val="caption"/>
    <w:basedOn w:val="a"/>
    <w:next w:val="a"/>
    <w:uiPriority w:val="35"/>
    <w:unhideWhenUsed/>
    <w:qFormat/>
    <w:rsid w:val="00CD656B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8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8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0" w:color="FFFFFF"/>
            <w:right w:val="none" w:sz="0" w:space="0" w:color="auto"/>
          </w:divBdr>
        </w:div>
        <w:div w:id="2464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631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3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7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0" w:color="FFFFFF"/>
            <w:right w:val="none" w:sz="0" w:space="0" w:color="auto"/>
          </w:divBdr>
        </w:div>
        <w:div w:id="209396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9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4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4B6854-85B9-46A7-94C8-D22F7D953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899</TotalTime>
  <Pages>6</Pages>
  <Words>2934</Words>
  <Characters>16726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nln</dc:creator>
  <cp:keywords/>
  <dc:description/>
  <cp:lastModifiedBy>nln</cp:lastModifiedBy>
  <cp:revision>70</cp:revision>
  <cp:lastPrinted>2025-03-13T13:29:00Z</cp:lastPrinted>
  <dcterms:created xsi:type="dcterms:W3CDTF">2025-03-10T08:47:00Z</dcterms:created>
  <dcterms:modified xsi:type="dcterms:W3CDTF">2025-03-17T06:16:00Z</dcterms:modified>
</cp:coreProperties>
</file>