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D7E6E" w14:textId="4434294C" w:rsidR="002450C4" w:rsidRPr="00594002" w:rsidRDefault="002450C4" w:rsidP="002450C4">
      <w:pPr>
        <w:pStyle w:val="a3"/>
        <w:spacing w:before="0" w:beforeAutospacing="0" w:after="0" w:afterAutospacing="0"/>
        <w:ind w:firstLine="709"/>
        <w:rPr>
          <w:rFonts w:ascii="Arial" w:hAnsi="Arial" w:cs="Arial"/>
          <w:sz w:val="34"/>
          <w:szCs w:val="34"/>
        </w:rPr>
      </w:pPr>
      <w:r w:rsidRPr="00594002">
        <w:rPr>
          <w:rFonts w:ascii="Arial" w:hAnsi="Arial" w:cs="Arial"/>
          <w:sz w:val="34"/>
          <w:szCs w:val="34"/>
        </w:rPr>
        <w:t>УДК/ББК:</w:t>
      </w:r>
      <w:r w:rsidR="007E69A0" w:rsidRPr="00594002">
        <w:rPr>
          <w:rFonts w:ascii="Arial" w:hAnsi="Arial" w:cs="Arial"/>
          <w:sz w:val="34"/>
          <w:szCs w:val="34"/>
        </w:rPr>
        <w:t xml:space="preserve"> </w:t>
      </w:r>
      <w:r w:rsidR="007E69A0" w:rsidRPr="00594002">
        <w:rPr>
          <w:rFonts w:ascii="Arial" w:hAnsi="Arial" w:cs="Arial"/>
          <w:sz w:val="34"/>
          <w:szCs w:val="34"/>
        </w:rPr>
        <w:t>316.4</w:t>
      </w:r>
      <w:r w:rsidR="007E69A0" w:rsidRPr="00594002">
        <w:rPr>
          <w:rFonts w:ascii="Arial" w:hAnsi="Arial" w:cs="Arial"/>
          <w:sz w:val="34"/>
          <w:szCs w:val="34"/>
        </w:rPr>
        <w:t>/</w:t>
      </w:r>
      <w:r w:rsidR="007E69A0" w:rsidRPr="00594002">
        <w:rPr>
          <w:rFonts w:ascii="Arial" w:hAnsi="Arial" w:cs="Arial"/>
          <w:sz w:val="34"/>
          <w:szCs w:val="34"/>
        </w:rPr>
        <w:t>60.56</w:t>
      </w:r>
    </w:p>
    <w:p w14:paraId="68021D5E" w14:textId="2363A800" w:rsidR="002450C4" w:rsidRDefault="002450C4" w:rsidP="008F51AA">
      <w:pPr>
        <w:pStyle w:val="a3"/>
        <w:spacing w:before="0" w:beforeAutospacing="0" w:after="0" w:afterAutospacing="0"/>
        <w:ind w:firstLine="709"/>
        <w:jc w:val="right"/>
        <w:rPr>
          <w:b/>
          <w:bCs/>
        </w:rPr>
      </w:pPr>
      <w:r>
        <w:rPr>
          <w:b/>
          <w:bCs/>
        </w:rPr>
        <w:t>Горохов Д.С.</w:t>
      </w:r>
    </w:p>
    <w:p w14:paraId="60AADAA3" w14:textId="11BA2BC2" w:rsidR="00184B96" w:rsidRPr="00E82220" w:rsidRDefault="002450C4" w:rsidP="002450C4">
      <w:pPr>
        <w:pStyle w:val="a3"/>
        <w:spacing w:before="0" w:beforeAutospacing="0" w:after="0" w:afterAutospacing="0"/>
        <w:ind w:firstLine="709"/>
        <w:jc w:val="center"/>
        <w:rPr>
          <w:b/>
          <w:bCs/>
        </w:rPr>
      </w:pPr>
      <w:r w:rsidRPr="00E82220">
        <w:rPr>
          <w:b/>
          <w:bCs/>
        </w:rPr>
        <w:t>СОЦИАЛЬНЫЙ КАПИТАЛ В ПОЛЕ РЕГИОНАЛЬНОГО КИНОПРОИЗВОДСТВА: ОТ НЕФОРМАЛЬНЫХ СЕТЕЙ К ИНСТИТУЦИОНАЛИЗАЦИИ</w:t>
      </w:r>
    </w:p>
    <w:p w14:paraId="4E6AC94F" w14:textId="77777777" w:rsidR="00835DE3" w:rsidRPr="00E82220" w:rsidRDefault="00835DE3" w:rsidP="00E82220">
      <w:pPr>
        <w:pStyle w:val="a3"/>
        <w:spacing w:before="0" w:beforeAutospacing="0" w:after="0" w:afterAutospacing="0"/>
        <w:ind w:firstLine="709"/>
        <w:jc w:val="both"/>
        <w:rPr>
          <w:b/>
          <w:bCs/>
        </w:rPr>
      </w:pPr>
    </w:p>
    <w:p w14:paraId="15137AD8" w14:textId="1FF9B933" w:rsidR="0078471D" w:rsidRPr="00BA2A70" w:rsidRDefault="00F44179" w:rsidP="00BA2A70">
      <w:pPr>
        <w:ind w:firstLine="708"/>
        <w:jc w:val="both"/>
        <w:rPr>
          <w:b/>
          <w:bCs/>
        </w:rPr>
      </w:pPr>
      <w:r w:rsidRPr="00E82220">
        <w:rPr>
          <w:b/>
          <w:bCs/>
        </w:rPr>
        <w:t>Аннотация</w:t>
      </w:r>
      <w:r w:rsidR="00BA2A70" w:rsidRPr="00BA2A70">
        <w:rPr>
          <w:b/>
          <w:bCs/>
        </w:rPr>
        <w:t xml:space="preserve">. </w:t>
      </w:r>
      <w:r w:rsidR="0078471D" w:rsidRPr="0078471D">
        <w:t>Исследуется региональное кино РФ в условиях дефицита институтов (</w:t>
      </w:r>
      <w:proofErr w:type="spellStart"/>
      <w:r w:rsidR="0078471D" w:rsidRPr="0078471D">
        <w:t>Бурдье</w:t>
      </w:r>
      <w:proofErr w:type="spellEnd"/>
      <w:r w:rsidR="0078471D" w:rsidRPr="0078471D">
        <w:t xml:space="preserve">, </w:t>
      </w:r>
      <w:proofErr w:type="spellStart"/>
      <w:r w:rsidR="0078471D" w:rsidRPr="0078471D">
        <w:t>Грановеттер</w:t>
      </w:r>
      <w:proofErr w:type="spellEnd"/>
      <w:r w:rsidR="0078471D" w:rsidRPr="0078471D">
        <w:t xml:space="preserve">). На базе 10 интервью </w:t>
      </w:r>
      <w:r w:rsidR="0078471D">
        <w:t>демонстрируется</w:t>
      </w:r>
      <w:r w:rsidR="0078471D" w:rsidRPr="0078471D">
        <w:t xml:space="preserve">: ресурсом выживания </w:t>
      </w:r>
      <w:proofErr w:type="spellStart"/>
      <w:r w:rsidR="0078471D" w:rsidRPr="0078471D">
        <w:t>акторов</w:t>
      </w:r>
      <w:proofErr w:type="spellEnd"/>
      <w:r w:rsidR="0078471D" w:rsidRPr="0078471D">
        <w:t xml:space="preserve"> служит социальный капитал. Эволюция поля требует конвертации неформальных сетей в устойчивые институты на местах</w:t>
      </w:r>
      <w:r w:rsidR="0078471D">
        <w:t>.</w:t>
      </w:r>
    </w:p>
    <w:p w14:paraId="6DF6FE68" w14:textId="066613D5" w:rsidR="00F44179" w:rsidRPr="00E82220" w:rsidRDefault="00F44179" w:rsidP="00E82220">
      <w:pPr>
        <w:pStyle w:val="a3"/>
        <w:spacing w:before="0" w:beforeAutospacing="0" w:after="0" w:afterAutospacing="0"/>
        <w:ind w:firstLine="709"/>
        <w:jc w:val="both"/>
        <w:rPr>
          <w:b/>
          <w:bCs/>
        </w:rPr>
      </w:pPr>
      <w:r w:rsidRPr="00E82220">
        <w:rPr>
          <w:b/>
          <w:bCs/>
        </w:rPr>
        <w:t>Ключевые слова:</w:t>
      </w:r>
      <w:r w:rsidR="003302B5" w:rsidRPr="00E82220">
        <w:rPr>
          <w:b/>
          <w:bCs/>
        </w:rPr>
        <w:t xml:space="preserve"> </w:t>
      </w:r>
      <w:r w:rsidR="004A55D5" w:rsidRPr="00E82220">
        <w:t>региональный кинематограф, социальный капитал, институционализация, институциональный изоморфизм, сильные и слабые связи</w:t>
      </w:r>
    </w:p>
    <w:p w14:paraId="19EB3A8A" w14:textId="77777777" w:rsidR="00184B70" w:rsidRPr="00E82220" w:rsidRDefault="00184B70" w:rsidP="00E82220">
      <w:pPr>
        <w:pStyle w:val="a3"/>
        <w:spacing w:before="0" w:beforeAutospacing="0" w:after="0" w:afterAutospacing="0"/>
        <w:ind w:firstLine="709"/>
        <w:jc w:val="both"/>
        <w:rPr>
          <w:b/>
          <w:bCs/>
        </w:rPr>
      </w:pPr>
    </w:p>
    <w:p w14:paraId="6C5EFB5A" w14:textId="7992A4B7" w:rsidR="000A1316" w:rsidRPr="004A510B" w:rsidRDefault="004202F2" w:rsidP="004A510B">
      <w:pPr>
        <w:ind w:firstLine="708"/>
        <w:jc w:val="both"/>
        <w:rPr>
          <w:b/>
          <w:bCs/>
        </w:rPr>
      </w:pPr>
      <w:r w:rsidRPr="00E82220">
        <w:rPr>
          <w:b/>
          <w:bCs/>
        </w:rPr>
        <w:t>Введение</w:t>
      </w:r>
      <w:r w:rsidR="004A510B" w:rsidRPr="004A510B">
        <w:rPr>
          <w:b/>
          <w:bCs/>
        </w:rPr>
        <w:t xml:space="preserve">. </w:t>
      </w:r>
      <w:r w:rsidR="00540248" w:rsidRPr="00E82220">
        <w:t>Региональный кинематограф в России функционирует в условиях структурного дефицита формальных институтов (рынка труда, финансирования, дистрибуции), компенсируя его мобилизацией социального капитала через неформальные сети.</w:t>
      </w:r>
      <w:r w:rsidR="000A1316" w:rsidRPr="00E82220">
        <w:t xml:space="preserve"> Именно поэтому изучение</w:t>
      </w:r>
      <w:r w:rsidR="008E0E49" w:rsidRPr="00E82220">
        <w:t xml:space="preserve"> взаимодействия внутри сетей</w:t>
      </w:r>
      <w:r w:rsidR="000A1316" w:rsidRPr="00E82220">
        <w:t xml:space="preserve"> позволяет</w:t>
      </w:r>
      <w:r w:rsidR="008E0E49" w:rsidRPr="00E82220">
        <w:t xml:space="preserve"> лучше</w:t>
      </w:r>
      <w:r w:rsidR="000A1316" w:rsidRPr="00E82220">
        <w:t xml:space="preserve"> понять феномен регионального кино как устойчивое социальное поле, способное к </w:t>
      </w:r>
      <w:proofErr w:type="spellStart"/>
      <w:r w:rsidR="000A1316" w:rsidRPr="00E82220">
        <w:t>самовоспроизводству</w:t>
      </w:r>
      <w:proofErr w:type="spellEnd"/>
      <w:r w:rsidR="000A1316" w:rsidRPr="00E82220">
        <w:t xml:space="preserve"> вопреки экономическим ограничениям. </w:t>
      </w:r>
      <w:r w:rsidR="00ED11C0" w:rsidRPr="00E82220">
        <w:t>Современные отечественные исследователи также отмечают, что региональное кино во многом держится на активной позиции самих режиссеров, привлечении местных жителей в качестве актеров и финансировании из собственных средств или через помощь друзей (как, например, в Бурятии или Калужской области) [1, 2].</w:t>
      </w:r>
    </w:p>
    <w:p w14:paraId="6884B99D" w14:textId="26BEB857" w:rsidR="00F9374E" w:rsidRPr="00E82220" w:rsidRDefault="00462E9D" w:rsidP="00E82220">
      <w:pPr>
        <w:jc w:val="both"/>
      </w:pPr>
      <w:r w:rsidRPr="00E82220">
        <w:tab/>
        <w:t xml:space="preserve">В качестве ключевой исследовательской проблемы данного исследования </w:t>
      </w:r>
      <w:r w:rsidR="00F17C30" w:rsidRPr="00E82220">
        <w:t xml:space="preserve">поднимается вопрос, за счет каких механизмов обеспечивается воспроизводство социального поля регионального кинопроизводства. В частности, как в условиях институционального дефицита организуются процессы кооперации, распределения ролей, привлечения ресурсов и легитимации проектов. </w:t>
      </w:r>
    </w:p>
    <w:p w14:paraId="450DA934" w14:textId="01C2CDFA" w:rsidR="00892A13" w:rsidRPr="00E82220" w:rsidRDefault="00F9374E" w:rsidP="00E82220">
      <w:pPr>
        <w:jc w:val="both"/>
        <w:rPr>
          <w:rFonts w:eastAsiaTheme="minorHAnsi"/>
          <w:lang w:eastAsia="en-US"/>
        </w:rPr>
      </w:pPr>
      <w:r w:rsidRPr="00E82220">
        <w:tab/>
      </w:r>
      <w:r w:rsidR="009647CB" w:rsidRPr="00E82220">
        <w:t>И</w:t>
      </w:r>
      <w:r w:rsidRPr="00E82220">
        <w:t>нституционализация регионального кинопроизводство представляет собой высокую степень разнообразия. Этот условный континуум простирается от</w:t>
      </w:r>
      <w:r w:rsidR="009647CB" w:rsidRPr="00E82220">
        <w:t xml:space="preserve"> современного</w:t>
      </w:r>
      <w:r w:rsidRPr="00E82220">
        <w:t xml:space="preserve"> институционально поддерживаемого кино Якутии</w:t>
      </w:r>
      <w:r w:rsidR="00892A13" w:rsidRPr="00E82220">
        <w:t xml:space="preserve"> [</w:t>
      </w:r>
      <w:r w:rsidR="00B56C57" w:rsidRPr="00E82220">
        <w:t>2</w:t>
      </w:r>
      <w:r w:rsidR="00892A13" w:rsidRPr="00E82220">
        <w:t>]</w:t>
      </w:r>
      <w:r w:rsidRPr="00E82220">
        <w:t xml:space="preserve"> до инициатив, опирающихся на</w:t>
      </w:r>
      <w:r w:rsidR="00B0416E" w:rsidRPr="00E82220">
        <w:t xml:space="preserve"> свои средства,</w:t>
      </w:r>
      <w:r w:rsidRPr="00E82220">
        <w:t xml:space="preserve"> независимые фонды или Русскую православную церковь (как, например, в Калужской области)</w:t>
      </w:r>
      <w:r w:rsidR="00892A13" w:rsidRPr="00E82220">
        <w:t xml:space="preserve"> [</w:t>
      </w:r>
      <w:r w:rsidR="00B56C57" w:rsidRPr="00E82220">
        <w:t>1</w:t>
      </w:r>
      <w:r w:rsidR="00892A13" w:rsidRPr="00E82220">
        <w:t xml:space="preserve">]. </w:t>
      </w:r>
      <w:r w:rsidR="009647CB" w:rsidRPr="00E82220">
        <w:t>Фокус данного исследования направлен именно на те сегменты регионального поля, которые вынуждены компенсировать институциональные про</w:t>
      </w:r>
      <w:r w:rsidR="004733F3" w:rsidRPr="00E82220">
        <w:t>белы</w:t>
      </w:r>
      <w:r w:rsidR="009647CB" w:rsidRPr="00E82220">
        <w:t xml:space="preserve"> за счет социального капитала</w:t>
      </w:r>
      <w:r w:rsidR="0076478A" w:rsidRPr="00E82220">
        <w:t xml:space="preserve">, восполняя недостаточную концептуализацию регионального кинопроизводства в оптике социологии неформальных сетей и конвертации капиталов. </w:t>
      </w:r>
    </w:p>
    <w:p w14:paraId="15352F42" w14:textId="48AFF2C3" w:rsidR="00734FAC" w:rsidRPr="00E82220" w:rsidRDefault="0076478A" w:rsidP="00E82220">
      <w:pPr>
        <w:ind w:firstLine="708"/>
        <w:jc w:val="both"/>
      </w:pPr>
      <w:r w:rsidRPr="00E82220">
        <w:t>Социальное поле регионального кинопроизводства мы понимаем как пространство позиций и отношений, структурированное распределением различных форм капитала (</w:t>
      </w:r>
      <w:proofErr w:type="spellStart"/>
      <w:r w:rsidRPr="00E82220">
        <w:t>П.Бурдье</w:t>
      </w:r>
      <w:proofErr w:type="spellEnd"/>
      <w:r w:rsidRPr="00E82220">
        <w:t>)</w:t>
      </w:r>
      <w:r w:rsidR="00F24D52" w:rsidRPr="00E82220">
        <w:t xml:space="preserve"> [4]</w:t>
      </w:r>
      <w:r w:rsidRPr="00E82220">
        <w:t xml:space="preserve">. </w:t>
      </w:r>
      <w:r w:rsidR="00734FAC" w:rsidRPr="00E82220">
        <w:t>Позиции агентов в поле определяются объемом и структурой доступных им ресурсов, а также их включенностью в сети взаимодействий, обеспечивающие доступ к этим ресурсам. В условиях слабой институционализации особое значение приобретает именно социальный капитал, рассматриваемый нами не как абстрактный ресурс, а как конкретную конфигурацию «сильных»</w:t>
      </w:r>
      <w:r w:rsidR="00ED11C0" w:rsidRPr="00E82220">
        <w:t xml:space="preserve"> (доверие и вовлеченность)</w:t>
      </w:r>
      <w:r w:rsidR="00734FAC" w:rsidRPr="00E82220">
        <w:t xml:space="preserve"> и «слабых»</w:t>
      </w:r>
      <w:r w:rsidR="00ED11C0" w:rsidRPr="00E82220">
        <w:t xml:space="preserve"> (новые ресурсы и возможности)</w:t>
      </w:r>
      <w:r w:rsidR="00734FAC" w:rsidRPr="00E82220">
        <w:t xml:space="preserve"> связей (</w:t>
      </w:r>
      <w:proofErr w:type="spellStart"/>
      <w:r w:rsidR="00734FAC" w:rsidRPr="00E82220">
        <w:t>Грановеттер</w:t>
      </w:r>
      <w:proofErr w:type="spellEnd"/>
      <w:r w:rsidR="00734FAC" w:rsidRPr="00E82220">
        <w:t>)</w:t>
      </w:r>
      <w:r w:rsidR="00F7576E" w:rsidRPr="00E82220">
        <w:t xml:space="preserve"> [5]</w:t>
      </w:r>
      <w:r w:rsidR="00734FAC" w:rsidRPr="00E82220">
        <w:t>. Это различие позволяет уточнить характер социальных связей в региональном кинематографе и их влияние на организацию производства.</w:t>
      </w:r>
    </w:p>
    <w:p w14:paraId="321DB3BB" w14:textId="676E023F" w:rsidR="005201FE" w:rsidRPr="00E82220" w:rsidRDefault="00734FAC" w:rsidP="00E82220">
      <w:pPr>
        <w:ind w:firstLine="708"/>
        <w:jc w:val="both"/>
      </w:pPr>
      <w:r w:rsidRPr="00E82220">
        <w:t>Также, анализируя социальное поле регионального кинопроизводства мы рассматриваем его в том числе как системы, структурированные не только ресурсами, но и нормами, правилами и механизмами легитимации</w:t>
      </w:r>
      <w:r w:rsidR="00EB2D49" w:rsidRPr="00E82220">
        <w:t xml:space="preserve">. Опираясь в том числе на </w:t>
      </w:r>
      <w:proofErr w:type="spellStart"/>
      <w:r w:rsidR="00EB2D49" w:rsidRPr="00E82220">
        <w:t>неоинституциональный</w:t>
      </w:r>
      <w:proofErr w:type="spellEnd"/>
      <w:r w:rsidR="00EB2D49" w:rsidRPr="00E82220">
        <w:t xml:space="preserve"> подход (П. </w:t>
      </w:r>
      <w:proofErr w:type="spellStart"/>
      <w:r w:rsidR="00EB2D49" w:rsidRPr="00E82220">
        <w:t>ДиМаджо</w:t>
      </w:r>
      <w:proofErr w:type="spellEnd"/>
      <w:r w:rsidR="00EB2D49" w:rsidRPr="00E82220">
        <w:t>, У. Пауэлл)</w:t>
      </w:r>
      <w:r w:rsidR="00F7576E" w:rsidRPr="00E82220">
        <w:t xml:space="preserve"> [6]</w:t>
      </w:r>
      <w:r w:rsidR="00EB2D49" w:rsidRPr="00E82220">
        <w:t xml:space="preserve">, мы рассматриваем федеральный центр (Москва и шире – российская киноиндустрия) как источник институционального давления, задающий правила, стандарты и механизмы легитимации. Влияние федерального </w:t>
      </w:r>
      <w:r w:rsidR="00EB2D49" w:rsidRPr="00E82220">
        <w:lastRenderedPageBreak/>
        <w:t xml:space="preserve">центра может приводить к процессам институционального изоморфизма, вынуждая региональных </w:t>
      </w:r>
      <w:proofErr w:type="spellStart"/>
      <w:r w:rsidR="00EB2D49" w:rsidRPr="00E82220">
        <w:t>акторов</w:t>
      </w:r>
      <w:proofErr w:type="spellEnd"/>
      <w:r w:rsidR="00EB2D49" w:rsidRPr="00E82220">
        <w:t xml:space="preserve"> искать стратегии адаптации к </w:t>
      </w:r>
      <w:r w:rsidR="00F82FD6" w:rsidRPr="00E82220">
        <w:t>доминирующим</w:t>
      </w:r>
      <w:r w:rsidR="00EB2D49" w:rsidRPr="00E82220">
        <w:t xml:space="preserve"> моделям, или же, наоборот, выстраивать стратегии автономного существования. </w:t>
      </w:r>
    </w:p>
    <w:p w14:paraId="202DAB87" w14:textId="42EE7922" w:rsidR="00184B70" w:rsidRPr="00E82220" w:rsidRDefault="005201FE" w:rsidP="004A510B">
      <w:pPr>
        <w:ind w:firstLine="708"/>
        <w:jc w:val="both"/>
      </w:pPr>
      <w:r w:rsidRPr="00E82220">
        <w:t xml:space="preserve">Сочетание данных подходов позволяет рассматривать региональный кинематограф как поле, в котором </w:t>
      </w:r>
      <w:r w:rsidR="004733F3" w:rsidRPr="00E82220">
        <w:t>социальный капитал</w:t>
      </w:r>
      <w:r w:rsidRPr="00E82220">
        <w:t xml:space="preserve"> </w:t>
      </w:r>
      <w:r w:rsidR="004733F3" w:rsidRPr="00E82220">
        <w:t xml:space="preserve">выстраивается </w:t>
      </w:r>
      <w:r w:rsidRPr="00E82220">
        <w:t>через конкретные сети взаимодействий и одновременно формиру</w:t>
      </w:r>
      <w:r w:rsidR="004733F3" w:rsidRPr="00E82220">
        <w:t>ет</w:t>
      </w:r>
      <w:r w:rsidRPr="00E82220">
        <w:t>ся под воздействием институциональных норм и ожиданий</w:t>
      </w:r>
      <w:r w:rsidR="004202F2" w:rsidRPr="00E82220">
        <w:t xml:space="preserve">. </w:t>
      </w:r>
      <w:r w:rsidRPr="00E82220">
        <w:t>Такой теоретический синтез дает возможность анализировать не только распределение ресурсов, но и процессы их мобилизации, легитимации и трансформации в условиях неравномерно</w:t>
      </w:r>
      <w:r w:rsidR="00EB2D49" w:rsidRPr="00E82220">
        <w:t>го институционального развития</w:t>
      </w:r>
      <w:r w:rsidRPr="00E82220">
        <w:t>.</w:t>
      </w:r>
    </w:p>
    <w:p w14:paraId="5473FBE5" w14:textId="0E0723A0" w:rsidR="00301D30" w:rsidRPr="004A510B" w:rsidRDefault="00184B70" w:rsidP="004A510B">
      <w:pPr>
        <w:ind w:firstLine="708"/>
        <w:jc w:val="both"/>
        <w:rPr>
          <w:b/>
          <w:bCs/>
        </w:rPr>
      </w:pPr>
      <w:r w:rsidRPr="00E82220">
        <w:rPr>
          <w:b/>
          <w:bCs/>
        </w:rPr>
        <w:t>Методология</w:t>
      </w:r>
      <w:r w:rsidR="004202F2" w:rsidRPr="00E82220">
        <w:rPr>
          <w:b/>
          <w:bCs/>
        </w:rPr>
        <w:t xml:space="preserve"> исследования</w:t>
      </w:r>
      <w:r w:rsidR="004A510B" w:rsidRPr="004A510B">
        <w:rPr>
          <w:b/>
          <w:bCs/>
        </w:rPr>
        <w:t xml:space="preserve">. </w:t>
      </w:r>
      <w:r w:rsidR="00301D30" w:rsidRPr="00E82220">
        <w:t xml:space="preserve">Выбор качественной методологии исследования строго детерминирован заявленной теоретической рамкой: необходимость изучения неформальных сетей и латентных процессов конвертации капиталов требует фокусировки на субъективном опыте, стратегиях и повседневных практиках самих агентов поля. </w:t>
      </w:r>
    </w:p>
    <w:p w14:paraId="15C2F26D" w14:textId="670ECF13" w:rsidR="00301D30" w:rsidRPr="00E82220" w:rsidRDefault="005C0D82" w:rsidP="002F245B">
      <w:pPr>
        <w:ind w:firstLine="708"/>
        <w:jc w:val="both"/>
      </w:pPr>
      <w:r w:rsidRPr="00E82220">
        <w:t xml:space="preserve">Эмпирическую базу качественного исследования составили 10 глубинных </w:t>
      </w:r>
      <w:proofErr w:type="spellStart"/>
      <w:r w:rsidRPr="00E82220">
        <w:t>полуструктурированных</w:t>
      </w:r>
      <w:proofErr w:type="spellEnd"/>
      <w:r w:rsidRPr="00E82220">
        <w:t xml:space="preserve"> интервью с двумя целевыми группами кинематографистов: локальными </w:t>
      </w:r>
      <w:proofErr w:type="spellStart"/>
      <w:r w:rsidRPr="00E82220">
        <w:t>акторами</w:t>
      </w:r>
      <w:proofErr w:type="spellEnd"/>
      <w:r w:rsidRPr="00E82220">
        <w:t xml:space="preserve"> из региональных центров (Самара, Казань, Уфа, Якутск и др.) и агентами, мигрировавшими в федеральный центр (Москву). Бинарный дизайн выборки позволил </w:t>
      </w:r>
      <w:proofErr w:type="spellStart"/>
      <w:r w:rsidRPr="00E82220">
        <w:t>операционализировать</w:t>
      </w:r>
      <w:proofErr w:type="spellEnd"/>
      <w:r w:rsidRPr="00E82220">
        <w:t xml:space="preserve"> заявленную теоретическую рамку. Нарративы первой группы выявили </w:t>
      </w:r>
      <w:proofErr w:type="spellStart"/>
      <w:r w:rsidRPr="00E82220">
        <w:t>микропрактики</w:t>
      </w:r>
      <w:proofErr w:type="spellEnd"/>
      <w:r w:rsidRPr="00E82220">
        <w:t xml:space="preserve"> мобилизации локальных «сильных связей» и специфику регионального габитуса. Опыт второй группы зафиксировал траектории трансформации капиталов при переходе в индустриальные сети и стратегии адаптации к столичному изоморфизму.</w:t>
      </w:r>
      <w:r w:rsidR="00237E7D" w:rsidRPr="00E82220">
        <w:t xml:space="preserve"> </w:t>
      </w:r>
      <w:r w:rsidRPr="00E82220">
        <w:t xml:space="preserve">Комплексный анализ этих нарративов связывает </w:t>
      </w:r>
      <w:proofErr w:type="spellStart"/>
      <w:r w:rsidRPr="00E82220">
        <w:t>макросоциологические</w:t>
      </w:r>
      <w:proofErr w:type="spellEnd"/>
      <w:r w:rsidRPr="00E82220">
        <w:t xml:space="preserve"> ограничения периферии с субъективными тактиками выживания ее агентов.</w:t>
      </w:r>
    </w:p>
    <w:p w14:paraId="7C6A5CBC" w14:textId="5E158BAE" w:rsidR="003D5A43" w:rsidRPr="004A510B" w:rsidRDefault="00184B70" w:rsidP="004A510B">
      <w:pPr>
        <w:ind w:firstLine="708"/>
        <w:jc w:val="both"/>
        <w:rPr>
          <w:b/>
          <w:bCs/>
        </w:rPr>
      </w:pPr>
      <w:r w:rsidRPr="00E82220">
        <w:rPr>
          <w:b/>
          <w:bCs/>
        </w:rPr>
        <w:t>«</w:t>
      </w:r>
      <w:r w:rsidR="00DC43E2" w:rsidRPr="00E82220">
        <w:rPr>
          <w:b/>
          <w:bCs/>
        </w:rPr>
        <w:t>С</w:t>
      </w:r>
      <w:r w:rsidRPr="00E82220">
        <w:rPr>
          <w:b/>
          <w:bCs/>
        </w:rPr>
        <w:t>емейный» капитал</w:t>
      </w:r>
      <w:r w:rsidR="005201FE" w:rsidRPr="00E82220">
        <w:rPr>
          <w:b/>
          <w:bCs/>
        </w:rPr>
        <w:t xml:space="preserve"> </w:t>
      </w:r>
      <w:r w:rsidR="00DC43E2" w:rsidRPr="00E82220">
        <w:rPr>
          <w:b/>
          <w:bCs/>
        </w:rPr>
        <w:t>и размытость ролей как эффект слабой институционализации</w:t>
      </w:r>
      <w:r w:rsidR="004A510B" w:rsidRPr="004A510B">
        <w:rPr>
          <w:b/>
          <w:bCs/>
        </w:rPr>
        <w:t xml:space="preserve">. </w:t>
      </w:r>
      <w:r w:rsidR="003D5A43" w:rsidRPr="00E82220">
        <w:t>В условиях институционального дефицита и отсутствия развитого рынка труда воспроизводство регионального кино обеспечивается за счет мобилизации неформального социального капитала, что неизбежно ведет к размытости профессиональных ролей.</w:t>
      </w:r>
    </w:p>
    <w:p w14:paraId="0384D814" w14:textId="768F7CAF" w:rsidR="003D5A43" w:rsidRPr="00E82220" w:rsidRDefault="003D5A43" w:rsidP="00E82220">
      <w:pPr>
        <w:ind w:firstLine="708"/>
        <w:jc w:val="both"/>
      </w:pPr>
      <w:r w:rsidRPr="00E82220">
        <w:t xml:space="preserve">Информанты описывают локальные производственные сети через метафоры </w:t>
      </w:r>
      <w:r w:rsidRPr="00E82220">
        <w:rPr>
          <w:i/>
          <w:iCs/>
        </w:rPr>
        <w:t>«семьи»</w:t>
      </w:r>
      <w:r w:rsidRPr="00E82220">
        <w:t xml:space="preserve"> и </w:t>
      </w:r>
      <w:r w:rsidRPr="00E82220">
        <w:rPr>
          <w:i/>
          <w:iCs/>
        </w:rPr>
        <w:t>«человеческих отношений»</w:t>
      </w:r>
      <w:r w:rsidRPr="00E82220">
        <w:t xml:space="preserve">, подчеркивая эмоциональную вовлеченность и их компенсаторную функцию: </w:t>
      </w:r>
      <w:r w:rsidRPr="00E82220">
        <w:rPr>
          <w:i/>
          <w:iCs/>
        </w:rPr>
        <w:t>«как будто бы в больших корпорациях, всё равно, даже в команде ты можешь себе чувствовать одиноким человеком, ну, вот, а здесь...ты всё равно чувствуешь, что сейчас за тобой стоят люди, которые придут и поддержат тебя, когда ты решишься снимать этот проект»</w:t>
      </w:r>
      <w:r w:rsidRPr="00E82220">
        <w:t xml:space="preserve"> (Тимур, Уфа).</w:t>
      </w:r>
    </w:p>
    <w:p w14:paraId="79AF4A92" w14:textId="05D73B5E" w:rsidR="00502D27" w:rsidRPr="00E82220" w:rsidRDefault="00502D27" w:rsidP="00E82220">
      <w:pPr>
        <w:ind w:firstLine="708"/>
        <w:jc w:val="both"/>
      </w:pPr>
      <w:r w:rsidRPr="00E82220">
        <w:t xml:space="preserve">Этот же ресурс позволяет рекрутировать кадры из смежных сфер: </w:t>
      </w:r>
      <w:r w:rsidRPr="00E82220">
        <w:rPr>
          <w:i/>
          <w:iCs/>
        </w:rPr>
        <w:t>«ты зовёшь там какого-нибудь чувака, который, не знаю, у него классный бизнес по одежде. Ты его зовёшь художником по костюмам. А этот парень рукастый – ты его зовёшь художником-постановщиком в команду... ты не выбираешь, с кем из них работать. Ты просто говоришь, я буду работать с ним, а потом вместе с ним получаешь этот опыт»</w:t>
      </w:r>
      <w:r w:rsidRPr="00E82220">
        <w:t xml:space="preserve"> (Максим, Тюмень, затем Москва). </w:t>
      </w:r>
    </w:p>
    <w:p w14:paraId="69758019" w14:textId="14806303" w:rsidR="003429E2" w:rsidRPr="00E82220" w:rsidRDefault="00502D27" w:rsidP="00E82220">
      <w:pPr>
        <w:ind w:firstLine="708"/>
        <w:jc w:val="both"/>
      </w:pPr>
      <w:r w:rsidRPr="00E82220">
        <w:t>В терминах сетевого подхода на старте проектов доминируют плотные кластеры «сильных связей» (доверие, взаимовыручка), однако острая нехватка узких специалистов успешно компенсируется активацией «слабых связей», когда в поле вовлекаются непрофессионалы. Позиции агентов в таком социальном пространстве определяются ситуативно, исходя из объема доступного доверия, а не формальной квалификацией.</w:t>
      </w:r>
      <w:r w:rsidR="003429E2" w:rsidRPr="00E82220">
        <w:t xml:space="preserve"> Это подтверждают и слова информанта Ильи из Нижнего Новгорода:</w:t>
      </w:r>
      <w:r w:rsidRPr="00E82220">
        <w:t xml:space="preserve"> </w:t>
      </w:r>
      <w:r w:rsidR="003429E2" w:rsidRPr="00E82220">
        <w:t xml:space="preserve">в регионе можно </w:t>
      </w:r>
      <w:r w:rsidR="003429E2" w:rsidRPr="00E82220">
        <w:rPr>
          <w:i/>
          <w:iCs/>
        </w:rPr>
        <w:t>«пробовать себя в разных профессиях, разных качествах, брать целиком на себя какие-то творческие задачи»</w:t>
      </w:r>
      <w:r w:rsidR="003429E2" w:rsidRPr="00E82220">
        <w:t xml:space="preserve"> (Илья, Нижний Новгород). </w:t>
      </w:r>
      <w:r w:rsidRPr="00E82220">
        <w:t>Подобная неформальная координация гарантирует отрасли высокую гибкость и выживаемость на ранних этапах, однако закладывает структурные противоречия для ее дальнейшей профессионализации</w:t>
      </w:r>
      <w:r w:rsidR="003429E2" w:rsidRPr="00E82220">
        <w:t xml:space="preserve">. Такой подход запускает особые механизмы «входа» и функционирования внутри поля регионального кинематографа. Через сильные и слабые связи активизируется неформальный отбор в региональную </w:t>
      </w:r>
      <w:r w:rsidR="003429E2" w:rsidRPr="00E82220">
        <w:lastRenderedPageBreak/>
        <w:t>киноиндустрию. Навыки и опыт как культурный капитал в воплощенном состоянии формируются через обучение в процессе деятельности.</w:t>
      </w:r>
    </w:p>
    <w:p w14:paraId="5BC02608" w14:textId="4A36DAAE" w:rsidR="003429E2" w:rsidRPr="00E82220" w:rsidRDefault="003429E2" w:rsidP="00E82220">
      <w:pPr>
        <w:ind w:firstLine="708"/>
        <w:jc w:val="both"/>
      </w:pPr>
      <w:r w:rsidRPr="00E82220">
        <w:t xml:space="preserve">Специфический «региональный габитус» кинематографистов характеризуется вынужденной многофункциональностью и необходимостью постоянной конвертации личных связей в экономические ресурсы, что ведет к истощению самих </w:t>
      </w:r>
      <w:proofErr w:type="spellStart"/>
      <w:r w:rsidRPr="00E82220">
        <w:t>акторов</w:t>
      </w:r>
      <w:proofErr w:type="spellEnd"/>
      <w:r w:rsidR="0080667B" w:rsidRPr="00E82220">
        <w:t xml:space="preserve">. Ввиду отсутствия прозрачных механизмов финансирования агентам приходится добывать бюджеты через личные знакомства, минуя формальные институты. Так, информант Алексей (Самара) критикует непоследовательную </w:t>
      </w:r>
      <w:proofErr w:type="spellStart"/>
      <w:r w:rsidR="0080667B" w:rsidRPr="00E82220">
        <w:t>грантовую</w:t>
      </w:r>
      <w:proofErr w:type="spellEnd"/>
      <w:r w:rsidR="0080667B" w:rsidRPr="00E82220">
        <w:t xml:space="preserve"> систему и указывает на дисфункцию Союза кинематографистов, который выступает неэффективным посредником в этом процессе обмена. Подобная </w:t>
      </w:r>
      <w:proofErr w:type="spellStart"/>
      <w:r w:rsidR="0080667B" w:rsidRPr="00E82220">
        <w:t>деинституционализированная</w:t>
      </w:r>
      <w:proofErr w:type="spellEnd"/>
      <w:r w:rsidR="0080667B" w:rsidRPr="00E82220">
        <w:t xml:space="preserve"> среда и совмещение множества ролей на площадке требуют от участников регулярных трудовых «</w:t>
      </w:r>
      <w:r w:rsidR="0080667B" w:rsidRPr="00E82220">
        <w:rPr>
          <w:i/>
          <w:iCs/>
        </w:rPr>
        <w:t>подвигов</w:t>
      </w:r>
      <w:r w:rsidR="0080667B" w:rsidRPr="00E82220">
        <w:t>» (Максим, Тюмень).</w:t>
      </w:r>
    </w:p>
    <w:p w14:paraId="35702618" w14:textId="5890A6A2" w:rsidR="0080667B" w:rsidRPr="00E82220" w:rsidRDefault="0080667B" w:rsidP="00E82220">
      <w:pPr>
        <w:ind w:firstLine="708"/>
        <w:jc w:val="both"/>
      </w:pPr>
      <w:r w:rsidRPr="00E82220">
        <w:t xml:space="preserve">Процесс трансформации социального капитала в экономический (финансирование) и символический (признание) капиталы в условиях периферии сопровождается колоссальными </w:t>
      </w:r>
      <w:proofErr w:type="spellStart"/>
      <w:r w:rsidRPr="00E82220">
        <w:t>трансакционных</w:t>
      </w:r>
      <w:proofErr w:type="spellEnd"/>
      <w:r w:rsidRPr="00E82220">
        <w:t xml:space="preserve"> издержками на поддержание неформальных сетей. Исчерпание ресурса «семейного» капитала ограничивает масштабирование производства и неизбежно ведет к эмоциональному выгоранию, заставляя наиболее активных субъектов искать выход за пределами регионального поля.</w:t>
      </w:r>
    </w:p>
    <w:p w14:paraId="53814901" w14:textId="56778024" w:rsidR="0080667B" w:rsidRPr="004A510B" w:rsidRDefault="0080667B" w:rsidP="004A510B">
      <w:pPr>
        <w:ind w:firstLine="708"/>
        <w:jc w:val="both"/>
        <w:rPr>
          <w:b/>
          <w:bCs/>
        </w:rPr>
      </w:pPr>
      <w:r w:rsidRPr="00E82220">
        <w:rPr>
          <w:b/>
          <w:bCs/>
        </w:rPr>
        <w:t>Москва как источник институционального давления и «магнит»</w:t>
      </w:r>
      <w:r w:rsidR="004A510B" w:rsidRPr="004A510B">
        <w:rPr>
          <w:b/>
          <w:bCs/>
        </w:rPr>
        <w:t xml:space="preserve">. </w:t>
      </w:r>
      <w:r w:rsidRPr="00E82220">
        <w:t>Взаимодействие региональных сетей с федеральным центром (Москвой) носит глубоко амбивалентный характер: выступая главным источником ресурсов</w:t>
      </w:r>
      <w:r w:rsidR="00CD0DFE" w:rsidRPr="00E82220">
        <w:t xml:space="preserve"> и профессиональных сетей</w:t>
      </w:r>
      <w:r w:rsidRPr="00E82220">
        <w:t xml:space="preserve">, центр одновременно оказывает </w:t>
      </w:r>
      <w:r w:rsidR="00CD0DFE" w:rsidRPr="00E82220">
        <w:t xml:space="preserve">мощное </w:t>
      </w:r>
      <w:r w:rsidRPr="00E82220">
        <w:t xml:space="preserve">институциональное давление на локальную автономию. </w:t>
      </w:r>
    </w:p>
    <w:p w14:paraId="15D5EE54" w14:textId="08ACE33B" w:rsidR="00261E7E" w:rsidRPr="00E82220" w:rsidRDefault="0080667B" w:rsidP="00E82220">
      <w:pPr>
        <w:ind w:firstLine="708"/>
        <w:jc w:val="both"/>
        <w:rPr>
          <w:highlight w:val="lightGray"/>
        </w:rPr>
      </w:pPr>
      <w:r w:rsidRPr="00E82220">
        <w:t xml:space="preserve">С одной стороны, информанты признают </w:t>
      </w:r>
      <w:proofErr w:type="spellStart"/>
      <w:r w:rsidRPr="00E82220">
        <w:t>безальтернативность</w:t>
      </w:r>
      <w:proofErr w:type="spellEnd"/>
      <w:r w:rsidRPr="00E82220">
        <w:t xml:space="preserve"> столицы: </w:t>
      </w:r>
      <w:r w:rsidR="00BA1789" w:rsidRPr="00E82220">
        <w:t>«</w:t>
      </w:r>
      <w:r w:rsidRPr="00E82220">
        <w:rPr>
          <w:i/>
          <w:iCs/>
        </w:rPr>
        <w:t>как будто в региональном кино либо невозможно существовать, либо очень трудно, без связки с Москвой и специалистами из Москвы, так скажем, из федерального кино»</w:t>
      </w:r>
      <w:r w:rsidRPr="00E82220">
        <w:t xml:space="preserve"> (Ильдар, Казань). </w:t>
      </w:r>
      <w:r w:rsidR="00CD0DFE" w:rsidRPr="00E82220">
        <w:t xml:space="preserve"> В этой цитате информанта </w:t>
      </w:r>
      <w:r w:rsidR="00CD0DFE" w:rsidRPr="00E82220">
        <w:rPr>
          <w:i/>
          <w:iCs/>
        </w:rPr>
        <w:t>«связка»</w:t>
      </w:r>
      <w:r w:rsidR="00CD0DFE" w:rsidRPr="00E82220">
        <w:t xml:space="preserve"> значит не просто выстраивание сетей связей с </w:t>
      </w:r>
      <w:proofErr w:type="spellStart"/>
      <w:r w:rsidR="00CD0DFE" w:rsidRPr="00E82220">
        <w:t>акторами</w:t>
      </w:r>
      <w:proofErr w:type="spellEnd"/>
      <w:r w:rsidR="00CD0DFE" w:rsidRPr="00E82220">
        <w:t xml:space="preserve"> федерального поля, но и доступ к ресурсам: материальным, техническим, </w:t>
      </w:r>
      <w:proofErr w:type="spellStart"/>
      <w:r w:rsidR="00CD0DFE" w:rsidRPr="00E82220">
        <w:t>дистрибуционным</w:t>
      </w:r>
      <w:proofErr w:type="spellEnd"/>
      <w:r w:rsidR="00CD0DFE" w:rsidRPr="00E82220">
        <w:t xml:space="preserve">, маркетинговым. </w:t>
      </w:r>
      <w:r w:rsidRPr="00E82220">
        <w:t>С другой стороны, интеграция чревата диктатом</w:t>
      </w:r>
      <w:r w:rsidR="00261E7E" w:rsidRPr="00E82220">
        <w:t xml:space="preserve"> индустриальных</w:t>
      </w:r>
      <w:r w:rsidRPr="00E82220">
        <w:t xml:space="preserve"> стандартов: продюсеры часто </w:t>
      </w:r>
      <w:r w:rsidRPr="00E82220">
        <w:rPr>
          <w:i/>
          <w:iCs/>
        </w:rPr>
        <w:t>«забривают»</w:t>
      </w:r>
      <w:r w:rsidRPr="00E82220">
        <w:t xml:space="preserve"> локальные истории ради абстрактного коммерческого успеха (Никита, Москва).</w:t>
      </w:r>
      <w:r w:rsidR="00CD0DFE" w:rsidRPr="00E82220">
        <w:t xml:space="preserve"> </w:t>
      </w:r>
      <w:r w:rsidRPr="00E82220">
        <w:t xml:space="preserve"> </w:t>
      </w:r>
    </w:p>
    <w:p w14:paraId="2E5ADCB6" w14:textId="21664561" w:rsidR="00CD0DFE" w:rsidRPr="00E82220" w:rsidRDefault="0080667B" w:rsidP="00E82220">
      <w:pPr>
        <w:ind w:firstLine="708"/>
        <w:jc w:val="both"/>
      </w:pPr>
      <w:r w:rsidRPr="00E82220">
        <w:t xml:space="preserve">Кроме того, </w:t>
      </w:r>
      <w:proofErr w:type="spellStart"/>
      <w:r w:rsidRPr="00E82220">
        <w:t>акторам</w:t>
      </w:r>
      <w:proofErr w:type="spellEnd"/>
      <w:r w:rsidRPr="00E82220">
        <w:t xml:space="preserve"> приходится мобилизовать внешние связи для преодоления имплицитной «стигмы любительства</w:t>
      </w:r>
      <w:r w:rsidR="00261E7E" w:rsidRPr="00E82220">
        <w:t xml:space="preserve">. По признанию информанта, специализирующего на прокате, Анны (Казань), с этим сталкиваются проекты даже внутри того региона, в котором произведены. Данная стигма преодолевается также с помощью накопленного социального капитала, начиная от личного авторитета (поиск контактов и общение) и заканчивая </w:t>
      </w:r>
      <w:proofErr w:type="spellStart"/>
      <w:r w:rsidR="00261E7E" w:rsidRPr="00E82220">
        <w:t>кинокритикой</w:t>
      </w:r>
      <w:proofErr w:type="spellEnd"/>
      <w:r w:rsidR="00261E7E" w:rsidRPr="00E82220">
        <w:t xml:space="preserve">: </w:t>
      </w:r>
      <w:r w:rsidR="00261E7E" w:rsidRPr="00E82220">
        <w:rPr>
          <w:i/>
          <w:iCs/>
        </w:rPr>
        <w:t>«про этот феномен много чего уже написано, сказано, книги вон выходят»</w:t>
      </w:r>
      <w:r w:rsidR="00261E7E" w:rsidRPr="00E82220">
        <w:t xml:space="preserve"> (Анна, Казань). Таким образом, социальный капитал стремится включить в свои сети критиков, фестивальных отборщиков, экспертов, то есть требует формирования специфических социальных связей в борьбе за легитимность и институциональное присутствие. Федеральный центр обладает максимальной концентрацией экономического и символического капитала, занимая доминирующую позицию в поле. Давление столицы вынуждает регионы к институциональному изоморфизму </w:t>
      </w:r>
      <w:r w:rsidR="00BA1789" w:rsidRPr="00E82220">
        <w:t>–</w:t>
      </w:r>
      <w:r w:rsidR="00261E7E" w:rsidRPr="00E82220">
        <w:t xml:space="preserve"> принудительной адаптации к индустриальным моделям ради получения легитимации.</w:t>
      </w:r>
    </w:p>
    <w:p w14:paraId="30220333" w14:textId="284B7826" w:rsidR="00CD0DFE" w:rsidRPr="00E82220" w:rsidRDefault="00CD0DFE" w:rsidP="00E82220">
      <w:pPr>
        <w:ind w:firstLine="708"/>
        <w:jc w:val="both"/>
      </w:pPr>
      <w:r w:rsidRPr="00E82220">
        <w:t>Таким образом, попытка преодолеть ресурсный голод через вертикальные иерархические связи таит в себе прямую угрозу стандартизации культурного продукта и утраты уникальной региональной идентичности.</w:t>
      </w:r>
    </w:p>
    <w:p w14:paraId="79785EED" w14:textId="77777777" w:rsidR="00BA1789" w:rsidRPr="00E82220" w:rsidRDefault="00BA1789" w:rsidP="00E82220">
      <w:pPr>
        <w:ind w:firstLine="708"/>
        <w:jc w:val="both"/>
      </w:pPr>
      <w:r w:rsidRPr="00E82220">
        <w:t xml:space="preserve">Структурные ограничения поля и институциональное давление центра порождают три </w:t>
      </w:r>
      <w:proofErr w:type="spellStart"/>
      <w:r w:rsidRPr="00E82220">
        <w:t>макростратегии</w:t>
      </w:r>
      <w:proofErr w:type="spellEnd"/>
      <w:r w:rsidRPr="00E82220">
        <w:t xml:space="preserve"> выживания: миграцию, кооперацию и автономию.</w:t>
      </w:r>
    </w:p>
    <w:p w14:paraId="0AC9C579" w14:textId="5006EE4B" w:rsidR="00FB7E69" w:rsidRPr="00E82220" w:rsidRDefault="00CD0DFE" w:rsidP="00E82220">
      <w:pPr>
        <w:ind w:firstLine="708"/>
        <w:jc w:val="both"/>
      </w:pPr>
      <w:r w:rsidRPr="00E82220">
        <w:t>Первая стратегия превращает регионы в инфраструктурных доноров:</w:t>
      </w:r>
      <w:r w:rsidR="00FB7E69" w:rsidRPr="00E82220">
        <w:t xml:space="preserve"> </w:t>
      </w:r>
      <w:r w:rsidR="00FB7E69" w:rsidRPr="00E82220">
        <w:rPr>
          <w:i/>
          <w:iCs/>
        </w:rPr>
        <w:t xml:space="preserve">«молодые </w:t>
      </w:r>
      <w:proofErr w:type="gramStart"/>
      <w:r w:rsidR="00FB7E69" w:rsidRPr="00E82220">
        <w:rPr>
          <w:i/>
          <w:iCs/>
        </w:rPr>
        <w:t>люди,  которы</w:t>
      </w:r>
      <w:r w:rsidR="00BA1789" w:rsidRPr="00E82220">
        <w:rPr>
          <w:i/>
          <w:iCs/>
        </w:rPr>
        <w:t>х</w:t>
      </w:r>
      <w:proofErr w:type="gramEnd"/>
      <w:r w:rsidR="00FB7E69" w:rsidRPr="00E82220">
        <w:rPr>
          <w:i/>
          <w:iCs/>
        </w:rPr>
        <w:t xml:space="preserve"> в принципе ничего не держит, они, конечно, уезжают в Москву, и в том числе, наши студенты»</w:t>
      </w:r>
      <w:r w:rsidR="00FB7E69" w:rsidRPr="00E82220">
        <w:t xml:space="preserve"> (Алексей, Самара). Этот выбор мотивирован желанием </w:t>
      </w:r>
      <w:r w:rsidR="00FB7E69" w:rsidRPr="00E82220">
        <w:rPr>
          <w:i/>
          <w:iCs/>
        </w:rPr>
        <w:t>«просто работать в кино»</w:t>
      </w:r>
      <w:r w:rsidR="00FB7E69" w:rsidRPr="00E82220">
        <w:t xml:space="preserve">, а не </w:t>
      </w:r>
      <w:r w:rsidR="00FB7E69" w:rsidRPr="00E82220">
        <w:rPr>
          <w:i/>
          <w:iCs/>
        </w:rPr>
        <w:t>«убиваться и уговаривать людей»</w:t>
      </w:r>
      <w:r w:rsidR="00FB7E69" w:rsidRPr="00E82220">
        <w:t xml:space="preserve"> (Максим, Тюмень).</w:t>
      </w:r>
      <w:r w:rsidR="006643EE" w:rsidRPr="00E82220">
        <w:t xml:space="preserve"> Вторая стратегия представляет собой попытку компромиссного разделения функций: Москва обеспечивает </w:t>
      </w:r>
      <w:r w:rsidR="006643EE" w:rsidRPr="00E82220">
        <w:lastRenderedPageBreak/>
        <w:t>финансирование и прокат, тогда как региональное кино предстает носителем аутентичности и «</w:t>
      </w:r>
      <w:r w:rsidR="006643EE" w:rsidRPr="00E82220">
        <w:rPr>
          <w:i/>
          <w:iCs/>
        </w:rPr>
        <w:t>глубины смыслов</w:t>
      </w:r>
      <w:r w:rsidR="006643EE" w:rsidRPr="00E82220">
        <w:t>» (Ильдар, Казань)</w:t>
      </w:r>
    </w:p>
    <w:p w14:paraId="55242D00" w14:textId="4F1BF9D3" w:rsidR="00BA1789" w:rsidRPr="00E82220" w:rsidRDefault="000F4FCA" w:rsidP="00E82220">
      <w:pPr>
        <w:ind w:firstLine="708"/>
        <w:jc w:val="both"/>
      </w:pPr>
      <w:r w:rsidRPr="00E82220">
        <w:t>Третья стратегия – автономия – репрезентирована феноменом якутского кино. Начавшись как «</w:t>
      </w:r>
      <w:r w:rsidRPr="00E82220">
        <w:rPr>
          <w:i/>
          <w:iCs/>
        </w:rPr>
        <w:t>баловство</w:t>
      </w:r>
      <w:r w:rsidRPr="00E82220">
        <w:t>» в кругу друзей-энтузиастов (Владимир, Якутия), локальное производство со временем заручилось масштабной господдержкой (студия «</w:t>
      </w:r>
      <w:proofErr w:type="spellStart"/>
      <w:r w:rsidRPr="00E82220">
        <w:t>Сахафильм</w:t>
      </w:r>
      <w:proofErr w:type="spellEnd"/>
      <w:r w:rsidRPr="00E82220">
        <w:t>»), частными инвестициями (фонд «</w:t>
      </w:r>
      <w:proofErr w:type="spellStart"/>
      <w:r w:rsidRPr="00E82220">
        <w:t>Синет</w:t>
      </w:r>
      <w:proofErr w:type="spellEnd"/>
      <w:r w:rsidRPr="00E82220">
        <w:t xml:space="preserve">») и экономически конвертируемым внутренним зрительским спросом. В оптике П. </w:t>
      </w:r>
      <w:proofErr w:type="spellStart"/>
      <w:r w:rsidRPr="00E82220">
        <w:t>Бурдье</w:t>
      </w:r>
      <w:proofErr w:type="spellEnd"/>
      <w:r w:rsidRPr="00E82220">
        <w:t xml:space="preserve"> и М. </w:t>
      </w:r>
      <w:proofErr w:type="spellStart"/>
      <w:r w:rsidRPr="00E82220">
        <w:t>Грановеттера</w:t>
      </w:r>
      <w:proofErr w:type="spellEnd"/>
      <w:r w:rsidRPr="00E82220">
        <w:t xml:space="preserve"> этот кейс демонстрирует успешную конвертацию локального социального капитала в символическое признание и экономические ресурсы через переход от замкнутых «сильных связей» к </w:t>
      </w:r>
      <w:proofErr w:type="spellStart"/>
      <w:r w:rsidRPr="00E82220">
        <w:t>институционализированной</w:t>
      </w:r>
      <w:proofErr w:type="spellEnd"/>
      <w:r w:rsidRPr="00E82220">
        <w:t xml:space="preserve"> сети «слабых связей» с государством и инвесторами.</w:t>
      </w:r>
    </w:p>
    <w:p w14:paraId="5DDCAFF1" w14:textId="616CED99" w:rsidR="001D5706" w:rsidRPr="00E82220" w:rsidRDefault="001D5706" w:rsidP="00E82220">
      <w:pPr>
        <w:ind w:firstLine="708"/>
        <w:jc w:val="both"/>
      </w:pPr>
      <w:r w:rsidRPr="00E82220">
        <w:t xml:space="preserve">Теоретически данные стратегии отражают спектр адаптаций к институциональному дефициту: миграция выступает радикальным переходом к столичным «слабым связям» ради снижения </w:t>
      </w:r>
      <w:proofErr w:type="spellStart"/>
      <w:r w:rsidRPr="00E82220">
        <w:t>трансакционных</w:t>
      </w:r>
      <w:proofErr w:type="spellEnd"/>
      <w:r w:rsidRPr="00E82220">
        <w:t xml:space="preserve"> издержек; кооперация объединяет столичный «индустриальный мир» с региональным «миром вдохновения» [7]; а локальная автономия обеспечивает внутреннюю легитимацию, </w:t>
      </w:r>
      <w:proofErr w:type="spellStart"/>
      <w:r w:rsidRPr="00E82220">
        <w:t>институционализируя</w:t>
      </w:r>
      <w:proofErr w:type="spellEnd"/>
      <w:r w:rsidRPr="00E82220">
        <w:t xml:space="preserve"> «семейный» капитал на местах.</w:t>
      </w:r>
    </w:p>
    <w:p w14:paraId="55EB4B2B" w14:textId="47F4275A" w:rsidR="003C293F" w:rsidRPr="00E82220" w:rsidRDefault="001D5706" w:rsidP="004A510B">
      <w:pPr>
        <w:ind w:firstLine="708"/>
        <w:jc w:val="both"/>
      </w:pPr>
      <w:r w:rsidRPr="00E82220">
        <w:t>Само н</w:t>
      </w:r>
      <w:r w:rsidR="00C8310D" w:rsidRPr="00E82220">
        <w:t>аличие вариативных стратегий доказывает, что региональные агенты не являются пассивными жертвами принудительного институционального изоморфизма</w:t>
      </w:r>
      <w:r w:rsidR="00BA1789" w:rsidRPr="00E82220">
        <w:t xml:space="preserve">. </w:t>
      </w:r>
      <w:r w:rsidR="00C8310D" w:rsidRPr="00E82220">
        <w:t>Они способны действовать рационально: адаптироваться к правилам доминирующего центра через миграцию, выстраивать с ним взаимовыгодный обмен ресурсами или формировать собственную жизнеспособную креативную экономику без потери творческой независимости.</w:t>
      </w:r>
    </w:p>
    <w:p w14:paraId="0DB2A93D" w14:textId="161BEA31" w:rsidR="00237E7D" w:rsidRPr="004A510B" w:rsidRDefault="00F37DAF" w:rsidP="004A510B">
      <w:pPr>
        <w:ind w:firstLine="708"/>
        <w:jc w:val="both"/>
        <w:rPr>
          <w:b/>
          <w:bCs/>
          <w:lang w:val="en-US"/>
        </w:rPr>
      </w:pPr>
      <w:r>
        <w:rPr>
          <w:b/>
          <w:bCs/>
        </w:rPr>
        <w:t>Заключение</w:t>
      </w:r>
      <w:r w:rsidR="004A510B" w:rsidRPr="004A510B">
        <w:rPr>
          <w:b/>
          <w:bCs/>
        </w:rPr>
        <w:t xml:space="preserve">. </w:t>
      </w:r>
      <w:r w:rsidR="00237E7D" w:rsidRPr="00E82220">
        <w:t xml:space="preserve">Региональный кинематограф представляет собой динамичное социальное поле, выживание которого в условиях институционального дефицита зависит от успешной мобилизации и конвертации социального капитала. Доминирующий на старте «семейный» капитал компенсирует нехватку ресурсов, но ведет к профессиональному выгоранию. Дальнейшая эволюция поля требует обязательного перехода от замкнутых «сильных» связей к интегрирующим «слабым» посредством трех </w:t>
      </w:r>
      <w:proofErr w:type="spellStart"/>
      <w:r w:rsidR="00237E7D" w:rsidRPr="00E82220">
        <w:t>макростратегий</w:t>
      </w:r>
      <w:proofErr w:type="spellEnd"/>
      <w:r w:rsidR="00237E7D" w:rsidRPr="00E82220">
        <w:t>: миграции в Москву, компромиссной кооперации или построения автономной индустрии. Столичный центр при этом носит амбивалентный характер, выступая источником легитимации и одновременно механизмом принудительного институционального изоморфизма.</w:t>
      </w:r>
      <w:r w:rsidRPr="00F37DAF">
        <w:t xml:space="preserve"> </w:t>
      </w:r>
      <w:r w:rsidR="00237E7D" w:rsidRPr="00E82220">
        <w:t xml:space="preserve">Жизнеспособность локальных креативных индустрий детерминирована способностью </w:t>
      </w:r>
      <w:proofErr w:type="spellStart"/>
      <w:r w:rsidR="00237E7D" w:rsidRPr="00E82220">
        <w:t>акторов</w:t>
      </w:r>
      <w:proofErr w:type="spellEnd"/>
      <w:r w:rsidR="00237E7D" w:rsidRPr="00E82220">
        <w:t xml:space="preserve"> трансформировать неформальные сети в устойчивые автономные институты на местах. Это позволяет снижать </w:t>
      </w:r>
      <w:proofErr w:type="spellStart"/>
      <w:r w:rsidR="00237E7D" w:rsidRPr="00E82220">
        <w:t>трансакционные</w:t>
      </w:r>
      <w:proofErr w:type="spellEnd"/>
      <w:r w:rsidR="00237E7D" w:rsidRPr="00E82220">
        <w:t xml:space="preserve"> издержки и сохранять творческую независимость от давления центра.</w:t>
      </w:r>
    </w:p>
    <w:p w14:paraId="01893D4C" w14:textId="77777777" w:rsidR="00F44179" w:rsidRPr="00E82220" w:rsidRDefault="00F44179" w:rsidP="00E82220">
      <w:pPr>
        <w:jc w:val="both"/>
      </w:pPr>
    </w:p>
    <w:p w14:paraId="796E6114" w14:textId="77777777" w:rsidR="000141BB" w:rsidRPr="000141BB" w:rsidRDefault="000141BB" w:rsidP="008769D3">
      <w:pPr>
        <w:ind w:firstLine="708"/>
        <w:jc w:val="center"/>
      </w:pPr>
      <w:r w:rsidRPr="000141BB">
        <w:rPr>
          <w:b/>
          <w:bCs/>
        </w:rPr>
        <w:t>Библиографический список</w:t>
      </w:r>
    </w:p>
    <w:p w14:paraId="2C5C4EFA" w14:textId="50AF8995" w:rsidR="00CA5F00" w:rsidRPr="00E82220" w:rsidRDefault="008769D3" w:rsidP="008769D3">
      <w:pPr>
        <w:ind w:firstLine="708"/>
        <w:jc w:val="both"/>
      </w:pPr>
      <w:r w:rsidRPr="008769D3">
        <w:rPr>
          <w:rStyle w:val="s26"/>
          <w:color w:val="000000"/>
        </w:rPr>
        <w:t>1.</w:t>
      </w:r>
      <w:r>
        <w:rPr>
          <w:rStyle w:val="s26"/>
          <w:i/>
          <w:iCs/>
          <w:color w:val="000000"/>
        </w:rPr>
        <w:t xml:space="preserve"> </w:t>
      </w:r>
      <w:r w:rsidR="00CA5F00" w:rsidRPr="008769D3">
        <w:rPr>
          <w:rStyle w:val="s26"/>
          <w:i/>
          <w:iCs/>
          <w:color w:val="000000"/>
        </w:rPr>
        <w:t>Левченко Н.В., Роговая А.В.</w:t>
      </w:r>
      <w:r w:rsidR="00CA5F00" w:rsidRPr="008769D3">
        <w:rPr>
          <w:rStyle w:val="s26"/>
          <w:color w:val="000000"/>
        </w:rPr>
        <w:t xml:space="preserve"> Региональное кино: социальная реальность или миф? // Мониторинг</w:t>
      </w:r>
      <w:r w:rsidR="00CA5F00" w:rsidRPr="008769D3">
        <w:rPr>
          <w:rStyle w:val="apple-converted-space"/>
          <w:color w:val="000000"/>
        </w:rPr>
        <w:t> </w:t>
      </w:r>
      <w:proofErr w:type="spellStart"/>
      <w:r w:rsidR="00CA5F00" w:rsidRPr="008769D3">
        <w:rPr>
          <w:rStyle w:val="s26"/>
          <w:color w:val="000000"/>
        </w:rPr>
        <w:t>правоприменения</w:t>
      </w:r>
      <w:proofErr w:type="spellEnd"/>
      <w:r w:rsidR="00CA5F00" w:rsidRPr="008769D3">
        <w:rPr>
          <w:rStyle w:val="s26"/>
          <w:color w:val="000000"/>
        </w:rPr>
        <w:t>. 2023. № 4 (49). С. 81-90. EDN: SIEMIG.</w:t>
      </w:r>
    </w:p>
    <w:p w14:paraId="18F65942" w14:textId="504BCD8F" w:rsidR="00CA5F00" w:rsidRPr="00E82220" w:rsidRDefault="008769D3" w:rsidP="008769D3">
      <w:pPr>
        <w:ind w:firstLine="708"/>
        <w:jc w:val="both"/>
      </w:pPr>
      <w:r w:rsidRPr="008769D3">
        <w:t xml:space="preserve">2. </w:t>
      </w:r>
      <w:r w:rsidR="00B56C57" w:rsidRPr="008769D3">
        <w:rPr>
          <w:i/>
          <w:iCs/>
        </w:rPr>
        <w:t>Левченко Н.В.</w:t>
      </w:r>
      <w:r w:rsidR="00B56C57" w:rsidRPr="00E82220">
        <w:t xml:space="preserve"> Кинематограф в регионах РФ: советские киностудии и современное</w:t>
      </w:r>
      <w:r w:rsidRPr="008769D3">
        <w:t xml:space="preserve"> </w:t>
      </w:r>
      <w:r w:rsidR="00B56C57" w:rsidRPr="00E82220">
        <w:t xml:space="preserve">состояние // Социология. </w:t>
      </w:r>
      <w:r>
        <w:t>–</w:t>
      </w:r>
      <w:r w:rsidR="00B56C57" w:rsidRPr="00E82220">
        <w:t xml:space="preserve"> 2023. - №5. </w:t>
      </w:r>
      <w:r>
        <w:t>–</w:t>
      </w:r>
      <w:r w:rsidR="00B56C57" w:rsidRPr="00E82220">
        <w:t xml:space="preserve"> С. 183-194.</w:t>
      </w:r>
    </w:p>
    <w:p w14:paraId="38467962" w14:textId="23C4D908" w:rsidR="00CA5F00" w:rsidRPr="00E82220" w:rsidRDefault="008769D3" w:rsidP="008769D3">
      <w:pPr>
        <w:ind w:firstLine="708"/>
        <w:jc w:val="both"/>
      </w:pPr>
      <w:r w:rsidRPr="008769D3">
        <w:rPr>
          <w:rStyle w:val="s23"/>
          <w:color w:val="000000"/>
        </w:rPr>
        <w:t xml:space="preserve">3. </w:t>
      </w:r>
      <w:proofErr w:type="spellStart"/>
      <w:r w:rsidR="00CA5F00" w:rsidRPr="008769D3">
        <w:rPr>
          <w:rStyle w:val="s23"/>
          <w:i/>
          <w:iCs/>
          <w:color w:val="000000"/>
        </w:rPr>
        <w:t>Аргылов</w:t>
      </w:r>
      <w:proofErr w:type="spellEnd"/>
      <w:r w:rsidR="00CA5F00" w:rsidRPr="008769D3">
        <w:rPr>
          <w:rStyle w:val="apple-converted-space"/>
          <w:i/>
          <w:iCs/>
          <w:color w:val="000000"/>
        </w:rPr>
        <w:t> </w:t>
      </w:r>
      <w:r w:rsidR="00CA5F00" w:rsidRPr="008769D3">
        <w:rPr>
          <w:rStyle w:val="s23"/>
          <w:i/>
          <w:iCs/>
          <w:color w:val="000000"/>
        </w:rPr>
        <w:t>Н. А., Охлопкова У. В</w:t>
      </w:r>
      <w:r w:rsidR="00CA5F00" w:rsidRPr="008769D3">
        <w:rPr>
          <w:rStyle w:val="s23"/>
          <w:color w:val="000000"/>
        </w:rPr>
        <w:t>. Факторы формирования и развития регионального кино в России: якутский феномен //</w:t>
      </w:r>
      <w:r w:rsidR="00CA5F00" w:rsidRPr="008769D3">
        <w:rPr>
          <w:rStyle w:val="apple-converted-space"/>
          <w:color w:val="000000"/>
        </w:rPr>
        <w:t> </w:t>
      </w:r>
      <w:proofErr w:type="spellStart"/>
      <w:r w:rsidR="00CA5F00" w:rsidRPr="008769D3">
        <w:rPr>
          <w:rStyle w:val="s23"/>
          <w:color w:val="000000"/>
        </w:rPr>
        <w:t>Меди@льманах</w:t>
      </w:r>
      <w:proofErr w:type="spellEnd"/>
      <w:r w:rsidR="00CA5F00" w:rsidRPr="008769D3">
        <w:rPr>
          <w:rStyle w:val="s23"/>
          <w:color w:val="000000"/>
        </w:rPr>
        <w:t>. 2022. №6 (113). URL: https://cyberleninka.ru/article/n/faktory-formirovaniya-i-razvitiya-regionalnogo-kino-v-rossii-yakutskiy-fenomen (дата обращения: 12.05.2025</w:t>
      </w:r>
      <w:r w:rsidR="00F24D52" w:rsidRPr="008769D3">
        <w:rPr>
          <w:rStyle w:val="s23"/>
          <w:color w:val="000000"/>
        </w:rPr>
        <w:t>)</w:t>
      </w:r>
    </w:p>
    <w:p w14:paraId="0D3E5D9D" w14:textId="2F69E0AD" w:rsidR="00F44179" w:rsidRPr="00E82220" w:rsidRDefault="008769D3" w:rsidP="008769D3">
      <w:pPr>
        <w:ind w:firstLine="708"/>
        <w:jc w:val="both"/>
      </w:pPr>
      <w:r w:rsidRPr="008769D3">
        <w:t xml:space="preserve">4. </w:t>
      </w:r>
      <w:proofErr w:type="spellStart"/>
      <w:r w:rsidR="00F44179" w:rsidRPr="008769D3">
        <w:rPr>
          <w:i/>
          <w:iCs/>
        </w:rPr>
        <w:t>Бурдье</w:t>
      </w:r>
      <w:proofErr w:type="spellEnd"/>
      <w:r w:rsidR="00F44179" w:rsidRPr="008769D3">
        <w:rPr>
          <w:i/>
          <w:iCs/>
        </w:rPr>
        <w:t xml:space="preserve"> П.</w:t>
      </w:r>
      <w:r w:rsidR="00F44179" w:rsidRPr="00E82220">
        <w:t xml:space="preserve"> Формы капитала // Западная экономическая социология: Хрестоматия </w:t>
      </w:r>
      <w:r w:rsidR="00BA7C5C" w:rsidRPr="00E82220">
        <w:t>современной</w:t>
      </w:r>
      <w:r w:rsidR="00F44179" w:rsidRPr="00E82220">
        <w:t xml:space="preserve"> классики. М., 2004</w:t>
      </w:r>
    </w:p>
    <w:p w14:paraId="16E8B5E3" w14:textId="719003AB" w:rsidR="00F7576E" w:rsidRPr="00E82220" w:rsidRDefault="008769D3" w:rsidP="008769D3">
      <w:pPr>
        <w:ind w:firstLine="708"/>
        <w:jc w:val="both"/>
      </w:pPr>
      <w:r w:rsidRPr="008769D3">
        <w:t xml:space="preserve">5. </w:t>
      </w:r>
      <w:proofErr w:type="spellStart"/>
      <w:r w:rsidR="00F7576E" w:rsidRPr="008769D3">
        <w:rPr>
          <w:i/>
          <w:iCs/>
        </w:rPr>
        <w:t>Грановеттер</w:t>
      </w:r>
      <w:proofErr w:type="spellEnd"/>
      <w:r w:rsidR="00F7576E" w:rsidRPr="008769D3">
        <w:rPr>
          <w:i/>
          <w:iCs/>
        </w:rPr>
        <w:t xml:space="preserve"> М</w:t>
      </w:r>
      <w:r w:rsidR="00F7576E" w:rsidRPr="00E82220">
        <w:t>. Сила слабых связей // Экономическая социология. - 2009. - Т. 10. №4. - С. 31-50.</w:t>
      </w:r>
    </w:p>
    <w:p w14:paraId="26CE0DC8" w14:textId="41C6429F" w:rsidR="007937D3" w:rsidRPr="00E82220" w:rsidRDefault="008769D3" w:rsidP="008769D3">
      <w:pPr>
        <w:ind w:firstLine="708"/>
        <w:jc w:val="both"/>
      </w:pPr>
      <w:r w:rsidRPr="008769D3">
        <w:t xml:space="preserve">6. </w:t>
      </w:r>
      <w:proofErr w:type="spellStart"/>
      <w:r w:rsidR="007937D3" w:rsidRPr="008769D3">
        <w:rPr>
          <w:i/>
          <w:iCs/>
        </w:rPr>
        <w:t>Ди</w:t>
      </w:r>
      <w:r w:rsidR="0008348A" w:rsidRPr="008769D3">
        <w:rPr>
          <w:i/>
          <w:iCs/>
        </w:rPr>
        <w:t>М</w:t>
      </w:r>
      <w:r w:rsidR="007937D3" w:rsidRPr="008769D3">
        <w:rPr>
          <w:i/>
          <w:iCs/>
        </w:rPr>
        <w:t>аджио</w:t>
      </w:r>
      <w:proofErr w:type="spellEnd"/>
      <w:r w:rsidR="007937D3" w:rsidRPr="008769D3">
        <w:rPr>
          <w:i/>
          <w:iCs/>
        </w:rPr>
        <w:t xml:space="preserve"> П. Дж., Пауэлл У. В.</w:t>
      </w:r>
      <w:r w:rsidR="007937D3" w:rsidRPr="00E82220">
        <w:t xml:space="preserve"> Новый взгляд на «железную клетку»: институциональный изоморфизм и коллективная рациональность в организационных полях // Экономическая социология. - 2010. - Т. 11. № 1. - С. 35</w:t>
      </w:r>
      <w:r w:rsidR="00BA7C5C" w:rsidRPr="00E82220">
        <w:t>-</w:t>
      </w:r>
      <w:r w:rsidR="007937D3" w:rsidRPr="00E82220">
        <w:t>56.</w:t>
      </w:r>
    </w:p>
    <w:p w14:paraId="425878E7" w14:textId="77777777" w:rsidR="008769D3" w:rsidRDefault="008769D3" w:rsidP="008769D3">
      <w:pPr>
        <w:ind w:firstLine="708"/>
        <w:jc w:val="both"/>
        <w:rPr>
          <w:color w:val="000000"/>
        </w:rPr>
      </w:pPr>
      <w:r w:rsidRPr="008769D3">
        <w:rPr>
          <w:color w:val="000000"/>
        </w:rPr>
        <w:lastRenderedPageBreak/>
        <w:t xml:space="preserve">7. </w:t>
      </w:r>
      <w:proofErr w:type="spellStart"/>
      <w:r w:rsidR="00E82220" w:rsidRPr="008769D3">
        <w:rPr>
          <w:i/>
          <w:iCs/>
          <w:color w:val="000000"/>
        </w:rPr>
        <w:t>Болтански</w:t>
      </w:r>
      <w:proofErr w:type="spellEnd"/>
      <w:r w:rsidR="00E82220" w:rsidRPr="008769D3">
        <w:rPr>
          <w:i/>
          <w:iCs/>
          <w:color w:val="000000"/>
        </w:rPr>
        <w:t> Л., </w:t>
      </w:r>
      <w:proofErr w:type="spellStart"/>
      <w:r w:rsidR="00E82220" w:rsidRPr="008769D3">
        <w:rPr>
          <w:i/>
          <w:iCs/>
          <w:color w:val="000000"/>
        </w:rPr>
        <w:t>Тевено</w:t>
      </w:r>
      <w:proofErr w:type="spellEnd"/>
      <w:r w:rsidR="00E82220" w:rsidRPr="008769D3">
        <w:rPr>
          <w:i/>
          <w:iCs/>
          <w:color w:val="000000"/>
        </w:rPr>
        <w:t> Л.</w:t>
      </w:r>
      <w:r w:rsidR="00E82220" w:rsidRPr="008769D3">
        <w:rPr>
          <w:color w:val="000000"/>
        </w:rPr>
        <w:t> Критика и обоснование справедливости: Очерки социологии градов / Люк </w:t>
      </w:r>
      <w:proofErr w:type="spellStart"/>
      <w:r w:rsidR="00E82220" w:rsidRPr="008769D3">
        <w:rPr>
          <w:color w:val="000000"/>
        </w:rPr>
        <w:t>Болтански</w:t>
      </w:r>
      <w:proofErr w:type="spellEnd"/>
      <w:r w:rsidR="00E82220" w:rsidRPr="008769D3">
        <w:rPr>
          <w:color w:val="000000"/>
        </w:rPr>
        <w:t>, Лоран </w:t>
      </w:r>
      <w:proofErr w:type="spellStart"/>
      <w:r w:rsidR="00E82220" w:rsidRPr="008769D3">
        <w:rPr>
          <w:color w:val="000000"/>
        </w:rPr>
        <w:t>Тевено</w:t>
      </w:r>
      <w:proofErr w:type="spellEnd"/>
      <w:r w:rsidR="00E82220" w:rsidRPr="008769D3">
        <w:rPr>
          <w:color w:val="000000"/>
        </w:rPr>
        <w:t>; пер. с фр. О.В. </w:t>
      </w:r>
      <w:proofErr w:type="spellStart"/>
      <w:r w:rsidR="00E82220" w:rsidRPr="008769D3">
        <w:rPr>
          <w:color w:val="000000"/>
        </w:rPr>
        <w:t>Ковеневой</w:t>
      </w:r>
      <w:proofErr w:type="spellEnd"/>
      <w:r w:rsidR="00E82220" w:rsidRPr="008769D3">
        <w:rPr>
          <w:color w:val="000000"/>
        </w:rPr>
        <w:t>; науч. ред. перевода Н.Е. Колосов. — М.: Новое литературное обозрение, 2013. —576 с.</w:t>
      </w:r>
    </w:p>
    <w:p w14:paraId="5E931310" w14:textId="4854AECC" w:rsidR="00650D12" w:rsidRDefault="008769D3" w:rsidP="008769D3">
      <w:pPr>
        <w:ind w:firstLine="708"/>
        <w:jc w:val="both"/>
      </w:pPr>
      <w:r>
        <w:rPr>
          <w:color w:val="000000"/>
          <w:lang w:val="en-US"/>
        </w:rPr>
        <w:t xml:space="preserve">8. </w:t>
      </w:r>
      <w:proofErr w:type="spellStart"/>
      <w:r w:rsidR="00F44179" w:rsidRPr="00E82220">
        <w:rPr>
          <w:i/>
          <w:iCs/>
        </w:rPr>
        <w:t>Бурдье</w:t>
      </w:r>
      <w:proofErr w:type="spellEnd"/>
      <w:r w:rsidR="00F44179" w:rsidRPr="00E82220">
        <w:rPr>
          <w:i/>
          <w:iCs/>
        </w:rPr>
        <w:t xml:space="preserve"> П. </w:t>
      </w:r>
      <w:r w:rsidR="00F44179" w:rsidRPr="00E82220">
        <w:t>Социология политики. М., 1993.</w:t>
      </w:r>
    </w:p>
    <w:p w14:paraId="73C2A491" w14:textId="77777777" w:rsidR="008769D3" w:rsidRDefault="008769D3" w:rsidP="008769D3">
      <w:pPr>
        <w:ind w:firstLine="708"/>
        <w:jc w:val="both"/>
      </w:pPr>
    </w:p>
    <w:p w14:paraId="0335CCE7" w14:textId="3CC1A511" w:rsidR="00650D12" w:rsidRDefault="00650D12" w:rsidP="00650D12">
      <w:pPr>
        <w:pStyle w:val="a3"/>
        <w:spacing w:before="0" w:beforeAutospacing="0" w:after="0" w:afterAutospacing="0"/>
        <w:ind w:firstLine="709"/>
        <w:jc w:val="both"/>
        <w:rPr>
          <w:b/>
          <w:bCs/>
        </w:rPr>
      </w:pPr>
      <w:r w:rsidRPr="00650D12">
        <w:rPr>
          <w:b/>
          <w:bCs/>
        </w:rPr>
        <w:t>Информация об авторе</w:t>
      </w:r>
    </w:p>
    <w:p w14:paraId="1965DD3F" w14:textId="6103A92C" w:rsidR="00650D12" w:rsidRDefault="00650D12" w:rsidP="00581A9B">
      <w:pPr>
        <w:ind w:firstLine="708"/>
        <w:jc w:val="both"/>
      </w:pPr>
      <w:r w:rsidRPr="00581A9B">
        <w:rPr>
          <w:b/>
          <w:bCs/>
        </w:rPr>
        <w:t>Горохов Дмитрий Сергеевич</w:t>
      </w:r>
      <w:r>
        <w:t xml:space="preserve"> (Россия, Самара) </w:t>
      </w:r>
      <w:r w:rsidRPr="00650D12">
        <w:t xml:space="preserve">– </w:t>
      </w:r>
      <w:r w:rsidR="00581A9B" w:rsidRPr="00581A9B">
        <w:t>аспирант кафедры методологии социологических и маркетинговых исследований Самарского национального исследовательского университета имени академика С.П. Королева (Самарский университет)</w:t>
      </w:r>
      <w:r w:rsidR="00A224C5" w:rsidRPr="00A224C5">
        <w:t>.</w:t>
      </w:r>
      <w:r w:rsidR="00581A9B" w:rsidRPr="00581A9B">
        <w:t xml:space="preserve"> </w:t>
      </w:r>
      <w:r w:rsidR="00FA3C72" w:rsidRPr="002E29CD">
        <w:t>(</w:t>
      </w:r>
      <w:r w:rsidR="00581A9B" w:rsidRPr="00581A9B">
        <w:t>Россия</w:t>
      </w:r>
      <w:r w:rsidR="00581A9B">
        <w:t xml:space="preserve">, Самара, </w:t>
      </w:r>
      <w:r w:rsidR="00581A9B" w:rsidRPr="00581A9B">
        <w:t>Московское шоссе, д. 34, г. Самара, 443086</w:t>
      </w:r>
      <w:r w:rsidRPr="00650D12">
        <w:t xml:space="preserve">, </w:t>
      </w:r>
      <w:hyperlink r:id="rId5" w:history="1">
        <w:r w:rsidR="00581A9B" w:rsidRPr="00831B50">
          <w:rPr>
            <w:rStyle w:val="a7"/>
            <w:lang w:val="en-US"/>
          </w:rPr>
          <w:t>gorokhovdms</w:t>
        </w:r>
        <w:r w:rsidR="00581A9B" w:rsidRPr="00581A9B">
          <w:rPr>
            <w:rStyle w:val="a7"/>
          </w:rPr>
          <w:t>@</w:t>
        </w:r>
        <w:r w:rsidR="00581A9B" w:rsidRPr="00831B50">
          <w:rPr>
            <w:rStyle w:val="a7"/>
            <w:lang w:val="en-US"/>
          </w:rPr>
          <w:t>gmail</w:t>
        </w:r>
        <w:r w:rsidR="00581A9B" w:rsidRPr="00581A9B">
          <w:rPr>
            <w:rStyle w:val="a7"/>
          </w:rPr>
          <w:t>.</w:t>
        </w:r>
        <w:r w:rsidR="00581A9B" w:rsidRPr="00831B50">
          <w:rPr>
            <w:rStyle w:val="a7"/>
            <w:lang w:val="en-US"/>
          </w:rPr>
          <w:t>com</w:t>
        </w:r>
      </w:hyperlink>
      <w:r w:rsidRPr="00650D12">
        <w:t xml:space="preserve">). </w:t>
      </w:r>
    </w:p>
    <w:p w14:paraId="1F41DE9E" w14:textId="77777777" w:rsidR="00FA3C72" w:rsidRPr="00650D12" w:rsidRDefault="00FA3C72" w:rsidP="00581A9B">
      <w:pPr>
        <w:ind w:firstLine="708"/>
        <w:jc w:val="both"/>
      </w:pPr>
    </w:p>
    <w:p w14:paraId="6BE6457B" w14:textId="7DFDE976" w:rsidR="00650D12" w:rsidRPr="00650D12" w:rsidRDefault="00650D12" w:rsidP="00FA3C72">
      <w:pPr>
        <w:pStyle w:val="a3"/>
        <w:spacing w:before="0" w:beforeAutospacing="0" w:after="0" w:afterAutospacing="0"/>
        <w:ind w:firstLine="709"/>
        <w:jc w:val="right"/>
        <w:rPr>
          <w:b/>
          <w:bCs/>
          <w:lang w:val="en-US"/>
        </w:rPr>
      </w:pPr>
      <w:proofErr w:type="spellStart"/>
      <w:r w:rsidRPr="00650D12">
        <w:rPr>
          <w:b/>
          <w:bCs/>
          <w:lang w:val="en-US"/>
        </w:rPr>
        <w:t>Gorokhov</w:t>
      </w:r>
      <w:proofErr w:type="spellEnd"/>
      <w:r w:rsidRPr="00650D12">
        <w:rPr>
          <w:b/>
          <w:bCs/>
          <w:lang w:val="en-US"/>
        </w:rPr>
        <w:t xml:space="preserve"> D.S.</w:t>
      </w:r>
    </w:p>
    <w:p w14:paraId="10F24AA2" w14:textId="3D06273E" w:rsidR="00650D12" w:rsidRDefault="00650D12" w:rsidP="00FA3C72">
      <w:pPr>
        <w:pStyle w:val="a3"/>
        <w:spacing w:before="0" w:beforeAutospacing="0" w:after="0" w:afterAutospacing="0"/>
        <w:ind w:firstLine="709"/>
        <w:jc w:val="center"/>
        <w:rPr>
          <w:b/>
          <w:bCs/>
          <w:lang w:val="en-US"/>
        </w:rPr>
      </w:pPr>
      <w:r w:rsidRPr="00650D12">
        <w:rPr>
          <w:b/>
          <w:bCs/>
          <w:lang w:val="en-US"/>
        </w:rPr>
        <w:t>SOCIAL CAPITAL IN THE FIELD OF REGIONAL FILM PRODUCTION: FROM INFORMAL NETWORKS TO INSTITUTIONALIZATION</w:t>
      </w:r>
    </w:p>
    <w:p w14:paraId="301C592E" w14:textId="77777777" w:rsidR="00FA3C72" w:rsidRPr="00650D12" w:rsidRDefault="00FA3C72" w:rsidP="00FA3C72">
      <w:pPr>
        <w:pStyle w:val="a3"/>
        <w:spacing w:before="0" w:beforeAutospacing="0" w:after="0" w:afterAutospacing="0"/>
        <w:ind w:firstLine="709"/>
        <w:jc w:val="center"/>
        <w:rPr>
          <w:b/>
          <w:bCs/>
          <w:lang w:val="en-US"/>
        </w:rPr>
      </w:pPr>
    </w:p>
    <w:p w14:paraId="2B3D9B1F" w14:textId="77777777" w:rsidR="008C1C52" w:rsidRDefault="0078471D" w:rsidP="008C1C52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78471D">
        <w:rPr>
          <w:b/>
          <w:bCs/>
          <w:lang w:val="en-US"/>
        </w:rPr>
        <w:t>Abstract.</w:t>
      </w:r>
      <w:r>
        <w:rPr>
          <w:lang w:val="en-US"/>
        </w:rPr>
        <w:t xml:space="preserve"> </w:t>
      </w:r>
      <w:r w:rsidRPr="0078471D">
        <w:rPr>
          <w:lang w:val="en-US"/>
        </w:rPr>
        <w:t xml:space="preserve">The study examines Russian regional cinema under an institutional deficit (Bourdieu, </w:t>
      </w:r>
      <w:proofErr w:type="spellStart"/>
      <w:r w:rsidRPr="0078471D">
        <w:rPr>
          <w:lang w:val="en-US"/>
        </w:rPr>
        <w:t>Granovetter</w:t>
      </w:r>
      <w:proofErr w:type="spellEnd"/>
      <w:r w:rsidRPr="0078471D">
        <w:rPr>
          <w:lang w:val="en-US"/>
        </w:rPr>
        <w:t xml:space="preserve">). Based on 10 interviews, it </w:t>
      </w:r>
      <w:r>
        <w:rPr>
          <w:lang w:val="en-US"/>
        </w:rPr>
        <w:t>demonstrates</w:t>
      </w:r>
      <w:r w:rsidRPr="0078471D">
        <w:rPr>
          <w:lang w:val="en-US"/>
        </w:rPr>
        <w:t>: social capital serves as a survival resource. The field's evolution requires converting informal networks into sustainable local institutions</w:t>
      </w:r>
      <w:r>
        <w:rPr>
          <w:lang w:val="en-US"/>
        </w:rPr>
        <w:t>.</w:t>
      </w:r>
      <w:r w:rsidR="008C1C52" w:rsidRPr="008C1C52">
        <w:rPr>
          <w:lang w:val="en-US"/>
        </w:rPr>
        <w:t xml:space="preserve"> </w:t>
      </w:r>
    </w:p>
    <w:p w14:paraId="6F1F9E7B" w14:textId="4F4132DF" w:rsidR="0078471D" w:rsidRDefault="008C1C52" w:rsidP="00F42BE0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8C1C52">
        <w:rPr>
          <w:b/>
          <w:bCs/>
          <w:lang w:val="en-US"/>
        </w:rPr>
        <w:t>Keywords:</w:t>
      </w:r>
      <w:r w:rsidRPr="008C1C52">
        <w:rPr>
          <w:lang w:val="en-US"/>
        </w:rPr>
        <w:t xml:space="preserve"> regional cinema, social capital, institutionalization, institutional isomorphism, strong and weak ties</w:t>
      </w:r>
    </w:p>
    <w:p w14:paraId="13496616" w14:textId="01DE2201" w:rsidR="008C1C52" w:rsidRDefault="008C1C52" w:rsidP="00F42BE0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14:paraId="609DD92A" w14:textId="5A6F7AFA" w:rsidR="00F42BE0" w:rsidRPr="00F42BE0" w:rsidRDefault="00FA3C72" w:rsidP="00FA3C72">
      <w:pPr>
        <w:pStyle w:val="a3"/>
        <w:spacing w:before="0" w:beforeAutospacing="0" w:after="0" w:afterAutospacing="0"/>
        <w:ind w:firstLine="709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A</w:t>
      </w:r>
      <w:r w:rsidR="00F42BE0" w:rsidRPr="00F42BE0">
        <w:rPr>
          <w:b/>
          <w:bCs/>
          <w:lang w:val="en-US"/>
        </w:rPr>
        <w:t>bout the Author</w:t>
      </w:r>
    </w:p>
    <w:p w14:paraId="6EFEE5C8" w14:textId="59EC8052" w:rsidR="008C1C52" w:rsidRPr="00FA3C72" w:rsidRDefault="00FA3C72" w:rsidP="00FA3C72">
      <w:pPr>
        <w:pStyle w:val="a3"/>
        <w:spacing w:before="0" w:beforeAutospacing="0" w:after="0" w:afterAutospacing="0"/>
        <w:ind w:firstLine="709"/>
        <w:jc w:val="both"/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Gorokhov</w:t>
      </w:r>
      <w:proofErr w:type="spellEnd"/>
      <w:r>
        <w:rPr>
          <w:b/>
          <w:bCs/>
          <w:lang w:val="en-US"/>
        </w:rPr>
        <w:t xml:space="preserve"> Dmitriy</w:t>
      </w:r>
      <w:r w:rsidR="00F42BE0" w:rsidRPr="00F42BE0">
        <w:rPr>
          <w:b/>
          <w:bCs/>
          <w:lang w:val="en-US"/>
        </w:rPr>
        <w:t xml:space="preserve"> </w:t>
      </w:r>
      <w:proofErr w:type="spellStart"/>
      <w:r w:rsidR="00F42BE0" w:rsidRPr="00F42BE0">
        <w:rPr>
          <w:b/>
          <w:bCs/>
          <w:lang w:val="en-US"/>
        </w:rPr>
        <w:t>S</w:t>
      </w:r>
      <w:r>
        <w:rPr>
          <w:b/>
          <w:bCs/>
          <w:lang w:val="en-US"/>
        </w:rPr>
        <w:t>ergeyevich</w:t>
      </w:r>
      <w:proofErr w:type="spellEnd"/>
      <w:r>
        <w:rPr>
          <w:b/>
          <w:bCs/>
          <w:lang w:val="en-US"/>
        </w:rPr>
        <w:t xml:space="preserve"> (Russia, Samara) – </w:t>
      </w:r>
      <w:r w:rsidR="00F42BE0" w:rsidRPr="00F42BE0">
        <w:rPr>
          <w:lang w:val="en-US"/>
        </w:rPr>
        <w:t>PhD Student, Department of Methodology of Sociological and Marketing Research, Samara National Research University</w:t>
      </w:r>
      <w:r w:rsidR="00E257A8">
        <w:rPr>
          <w:lang w:val="en-US"/>
        </w:rPr>
        <w:t>.</w:t>
      </w:r>
      <w:r w:rsidR="00F42BE0" w:rsidRPr="00F42BE0">
        <w:rPr>
          <w:lang w:val="en-US"/>
        </w:rPr>
        <w:t xml:space="preserve"> </w:t>
      </w:r>
      <w:r w:rsidR="00E257A8">
        <w:rPr>
          <w:lang w:val="en-US"/>
        </w:rPr>
        <w:t>(</w:t>
      </w:r>
      <w:r w:rsidR="00E257A8" w:rsidRPr="00E257A8">
        <w:rPr>
          <w:lang w:val="en-US"/>
        </w:rPr>
        <w:t xml:space="preserve">34, </w:t>
      </w:r>
      <w:proofErr w:type="spellStart"/>
      <w:r w:rsidR="00E257A8" w:rsidRPr="00E257A8">
        <w:rPr>
          <w:lang w:val="en-US"/>
        </w:rPr>
        <w:t>Moskovskoye</w:t>
      </w:r>
      <w:proofErr w:type="spellEnd"/>
      <w:r w:rsidR="00E257A8" w:rsidRPr="00E257A8">
        <w:rPr>
          <w:lang w:val="en-US"/>
        </w:rPr>
        <w:t xml:space="preserve"> </w:t>
      </w:r>
      <w:proofErr w:type="spellStart"/>
      <w:r w:rsidR="00E257A8" w:rsidRPr="00E257A8">
        <w:rPr>
          <w:lang w:val="en-US"/>
        </w:rPr>
        <w:t>shosse</w:t>
      </w:r>
      <w:proofErr w:type="spellEnd"/>
      <w:r w:rsidR="00E257A8" w:rsidRPr="00E257A8">
        <w:rPr>
          <w:lang w:val="en-US"/>
        </w:rPr>
        <w:t>, Samara, 443086, Russia</w:t>
      </w:r>
      <w:r>
        <w:rPr>
          <w:lang w:val="en-US"/>
        </w:rPr>
        <w:t>,</w:t>
      </w:r>
      <w:r w:rsidR="00E257A8" w:rsidRPr="00CA6D47">
        <w:rPr>
          <w:lang w:val="en-US"/>
        </w:rPr>
        <w:t xml:space="preserve"> </w:t>
      </w:r>
      <w:hyperlink r:id="rId6" w:history="1">
        <w:r w:rsidR="00E257A8" w:rsidRPr="00831B50">
          <w:rPr>
            <w:rStyle w:val="a7"/>
            <w:lang w:val="en-US"/>
          </w:rPr>
          <w:t>gorokhovdms</w:t>
        </w:r>
        <w:r w:rsidR="00E257A8" w:rsidRPr="00CA6D47">
          <w:rPr>
            <w:rStyle w:val="a7"/>
            <w:lang w:val="en-US"/>
          </w:rPr>
          <w:t>@</w:t>
        </w:r>
        <w:r w:rsidR="00E257A8" w:rsidRPr="00831B50">
          <w:rPr>
            <w:rStyle w:val="a7"/>
            <w:lang w:val="en-US"/>
          </w:rPr>
          <w:t>gmail</w:t>
        </w:r>
        <w:r w:rsidR="00E257A8" w:rsidRPr="00CA6D47">
          <w:rPr>
            <w:rStyle w:val="a7"/>
            <w:lang w:val="en-US"/>
          </w:rPr>
          <w:t>.</w:t>
        </w:r>
        <w:r w:rsidR="00E257A8" w:rsidRPr="00831B50">
          <w:rPr>
            <w:rStyle w:val="a7"/>
            <w:lang w:val="en-US"/>
          </w:rPr>
          <w:t>com</w:t>
        </w:r>
      </w:hyperlink>
      <w:r>
        <w:rPr>
          <w:lang w:val="en-US"/>
        </w:rPr>
        <w:t>)</w:t>
      </w:r>
    </w:p>
    <w:p w14:paraId="0B22EACB" w14:textId="4FF94348" w:rsidR="008C1C52" w:rsidRDefault="008C1C52" w:rsidP="008C1C52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14:paraId="2896F6F3" w14:textId="4DA200AB" w:rsidR="00581A9B" w:rsidRPr="00581A9B" w:rsidRDefault="002E29CD" w:rsidP="002E29CD">
      <w:pPr>
        <w:pStyle w:val="a3"/>
        <w:spacing w:before="0" w:beforeAutospacing="0" w:after="0" w:afterAutospacing="0"/>
        <w:ind w:firstLine="709"/>
        <w:jc w:val="center"/>
        <w:rPr>
          <w:b/>
          <w:bCs/>
          <w:lang w:val="en-US"/>
        </w:rPr>
      </w:pPr>
      <w:r w:rsidRPr="00581A9B">
        <w:rPr>
          <w:b/>
          <w:bCs/>
          <w:lang w:val="en-US"/>
        </w:rPr>
        <w:t>References</w:t>
      </w:r>
    </w:p>
    <w:p w14:paraId="73EDF876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lang w:val="en-US"/>
        </w:rPr>
      </w:pPr>
      <w:r w:rsidRPr="00CA6D47">
        <w:rPr>
          <w:lang w:val="en-US"/>
        </w:rPr>
        <w:t>1.</w:t>
      </w:r>
      <w:r>
        <w:rPr>
          <w:lang w:val="en-US"/>
        </w:rPr>
        <w:t xml:space="preserve"> </w:t>
      </w:r>
      <w:r w:rsidR="00D0635D" w:rsidRPr="00D0635D">
        <w:rPr>
          <w:lang w:val="en-US"/>
        </w:rPr>
        <w:t xml:space="preserve">Levchenko, N.V., </w:t>
      </w:r>
      <w:proofErr w:type="spellStart"/>
      <w:r w:rsidR="00D0635D" w:rsidRPr="00D0635D">
        <w:rPr>
          <w:lang w:val="en-US"/>
        </w:rPr>
        <w:t>Rogovaia</w:t>
      </w:r>
      <w:proofErr w:type="spellEnd"/>
      <w:r w:rsidR="00D0635D" w:rsidRPr="00D0635D">
        <w:rPr>
          <w:lang w:val="en-US"/>
        </w:rPr>
        <w:t xml:space="preserve">, A.V. Regional cinema: social reality or myth? // Monitoring of Law Enforcement [Monitoring </w:t>
      </w:r>
      <w:proofErr w:type="spellStart"/>
      <w:r w:rsidR="00D0635D" w:rsidRPr="00D0635D">
        <w:rPr>
          <w:lang w:val="en-US"/>
        </w:rPr>
        <w:t>pravoprimeneniya</w:t>
      </w:r>
      <w:proofErr w:type="spellEnd"/>
      <w:r w:rsidR="00D0635D" w:rsidRPr="00D0635D">
        <w:rPr>
          <w:lang w:val="en-US"/>
        </w:rPr>
        <w:t>]. 2023. No. 4 (49). Pp. 81-90. EDN: SIEMIG</w:t>
      </w:r>
    </w:p>
    <w:p w14:paraId="2262444B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lang w:val="en-US"/>
        </w:rPr>
        <w:t xml:space="preserve">2. </w:t>
      </w:r>
      <w:r w:rsidR="00D0635D" w:rsidRPr="00CA6D47">
        <w:rPr>
          <w:rStyle w:val="ng-star-inserted"/>
          <w:lang w:val="en-US"/>
        </w:rPr>
        <w:t>Levchenko, N.V. Cinematography in the regions of the Russian Federation: Soviet film</w:t>
      </w:r>
      <w:r w:rsidR="00D0635D" w:rsidRPr="00CA6D47">
        <w:rPr>
          <w:rStyle w:val="ng-star-inserted"/>
          <w:lang w:val="en-US"/>
        </w:rPr>
        <w:t xml:space="preserve"> </w:t>
      </w:r>
      <w:r w:rsidR="00D0635D" w:rsidRPr="00CA6D47">
        <w:rPr>
          <w:rStyle w:val="ng-star-inserted"/>
          <w:lang w:val="en-US"/>
        </w:rPr>
        <w:t>studios and the current state // Sociology [</w:t>
      </w:r>
      <w:proofErr w:type="spellStart"/>
      <w:r w:rsidR="00D0635D" w:rsidRPr="00CA6D47">
        <w:rPr>
          <w:rStyle w:val="ng-star-inserted"/>
          <w:lang w:val="en-US"/>
        </w:rPr>
        <w:t>Sotsiologiya</w:t>
      </w:r>
      <w:proofErr w:type="spellEnd"/>
      <w:r w:rsidR="00D0635D" w:rsidRPr="00CA6D47">
        <w:rPr>
          <w:rStyle w:val="ng-star-inserted"/>
          <w:lang w:val="en-US"/>
        </w:rPr>
        <w:t>]. 2023. No. 5. Pp. 183-194.</w:t>
      </w:r>
    </w:p>
    <w:p w14:paraId="3024AC0C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rStyle w:val="ng-star-inserted"/>
          <w:lang w:val="en-US"/>
        </w:rPr>
        <w:t xml:space="preserve">3. </w:t>
      </w:r>
      <w:proofErr w:type="spellStart"/>
      <w:r w:rsidR="00D0635D" w:rsidRPr="00CA6D47">
        <w:rPr>
          <w:rStyle w:val="ng-star-inserted"/>
          <w:lang w:val="en-US"/>
        </w:rPr>
        <w:t>Argylov</w:t>
      </w:r>
      <w:proofErr w:type="spellEnd"/>
      <w:r w:rsidR="00D0635D" w:rsidRPr="00CA6D47">
        <w:rPr>
          <w:rStyle w:val="ng-star-inserted"/>
          <w:lang w:val="en-US"/>
        </w:rPr>
        <w:t xml:space="preserve">, N.A., </w:t>
      </w:r>
      <w:proofErr w:type="spellStart"/>
      <w:r w:rsidR="00D0635D" w:rsidRPr="00CA6D47">
        <w:rPr>
          <w:rStyle w:val="ng-star-inserted"/>
          <w:lang w:val="en-US"/>
        </w:rPr>
        <w:t>Okhlopkova</w:t>
      </w:r>
      <w:proofErr w:type="spellEnd"/>
      <w:r w:rsidR="00D0635D" w:rsidRPr="00CA6D47">
        <w:rPr>
          <w:rStyle w:val="ng-star-inserted"/>
          <w:lang w:val="en-US"/>
        </w:rPr>
        <w:t xml:space="preserve">, U.V. Factors of formation and development of regional cinema in Russia: the Yakut phenomenon // </w:t>
      </w:r>
      <w:proofErr w:type="spellStart"/>
      <w:r w:rsidR="00D0635D" w:rsidRPr="00CA6D47">
        <w:rPr>
          <w:rStyle w:val="ng-star-inserted"/>
          <w:lang w:val="en-US"/>
        </w:rPr>
        <w:t>Mediaalmanakh</w:t>
      </w:r>
      <w:proofErr w:type="spellEnd"/>
      <w:r w:rsidR="00D0635D" w:rsidRPr="00CA6D47">
        <w:rPr>
          <w:rStyle w:val="ng-star-inserted"/>
          <w:lang w:val="en-US"/>
        </w:rPr>
        <w:t xml:space="preserve"> [</w:t>
      </w:r>
      <w:proofErr w:type="spellStart"/>
      <w:r w:rsidR="00D0635D" w:rsidRPr="00CA6D47">
        <w:rPr>
          <w:rStyle w:val="ng-star-inserted"/>
          <w:lang w:val="en-US"/>
        </w:rPr>
        <w:t>Media@l'manakh</w:t>
      </w:r>
      <w:proofErr w:type="spellEnd"/>
      <w:r w:rsidR="00D0635D" w:rsidRPr="00CA6D47">
        <w:rPr>
          <w:rStyle w:val="ng-star-inserted"/>
          <w:lang w:val="en-US"/>
        </w:rPr>
        <w:t>]. 2022. No. 6 (113). URL: https://cyberleninka.ru/article/n/faktory-formirovaniya-i-razvitiya-regionalnogo-kino-v-rossii-yakutskiy-fenomen (accessed: 12.05.2025)</w:t>
      </w:r>
    </w:p>
    <w:p w14:paraId="7B1A3C33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rStyle w:val="ng-star-inserted"/>
          <w:lang w:val="en-US"/>
        </w:rPr>
        <w:t xml:space="preserve">4. </w:t>
      </w:r>
      <w:r w:rsidR="00D0635D" w:rsidRPr="00CA6D47">
        <w:rPr>
          <w:rStyle w:val="ng-star-inserted"/>
          <w:lang w:val="en-US"/>
        </w:rPr>
        <w:t>Bourdieu, P. The Forms of Capital // Western Economic Sociology: A Chrestomathy of Modern Classics. Moscow, 2004</w:t>
      </w:r>
      <w:r w:rsidR="00D0635D" w:rsidRPr="00CA6D47">
        <w:rPr>
          <w:rStyle w:val="ng-star-inserted"/>
          <w:lang w:val="en-US"/>
        </w:rPr>
        <w:t>.</w:t>
      </w:r>
    </w:p>
    <w:p w14:paraId="4B7FF882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rStyle w:val="ng-star-inserted"/>
          <w:lang w:val="en-US"/>
        </w:rPr>
        <w:t xml:space="preserve">5. </w:t>
      </w:r>
      <w:proofErr w:type="spellStart"/>
      <w:r w:rsidR="00D0635D" w:rsidRPr="00CA6D47">
        <w:rPr>
          <w:rStyle w:val="ng-star-inserted"/>
          <w:lang w:val="en-US"/>
        </w:rPr>
        <w:t>Granovetter</w:t>
      </w:r>
      <w:proofErr w:type="spellEnd"/>
      <w:r w:rsidR="00D0635D" w:rsidRPr="00CA6D47">
        <w:rPr>
          <w:rStyle w:val="ng-star-inserted"/>
          <w:lang w:val="en-US"/>
        </w:rPr>
        <w:t>, M. The Strength of Weak Ties // Economic Sociology [</w:t>
      </w:r>
      <w:proofErr w:type="spellStart"/>
      <w:r w:rsidR="00D0635D" w:rsidRPr="00CA6D47">
        <w:rPr>
          <w:rStyle w:val="ng-star-inserted"/>
          <w:lang w:val="en-US"/>
        </w:rPr>
        <w:t>Ekonomicheskaya</w:t>
      </w:r>
      <w:proofErr w:type="spellEnd"/>
      <w:r w:rsidR="00D0635D" w:rsidRPr="00CA6D47">
        <w:rPr>
          <w:rStyle w:val="ng-star-inserted"/>
          <w:lang w:val="en-US"/>
        </w:rPr>
        <w:t xml:space="preserve"> </w:t>
      </w:r>
      <w:proofErr w:type="spellStart"/>
      <w:r w:rsidR="00D0635D" w:rsidRPr="00CA6D47">
        <w:rPr>
          <w:rStyle w:val="ng-star-inserted"/>
          <w:lang w:val="en-US"/>
        </w:rPr>
        <w:t>sotsiologiya</w:t>
      </w:r>
      <w:proofErr w:type="spellEnd"/>
      <w:r w:rsidR="00D0635D" w:rsidRPr="00CA6D47">
        <w:rPr>
          <w:rStyle w:val="ng-star-inserted"/>
          <w:lang w:val="en-US"/>
        </w:rPr>
        <w:t>]. 2009. Vol. 10. No. 4. Pp. 31-50</w:t>
      </w:r>
      <w:r w:rsidR="00D0635D" w:rsidRPr="00CA6D47">
        <w:rPr>
          <w:rStyle w:val="ng-star-inserted"/>
          <w:lang w:val="en-US"/>
        </w:rPr>
        <w:t>.</w:t>
      </w:r>
    </w:p>
    <w:p w14:paraId="4A8B4C7C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rStyle w:val="ng-star-inserted"/>
          <w:lang w:val="en-US"/>
        </w:rPr>
        <w:t xml:space="preserve">6. </w:t>
      </w:r>
      <w:r w:rsidR="00D0635D" w:rsidRPr="00CA6D47">
        <w:rPr>
          <w:rStyle w:val="ng-star-inserted"/>
          <w:lang w:val="en-US"/>
        </w:rPr>
        <w:t>DiMaggio, P.J., Powell, W.W. The Iron Cage Revisited: Institutional Isomorphism and Collective Rationality in Organizational Fields // Economic Sociology [</w:t>
      </w:r>
      <w:proofErr w:type="spellStart"/>
      <w:r w:rsidR="00D0635D" w:rsidRPr="00CA6D47">
        <w:rPr>
          <w:rStyle w:val="ng-star-inserted"/>
          <w:lang w:val="en-US"/>
        </w:rPr>
        <w:t>Ekonomicheskaya</w:t>
      </w:r>
      <w:proofErr w:type="spellEnd"/>
      <w:r w:rsidR="00D0635D" w:rsidRPr="00CA6D47">
        <w:rPr>
          <w:rStyle w:val="ng-star-inserted"/>
          <w:lang w:val="en-US"/>
        </w:rPr>
        <w:t xml:space="preserve"> </w:t>
      </w:r>
      <w:proofErr w:type="spellStart"/>
      <w:r w:rsidR="00D0635D" w:rsidRPr="00CA6D47">
        <w:rPr>
          <w:rStyle w:val="ng-star-inserted"/>
          <w:lang w:val="en-US"/>
        </w:rPr>
        <w:t>sotsiologiya</w:t>
      </w:r>
      <w:proofErr w:type="spellEnd"/>
      <w:r w:rsidR="00D0635D" w:rsidRPr="00CA6D47">
        <w:rPr>
          <w:rStyle w:val="ng-star-inserted"/>
          <w:lang w:val="en-US"/>
        </w:rPr>
        <w:t>]. 2010. Vol. 11. No. 1. Pp. 35-56.</w:t>
      </w:r>
    </w:p>
    <w:p w14:paraId="0F6E6D99" w14:textId="77777777" w:rsid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rStyle w:val="ng-star-inserted"/>
          <w:lang w:val="en-US"/>
        </w:rPr>
      </w:pPr>
      <w:r>
        <w:rPr>
          <w:rStyle w:val="ng-star-inserted"/>
          <w:lang w:val="en-US"/>
        </w:rPr>
        <w:t xml:space="preserve">7. </w:t>
      </w:r>
      <w:proofErr w:type="spellStart"/>
      <w:r w:rsidR="00D0635D" w:rsidRPr="00CA6D47">
        <w:rPr>
          <w:rStyle w:val="ng-star-inserted"/>
          <w:lang w:val="en-US"/>
        </w:rPr>
        <w:t>Boltanski</w:t>
      </w:r>
      <w:proofErr w:type="spellEnd"/>
      <w:r w:rsidR="00D0635D" w:rsidRPr="00CA6D47">
        <w:rPr>
          <w:rStyle w:val="ng-star-inserted"/>
          <w:lang w:val="en-US"/>
        </w:rPr>
        <w:t xml:space="preserve">, L., </w:t>
      </w:r>
      <w:proofErr w:type="spellStart"/>
      <w:r w:rsidR="00D0635D" w:rsidRPr="00CA6D47">
        <w:rPr>
          <w:rStyle w:val="ng-star-inserted"/>
          <w:lang w:val="en-US"/>
        </w:rPr>
        <w:t>Thévenot</w:t>
      </w:r>
      <w:proofErr w:type="spellEnd"/>
      <w:r w:rsidR="00D0635D" w:rsidRPr="00CA6D47">
        <w:rPr>
          <w:rStyle w:val="ng-star-inserted"/>
          <w:lang w:val="en-US"/>
        </w:rPr>
        <w:t xml:space="preserve">, L. On Justification: Economies of Worth / Luc </w:t>
      </w:r>
      <w:proofErr w:type="spellStart"/>
      <w:r w:rsidR="00D0635D" w:rsidRPr="00CA6D47">
        <w:rPr>
          <w:rStyle w:val="ng-star-inserted"/>
          <w:lang w:val="en-US"/>
        </w:rPr>
        <w:t>Boltanski</w:t>
      </w:r>
      <w:proofErr w:type="spellEnd"/>
      <w:r w:rsidR="00D0635D" w:rsidRPr="00CA6D47">
        <w:rPr>
          <w:rStyle w:val="ng-star-inserted"/>
          <w:lang w:val="en-US"/>
        </w:rPr>
        <w:t xml:space="preserve">, Laurent </w:t>
      </w:r>
      <w:proofErr w:type="spellStart"/>
      <w:r w:rsidR="00D0635D" w:rsidRPr="00CA6D47">
        <w:rPr>
          <w:rStyle w:val="ng-star-inserted"/>
          <w:lang w:val="en-US"/>
        </w:rPr>
        <w:t>Thévenot</w:t>
      </w:r>
      <w:proofErr w:type="spellEnd"/>
      <w:r w:rsidR="00D0635D" w:rsidRPr="00CA6D47">
        <w:rPr>
          <w:rStyle w:val="ng-star-inserted"/>
          <w:lang w:val="en-US"/>
        </w:rPr>
        <w:t xml:space="preserve">; trans. from French by O.V. </w:t>
      </w:r>
      <w:proofErr w:type="spellStart"/>
      <w:r w:rsidR="00D0635D" w:rsidRPr="00CA6D47">
        <w:rPr>
          <w:rStyle w:val="ng-star-inserted"/>
          <w:lang w:val="en-US"/>
        </w:rPr>
        <w:t>Koveneva</w:t>
      </w:r>
      <w:proofErr w:type="spellEnd"/>
      <w:r w:rsidR="00D0635D" w:rsidRPr="00CA6D47">
        <w:rPr>
          <w:rStyle w:val="ng-star-inserted"/>
          <w:lang w:val="en-US"/>
        </w:rPr>
        <w:t xml:space="preserve">; sci. ed. of the translation N.E. </w:t>
      </w:r>
      <w:proofErr w:type="spellStart"/>
      <w:r w:rsidR="00D0635D" w:rsidRPr="00CA6D47">
        <w:rPr>
          <w:rStyle w:val="ng-star-inserted"/>
          <w:lang w:val="en-US"/>
        </w:rPr>
        <w:t>Kolosov</w:t>
      </w:r>
      <w:proofErr w:type="spellEnd"/>
      <w:r w:rsidR="00D0635D" w:rsidRPr="00CA6D47">
        <w:rPr>
          <w:rStyle w:val="ng-star-inserted"/>
          <w:lang w:val="en-US"/>
        </w:rPr>
        <w:t xml:space="preserve">. — Moscow: </w:t>
      </w:r>
      <w:proofErr w:type="spellStart"/>
      <w:r w:rsidR="00D0635D" w:rsidRPr="00CA6D47">
        <w:rPr>
          <w:rStyle w:val="ng-star-inserted"/>
          <w:lang w:val="en-US"/>
        </w:rPr>
        <w:t>Novoe</w:t>
      </w:r>
      <w:proofErr w:type="spellEnd"/>
      <w:r w:rsidR="00D0635D" w:rsidRPr="00CA6D47">
        <w:rPr>
          <w:rStyle w:val="ng-star-inserted"/>
          <w:lang w:val="en-US"/>
        </w:rPr>
        <w:t xml:space="preserve"> </w:t>
      </w:r>
      <w:proofErr w:type="spellStart"/>
      <w:r w:rsidR="00D0635D" w:rsidRPr="00CA6D47">
        <w:rPr>
          <w:rStyle w:val="ng-star-inserted"/>
          <w:lang w:val="en-US"/>
        </w:rPr>
        <w:t>Literaturnoe</w:t>
      </w:r>
      <w:proofErr w:type="spellEnd"/>
      <w:r w:rsidR="00D0635D" w:rsidRPr="00CA6D47">
        <w:rPr>
          <w:rStyle w:val="ng-star-inserted"/>
          <w:lang w:val="en-US"/>
        </w:rPr>
        <w:t xml:space="preserve"> </w:t>
      </w:r>
      <w:proofErr w:type="spellStart"/>
      <w:r w:rsidR="00D0635D" w:rsidRPr="00CA6D47">
        <w:rPr>
          <w:rStyle w:val="ng-star-inserted"/>
          <w:lang w:val="en-US"/>
        </w:rPr>
        <w:t>Obozrenie</w:t>
      </w:r>
      <w:proofErr w:type="spellEnd"/>
      <w:r w:rsidR="00D0635D" w:rsidRPr="00CA6D47">
        <w:rPr>
          <w:rStyle w:val="ng-star-inserted"/>
          <w:lang w:val="en-US"/>
        </w:rPr>
        <w:t>, 2013. — 576 p</w:t>
      </w:r>
      <w:r w:rsidR="00D0635D" w:rsidRPr="00CA6D47">
        <w:rPr>
          <w:rStyle w:val="ng-star-inserted"/>
          <w:lang w:val="en-US"/>
        </w:rPr>
        <w:t>.</w:t>
      </w:r>
    </w:p>
    <w:p w14:paraId="0D1CADC1" w14:textId="1F9A013D" w:rsidR="00D0635D" w:rsidRPr="00CA6D47" w:rsidRDefault="00CA6D47" w:rsidP="00CA6D47">
      <w:pPr>
        <w:pStyle w:val="a3"/>
        <w:spacing w:before="0" w:beforeAutospacing="0" w:after="0" w:afterAutospacing="0"/>
        <w:ind w:firstLine="708"/>
        <w:jc w:val="both"/>
        <w:rPr>
          <w:lang w:val="en-US"/>
        </w:rPr>
      </w:pPr>
      <w:r>
        <w:rPr>
          <w:rStyle w:val="ng-star-inserted"/>
          <w:lang w:val="en-US"/>
        </w:rPr>
        <w:t xml:space="preserve">8. </w:t>
      </w:r>
      <w:r w:rsidR="00D0635D" w:rsidRPr="00CA6D47">
        <w:rPr>
          <w:rStyle w:val="ng-star-inserted"/>
          <w:lang w:val="en-US"/>
        </w:rPr>
        <w:t>Bourdieu, P. Sociology of Politics. Moscow, 1993</w:t>
      </w:r>
      <w:r w:rsidR="00D0635D" w:rsidRPr="00CA6D47">
        <w:rPr>
          <w:rStyle w:val="ng-star-inserted"/>
          <w:lang w:val="en-US"/>
        </w:rPr>
        <w:t>.</w:t>
      </w:r>
    </w:p>
    <w:sectPr w:rsidR="00D0635D" w:rsidRPr="00CA6D47" w:rsidSect="00184B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74FF0"/>
    <w:multiLevelType w:val="multilevel"/>
    <w:tmpl w:val="BBAC6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73040B"/>
    <w:multiLevelType w:val="multilevel"/>
    <w:tmpl w:val="81169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A21D37"/>
    <w:multiLevelType w:val="multilevel"/>
    <w:tmpl w:val="D8A25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9F52F5"/>
    <w:multiLevelType w:val="multilevel"/>
    <w:tmpl w:val="6B1A3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20282F"/>
    <w:multiLevelType w:val="multilevel"/>
    <w:tmpl w:val="8ED27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2F5F61"/>
    <w:multiLevelType w:val="multilevel"/>
    <w:tmpl w:val="9FAE7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4B3DEC"/>
    <w:multiLevelType w:val="hybridMultilevel"/>
    <w:tmpl w:val="7932DC50"/>
    <w:lvl w:ilvl="0" w:tplc="8EA6FD2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E8B4A0D"/>
    <w:multiLevelType w:val="multilevel"/>
    <w:tmpl w:val="2EC8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240B34"/>
    <w:multiLevelType w:val="multilevel"/>
    <w:tmpl w:val="092E7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466DF8"/>
    <w:multiLevelType w:val="multilevel"/>
    <w:tmpl w:val="1C22B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C9E1856"/>
    <w:multiLevelType w:val="multilevel"/>
    <w:tmpl w:val="AF642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A83CA0"/>
    <w:multiLevelType w:val="hybridMultilevel"/>
    <w:tmpl w:val="7930954E"/>
    <w:lvl w:ilvl="0" w:tplc="A22856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CB01628"/>
    <w:multiLevelType w:val="multilevel"/>
    <w:tmpl w:val="787ED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997E59"/>
    <w:multiLevelType w:val="multilevel"/>
    <w:tmpl w:val="D39A3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35A2F9A"/>
    <w:multiLevelType w:val="multilevel"/>
    <w:tmpl w:val="AC6E9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6F926B0"/>
    <w:multiLevelType w:val="multilevel"/>
    <w:tmpl w:val="ED36C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8677955"/>
    <w:multiLevelType w:val="hybridMultilevel"/>
    <w:tmpl w:val="53F68F86"/>
    <w:lvl w:ilvl="0" w:tplc="1CBE11C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4C4914"/>
    <w:multiLevelType w:val="multilevel"/>
    <w:tmpl w:val="9664F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CA63BCC"/>
    <w:multiLevelType w:val="multilevel"/>
    <w:tmpl w:val="6D2ED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94542785">
    <w:abstractNumId w:val="6"/>
  </w:num>
  <w:num w:numId="2" w16cid:durableId="1792550476">
    <w:abstractNumId w:val="8"/>
  </w:num>
  <w:num w:numId="3" w16cid:durableId="2042439966">
    <w:abstractNumId w:val="17"/>
  </w:num>
  <w:num w:numId="4" w16cid:durableId="599680919">
    <w:abstractNumId w:val="12"/>
  </w:num>
  <w:num w:numId="5" w16cid:durableId="1412047202">
    <w:abstractNumId w:val="3"/>
  </w:num>
  <w:num w:numId="6" w16cid:durableId="1525944319">
    <w:abstractNumId w:val="2"/>
  </w:num>
  <w:num w:numId="7" w16cid:durableId="1607153134">
    <w:abstractNumId w:val="7"/>
  </w:num>
  <w:num w:numId="8" w16cid:durableId="1740251176">
    <w:abstractNumId w:val="5"/>
  </w:num>
  <w:num w:numId="9" w16cid:durableId="1185749923">
    <w:abstractNumId w:val="4"/>
  </w:num>
  <w:num w:numId="10" w16cid:durableId="951210334">
    <w:abstractNumId w:val="9"/>
  </w:num>
  <w:num w:numId="11" w16cid:durableId="1550150270">
    <w:abstractNumId w:val="13"/>
  </w:num>
  <w:num w:numId="12" w16cid:durableId="641346811">
    <w:abstractNumId w:val="14"/>
  </w:num>
  <w:num w:numId="13" w16cid:durableId="1535654655">
    <w:abstractNumId w:val="18"/>
  </w:num>
  <w:num w:numId="14" w16cid:durableId="223953504">
    <w:abstractNumId w:val="15"/>
  </w:num>
  <w:num w:numId="15" w16cid:durableId="1738816321">
    <w:abstractNumId w:val="10"/>
  </w:num>
  <w:num w:numId="16" w16cid:durableId="1150564168">
    <w:abstractNumId w:val="0"/>
  </w:num>
  <w:num w:numId="17" w16cid:durableId="318852614">
    <w:abstractNumId w:val="1"/>
  </w:num>
  <w:num w:numId="18" w16cid:durableId="1970625835">
    <w:abstractNumId w:val="16"/>
  </w:num>
  <w:num w:numId="19" w16cid:durableId="1947304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B96"/>
    <w:rsid w:val="00010A6E"/>
    <w:rsid w:val="000141BB"/>
    <w:rsid w:val="00031456"/>
    <w:rsid w:val="000528C9"/>
    <w:rsid w:val="00062781"/>
    <w:rsid w:val="0008348A"/>
    <w:rsid w:val="000A1316"/>
    <w:rsid w:val="000A5467"/>
    <w:rsid w:val="000C783F"/>
    <w:rsid w:val="000F4FCA"/>
    <w:rsid w:val="00154214"/>
    <w:rsid w:val="00182B98"/>
    <w:rsid w:val="00182F64"/>
    <w:rsid w:val="00184B70"/>
    <w:rsid w:val="00184B96"/>
    <w:rsid w:val="001B34FA"/>
    <w:rsid w:val="001D4587"/>
    <w:rsid w:val="001D5706"/>
    <w:rsid w:val="00211D1A"/>
    <w:rsid w:val="002164E1"/>
    <w:rsid w:val="00223559"/>
    <w:rsid w:val="00233383"/>
    <w:rsid w:val="00237E7D"/>
    <w:rsid w:val="002432FA"/>
    <w:rsid w:val="002450C4"/>
    <w:rsid w:val="00261E7E"/>
    <w:rsid w:val="00277A8A"/>
    <w:rsid w:val="002A0E73"/>
    <w:rsid w:val="002D112A"/>
    <w:rsid w:val="002D73E4"/>
    <w:rsid w:val="002E1E6F"/>
    <w:rsid w:val="002E29CD"/>
    <w:rsid w:val="002F245B"/>
    <w:rsid w:val="00301D30"/>
    <w:rsid w:val="003158E5"/>
    <w:rsid w:val="003302B5"/>
    <w:rsid w:val="0033137A"/>
    <w:rsid w:val="003429E2"/>
    <w:rsid w:val="00352990"/>
    <w:rsid w:val="00371DAE"/>
    <w:rsid w:val="00381004"/>
    <w:rsid w:val="00384DF9"/>
    <w:rsid w:val="003B0AC8"/>
    <w:rsid w:val="003C293F"/>
    <w:rsid w:val="003D5A43"/>
    <w:rsid w:val="004202F2"/>
    <w:rsid w:val="00432ED1"/>
    <w:rsid w:val="00462E9D"/>
    <w:rsid w:val="00463AAD"/>
    <w:rsid w:val="004733F3"/>
    <w:rsid w:val="00476E9E"/>
    <w:rsid w:val="004863B2"/>
    <w:rsid w:val="00487DC4"/>
    <w:rsid w:val="004A510B"/>
    <w:rsid w:val="004A55D5"/>
    <w:rsid w:val="004B25ED"/>
    <w:rsid w:val="004E01A1"/>
    <w:rsid w:val="0050275C"/>
    <w:rsid w:val="00502D27"/>
    <w:rsid w:val="005201FE"/>
    <w:rsid w:val="00526998"/>
    <w:rsid w:val="00540248"/>
    <w:rsid w:val="00563C02"/>
    <w:rsid w:val="00581A9B"/>
    <w:rsid w:val="00592F31"/>
    <w:rsid w:val="00594002"/>
    <w:rsid w:val="00595533"/>
    <w:rsid w:val="005C0D82"/>
    <w:rsid w:val="005E3BC8"/>
    <w:rsid w:val="005F2D29"/>
    <w:rsid w:val="00607E75"/>
    <w:rsid w:val="00625FAB"/>
    <w:rsid w:val="00642103"/>
    <w:rsid w:val="00650D12"/>
    <w:rsid w:val="00656980"/>
    <w:rsid w:val="006643EE"/>
    <w:rsid w:val="006D4696"/>
    <w:rsid w:val="007249A1"/>
    <w:rsid w:val="00734FAC"/>
    <w:rsid w:val="007640D6"/>
    <w:rsid w:val="0076478A"/>
    <w:rsid w:val="007810B1"/>
    <w:rsid w:val="0078471D"/>
    <w:rsid w:val="007937D3"/>
    <w:rsid w:val="007B4F1C"/>
    <w:rsid w:val="007D14A8"/>
    <w:rsid w:val="007E69A0"/>
    <w:rsid w:val="0080667B"/>
    <w:rsid w:val="00835DE3"/>
    <w:rsid w:val="00874ABC"/>
    <w:rsid w:val="008769D3"/>
    <w:rsid w:val="00892A13"/>
    <w:rsid w:val="008C1C52"/>
    <w:rsid w:val="008E0E49"/>
    <w:rsid w:val="008F51AA"/>
    <w:rsid w:val="0091668C"/>
    <w:rsid w:val="009314B7"/>
    <w:rsid w:val="009647CB"/>
    <w:rsid w:val="00967401"/>
    <w:rsid w:val="00971A20"/>
    <w:rsid w:val="009A1387"/>
    <w:rsid w:val="009E15CB"/>
    <w:rsid w:val="00A057B2"/>
    <w:rsid w:val="00A1045B"/>
    <w:rsid w:val="00A224C5"/>
    <w:rsid w:val="00A641A6"/>
    <w:rsid w:val="00A904FF"/>
    <w:rsid w:val="00A9119A"/>
    <w:rsid w:val="00B0416E"/>
    <w:rsid w:val="00B211E8"/>
    <w:rsid w:val="00B2782D"/>
    <w:rsid w:val="00B5523D"/>
    <w:rsid w:val="00B56C57"/>
    <w:rsid w:val="00B87EB1"/>
    <w:rsid w:val="00BA1789"/>
    <w:rsid w:val="00BA1C7B"/>
    <w:rsid w:val="00BA2A70"/>
    <w:rsid w:val="00BA7C5C"/>
    <w:rsid w:val="00BB0AEE"/>
    <w:rsid w:val="00BF7873"/>
    <w:rsid w:val="00C370AC"/>
    <w:rsid w:val="00C808B6"/>
    <w:rsid w:val="00C8310D"/>
    <w:rsid w:val="00CA5F00"/>
    <w:rsid w:val="00CA6D47"/>
    <w:rsid w:val="00CB7489"/>
    <w:rsid w:val="00CC44E5"/>
    <w:rsid w:val="00CC7453"/>
    <w:rsid w:val="00CD0DFE"/>
    <w:rsid w:val="00CF1C88"/>
    <w:rsid w:val="00CF4467"/>
    <w:rsid w:val="00D0635D"/>
    <w:rsid w:val="00D5214E"/>
    <w:rsid w:val="00D77DE0"/>
    <w:rsid w:val="00DB1AEC"/>
    <w:rsid w:val="00DC43E2"/>
    <w:rsid w:val="00DF379E"/>
    <w:rsid w:val="00E15914"/>
    <w:rsid w:val="00E257A8"/>
    <w:rsid w:val="00E618CE"/>
    <w:rsid w:val="00E77AAC"/>
    <w:rsid w:val="00E77BBC"/>
    <w:rsid w:val="00E82220"/>
    <w:rsid w:val="00E93388"/>
    <w:rsid w:val="00EB2D49"/>
    <w:rsid w:val="00ED11C0"/>
    <w:rsid w:val="00EE625A"/>
    <w:rsid w:val="00EE7F3B"/>
    <w:rsid w:val="00EF281C"/>
    <w:rsid w:val="00F13727"/>
    <w:rsid w:val="00F17C30"/>
    <w:rsid w:val="00F24D52"/>
    <w:rsid w:val="00F2736D"/>
    <w:rsid w:val="00F27625"/>
    <w:rsid w:val="00F37DAF"/>
    <w:rsid w:val="00F42BE0"/>
    <w:rsid w:val="00F42BFB"/>
    <w:rsid w:val="00F44179"/>
    <w:rsid w:val="00F70E67"/>
    <w:rsid w:val="00F7576E"/>
    <w:rsid w:val="00F82FD6"/>
    <w:rsid w:val="00F834DE"/>
    <w:rsid w:val="00F9374E"/>
    <w:rsid w:val="00F94B6A"/>
    <w:rsid w:val="00FA3C72"/>
    <w:rsid w:val="00FA756E"/>
    <w:rsid w:val="00FB456B"/>
    <w:rsid w:val="00FB7E69"/>
    <w:rsid w:val="00FD68D7"/>
    <w:rsid w:val="00FD72BA"/>
    <w:rsid w:val="00FE1F0C"/>
    <w:rsid w:val="00FF6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00114B"/>
  <w15:chartTrackingRefBased/>
  <w15:docId w15:val="{CE5E0CB6-A2DE-1A49-856B-581734A30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782D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4B96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526998"/>
    <w:pPr>
      <w:ind w:left="720"/>
      <w:contextualSpacing/>
    </w:pPr>
  </w:style>
  <w:style w:type="character" w:customStyle="1" w:styleId="ng-star-inserted">
    <w:name w:val="ng-star-inserted"/>
    <w:basedOn w:val="a0"/>
    <w:rsid w:val="000A1316"/>
  </w:style>
  <w:style w:type="paragraph" w:customStyle="1" w:styleId="paragraph">
    <w:name w:val="paragraph"/>
    <w:basedOn w:val="a"/>
    <w:rsid w:val="000A1316"/>
    <w:pPr>
      <w:spacing w:before="100" w:beforeAutospacing="1" w:after="100" w:afterAutospacing="1"/>
    </w:pPr>
  </w:style>
  <w:style w:type="character" w:customStyle="1" w:styleId="line">
    <w:name w:val="line"/>
    <w:basedOn w:val="a0"/>
    <w:rsid w:val="000A1316"/>
  </w:style>
  <w:style w:type="character" w:styleId="a5">
    <w:name w:val="Strong"/>
    <w:basedOn w:val="a0"/>
    <w:uiPriority w:val="22"/>
    <w:qFormat/>
    <w:rsid w:val="00B2782D"/>
    <w:rPr>
      <w:b/>
      <w:bCs/>
    </w:rPr>
  </w:style>
  <w:style w:type="character" w:styleId="a6">
    <w:name w:val="Emphasis"/>
    <w:basedOn w:val="a0"/>
    <w:uiPriority w:val="20"/>
    <w:qFormat/>
    <w:rsid w:val="00B2782D"/>
    <w:rPr>
      <w:i/>
      <w:iCs/>
    </w:rPr>
  </w:style>
  <w:style w:type="character" w:customStyle="1" w:styleId="s26">
    <w:name w:val="s26"/>
    <w:basedOn w:val="a0"/>
    <w:rsid w:val="00CA5F00"/>
  </w:style>
  <w:style w:type="character" w:customStyle="1" w:styleId="apple-converted-space">
    <w:name w:val="apple-converted-space"/>
    <w:basedOn w:val="a0"/>
    <w:rsid w:val="00CA5F00"/>
  </w:style>
  <w:style w:type="character" w:customStyle="1" w:styleId="s23">
    <w:name w:val="s23"/>
    <w:basedOn w:val="a0"/>
    <w:rsid w:val="00CA5F00"/>
  </w:style>
  <w:style w:type="character" w:customStyle="1" w:styleId="s8">
    <w:name w:val="s8"/>
    <w:basedOn w:val="a0"/>
    <w:rsid w:val="00E82220"/>
  </w:style>
  <w:style w:type="character" w:customStyle="1" w:styleId="s5">
    <w:name w:val="s5"/>
    <w:basedOn w:val="a0"/>
    <w:rsid w:val="00E82220"/>
  </w:style>
  <w:style w:type="character" w:styleId="a7">
    <w:name w:val="Hyperlink"/>
    <w:basedOn w:val="a0"/>
    <w:uiPriority w:val="99"/>
    <w:unhideWhenUsed/>
    <w:rsid w:val="00581A9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581A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5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5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2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1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9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4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3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75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85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5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6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92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8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7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454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314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967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3668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27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6045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0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97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17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69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9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1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3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97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3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77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18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592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982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336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66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9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3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0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41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165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159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205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57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5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8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3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5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00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3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1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6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7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9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8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6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43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75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43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55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5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0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okhovdms@gmail.com" TargetMode="External"/><Relationship Id="rId5" Type="http://schemas.openxmlformats.org/officeDocument/2006/relationships/hyperlink" Target="mailto:gorokhovdm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5</Pages>
  <Words>2667</Words>
  <Characters>15202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108</cp:revision>
  <dcterms:created xsi:type="dcterms:W3CDTF">2026-03-22T18:07:00Z</dcterms:created>
  <dcterms:modified xsi:type="dcterms:W3CDTF">2026-03-26T16:07:00Z</dcterms:modified>
</cp:coreProperties>
</file>