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88CAE9" w14:textId="77777777" w:rsidR="005B6980" w:rsidRPr="007841B0" w:rsidRDefault="005B6980" w:rsidP="005B6980">
      <w:pPr>
        <w:spacing w:after="0" w:line="240" w:lineRule="auto"/>
        <w:rPr>
          <w:rFonts w:ascii="Times New Roman" w:eastAsia="Times New Roman" w:hAnsi="Times New Roman" w:cs="Times New Roman"/>
          <w:b/>
          <w:sz w:val="24"/>
          <w:szCs w:val="24"/>
          <w:lang w:eastAsia="ru-RU"/>
        </w:rPr>
      </w:pPr>
      <w:r w:rsidRPr="007841B0">
        <w:rPr>
          <w:rFonts w:ascii="Times New Roman" w:eastAsia="Times New Roman" w:hAnsi="Times New Roman" w:cs="Times New Roman"/>
          <w:b/>
          <w:sz w:val="24"/>
          <w:szCs w:val="24"/>
          <w:lang w:eastAsia="ru-RU"/>
        </w:rPr>
        <w:t>УДК</w:t>
      </w:r>
      <w:r w:rsidR="00697584" w:rsidRPr="007841B0">
        <w:rPr>
          <w:rFonts w:ascii="Times New Roman" w:eastAsia="Times New Roman" w:hAnsi="Times New Roman" w:cs="Times New Roman"/>
          <w:b/>
          <w:sz w:val="24"/>
          <w:szCs w:val="24"/>
          <w:lang w:eastAsia="ru-RU"/>
        </w:rPr>
        <w:t xml:space="preserve"> </w:t>
      </w:r>
      <w:r w:rsidR="00B92959" w:rsidRPr="007841B0">
        <w:rPr>
          <w:rStyle w:val="a5"/>
          <w:rFonts w:ascii="Times New Roman" w:hAnsi="Times New Roman" w:cs="Times New Roman"/>
          <w:shd w:val="clear" w:color="auto" w:fill="FFFFFF"/>
        </w:rPr>
        <w:t>656</w:t>
      </w:r>
    </w:p>
    <w:p w14:paraId="4BDD3372" w14:textId="5DF0C520" w:rsidR="005B6980" w:rsidRPr="00D74DCC" w:rsidRDefault="00D74DCC" w:rsidP="007841B0">
      <w:pPr>
        <w:pStyle w:val="a6"/>
        <w:shd w:val="clear" w:color="auto" w:fill="FFFFFF"/>
        <w:spacing w:before="0" w:beforeAutospacing="0" w:after="0" w:afterAutospacing="0"/>
        <w:ind w:firstLine="300"/>
        <w:jc w:val="right"/>
        <w:rPr>
          <w:b/>
        </w:rPr>
      </w:pPr>
      <w:proofErr w:type="spellStart"/>
      <w:r w:rsidRPr="00D74DCC">
        <w:rPr>
          <w:b/>
        </w:rPr>
        <w:t>Подковский</w:t>
      </w:r>
      <w:proofErr w:type="spellEnd"/>
      <w:r w:rsidRPr="00D74DCC">
        <w:rPr>
          <w:b/>
        </w:rPr>
        <w:t xml:space="preserve"> Глеб Юрьевич</w:t>
      </w:r>
    </w:p>
    <w:p w14:paraId="24D22416" w14:textId="77777777" w:rsidR="00D74DCC" w:rsidRDefault="00D74DCC" w:rsidP="005B6980">
      <w:pPr>
        <w:spacing w:after="0" w:line="240" w:lineRule="auto"/>
        <w:jc w:val="center"/>
        <w:rPr>
          <w:rFonts w:ascii="Times New Roman" w:eastAsia="Times New Roman" w:hAnsi="Times New Roman" w:cs="Times New Roman"/>
          <w:b/>
          <w:sz w:val="24"/>
          <w:szCs w:val="24"/>
          <w:lang w:eastAsia="ru-RU"/>
        </w:rPr>
      </w:pPr>
    </w:p>
    <w:p w14:paraId="000B7E59" w14:textId="53DB72DB" w:rsidR="005B6980" w:rsidRPr="007841B0" w:rsidRDefault="005B6980" w:rsidP="005B6980">
      <w:pPr>
        <w:spacing w:after="0" w:line="240" w:lineRule="auto"/>
        <w:jc w:val="center"/>
        <w:rPr>
          <w:rFonts w:ascii="Times New Roman" w:hAnsi="Times New Roman" w:cs="Times New Roman"/>
          <w:b/>
          <w:sz w:val="24"/>
          <w:szCs w:val="24"/>
        </w:rPr>
      </w:pPr>
      <w:r w:rsidRPr="007841B0">
        <w:rPr>
          <w:rFonts w:ascii="Times New Roman" w:eastAsia="Times New Roman" w:hAnsi="Times New Roman" w:cs="Times New Roman"/>
          <w:b/>
          <w:sz w:val="24"/>
          <w:szCs w:val="24"/>
          <w:lang w:eastAsia="ru-RU"/>
        </w:rPr>
        <w:t>ЛИЧНЫЙ И ОБЩЕСТВЕННЫЙ ТРАНСПОРТ: ПРОБЛЕМЫ ЭКОЛОГИЗАЦИИ</w:t>
      </w:r>
    </w:p>
    <w:p w14:paraId="53FADF51" w14:textId="77777777" w:rsidR="005B6980" w:rsidRPr="007841B0" w:rsidRDefault="005B6980" w:rsidP="009F6ABD">
      <w:pPr>
        <w:spacing w:after="0" w:line="240" w:lineRule="auto"/>
        <w:rPr>
          <w:rFonts w:ascii="Times New Roman" w:hAnsi="Times New Roman" w:cs="Times New Roman"/>
          <w:sz w:val="24"/>
          <w:szCs w:val="24"/>
        </w:rPr>
      </w:pPr>
    </w:p>
    <w:p w14:paraId="328383C5" w14:textId="105EA004" w:rsidR="00DE2F9E" w:rsidRPr="007C1C58" w:rsidRDefault="005B6980" w:rsidP="007C1C58">
      <w:pPr>
        <w:spacing w:after="0"/>
        <w:ind w:firstLine="709"/>
        <w:jc w:val="both"/>
        <w:rPr>
          <w:rFonts w:ascii="Times New Roman" w:eastAsia="Times New Roman" w:hAnsi="Times New Roman" w:cs="Times New Roman"/>
          <w:sz w:val="24"/>
          <w:szCs w:val="24"/>
          <w:lang w:eastAsia="ru-RU"/>
        </w:rPr>
      </w:pPr>
      <w:r w:rsidRPr="007841B0">
        <w:rPr>
          <w:rFonts w:ascii="Times New Roman" w:eastAsia="Times New Roman" w:hAnsi="Times New Roman" w:cs="Times New Roman"/>
          <w:b/>
          <w:bCs/>
          <w:sz w:val="24"/>
          <w:szCs w:val="24"/>
          <w:lang w:eastAsia="ru-RU"/>
        </w:rPr>
        <w:t>Аннотация</w:t>
      </w:r>
      <w:r w:rsidR="001977A3" w:rsidRPr="007841B0">
        <w:rPr>
          <w:rFonts w:ascii="Times New Roman" w:eastAsia="Times New Roman" w:hAnsi="Times New Roman" w:cs="Times New Roman"/>
          <w:sz w:val="24"/>
          <w:szCs w:val="24"/>
          <w:lang w:eastAsia="ru-RU"/>
        </w:rPr>
        <w:t xml:space="preserve">: </w:t>
      </w:r>
      <w:r w:rsidR="00DE2F9E" w:rsidRPr="00DE2F9E">
        <w:rPr>
          <w:rFonts w:ascii="Times New Roman" w:hAnsi="Times New Roman" w:cs="Times New Roman"/>
          <w:sz w:val="24"/>
          <w:szCs w:val="24"/>
        </w:rPr>
        <w:t xml:space="preserve">Цель исследования </w:t>
      </w:r>
      <w:r w:rsidR="00DE2F9E">
        <w:rPr>
          <w:rFonts w:ascii="Times New Roman" w:hAnsi="Times New Roman" w:cs="Times New Roman"/>
          <w:sz w:val="24"/>
          <w:szCs w:val="24"/>
        </w:rPr>
        <w:t>состоит</w:t>
      </w:r>
      <w:r w:rsidR="00DE2F9E" w:rsidRPr="00DE2F9E">
        <w:rPr>
          <w:rFonts w:ascii="Times New Roman" w:hAnsi="Times New Roman" w:cs="Times New Roman"/>
          <w:sz w:val="24"/>
          <w:szCs w:val="24"/>
        </w:rPr>
        <w:t xml:space="preserve"> в обосновании направлений экологизации транспортных систем </w:t>
      </w:r>
      <w:r w:rsidR="00DE2F9E">
        <w:rPr>
          <w:rFonts w:ascii="Times New Roman" w:hAnsi="Times New Roman" w:cs="Times New Roman"/>
          <w:sz w:val="24"/>
          <w:szCs w:val="24"/>
        </w:rPr>
        <w:t>для перехода к</w:t>
      </w:r>
      <w:r w:rsidR="00DE2F9E" w:rsidRPr="00DE2F9E">
        <w:rPr>
          <w:rFonts w:ascii="Times New Roman" w:hAnsi="Times New Roman" w:cs="Times New Roman"/>
          <w:sz w:val="24"/>
          <w:szCs w:val="24"/>
        </w:rPr>
        <w:t xml:space="preserve"> устойчивому развитию.</w:t>
      </w:r>
      <w:r w:rsidR="00DE2F9E">
        <w:rPr>
          <w:rFonts w:ascii="Times New Roman" w:hAnsi="Times New Roman" w:cs="Times New Roman"/>
          <w:sz w:val="24"/>
          <w:szCs w:val="24"/>
        </w:rPr>
        <w:t xml:space="preserve"> </w:t>
      </w:r>
      <w:r w:rsidR="00DE2F9E" w:rsidRPr="00DE2F9E">
        <w:rPr>
          <w:rFonts w:ascii="Times New Roman" w:hAnsi="Times New Roman" w:cs="Times New Roman"/>
          <w:sz w:val="24"/>
          <w:szCs w:val="24"/>
        </w:rPr>
        <w:t>Методологическ</w:t>
      </w:r>
      <w:r w:rsidR="00DE2F9E">
        <w:rPr>
          <w:rFonts w:ascii="Times New Roman" w:hAnsi="Times New Roman" w:cs="Times New Roman"/>
          <w:sz w:val="24"/>
          <w:szCs w:val="24"/>
        </w:rPr>
        <w:t>ой</w:t>
      </w:r>
      <w:r w:rsidR="00DE2F9E" w:rsidRPr="00DE2F9E">
        <w:rPr>
          <w:rFonts w:ascii="Times New Roman" w:hAnsi="Times New Roman" w:cs="Times New Roman"/>
          <w:sz w:val="24"/>
          <w:szCs w:val="24"/>
        </w:rPr>
        <w:t xml:space="preserve"> </w:t>
      </w:r>
      <w:r w:rsidR="00DE2F9E">
        <w:rPr>
          <w:rFonts w:ascii="Times New Roman" w:hAnsi="Times New Roman" w:cs="Times New Roman"/>
          <w:sz w:val="24"/>
          <w:szCs w:val="24"/>
        </w:rPr>
        <w:t>основой исследования</w:t>
      </w:r>
      <w:r w:rsidR="007C1C58">
        <w:rPr>
          <w:rFonts w:ascii="Times New Roman" w:hAnsi="Times New Roman" w:cs="Times New Roman"/>
          <w:sz w:val="24"/>
          <w:szCs w:val="24"/>
        </w:rPr>
        <w:t xml:space="preserve"> является вторичный анализ и систематизация статистических данных и публикаций, отражающих специфику транспортных стратегий по странам</w:t>
      </w:r>
      <w:r w:rsidR="00DE2F9E" w:rsidRPr="00DE2F9E">
        <w:rPr>
          <w:rFonts w:ascii="Times New Roman" w:hAnsi="Times New Roman" w:cs="Times New Roman"/>
          <w:sz w:val="24"/>
          <w:szCs w:val="24"/>
        </w:rPr>
        <w:t>.</w:t>
      </w:r>
      <w:r w:rsidR="007C1C58">
        <w:rPr>
          <w:rFonts w:ascii="Times New Roman" w:hAnsi="Times New Roman" w:cs="Times New Roman"/>
          <w:sz w:val="24"/>
          <w:szCs w:val="24"/>
        </w:rPr>
        <w:t xml:space="preserve"> </w:t>
      </w:r>
      <w:r w:rsidR="00DE2F9E" w:rsidRPr="00DE2F9E">
        <w:rPr>
          <w:rFonts w:ascii="Times New Roman" w:hAnsi="Times New Roman" w:cs="Times New Roman"/>
          <w:sz w:val="24"/>
          <w:szCs w:val="24"/>
        </w:rPr>
        <w:t>В результате</w:t>
      </w:r>
      <w:r w:rsidR="007C1C58">
        <w:rPr>
          <w:rFonts w:ascii="Times New Roman" w:hAnsi="Times New Roman" w:cs="Times New Roman"/>
          <w:sz w:val="24"/>
          <w:szCs w:val="24"/>
        </w:rPr>
        <w:t xml:space="preserve"> исследования </w:t>
      </w:r>
      <w:r w:rsidR="00DE2F9E" w:rsidRPr="00DE2F9E">
        <w:rPr>
          <w:rFonts w:ascii="Times New Roman" w:hAnsi="Times New Roman" w:cs="Times New Roman"/>
          <w:sz w:val="24"/>
          <w:szCs w:val="24"/>
        </w:rPr>
        <w:t xml:space="preserve">выявлены основные тенденции </w:t>
      </w:r>
      <w:r w:rsidR="007C1C58">
        <w:rPr>
          <w:rFonts w:ascii="Times New Roman" w:hAnsi="Times New Roman" w:cs="Times New Roman"/>
          <w:sz w:val="24"/>
          <w:szCs w:val="24"/>
        </w:rPr>
        <w:t>перехода от</w:t>
      </w:r>
      <w:r w:rsidR="00DE2F9E" w:rsidRPr="00DE2F9E">
        <w:rPr>
          <w:rFonts w:ascii="Times New Roman" w:hAnsi="Times New Roman" w:cs="Times New Roman"/>
          <w:sz w:val="24"/>
          <w:szCs w:val="24"/>
        </w:rPr>
        <w:t xml:space="preserve"> личного автотранспорта </w:t>
      </w:r>
      <w:r w:rsidR="007C1C58">
        <w:rPr>
          <w:rFonts w:ascii="Times New Roman" w:hAnsi="Times New Roman" w:cs="Times New Roman"/>
          <w:sz w:val="24"/>
          <w:szCs w:val="24"/>
        </w:rPr>
        <w:t>к</w:t>
      </w:r>
      <w:r w:rsidR="00DE2F9E" w:rsidRPr="00DE2F9E">
        <w:rPr>
          <w:rFonts w:ascii="Times New Roman" w:hAnsi="Times New Roman" w:cs="Times New Roman"/>
          <w:sz w:val="24"/>
          <w:szCs w:val="24"/>
        </w:rPr>
        <w:t xml:space="preserve"> общественно</w:t>
      </w:r>
      <w:r w:rsidR="007C1C58">
        <w:rPr>
          <w:rFonts w:ascii="Times New Roman" w:hAnsi="Times New Roman" w:cs="Times New Roman"/>
          <w:sz w:val="24"/>
          <w:szCs w:val="24"/>
        </w:rPr>
        <w:t>му, а также определены инструменты</w:t>
      </w:r>
      <w:r w:rsidR="00DE2F9E" w:rsidRPr="00DE2F9E">
        <w:rPr>
          <w:rFonts w:ascii="Times New Roman" w:hAnsi="Times New Roman" w:cs="Times New Roman"/>
          <w:sz w:val="24"/>
          <w:szCs w:val="24"/>
        </w:rPr>
        <w:t>, способствующие закреплению этих изменений.</w:t>
      </w:r>
    </w:p>
    <w:p w14:paraId="328E3668" w14:textId="7A62E10C" w:rsidR="005B6980" w:rsidRPr="007841B0" w:rsidRDefault="005B6980" w:rsidP="001977A3">
      <w:pPr>
        <w:spacing w:after="0"/>
        <w:ind w:firstLine="709"/>
        <w:jc w:val="both"/>
        <w:rPr>
          <w:rFonts w:ascii="Times New Roman" w:hAnsi="Times New Roman" w:cs="Times New Roman"/>
          <w:sz w:val="24"/>
          <w:szCs w:val="24"/>
        </w:rPr>
      </w:pPr>
      <w:r w:rsidRPr="007841B0">
        <w:rPr>
          <w:rFonts w:ascii="Times New Roman" w:eastAsia="Times New Roman" w:hAnsi="Times New Roman" w:cs="Times New Roman"/>
          <w:b/>
          <w:bCs/>
          <w:sz w:val="24"/>
          <w:szCs w:val="24"/>
          <w:lang w:eastAsia="ru-RU"/>
        </w:rPr>
        <w:t>Ключевые слова:</w:t>
      </w:r>
      <w:r w:rsidR="00E37970" w:rsidRPr="007841B0">
        <w:rPr>
          <w:rFonts w:ascii="Times New Roman" w:hAnsi="Times New Roman" w:cs="Times New Roman"/>
          <w:sz w:val="24"/>
          <w:szCs w:val="24"/>
        </w:rPr>
        <w:t xml:space="preserve"> </w:t>
      </w:r>
      <w:r w:rsidR="001977A3" w:rsidRPr="007841B0">
        <w:rPr>
          <w:rFonts w:ascii="Times New Roman" w:hAnsi="Times New Roman" w:cs="Times New Roman"/>
          <w:sz w:val="24"/>
          <w:szCs w:val="24"/>
        </w:rPr>
        <w:t>о</w:t>
      </w:r>
      <w:r w:rsidR="00E37970" w:rsidRPr="007841B0">
        <w:rPr>
          <w:rFonts w:ascii="Times New Roman" w:hAnsi="Times New Roman" w:cs="Times New Roman"/>
          <w:sz w:val="24"/>
          <w:szCs w:val="24"/>
        </w:rPr>
        <w:t>бщественный транспорт, личный транспорт, экологизация транспортной системы, устойчивое развитие, индекс экологической эффективности</w:t>
      </w:r>
    </w:p>
    <w:p w14:paraId="14CA0515" w14:textId="77777777" w:rsidR="009F6ABD" w:rsidRPr="007841B0" w:rsidRDefault="009F6ABD" w:rsidP="001977A3">
      <w:pPr>
        <w:spacing w:after="0"/>
        <w:ind w:firstLine="709"/>
        <w:jc w:val="both"/>
        <w:rPr>
          <w:rFonts w:ascii="Times New Roman" w:hAnsi="Times New Roman" w:cs="Times New Roman"/>
          <w:sz w:val="24"/>
          <w:szCs w:val="24"/>
        </w:rPr>
      </w:pPr>
    </w:p>
    <w:p w14:paraId="0EF5B3BE" w14:textId="2EF25D33" w:rsidR="00207CED" w:rsidRDefault="00F30F94" w:rsidP="00207CED">
      <w:pPr>
        <w:spacing w:after="0"/>
        <w:ind w:firstLine="709"/>
        <w:jc w:val="both"/>
        <w:rPr>
          <w:rFonts w:ascii="Times New Roman" w:hAnsi="Times New Roman" w:cs="Times New Roman"/>
          <w:sz w:val="24"/>
          <w:szCs w:val="24"/>
        </w:rPr>
      </w:pPr>
      <w:r>
        <w:rPr>
          <w:rFonts w:ascii="Times New Roman" w:hAnsi="Times New Roman" w:cs="Times New Roman"/>
          <w:sz w:val="24"/>
          <w:szCs w:val="24"/>
        </w:rPr>
        <w:t>Процесс урбанизации в мире (в</w:t>
      </w:r>
      <w:r w:rsidR="001602B6" w:rsidRPr="007841B0">
        <w:rPr>
          <w:rFonts w:ascii="Times New Roman" w:hAnsi="Times New Roman" w:cs="Times New Roman"/>
          <w:sz w:val="24"/>
          <w:szCs w:val="24"/>
        </w:rPr>
        <w:t xml:space="preserve"> 2025 году 45% от общего числа жителей планеты</w:t>
      </w:r>
      <w:r w:rsidR="001602B6" w:rsidRPr="007841B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проживают в городах</w:t>
      </w:r>
      <w:r w:rsidR="00906366">
        <w:rPr>
          <w:rStyle w:val="a4"/>
          <w:rFonts w:ascii="Times New Roman" w:hAnsi="Times New Roman" w:cs="Times New Roman"/>
          <w:sz w:val="24"/>
          <w:szCs w:val="24"/>
          <w:shd w:val="clear" w:color="auto" w:fill="FFFFFF"/>
        </w:rPr>
        <w:footnoteReference w:id="1"/>
      </w:r>
      <w:r>
        <w:rPr>
          <w:rFonts w:ascii="Times New Roman" w:hAnsi="Times New Roman" w:cs="Times New Roman"/>
          <w:sz w:val="24"/>
          <w:szCs w:val="24"/>
          <w:shd w:val="clear" w:color="auto" w:fill="FFFFFF"/>
        </w:rPr>
        <w:t xml:space="preserve">, </w:t>
      </w:r>
      <w:r w:rsidR="00BF1202">
        <w:rPr>
          <w:rFonts w:ascii="Times New Roman" w:hAnsi="Times New Roman" w:cs="Times New Roman"/>
          <w:sz w:val="24"/>
          <w:szCs w:val="24"/>
          <w:shd w:val="clear" w:color="auto" w:fill="FFFFFF"/>
        </w:rPr>
        <w:t xml:space="preserve">в информации от </w:t>
      </w:r>
      <w:r>
        <w:rPr>
          <w:rFonts w:ascii="Times New Roman" w:hAnsi="Times New Roman" w:cs="Times New Roman"/>
          <w:sz w:val="24"/>
          <w:szCs w:val="24"/>
          <w:shd w:val="clear" w:color="auto" w:fill="FFFFFF"/>
        </w:rPr>
        <w:t>ВОЗ эта цифра еще выше – 55%</w:t>
      </w:r>
      <w:r w:rsidR="00B37A0B">
        <w:rPr>
          <w:rFonts w:ascii="Times New Roman" w:hAnsi="Times New Roman" w:cs="Times New Roman"/>
          <w:sz w:val="24"/>
          <w:szCs w:val="24"/>
          <w:shd w:val="clear" w:color="auto" w:fill="FFFFFF"/>
        </w:rPr>
        <w:t xml:space="preserve"> </w:t>
      </w:r>
      <w:r w:rsidR="00B37A0B">
        <w:rPr>
          <w:rStyle w:val="a4"/>
          <w:rFonts w:ascii="Times New Roman" w:hAnsi="Times New Roman" w:cs="Times New Roman"/>
          <w:sz w:val="24"/>
          <w:szCs w:val="24"/>
          <w:shd w:val="clear" w:color="auto" w:fill="FFFFFF"/>
        </w:rPr>
        <w:footnoteReference w:id="2"/>
      </w:r>
      <w:r w:rsidR="00F055BB">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сопровождается активной автомобилизацией</w:t>
      </w:r>
      <w:r w:rsidR="001602B6" w:rsidRPr="007841B0">
        <w:rPr>
          <w:rFonts w:ascii="Times New Roman" w:hAnsi="Times New Roman" w:cs="Times New Roman"/>
          <w:sz w:val="24"/>
          <w:szCs w:val="24"/>
          <w:shd w:val="clear" w:color="auto" w:fill="FFFFFF"/>
        </w:rPr>
        <w:t xml:space="preserve">. </w:t>
      </w:r>
      <w:r w:rsidR="001602B6" w:rsidRPr="007841B0">
        <w:rPr>
          <w:rFonts w:ascii="Times New Roman" w:hAnsi="Times New Roman" w:cs="Times New Roman"/>
          <w:sz w:val="24"/>
          <w:szCs w:val="24"/>
        </w:rPr>
        <w:t>По данным Международного союза автомобильного транспорта (IRU) на 2025 год, среди стран мира по уровню автомобилизации населения лидируют:</w:t>
      </w:r>
      <w:r w:rsidR="001602B6" w:rsidRPr="007841B0">
        <w:rPr>
          <w:rFonts w:ascii="Times New Roman" w:hAnsi="Times New Roman" w:cs="Times New Roman"/>
          <w:sz w:val="24"/>
          <w:szCs w:val="24"/>
          <w:lang w:eastAsia="ru-RU"/>
        </w:rPr>
        <w:t xml:space="preserve"> </w:t>
      </w:r>
      <w:r w:rsidR="001602B6" w:rsidRPr="007841B0">
        <w:rPr>
          <w:rFonts w:ascii="Times New Roman" w:hAnsi="Times New Roman" w:cs="Times New Roman"/>
          <w:sz w:val="24"/>
          <w:szCs w:val="24"/>
        </w:rPr>
        <w:t>Сан-Марино (1300 легковых автомобилей на 1000 человек), Лихтенштейн (1193 автомобиля), Андорра (1050 автомобилей), Монако (910 автомобилей), США (908 автомобилей) и Новая Зеландия (884 машины). Россия находится в пятом десятке стран по данному показателю</w:t>
      </w:r>
      <w:r w:rsidR="009434E8">
        <w:rPr>
          <w:rStyle w:val="a4"/>
          <w:rFonts w:ascii="Times New Roman" w:hAnsi="Times New Roman" w:cs="Times New Roman"/>
          <w:sz w:val="24"/>
          <w:szCs w:val="24"/>
        </w:rPr>
        <w:footnoteReference w:id="3"/>
      </w:r>
      <w:r w:rsidR="001602B6" w:rsidRPr="007841B0">
        <w:rPr>
          <w:rFonts w:ascii="Times New Roman" w:hAnsi="Times New Roman" w:cs="Times New Roman"/>
          <w:sz w:val="24"/>
          <w:szCs w:val="24"/>
        </w:rPr>
        <w:t>.</w:t>
      </w:r>
      <w:r w:rsidR="001602B6">
        <w:rPr>
          <w:rFonts w:ascii="Times New Roman" w:hAnsi="Times New Roman" w:cs="Times New Roman"/>
          <w:sz w:val="24"/>
          <w:szCs w:val="24"/>
        </w:rPr>
        <w:t xml:space="preserve"> </w:t>
      </w:r>
      <w:r w:rsidR="001602B6" w:rsidRPr="007841B0">
        <w:rPr>
          <w:rFonts w:ascii="Times New Roman" w:hAnsi="Times New Roman" w:cs="Times New Roman"/>
          <w:sz w:val="24"/>
          <w:szCs w:val="24"/>
        </w:rPr>
        <w:t>Высокая степень урбанизации и автомобилизации городов</w:t>
      </w:r>
      <w:r w:rsidR="001602B6">
        <w:rPr>
          <w:rFonts w:ascii="Times New Roman" w:hAnsi="Times New Roman" w:cs="Times New Roman"/>
          <w:sz w:val="24"/>
          <w:szCs w:val="24"/>
        </w:rPr>
        <w:t xml:space="preserve"> ухудшают экологическую обстановку</w:t>
      </w:r>
      <w:r w:rsidR="00BF1202">
        <w:rPr>
          <w:rFonts w:ascii="Times New Roman" w:hAnsi="Times New Roman" w:cs="Times New Roman"/>
          <w:sz w:val="24"/>
          <w:szCs w:val="24"/>
        </w:rPr>
        <w:t>. Так четверть всех мировых выбросов СО2 приходится на транспортный сектор, из которых 74% связаны име</w:t>
      </w:r>
      <w:r w:rsidR="00E04948">
        <w:rPr>
          <w:rFonts w:ascii="Times New Roman" w:hAnsi="Times New Roman" w:cs="Times New Roman"/>
          <w:sz w:val="24"/>
          <w:szCs w:val="24"/>
        </w:rPr>
        <w:t>нно с автомобильным транспортом</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10</w:t>
      </w:r>
      <w:r w:rsidR="009E74D8" w:rsidRPr="009E74D8">
        <w:rPr>
          <w:rFonts w:ascii="Times New Roman" w:hAnsi="Times New Roman" w:cs="Times New Roman"/>
          <w:sz w:val="24"/>
          <w:szCs w:val="24"/>
        </w:rPr>
        <w:t>]</w:t>
      </w:r>
      <w:r w:rsidR="00BF1202">
        <w:rPr>
          <w:rFonts w:ascii="Times New Roman" w:hAnsi="Times New Roman" w:cs="Times New Roman"/>
          <w:sz w:val="24"/>
          <w:szCs w:val="24"/>
        </w:rPr>
        <w:t xml:space="preserve">, т.е. на автомобили приходится 18,5% выбросов. </w:t>
      </w:r>
      <w:r w:rsidR="00E37970" w:rsidRPr="007841B0">
        <w:rPr>
          <w:rFonts w:ascii="Times New Roman" w:hAnsi="Times New Roman" w:cs="Times New Roman"/>
          <w:sz w:val="24"/>
          <w:szCs w:val="24"/>
        </w:rPr>
        <w:t>В этой связи</w:t>
      </w:r>
      <w:r w:rsidR="001C2603">
        <w:rPr>
          <w:rFonts w:ascii="Times New Roman" w:hAnsi="Times New Roman" w:cs="Times New Roman"/>
          <w:sz w:val="24"/>
          <w:szCs w:val="24"/>
        </w:rPr>
        <w:t xml:space="preserve"> все больше актуализируется</w:t>
      </w:r>
      <w:r w:rsidR="00E37970" w:rsidRPr="007841B0">
        <w:rPr>
          <w:rFonts w:ascii="Times New Roman" w:hAnsi="Times New Roman" w:cs="Times New Roman"/>
          <w:sz w:val="24"/>
          <w:szCs w:val="24"/>
        </w:rPr>
        <w:t xml:space="preserve"> проблема экологизации транспорта</w:t>
      </w:r>
      <w:r w:rsidR="001C2603">
        <w:rPr>
          <w:rFonts w:ascii="Times New Roman" w:hAnsi="Times New Roman" w:cs="Times New Roman"/>
          <w:sz w:val="24"/>
          <w:szCs w:val="24"/>
        </w:rPr>
        <w:t xml:space="preserve">. </w:t>
      </w:r>
      <w:r w:rsidR="00153A76">
        <w:rPr>
          <w:rFonts w:ascii="Times New Roman" w:hAnsi="Times New Roman" w:cs="Times New Roman"/>
          <w:sz w:val="24"/>
          <w:szCs w:val="24"/>
        </w:rPr>
        <w:t>В России</w:t>
      </w:r>
      <w:r w:rsidR="00253BD5">
        <w:rPr>
          <w:rFonts w:ascii="Times New Roman" w:hAnsi="Times New Roman" w:cs="Times New Roman"/>
          <w:sz w:val="24"/>
          <w:szCs w:val="24"/>
        </w:rPr>
        <w:t xml:space="preserve"> а</w:t>
      </w:r>
      <w:r w:rsidR="00253BD5" w:rsidRPr="00253BD5">
        <w:rPr>
          <w:rFonts w:ascii="Times New Roman" w:hAnsi="Times New Roman" w:cs="Times New Roman"/>
          <w:sz w:val="24"/>
          <w:szCs w:val="24"/>
        </w:rPr>
        <w:t>втомобильный транспорт является одним из основных</w:t>
      </w:r>
      <w:r w:rsidR="00253BD5">
        <w:rPr>
          <w:rFonts w:ascii="Times New Roman" w:hAnsi="Times New Roman" w:cs="Times New Roman"/>
          <w:sz w:val="24"/>
          <w:szCs w:val="24"/>
        </w:rPr>
        <w:t xml:space="preserve"> </w:t>
      </w:r>
      <w:r w:rsidR="00253BD5" w:rsidRPr="00253BD5">
        <w:rPr>
          <w:rFonts w:ascii="Times New Roman" w:hAnsi="Times New Roman" w:cs="Times New Roman"/>
          <w:sz w:val="24"/>
          <w:szCs w:val="24"/>
        </w:rPr>
        <w:t>источников загрязнения атмосферного воздуха</w:t>
      </w:r>
      <w:r w:rsidR="00253BD5">
        <w:rPr>
          <w:rFonts w:ascii="Times New Roman" w:hAnsi="Times New Roman" w:cs="Times New Roman"/>
          <w:sz w:val="24"/>
          <w:szCs w:val="24"/>
        </w:rPr>
        <w:t xml:space="preserve">, </w:t>
      </w:r>
      <w:r w:rsidR="00153A76">
        <w:rPr>
          <w:rFonts w:ascii="Times New Roman" w:hAnsi="Times New Roman" w:cs="Times New Roman"/>
          <w:sz w:val="24"/>
          <w:szCs w:val="24"/>
        </w:rPr>
        <w:t xml:space="preserve">объем выбросов от </w:t>
      </w:r>
      <w:r w:rsidR="00253BD5">
        <w:rPr>
          <w:rFonts w:ascii="Times New Roman" w:hAnsi="Times New Roman" w:cs="Times New Roman"/>
          <w:sz w:val="24"/>
          <w:szCs w:val="24"/>
        </w:rPr>
        <w:t xml:space="preserve">него </w:t>
      </w:r>
      <w:r w:rsidR="00153A76" w:rsidRPr="00153A76">
        <w:rPr>
          <w:rFonts w:ascii="Times New Roman" w:hAnsi="Times New Roman" w:cs="Times New Roman"/>
          <w:sz w:val="24"/>
          <w:szCs w:val="24"/>
        </w:rPr>
        <w:t>составил</w:t>
      </w:r>
      <w:r w:rsidR="00153A76">
        <w:rPr>
          <w:rFonts w:ascii="Times New Roman" w:hAnsi="Times New Roman" w:cs="Times New Roman"/>
          <w:sz w:val="24"/>
          <w:szCs w:val="24"/>
        </w:rPr>
        <w:t>и в 2024 году</w:t>
      </w:r>
      <w:r w:rsidR="00153A76" w:rsidRPr="00153A76">
        <w:rPr>
          <w:rFonts w:ascii="Times New Roman" w:hAnsi="Times New Roman" w:cs="Times New Roman"/>
          <w:sz w:val="24"/>
          <w:szCs w:val="24"/>
        </w:rPr>
        <w:t xml:space="preserve"> 4839 тыс. т</w:t>
      </w:r>
      <w:r w:rsidR="00E04948">
        <w:rPr>
          <w:rStyle w:val="a4"/>
          <w:rFonts w:ascii="Times New Roman" w:hAnsi="Times New Roman" w:cs="Times New Roman"/>
          <w:sz w:val="24"/>
          <w:szCs w:val="24"/>
        </w:rPr>
        <w:footnoteReference w:id="4"/>
      </w:r>
      <w:r w:rsidR="00153A76" w:rsidRPr="00153A76">
        <w:rPr>
          <w:rFonts w:ascii="Times New Roman" w:hAnsi="Times New Roman" w:cs="Times New Roman"/>
          <w:sz w:val="24"/>
          <w:szCs w:val="24"/>
        </w:rPr>
        <w:t>.</w:t>
      </w:r>
      <w:r w:rsidR="00253BD5">
        <w:rPr>
          <w:rFonts w:ascii="Times New Roman" w:hAnsi="Times New Roman" w:cs="Times New Roman"/>
          <w:sz w:val="24"/>
          <w:szCs w:val="24"/>
        </w:rPr>
        <w:t xml:space="preserve"> Среди задач </w:t>
      </w:r>
      <w:r w:rsidR="00BB01F5">
        <w:rPr>
          <w:rFonts w:ascii="Times New Roman" w:hAnsi="Times New Roman" w:cs="Times New Roman"/>
          <w:sz w:val="24"/>
          <w:szCs w:val="24"/>
        </w:rPr>
        <w:t>транспортной стратегии России стоит с</w:t>
      </w:r>
      <w:r w:rsidR="00253BD5" w:rsidRPr="00253BD5">
        <w:rPr>
          <w:rFonts w:ascii="Times New Roman" w:hAnsi="Times New Roman" w:cs="Times New Roman"/>
          <w:sz w:val="24"/>
          <w:szCs w:val="24"/>
        </w:rPr>
        <w:t>нижение негативного воздействия транспортного комплекса на окружающую среду и климат в соответствии с принципами устойчивого развития</w:t>
      </w:r>
      <w:r w:rsidR="00BB01F5">
        <w:rPr>
          <w:rFonts w:ascii="Times New Roman" w:hAnsi="Times New Roman" w:cs="Times New Roman"/>
          <w:sz w:val="24"/>
          <w:szCs w:val="24"/>
        </w:rPr>
        <w:t xml:space="preserve">, для чего предполагается перевод </w:t>
      </w:r>
      <w:r w:rsidR="00BB01F5" w:rsidRPr="00BB01F5">
        <w:rPr>
          <w:rFonts w:ascii="Times New Roman" w:hAnsi="Times New Roman" w:cs="Times New Roman"/>
          <w:sz w:val="24"/>
          <w:szCs w:val="24"/>
        </w:rPr>
        <w:t>транспортных средств на альтернативные виды топлива</w:t>
      </w:r>
      <w:r w:rsidR="00BB01F5">
        <w:rPr>
          <w:rStyle w:val="a4"/>
          <w:rFonts w:ascii="Times New Roman" w:hAnsi="Times New Roman" w:cs="Times New Roman"/>
          <w:sz w:val="24"/>
          <w:szCs w:val="24"/>
        </w:rPr>
        <w:footnoteReference w:id="5"/>
      </w:r>
      <w:r w:rsidR="00BB01F5">
        <w:rPr>
          <w:rFonts w:ascii="Times New Roman" w:hAnsi="Times New Roman" w:cs="Times New Roman"/>
          <w:sz w:val="24"/>
          <w:szCs w:val="24"/>
        </w:rPr>
        <w:t xml:space="preserve">. </w:t>
      </w:r>
      <w:r w:rsidR="00BB01F5" w:rsidRPr="00BB01F5">
        <w:rPr>
          <w:rFonts w:ascii="Times New Roman" w:hAnsi="Times New Roman" w:cs="Times New Roman"/>
          <w:sz w:val="24"/>
          <w:szCs w:val="24"/>
        </w:rPr>
        <w:t>Минэкономразвития</w:t>
      </w:r>
      <w:r w:rsidR="00BB01F5">
        <w:rPr>
          <w:rFonts w:ascii="Times New Roman" w:hAnsi="Times New Roman" w:cs="Times New Roman"/>
          <w:sz w:val="24"/>
          <w:szCs w:val="24"/>
        </w:rPr>
        <w:t xml:space="preserve"> </w:t>
      </w:r>
      <w:r w:rsidR="00BB01F5" w:rsidRPr="00BB01F5">
        <w:rPr>
          <w:rFonts w:ascii="Times New Roman" w:hAnsi="Times New Roman" w:cs="Times New Roman"/>
          <w:sz w:val="24"/>
          <w:szCs w:val="24"/>
        </w:rPr>
        <w:t xml:space="preserve">России </w:t>
      </w:r>
      <w:r w:rsidR="00BB01F5">
        <w:rPr>
          <w:rFonts w:ascii="Times New Roman" w:hAnsi="Times New Roman" w:cs="Times New Roman"/>
          <w:sz w:val="24"/>
          <w:szCs w:val="24"/>
        </w:rPr>
        <w:t xml:space="preserve">разработана </w:t>
      </w:r>
      <w:r w:rsidR="00BB01F5" w:rsidRPr="00BB01F5">
        <w:rPr>
          <w:rFonts w:ascii="Times New Roman" w:hAnsi="Times New Roman" w:cs="Times New Roman"/>
          <w:sz w:val="24"/>
          <w:szCs w:val="24"/>
        </w:rPr>
        <w:t>Концепция по развитию</w:t>
      </w:r>
      <w:r w:rsidR="00BB01F5">
        <w:rPr>
          <w:rFonts w:ascii="Times New Roman" w:hAnsi="Times New Roman" w:cs="Times New Roman"/>
          <w:sz w:val="24"/>
          <w:szCs w:val="24"/>
        </w:rPr>
        <w:t xml:space="preserve"> </w:t>
      </w:r>
      <w:r w:rsidR="00BB01F5" w:rsidRPr="00BB01F5">
        <w:rPr>
          <w:rFonts w:ascii="Times New Roman" w:hAnsi="Times New Roman" w:cs="Times New Roman"/>
          <w:sz w:val="24"/>
          <w:szCs w:val="24"/>
        </w:rPr>
        <w:t>производства и использования электрического автомобильного транспорта в Российской Федерации на период до 2030</w:t>
      </w:r>
      <w:r w:rsidR="00BB01F5">
        <w:rPr>
          <w:rFonts w:ascii="Times New Roman" w:hAnsi="Times New Roman" w:cs="Times New Roman"/>
          <w:sz w:val="24"/>
          <w:szCs w:val="24"/>
        </w:rPr>
        <w:t xml:space="preserve"> </w:t>
      </w:r>
      <w:r w:rsidR="00BB01F5" w:rsidRPr="00BB01F5">
        <w:rPr>
          <w:rFonts w:ascii="Times New Roman" w:hAnsi="Times New Roman" w:cs="Times New Roman"/>
          <w:sz w:val="24"/>
          <w:szCs w:val="24"/>
        </w:rPr>
        <w:t>года</w:t>
      </w:r>
      <w:r w:rsidR="00BB01F5">
        <w:rPr>
          <w:rStyle w:val="a4"/>
          <w:rFonts w:ascii="Times New Roman" w:hAnsi="Times New Roman" w:cs="Times New Roman"/>
          <w:sz w:val="24"/>
          <w:szCs w:val="24"/>
        </w:rPr>
        <w:footnoteReference w:id="6"/>
      </w:r>
      <w:r w:rsidR="00BB01F5">
        <w:rPr>
          <w:rFonts w:ascii="Times New Roman" w:hAnsi="Times New Roman" w:cs="Times New Roman"/>
          <w:sz w:val="24"/>
          <w:szCs w:val="24"/>
        </w:rPr>
        <w:t>.</w:t>
      </w:r>
      <w:r w:rsidR="00B37A0B">
        <w:rPr>
          <w:rFonts w:ascii="Times New Roman" w:hAnsi="Times New Roman" w:cs="Times New Roman"/>
          <w:sz w:val="24"/>
          <w:szCs w:val="24"/>
        </w:rPr>
        <w:t xml:space="preserve"> Но экологизация обеспечивается не только развитием технико-технологической составляющей, предполагающей </w:t>
      </w:r>
      <w:r w:rsidR="00E37970" w:rsidRPr="007841B0">
        <w:rPr>
          <w:rFonts w:ascii="Times New Roman" w:hAnsi="Times New Roman" w:cs="Times New Roman"/>
          <w:sz w:val="24"/>
          <w:szCs w:val="24"/>
        </w:rPr>
        <w:t>совершенствован</w:t>
      </w:r>
      <w:r w:rsidR="00B37A0B">
        <w:rPr>
          <w:rFonts w:ascii="Times New Roman" w:hAnsi="Times New Roman" w:cs="Times New Roman"/>
          <w:sz w:val="24"/>
          <w:szCs w:val="24"/>
        </w:rPr>
        <w:t>ие</w:t>
      </w:r>
      <w:r w:rsidR="00E37970" w:rsidRPr="007841B0">
        <w:rPr>
          <w:rFonts w:ascii="Times New Roman" w:hAnsi="Times New Roman" w:cs="Times New Roman"/>
          <w:sz w:val="24"/>
          <w:szCs w:val="24"/>
        </w:rPr>
        <w:t xml:space="preserve"> транспортных систем в </w:t>
      </w:r>
      <w:r w:rsidR="00E37970" w:rsidRPr="00207CED">
        <w:rPr>
          <w:rFonts w:ascii="Times New Roman" w:hAnsi="Times New Roman" w:cs="Times New Roman"/>
          <w:sz w:val="24"/>
          <w:szCs w:val="24"/>
        </w:rPr>
        <w:t xml:space="preserve">целях снижения выбросов, </w:t>
      </w:r>
      <w:r w:rsidR="00B37A0B" w:rsidRPr="00207CED">
        <w:rPr>
          <w:rFonts w:ascii="Times New Roman" w:hAnsi="Times New Roman" w:cs="Times New Roman"/>
          <w:sz w:val="24"/>
          <w:szCs w:val="24"/>
        </w:rPr>
        <w:t xml:space="preserve">но требует также коррекции поведенческих </w:t>
      </w:r>
      <w:r w:rsidR="00B37A0B" w:rsidRPr="00207CED">
        <w:rPr>
          <w:rFonts w:ascii="Times New Roman" w:hAnsi="Times New Roman" w:cs="Times New Roman"/>
          <w:sz w:val="24"/>
          <w:szCs w:val="24"/>
        </w:rPr>
        <w:lastRenderedPageBreak/>
        <w:t>установок населения</w:t>
      </w:r>
      <w:r w:rsidR="00E37970" w:rsidRPr="00207CED">
        <w:rPr>
          <w:rFonts w:ascii="Times New Roman" w:hAnsi="Times New Roman" w:cs="Times New Roman"/>
          <w:sz w:val="24"/>
          <w:szCs w:val="24"/>
        </w:rPr>
        <w:t xml:space="preserve">, </w:t>
      </w:r>
      <w:r w:rsidR="00B37A0B" w:rsidRPr="00207CED">
        <w:rPr>
          <w:rFonts w:ascii="Times New Roman" w:hAnsi="Times New Roman" w:cs="Times New Roman"/>
          <w:sz w:val="24"/>
          <w:szCs w:val="24"/>
        </w:rPr>
        <w:t>предполагающей</w:t>
      </w:r>
      <w:r w:rsidR="00E37970" w:rsidRPr="00207CED">
        <w:rPr>
          <w:rFonts w:ascii="Times New Roman" w:hAnsi="Times New Roman" w:cs="Times New Roman"/>
          <w:sz w:val="24"/>
          <w:szCs w:val="24"/>
        </w:rPr>
        <w:t xml:space="preserve"> изменени</w:t>
      </w:r>
      <w:r w:rsidR="00B37A0B" w:rsidRPr="00207CED">
        <w:rPr>
          <w:rFonts w:ascii="Times New Roman" w:hAnsi="Times New Roman" w:cs="Times New Roman"/>
          <w:sz w:val="24"/>
          <w:szCs w:val="24"/>
        </w:rPr>
        <w:t>е</w:t>
      </w:r>
      <w:r w:rsidR="00E37970" w:rsidRPr="00207CED">
        <w:rPr>
          <w:rFonts w:ascii="Times New Roman" w:hAnsi="Times New Roman" w:cs="Times New Roman"/>
          <w:sz w:val="24"/>
          <w:szCs w:val="24"/>
        </w:rPr>
        <w:t xml:space="preserve"> </w:t>
      </w:r>
      <w:r w:rsidR="00E37970" w:rsidRPr="007841B0">
        <w:rPr>
          <w:rFonts w:ascii="Times New Roman" w:hAnsi="Times New Roman" w:cs="Times New Roman"/>
          <w:sz w:val="24"/>
          <w:szCs w:val="24"/>
        </w:rPr>
        <w:t>выбора населения относительно способа передвижения</w:t>
      </w:r>
      <w:r w:rsidR="00B37A0B">
        <w:rPr>
          <w:rFonts w:ascii="Times New Roman" w:hAnsi="Times New Roman" w:cs="Times New Roman"/>
          <w:sz w:val="24"/>
          <w:szCs w:val="24"/>
        </w:rPr>
        <w:t xml:space="preserve">, переориентацию населения с личного на общественный транспорт. </w:t>
      </w:r>
    </w:p>
    <w:p w14:paraId="434447F3" w14:textId="3BCEAB4C" w:rsidR="00882627" w:rsidRPr="00882627" w:rsidRDefault="00E37970" w:rsidP="00882627">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 xml:space="preserve">Цель </w:t>
      </w:r>
      <w:r w:rsidR="00882627">
        <w:rPr>
          <w:rFonts w:ascii="Times New Roman" w:hAnsi="Times New Roman" w:cs="Times New Roman"/>
          <w:sz w:val="24"/>
          <w:szCs w:val="24"/>
        </w:rPr>
        <w:t xml:space="preserve">данной работы на примере </w:t>
      </w:r>
      <w:r w:rsidR="00882627" w:rsidRPr="00882627">
        <w:rPr>
          <w:rFonts w:ascii="Times New Roman" w:hAnsi="Times New Roman" w:cs="Times New Roman"/>
          <w:sz w:val="24"/>
          <w:szCs w:val="24"/>
        </w:rPr>
        <w:t xml:space="preserve">разных стран показать </w:t>
      </w:r>
      <w:r w:rsidR="00882627">
        <w:rPr>
          <w:rFonts w:ascii="Times New Roman" w:hAnsi="Times New Roman" w:cs="Times New Roman"/>
          <w:sz w:val="24"/>
          <w:szCs w:val="24"/>
        </w:rPr>
        <w:t>недостаточность мер только развития экологического транспорта</w:t>
      </w:r>
      <w:r w:rsidR="00882627" w:rsidRPr="00882627">
        <w:rPr>
          <w:rFonts w:ascii="Times New Roman" w:hAnsi="Times New Roman" w:cs="Times New Roman"/>
          <w:sz w:val="24"/>
          <w:szCs w:val="24"/>
        </w:rPr>
        <w:t xml:space="preserve"> </w:t>
      </w:r>
      <w:r w:rsidR="005734CE">
        <w:rPr>
          <w:rFonts w:ascii="Times New Roman" w:hAnsi="Times New Roman" w:cs="Times New Roman"/>
          <w:sz w:val="24"/>
          <w:szCs w:val="24"/>
        </w:rPr>
        <w:t>без</w:t>
      </w:r>
      <w:r w:rsidR="00882627" w:rsidRPr="00882627">
        <w:rPr>
          <w:rFonts w:ascii="Times New Roman" w:hAnsi="Times New Roman" w:cs="Times New Roman"/>
          <w:sz w:val="24"/>
          <w:szCs w:val="24"/>
        </w:rPr>
        <w:t xml:space="preserve"> </w:t>
      </w:r>
      <w:r w:rsidRPr="00882627">
        <w:rPr>
          <w:rFonts w:ascii="Times New Roman" w:hAnsi="Times New Roman" w:cs="Times New Roman"/>
          <w:sz w:val="24"/>
          <w:szCs w:val="24"/>
        </w:rPr>
        <w:t xml:space="preserve">переориентации населения с личного транспорта на </w:t>
      </w:r>
      <w:r w:rsidR="00AB7CE9" w:rsidRPr="00882627">
        <w:rPr>
          <w:rFonts w:ascii="Times New Roman" w:hAnsi="Times New Roman" w:cs="Times New Roman"/>
          <w:sz w:val="24"/>
          <w:szCs w:val="24"/>
        </w:rPr>
        <w:t xml:space="preserve">использование </w:t>
      </w:r>
      <w:r w:rsidRPr="00882627">
        <w:rPr>
          <w:rFonts w:ascii="Times New Roman" w:hAnsi="Times New Roman" w:cs="Times New Roman"/>
          <w:sz w:val="24"/>
          <w:szCs w:val="24"/>
        </w:rPr>
        <w:t>общественн</w:t>
      </w:r>
      <w:r w:rsidR="00882627" w:rsidRPr="00882627">
        <w:rPr>
          <w:rFonts w:ascii="Times New Roman" w:hAnsi="Times New Roman" w:cs="Times New Roman"/>
          <w:sz w:val="24"/>
          <w:szCs w:val="24"/>
        </w:rPr>
        <w:t>ого</w:t>
      </w:r>
      <w:r w:rsidR="00882627">
        <w:rPr>
          <w:rFonts w:ascii="Times New Roman" w:hAnsi="Times New Roman" w:cs="Times New Roman"/>
          <w:sz w:val="24"/>
          <w:szCs w:val="24"/>
        </w:rPr>
        <w:t xml:space="preserve">, доказать, </w:t>
      </w:r>
      <w:r w:rsidR="005734CE">
        <w:rPr>
          <w:rFonts w:ascii="Times New Roman" w:hAnsi="Times New Roman" w:cs="Times New Roman"/>
          <w:sz w:val="24"/>
          <w:szCs w:val="24"/>
        </w:rPr>
        <w:t>что именно развитие общественного транспорта в городе способствует его экологизации.</w:t>
      </w:r>
    </w:p>
    <w:p w14:paraId="70F304FD" w14:textId="05336F0E" w:rsidR="005734CE" w:rsidRDefault="00E37970" w:rsidP="005734CE">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Вопросы экологизации транспорта поднимаются в научных трудах различных авторов, среди которых</w:t>
      </w:r>
      <w:r w:rsidRPr="009F7207">
        <w:rPr>
          <w:rFonts w:ascii="Times New Roman" w:hAnsi="Times New Roman" w:cs="Times New Roman"/>
          <w:sz w:val="24"/>
          <w:szCs w:val="24"/>
        </w:rPr>
        <w:t xml:space="preserve">: </w:t>
      </w:r>
      <w:r w:rsidR="00B71363" w:rsidRPr="009F7207">
        <w:rPr>
          <w:rFonts w:ascii="Times New Roman" w:hAnsi="Times New Roman" w:cs="Times New Roman"/>
          <w:sz w:val="24"/>
          <w:szCs w:val="24"/>
        </w:rPr>
        <w:t>О. А. Гуляева</w:t>
      </w:r>
      <w:r w:rsidR="009E74D8" w:rsidRPr="009E74D8">
        <w:rPr>
          <w:rFonts w:ascii="Times New Roman" w:hAnsi="Times New Roman" w:cs="Times New Roman"/>
          <w:sz w:val="24"/>
          <w:szCs w:val="24"/>
        </w:rPr>
        <w:t xml:space="preserve"> [</w:t>
      </w:r>
      <w:r w:rsidR="009E74D8">
        <w:rPr>
          <w:rFonts w:ascii="Times New Roman" w:hAnsi="Times New Roman" w:cs="Times New Roman"/>
          <w:sz w:val="24"/>
          <w:szCs w:val="24"/>
        </w:rPr>
        <w:t>4</w:t>
      </w:r>
      <w:r w:rsidR="009E74D8" w:rsidRPr="009E74D8">
        <w:rPr>
          <w:rFonts w:ascii="Times New Roman" w:hAnsi="Times New Roman" w:cs="Times New Roman"/>
          <w:sz w:val="24"/>
          <w:szCs w:val="24"/>
        </w:rPr>
        <w:t>]</w:t>
      </w:r>
      <w:r w:rsidR="00B71363" w:rsidRPr="009F7207">
        <w:rPr>
          <w:rFonts w:ascii="Times New Roman" w:hAnsi="Times New Roman" w:cs="Times New Roman"/>
          <w:sz w:val="24"/>
          <w:szCs w:val="24"/>
        </w:rPr>
        <w:t xml:space="preserve">, А. Д. Смелова, </w:t>
      </w:r>
      <w:r w:rsidR="00B803FE" w:rsidRPr="009F7207">
        <w:rPr>
          <w:rFonts w:ascii="Times New Roman" w:hAnsi="Times New Roman" w:cs="Times New Roman"/>
          <w:sz w:val="24"/>
          <w:szCs w:val="24"/>
        </w:rPr>
        <w:t>О.В. Белый</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3</w:t>
      </w:r>
      <w:r w:rsidR="009E74D8" w:rsidRPr="009E74D8">
        <w:rPr>
          <w:rFonts w:ascii="Times New Roman" w:hAnsi="Times New Roman" w:cs="Times New Roman"/>
          <w:sz w:val="24"/>
          <w:szCs w:val="24"/>
        </w:rPr>
        <w:t>]</w:t>
      </w:r>
      <w:r w:rsidR="009F7207" w:rsidRPr="009F7207">
        <w:rPr>
          <w:rFonts w:ascii="Times New Roman" w:hAnsi="Times New Roman" w:cs="Times New Roman"/>
          <w:sz w:val="24"/>
          <w:szCs w:val="24"/>
        </w:rPr>
        <w:t>.</w:t>
      </w:r>
    </w:p>
    <w:p w14:paraId="534085D0" w14:textId="090E44F4" w:rsidR="00A674DF" w:rsidRPr="00A674DF" w:rsidRDefault="00A674DF" w:rsidP="009E74D8">
      <w:pPr>
        <w:spacing w:after="0"/>
        <w:ind w:firstLine="709"/>
        <w:jc w:val="both"/>
        <w:rPr>
          <w:rFonts w:ascii="Times New Roman" w:hAnsi="Times New Roman" w:cs="Times New Roman"/>
          <w:sz w:val="24"/>
          <w:szCs w:val="24"/>
        </w:rPr>
      </w:pPr>
      <w:r>
        <w:rPr>
          <w:rFonts w:ascii="Times New Roman" w:hAnsi="Times New Roman" w:cs="Times New Roman"/>
          <w:sz w:val="24"/>
          <w:szCs w:val="24"/>
        </w:rPr>
        <w:t>Как</w:t>
      </w:r>
      <w:r w:rsidRPr="009434E8">
        <w:rPr>
          <w:rFonts w:ascii="Times New Roman" w:hAnsi="Times New Roman" w:cs="Times New Roman"/>
          <w:sz w:val="24"/>
          <w:szCs w:val="24"/>
        </w:rPr>
        <w:t xml:space="preserve"> </w:t>
      </w:r>
      <w:r>
        <w:rPr>
          <w:rFonts w:ascii="Times New Roman" w:hAnsi="Times New Roman" w:cs="Times New Roman"/>
          <w:sz w:val="24"/>
          <w:szCs w:val="24"/>
        </w:rPr>
        <w:t>зарубежными</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10</w:t>
      </w:r>
      <w:r w:rsidR="009E74D8" w:rsidRPr="009E74D8">
        <w:rPr>
          <w:rFonts w:ascii="Times New Roman" w:hAnsi="Times New Roman" w:cs="Times New Roman"/>
          <w:sz w:val="24"/>
          <w:szCs w:val="24"/>
        </w:rPr>
        <w:t>]</w:t>
      </w:r>
      <w:r>
        <w:rPr>
          <w:rFonts w:ascii="Times New Roman" w:hAnsi="Times New Roman" w:cs="Times New Roman"/>
          <w:sz w:val="24"/>
          <w:szCs w:val="24"/>
        </w:rPr>
        <w:t>, так и</w:t>
      </w:r>
      <w:r w:rsidR="009434E8">
        <w:rPr>
          <w:rFonts w:ascii="Times New Roman" w:hAnsi="Times New Roman" w:cs="Times New Roman"/>
          <w:sz w:val="24"/>
          <w:szCs w:val="24"/>
        </w:rPr>
        <w:t xml:space="preserve"> отечественными исследователями</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3</w:t>
      </w:r>
      <w:r w:rsidR="009E74D8" w:rsidRPr="009E74D8">
        <w:rPr>
          <w:rFonts w:ascii="Times New Roman" w:hAnsi="Times New Roman" w:cs="Times New Roman"/>
          <w:sz w:val="24"/>
          <w:szCs w:val="24"/>
        </w:rPr>
        <w:t>]</w:t>
      </w:r>
      <w:r>
        <w:rPr>
          <w:rFonts w:ascii="Times New Roman" w:hAnsi="Times New Roman" w:cs="Times New Roman"/>
          <w:sz w:val="24"/>
          <w:szCs w:val="24"/>
        </w:rPr>
        <w:t xml:space="preserve"> отмечается, что </w:t>
      </w:r>
      <w:r w:rsidRPr="00170705">
        <w:rPr>
          <w:rFonts w:ascii="Times New Roman" w:hAnsi="Times New Roman" w:cs="Times New Roman"/>
          <w:sz w:val="24"/>
          <w:szCs w:val="24"/>
        </w:rPr>
        <w:t>п</w:t>
      </w:r>
      <w:r w:rsidR="00E37970" w:rsidRPr="00170705">
        <w:rPr>
          <w:rFonts w:ascii="Times New Roman" w:hAnsi="Times New Roman" w:cs="Times New Roman"/>
          <w:sz w:val="24"/>
          <w:szCs w:val="24"/>
        </w:rPr>
        <w:t xml:space="preserve">роблема </w:t>
      </w:r>
      <w:r w:rsidR="00B245E4" w:rsidRPr="00170705">
        <w:rPr>
          <w:rFonts w:ascii="Times New Roman" w:hAnsi="Times New Roman" w:cs="Times New Roman"/>
          <w:sz w:val="24"/>
          <w:szCs w:val="24"/>
        </w:rPr>
        <w:t xml:space="preserve">роста </w:t>
      </w:r>
      <w:r w:rsidR="00E37970" w:rsidRPr="00170705">
        <w:rPr>
          <w:rFonts w:ascii="Times New Roman" w:hAnsi="Times New Roman" w:cs="Times New Roman"/>
          <w:sz w:val="24"/>
          <w:szCs w:val="24"/>
        </w:rPr>
        <w:t xml:space="preserve">негативного влияния транспорта на окружающую среду </w:t>
      </w:r>
      <w:r w:rsidR="00B245E4" w:rsidRPr="00170705">
        <w:rPr>
          <w:rFonts w:ascii="Times New Roman" w:hAnsi="Times New Roman" w:cs="Times New Roman"/>
          <w:sz w:val="24"/>
          <w:szCs w:val="24"/>
        </w:rPr>
        <w:t>становится</w:t>
      </w:r>
      <w:r w:rsidR="00E37970" w:rsidRPr="00170705">
        <w:rPr>
          <w:rFonts w:ascii="Times New Roman" w:hAnsi="Times New Roman" w:cs="Times New Roman"/>
          <w:sz w:val="24"/>
          <w:szCs w:val="24"/>
        </w:rPr>
        <w:t xml:space="preserve"> результат</w:t>
      </w:r>
      <w:r w:rsidR="00B245E4" w:rsidRPr="00170705">
        <w:rPr>
          <w:rFonts w:ascii="Times New Roman" w:hAnsi="Times New Roman" w:cs="Times New Roman"/>
          <w:sz w:val="24"/>
          <w:szCs w:val="24"/>
        </w:rPr>
        <w:t>ом</w:t>
      </w:r>
      <w:r w:rsidR="00E37970" w:rsidRPr="00170705">
        <w:rPr>
          <w:rFonts w:ascii="Times New Roman" w:hAnsi="Times New Roman" w:cs="Times New Roman"/>
          <w:sz w:val="24"/>
          <w:szCs w:val="24"/>
        </w:rPr>
        <w:t xml:space="preserve"> ориентации граждан </w:t>
      </w:r>
      <w:r w:rsidR="00E37970" w:rsidRPr="007841B0">
        <w:rPr>
          <w:rFonts w:ascii="Times New Roman" w:hAnsi="Times New Roman" w:cs="Times New Roman"/>
          <w:sz w:val="24"/>
          <w:szCs w:val="24"/>
        </w:rPr>
        <w:t xml:space="preserve">на использование личных автомобилей, при этом экологизация предполагает смещение акцентов в сторону общественного транспорта в целях минимизации загрязнения окружающей среды. </w:t>
      </w:r>
      <w:r w:rsidR="00A036D3">
        <w:rPr>
          <w:rFonts w:ascii="Times New Roman" w:hAnsi="Times New Roman" w:cs="Times New Roman"/>
          <w:sz w:val="24"/>
          <w:szCs w:val="24"/>
        </w:rPr>
        <w:t xml:space="preserve">Доказывается, что </w:t>
      </w:r>
      <w:r w:rsidR="00A036D3" w:rsidRPr="00A036D3">
        <w:rPr>
          <w:rFonts w:ascii="Times New Roman" w:hAnsi="Times New Roman" w:cs="Times New Roman"/>
          <w:sz w:val="24"/>
          <w:szCs w:val="24"/>
        </w:rPr>
        <w:t>меры стимулирования</w:t>
      </w:r>
      <w:r w:rsidR="00A036D3">
        <w:rPr>
          <w:rFonts w:ascii="Times New Roman" w:hAnsi="Times New Roman" w:cs="Times New Roman"/>
          <w:sz w:val="24"/>
          <w:szCs w:val="24"/>
        </w:rPr>
        <w:t xml:space="preserve"> </w:t>
      </w:r>
      <w:r w:rsidR="00A036D3" w:rsidRPr="00A036D3">
        <w:rPr>
          <w:rFonts w:ascii="Times New Roman" w:hAnsi="Times New Roman" w:cs="Times New Roman"/>
          <w:sz w:val="24"/>
          <w:szCs w:val="24"/>
        </w:rPr>
        <w:t>меньшего использования собственных</w:t>
      </w:r>
      <w:r w:rsidR="00A036D3">
        <w:rPr>
          <w:rFonts w:ascii="Times New Roman" w:hAnsi="Times New Roman" w:cs="Times New Roman"/>
          <w:sz w:val="24"/>
          <w:szCs w:val="24"/>
        </w:rPr>
        <w:t xml:space="preserve"> </w:t>
      </w:r>
      <w:r w:rsidR="00A036D3" w:rsidRPr="00A036D3">
        <w:rPr>
          <w:rFonts w:ascii="Times New Roman" w:hAnsi="Times New Roman" w:cs="Times New Roman"/>
          <w:sz w:val="24"/>
          <w:szCs w:val="24"/>
        </w:rPr>
        <w:t>автомобилей в пользу общественного транспорта</w:t>
      </w:r>
      <w:r w:rsidR="00A036D3">
        <w:rPr>
          <w:rFonts w:ascii="Times New Roman" w:hAnsi="Times New Roman" w:cs="Times New Roman"/>
          <w:sz w:val="24"/>
          <w:szCs w:val="24"/>
        </w:rPr>
        <w:t xml:space="preserve"> </w:t>
      </w:r>
      <w:r w:rsidR="00A036D3" w:rsidRPr="00A036D3">
        <w:rPr>
          <w:rFonts w:ascii="Times New Roman" w:hAnsi="Times New Roman" w:cs="Times New Roman"/>
          <w:sz w:val="24"/>
          <w:szCs w:val="24"/>
        </w:rPr>
        <w:t>способны</w:t>
      </w:r>
      <w:r w:rsidR="00A036D3">
        <w:rPr>
          <w:rFonts w:ascii="Times New Roman" w:hAnsi="Times New Roman" w:cs="Times New Roman"/>
          <w:sz w:val="24"/>
          <w:szCs w:val="24"/>
        </w:rPr>
        <w:t xml:space="preserve"> </w:t>
      </w:r>
      <w:r w:rsidR="00A036D3" w:rsidRPr="00A036D3">
        <w:rPr>
          <w:rFonts w:ascii="Times New Roman" w:hAnsi="Times New Roman" w:cs="Times New Roman"/>
          <w:sz w:val="24"/>
          <w:szCs w:val="24"/>
        </w:rPr>
        <w:t>благотворно повлиять на объем выбросов</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8, с. 33</w:t>
      </w:r>
      <w:r w:rsidR="009E74D8" w:rsidRPr="009E74D8">
        <w:rPr>
          <w:rFonts w:ascii="Times New Roman" w:hAnsi="Times New Roman" w:cs="Times New Roman"/>
          <w:sz w:val="24"/>
          <w:szCs w:val="24"/>
        </w:rPr>
        <w:t>]</w:t>
      </w:r>
      <w:r w:rsidR="00A036D3" w:rsidRPr="00A036D3">
        <w:rPr>
          <w:rFonts w:ascii="Times New Roman" w:hAnsi="Times New Roman" w:cs="Times New Roman"/>
          <w:sz w:val="24"/>
          <w:szCs w:val="24"/>
        </w:rPr>
        <w:t>.</w:t>
      </w:r>
      <w:r w:rsidR="00A036D3">
        <w:rPr>
          <w:rFonts w:ascii="Times New Roman" w:hAnsi="Times New Roman" w:cs="Times New Roman"/>
          <w:sz w:val="24"/>
          <w:szCs w:val="24"/>
        </w:rPr>
        <w:t xml:space="preserve"> При этом исследователи отмечают, что люди часто выбирают свой автомобиль, а не общественный транспорт</w:t>
      </w:r>
      <w:r w:rsidR="00A036D3" w:rsidRPr="00A036D3">
        <w:rPr>
          <w:rFonts w:ascii="Times New Roman" w:hAnsi="Times New Roman" w:cs="Times New Roman"/>
          <w:sz w:val="24"/>
          <w:szCs w:val="24"/>
        </w:rPr>
        <w:t xml:space="preserve">, даже если это неудобно. </w:t>
      </w:r>
      <w:r w:rsidR="00170705" w:rsidRPr="00170705">
        <w:rPr>
          <w:rFonts w:ascii="Times New Roman" w:hAnsi="Times New Roman" w:cs="Times New Roman"/>
          <w:sz w:val="24"/>
          <w:szCs w:val="24"/>
        </w:rPr>
        <w:t>Мотиваци</w:t>
      </w:r>
      <w:r w:rsidR="00170705">
        <w:rPr>
          <w:rFonts w:ascii="Times New Roman" w:hAnsi="Times New Roman" w:cs="Times New Roman"/>
          <w:sz w:val="24"/>
          <w:szCs w:val="24"/>
        </w:rPr>
        <w:t>ей</w:t>
      </w:r>
      <w:r w:rsidR="00170705" w:rsidRPr="00170705">
        <w:rPr>
          <w:rFonts w:ascii="Times New Roman" w:hAnsi="Times New Roman" w:cs="Times New Roman"/>
          <w:sz w:val="24"/>
          <w:szCs w:val="24"/>
        </w:rPr>
        <w:t xml:space="preserve"> выбора личного автомобиля обусловливается потребностями в престиже (в уважении), избеганием отрицательных эмоций</w:t>
      </w:r>
      <w:r w:rsidR="00170705">
        <w:rPr>
          <w:rFonts w:ascii="Times New Roman" w:hAnsi="Times New Roman" w:cs="Times New Roman"/>
          <w:sz w:val="24"/>
          <w:szCs w:val="24"/>
        </w:rPr>
        <w:t>,</w:t>
      </w:r>
      <w:r w:rsidR="00170705" w:rsidRPr="00170705">
        <w:rPr>
          <w:rFonts w:ascii="Times New Roman" w:hAnsi="Times New Roman" w:cs="Times New Roman"/>
          <w:sz w:val="24"/>
          <w:szCs w:val="24"/>
        </w:rPr>
        <w:t xml:space="preserve"> </w:t>
      </w:r>
      <w:r w:rsidR="00170705">
        <w:rPr>
          <w:rFonts w:ascii="Times New Roman" w:hAnsi="Times New Roman" w:cs="Times New Roman"/>
          <w:sz w:val="24"/>
          <w:szCs w:val="24"/>
        </w:rPr>
        <w:t>сохранение</w:t>
      </w:r>
      <w:r w:rsidR="00170705" w:rsidRPr="00170705">
        <w:rPr>
          <w:rFonts w:ascii="Times New Roman" w:hAnsi="Times New Roman" w:cs="Times New Roman"/>
          <w:sz w:val="24"/>
          <w:szCs w:val="24"/>
        </w:rPr>
        <w:t xml:space="preserve"> личного пространства</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7, с. 168</w:t>
      </w:r>
      <w:r w:rsidR="009E74D8" w:rsidRPr="009E74D8">
        <w:rPr>
          <w:rFonts w:ascii="Times New Roman" w:hAnsi="Times New Roman" w:cs="Times New Roman"/>
          <w:sz w:val="24"/>
          <w:szCs w:val="24"/>
        </w:rPr>
        <w:t>]</w:t>
      </w:r>
      <w:r w:rsidR="00170705" w:rsidRPr="00170705">
        <w:rPr>
          <w:rFonts w:ascii="Times New Roman" w:hAnsi="Times New Roman" w:cs="Times New Roman"/>
          <w:sz w:val="24"/>
          <w:szCs w:val="24"/>
        </w:rPr>
        <w:t>.</w:t>
      </w:r>
      <w:r w:rsidR="00170705">
        <w:rPr>
          <w:rFonts w:ascii="Times New Roman" w:hAnsi="Times New Roman" w:cs="Times New Roman"/>
          <w:sz w:val="24"/>
          <w:szCs w:val="24"/>
        </w:rPr>
        <w:t xml:space="preserve"> </w:t>
      </w:r>
      <w:r>
        <w:rPr>
          <w:rFonts w:ascii="Times New Roman" w:hAnsi="Times New Roman" w:cs="Times New Roman"/>
          <w:sz w:val="24"/>
          <w:szCs w:val="24"/>
        </w:rPr>
        <w:t xml:space="preserve">Также отмечается, что </w:t>
      </w:r>
      <w:r>
        <w:rPr>
          <w:rFonts w:ascii="Times New Roman" w:hAnsi="Times New Roman" w:cs="Times New Roman"/>
          <w:sz w:val="24"/>
          <w:szCs w:val="24"/>
          <w:lang w:val="en-US"/>
        </w:rPr>
        <w:t>Covid</w:t>
      </w:r>
      <w:r>
        <w:rPr>
          <w:rFonts w:ascii="Times New Roman" w:hAnsi="Times New Roman" w:cs="Times New Roman"/>
          <w:sz w:val="24"/>
          <w:szCs w:val="24"/>
        </w:rPr>
        <w:t xml:space="preserve">-19 достаточно сильно повлиял на отношение </w:t>
      </w:r>
      <w:r w:rsidRPr="00A674DF">
        <w:rPr>
          <w:rFonts w:ascii="Times New Roman" w:hAnsi="Times New Roman" w:cs="Times New Roman"/>
          <w:sz w:val="24"/>
          <w:szCs w:val="24"/>
        </w:rPr>
        <w:t>к личному и общественному транспорту</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5, с. 17</w:t>
      </w:r>
      <w:r w:rsidR="009E74D8" w:rsidRPr="009E74D8">
        <w:rPr>
          <w:rFonts w:ascii="Times New Roman" w:hAnsi="Times New Roman" w:cs="Times New Roman"/>
          <w:sz w:val="24"/>
          <w:szCs w:val="24"/>
        </w:rPr>
        <w:t>]</w:t>
      </w:r>
      <w:r>
        <w:rPr>
          <w:rFonts w:ascii="Times New Roman" w:hAnsi="Times New Roman" w:cs="Times New Roman"/>
          <w:sz w:val="24"/>
          <w:szCs w:val="24"/>
        </w:rPr>
        <w:t xml:space="preserve">. </w:t>
      </w:r>
      <w:r w:rsidR="00170705">
        <w:rPr>
          <w:rFonts w:ascii="Times New Roman" w:hAnsi="Times New Roman" w:cs="Times New Roman"/>
          <w:sz w:val="24"/>
          <w:szCs w:val="24"/>
        </w:rPr>
        <w:t>В связи с этим, интересно проследить опыт других стран по экологизации транспортной системы, проследить какие меры ими использовались.</w:t>
      </w:r>
    </w:p>
    <w:p w14:paraId="3389CEF2" w14:textId="3AF8C262" w:rsidR="00E37970" w:rsidRPr="007841B0" w:rsidRDefault="00170705" w:rsidP="00E37970">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Методология данного исследования включает вторичный анализ и систематизацию статистических данных </w:t>
      </w:r>
      <w:r w:rsidR="00D36547">
        <w:rPr>
          <w:rFonts w:ascii="Times New Roman" w:hAnsi="Times New Roman" w:cs="Times New Roman"/>
          <w:sz w:val="24"/>
          <w:szCs w:val="24"/>
        </w:rPr>
        <w:t xml:space="preserve">и публикаций, отражающих специфику транспортных стратегий по странам. В данной статье рассмотрен опыт стран </w:t>
      </w:r>
      <w:r w:rsidR="00D36547" w:rsidRPr="00D36547">
        <w:rPr>
          <w:rFonts w:ascii="Times New Roman" w:hAnsi="Times New Roman" w:cs="Times New Roman"/>
          <w:sz w:val="24"/>
          <w:szCs w:val="24"/>
        </w:rPr>
        <w:t>Индии, Китая</w:t>
      </w:r>
      <w:r w:rsidR="00D36547">
        <w:rPr>
          <w:rFonts w:ascii="Times New Roman" w:hAnsi="Times New Roman" w:cs="Times New Roman"/>
          <w:sz w:val="24"/>
          <w:szCs w:val="24"/>
        </w:rPr>
        <w:t xml:space="preserve"> и </w:t>
      </w:r>
      <w:r w:rsidR="00D36547" w:rsidRPr="00D36547">
        <w:rPr>
          <w:rFonts w:ascii="Times New Roman" w:hAnsi="Times New Roman" w:cs="Times New Roman"/>
          <w:sz w:val="24"/>
          <w:szCs w:val="24"/>
        </w:rPr>
        <w:t>стран ЕС</w:t>
      </w:r>
      <w:r w:rsidR="00D36547">
        <w:rPr>
          <w:rFonts w:ascii="Times New Roman" w:hAnsi="Times New Roman" w:cs="Times New Roman"/>
          <w:sz w:val="24"/>
          <w:szCs w:val="24"/>
        </w:rPr>
        <w:t xml:space="preserve">. </w:t>
      </w:r>
      <w:r w:rsidR="00E37970" w:rsidRPr="007841B0">
        <w:rPr>
          <w:rFonts w:ascii="Times New Roman" w:hAnsi="Times New Roman" w:cs="Times New Roman"/>
          <w:sz w:val="24"/>
          <w:szCs w:val="24"/>
        </w:rPr>
        <w:t xml:space="preserve">Анализ позволяет выявить различия в структуре транспортных предпочтений </w:t>
      </w:r>
      <w:r w:rsidR="00D36547">
        <w:rPr>
          <w:rFonts w:ascii="Times New Roman" w:hAnsi="Times New Roman" w:cs="Times New Roman"/>
          <w:sz w:val="24"/>
          <w:szCs w:val="24"/>
        </w:rPr>
        <w:t>в этих странах</w:t>
      </w:r>
      <w:r w:rsidR="00E37970" w:rsidRPr="007841B0">
        <w:rPr>
          <w:rFonts w:ascii="Times New Roman" w:hAnsi="Times New Roman" w:cs="Times New Roman"/>
          <w:sz w:val="24"/>
          <w:szCs w:val="24"/>
        </w:rPr>
        <w:t xml:space="preserve">. </w:t>
      </w:r>
      <w:r w:rsidR="00B803FE" w:rsidRPr="007841B0">
        <w:rPr>
          <w:rFonts w:ascii="Times New Roman" w:hAnsi="Times New Roman" w:cs="Times New Roman"/>
          <w:sz w:val="24"/>
          <w:szCs w:val="24"/>
        </w:rPr>
        <w:t>Наличие</w:t>
      </w:r>
      <w:r w:rsidR="00E37970" w:rsidRPr="007841B0">
        <w:rPr>
          <w:rFonts w:ascii="Times New Roman" w:hAnsi="Times New Roman" w:cs="Times New Roman"/>
          <w:sz w:val="24"/>
          <w:szCs w:val="24"/>
        </w:rPr>
        <w:t xml:space="preserve"> различи</w:t>
      </w:r>
      <w:r w:rsidR="00B803FE" w:rsidRPr="007841B0">
        <w:rPr>
          <w:rFonts w:ascii="Times New Roman" w:hAnsi="Times New Roman" w:cs="Times New Roman"/>
          <w:sz w:val="24"/>
          <w:szCs w:val="24"/>
        </w:rPr>
        <w:t>й</w:t>
      </w:r>
      <w:r w:rsidR="00E37970" w:rsidRPr="007841B0">
        <w:rPr>
          <w:rFonts w:ascii="Times New Roman" w:hAnsi="Times New Roman" w:cs="Times New Roman"/>
          <w:sz w:val="24"/>
          <w:szCs w:val="24"/>
        </w:rPr>
        <w:t xml:space="preserve"> обусловлен</w:t>
      </w:r>
      <w:r w:rsidR="00B803FE" w:rsidRPr="007841B0">
        <w:rPr>
          <w:rFonts w:ascii="Times New Roman" w:hAnsi="Times New Roman" w:cs="Times New Roman"/>
          <w:sz w:val="24"/>
          <w:szCs w:val="24"/>
        </w:rPr>
        <w:t>о</w:t>
      </w:r>
      <w:r w:rsidR="00E37970" w:rsidRPr="007841B0">
        <w:rPr>
          <w:rFonts w:ascii="Times New Roman" w:hAnsi="Times New Roman" w:cs="Times New Roman"/>
          <w:sz w:val="24"/>
          <w:szCs w:val="24"/>
        </w:rPr>
        <w:t xml:space="preserve"> влиянием широкого спектра факторов, среди которых уровень экономического развития, плотность населения, сложившаяся модель планирования города, культурные нормы и качество общественного транспорта.</w:t>
      </w:r>
      <w:r w:rsidR="001F0A0F">
        <w:rPr>
          <w:rFonts w:ascii="Times New Roman" w:hAnsi="Times New Roman" w:cs="Times New Roman"/>
          <w:sz w:val="24"/>
          <w:szCs w:val="24"/>
        </w:rPr>
        <w:t xml:space="preserve"> На основе собранных статистических данных проведен корреляционный анализ.</w:t>
      </w:r>
    </w:p>
    <w:p w14:paraId="48D4FB9F" w14:textId="5860280E" w:rsidR="00B803FE" w:rsidRPr="007841B0" w:rsidRDefault="00E37970" w:rsidP="00B803FE">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 xml:space="preserve">Индия </w:t>
      </w:r>
      <w:r w:rsidR="00B803FE" w:rsidRPr="007841B0">
        <w:rPr>
          <w:rFonts w:ascii="Times New Roman" w:hAnsi="Times New Roman" w:cs="Times New Roman"/>
          <w:sz w:val="24"/>
          <w:szCs w:val="24"/>
        </w:rPr>
        <w:t>–</w:t>
      </w:r>
      <w:r w:rsidRPr="007841B0">
        <w:rPr>
          <w:rFonts w:ascii="Times New Roman" w:hAnsi="Times New Roman" w:cs="Times New Roman"/>
          <w:sz w:val="24"/>
          <w:szCs w:val="24"/>
        </w:rPr>
        <w:t xml:space="preserve"> это страна, в которой доминирует личный транспорт. На территории страны проживает </w:t>
      </w:r>
      <w:r w:rsidR="00B803FE" w:rsidRPr="007841B0">
        <w:rPr>
          <w:rFonts w:ascii="Times New Roman" w:hAnsi="Times New Roman" w:cs="Times New Roman"/>
          <w:sz w:val="24"/>
          <w:szCs w:val="24"/>
        </w:rPr>
        <w:t>1</w:t>
      </w:r>
      <w:r w:rsidRPr="007841B0">
        <w:rPr>
          <w:rFonts w:ascii="Times New Roman" w:hAnsi="Times New Roman" w:cs="Times New Roman"/>
          <w:sz w:val="24"/>
          <w:szCs w:val="24"/>
        </w:rPr>
        <w:t xml:space="preserve"> 417 м</w:t>
      </w:r>
      <w:r w:rsidR="00B803FE" w:rsidRPr="007841B0">
        <w:rPr>
          <w:rFonts w:ascii="Times New Roman" w:hAnsi="Times New Roman" w:cs="Times New Roman"/>
          <w:sz w:val="24"/>
          <w:szCs w:val="24"/>
        </w:rPr>
        <w:t>лн</w:t>
      </w:r>
      <w:r w:rsidRPr="007841B0">
        <w:rPr>
          <w:rFonts w:ascii="Times New Roman" w:hAnsi="Times New Roman" w:cs="Times New Roman"/>
          <w:sz w:val="24"/>
          <w:szCs w:val="24"/>
        </w:rPr>
        <w:t xml:space="preserve"> человек. Индийский парк автобусов насчитывает </w:t>
      </w:r>
      <w:r w:rsidR="00B803FE" w:rsidRPr="007841B0">
        <w:rPr>
          <w:rFonts w:ascii="Times New Roman" w:hAnsi="Times New Roman" w:cs="Times New Roman"/>
          <w:sz w:val="24"/>
          <w:szCs w:val="24"/>
        </w:rPr>
        <w:t>1,9</w:t>
      </w:r>
      <w:r w:rsidRPr="007841B0">
        <w:rPr>
          <w:rFonts w:ascii="Times New Roman" w:hAnsi="Times New Roman" w:cs="Times New Roman"/>
          <w:sz w:val="24"/>
          <w:szCs w:val="24"/>
        </w:rPr>
        <w:t xml:space="preserve"> м</w:t>
      </w:r>
      <w:r w:rsidR="00B803FE" w:rsidRPr="007841B0">
        <w:rPr>
          <w:rFonts w:ascii="Times New Roman" w:hAnsi="Times New Roman" w:cs="Times New Roman"/>
          <w:sz w:val="24"/>
          <w:szCs w:val="24"/>
        </w:rPr>
        <w:t>лн</w:t>
      </w:r>
      <w:r w:rsidRPr="007841B0">
        <w:rPr>
          <w:rFonts w:ascii="Times New Roman" w:hAnsi="Times New Roman" w:cs="Times New Roman"/>
          <w:sz w:val="24"/>
          <w:szCs w:val="24"/>
        </w:rPr>
        <w:t xml:space="preserve"> единиц, 92% автобусов принадлежат частным операторам, 8% </w:t>
      </w:r>
      <w:r w:rsidR="00B803FE" w:rsidRPr="007841B0">
        <w:rPr>
          <w:rFonts w:ascii="Times New Roman" w:hAnsi="Times New Roman" w:cs="Times New Roman"/>
          <w:sz w:val="24"/>
          <w:szCs w:val="24"/>
        </w:rPr>
        <w:t>-</w:t>
      </w:r>
      <w:r w:rsidRPr="007841B0">
        <w:rPr>
          <w:rFonts w:ascii="Times New Roman" w:hAnsi="Times New Roman" w:cs="Times New Roman"/>
          <w:sz w:val="24"/>
          <w:szCs w:val="24"/>
        </w:rPr>
        <w:t xml:space="preserve"> государственным предприятиям. Резкое увеличение числа частных перевозчиков связано с индустриализацией страны, резким ростом населения, а также повышением спроса на общественный транспорт. 90% всего трафика в Индии принадлежит автобусам, 10% </w:t>
      </w:r>
      <w:r w:rsidR="00B803FE" w:rsidRPr="007841B0">
        <w:rPr>
          <w:rFonts w:ascii="Times New Roman" w:hAnsi="Times New Roman" w:cs="Times New Roman"/>
          <w:sz w:val="24"/>
          <w:szCs w:val="24"/>
        </w:rPr>
        <w:t>-</w:t>
      </w:r>
      <w:r w:rsidRPr="007841B0">
        <w:rPr>
          <w:rFonts w:ascii="Times New Roman" w:hAnsi="Times New Roman" w:cs="Times New Roman"/>
          <w:sz w:val="24"/>
          <w:szCs w:val="24"/>
        </w:rPr>
        <w:t xml:space="preserve"> железнодорожным перевозкам</w:t>
      </w:r>
      <w:r w:rsidR="009434E8">
        <w:rPr>
          <w:rStyle w:val="a4"/>
          <w:rFonts w:ascii="Times New Roman" w:hAnsi="Times New Roman" w:cs="Times New Roman"/>
          <w:sz w:val="24"/>
          <w:szCs w:val="24"/>
        </w:rPr>
        <w:footnoteReference w:id="7"/>
      </w:r>
      <w:r w:rsidRPr="007841B0">
        <w:rPr>
          <w:rFonts w:ascii="Times New Roman" w:hAnsi="Times New Roman" w:cs="Times New Roman"/>
          <w:sz w:val="24"/>
          <w:szCs w:val="24"/>
        </w:rPr>
        <w:t>. Отметим, что Индия является участником Парижского соглашения по климату, основная цель участия в данном соглашении — не допустить превышения глобальной средней годовой температуры</w:t>
      </w:r>
      <w:r w:rsidR="00B803FE" w:rsidRPr="007841B0">
        <w:rPr>
          <w:rFonts w:ascii="Times New Roman" w:hAnsi="Times New Roman" w:cs="Times New Roman"/>
          <w:sz w:val="24"/>
          <w:szCs w:val="24"/>
        </w:rPr>
        <w:t xml:space="preserve"> и ухудшения экологических показателей</w:t>
      </w:r>
      <w:r w:rsidRPr="007841B0">
        <w:rPr>
          <w:rFonts w:ascii="Times New Roman" w:hAnsi="Times New Roman" w:cs="Times New Roman"/>
          <w:sz w:val="24"/>
          <w:szCs w:val="24"/>
        </w:rPr>
        <w:t>.</w:t>
      </w:r>
      <w:r w:rsidR="00B803FE" w:rsidRPr="007841B0">
        <w:rPr>
          <w:rFonts w:ascii="Times New Roman" w:hAnsi="Times New Roman" w:cs="Times New Roman"/>
          <w:sz w:val="24"/>
          <w:szCs w:val="24"/>
        </w:rPr>
        <w:t xml:space="preserve"> </w:t>
      </w:r>
      <w:r w:rsidRPr="007841B0">
        <w:rPr>
          <w:rFonts w:ascii="Times New Roman" w:hAnsi="Times New Roman" w:cs="Times New Roman"/>
          <w:sz w:val="24"/>
          <w:szCs w:val="24"/>
        </w:rPr>
        <w:t xml:space="preserve">Всего в Индии эксплуатируется 170 000 общественных автобусов, которые перевозят около 70 </w:t>
      </w:r>
      <w:r w:rsidRPr="00004B49">
        <w:rPr>
          <w:rFonts w:ascii="Times New Roman" w:hAnsi="Times New Roman" w:cs="Times New Roman"/>
          <w:sz w:val="24"/>
          <w:szCs w:val="24"/>
        </w:rPr>
        <w:t>млн человек в день</w:t>
      </w:r>
      <w:r w:rsidR="00004B49" w:rsidRPr="00004B49">
        <w:rPr>
          <w:rFonts w:ascii="Times New Roman" w:hAnsi="Times New Roman" w:cs="Times New Roman"/>
          <w:sz w:val="24"/>
          <w:szCs w:val="24"/>
        </w:rPr>
        <w:t xml:space="preserve"> [2, с. 10]</w:t>
      </w:r>
      <w:r w:rsidR="00B71363" w:rsidRPr="00004B49">
        <w:rPr>
          <w:rFonts w:ascii="Times New Roman" w:hAnsi="Times New Roman" w:cs="Times New Roman"/>
          <w:sz w:val="24"/>
          <w:szCs w:val="24"/>
        </w:rPr>
        <w:t>.</w:t>
      </w:r>
    </w:p>
    <w:p w14:paraId="2DC5D735" w14:textId="22EE402D" w:rsidR="00B803FE" w:rsidRPr="00067BA5" w:rsidRDefault="00E37970" w:rsidP="00B803FE">
      <w:pPr>
        <w:spacing w:after="0"/>
        <w:ind w:firstLine="709"/>
        <w:jc w:val="both"/>
        <w:rPr>
          <w:rFonts w:ascii="Times New Roman" w:hAnsi="Times New Roman" w:cs="Times New Roman"/>
          <w:spacing w:val="-2"/>
          <w:sz w:val="24"/>
          <w:szCs w:val="24"/>
        </w:rPr>
      </w:pPr>
      <w:r w:rsidRPr="00067BA5">
        <w:rPr>
          <w:rFonts w:ascii="Times New Roman" w:hAnsi="Times New Roman" w:cs="Times New Roman"/>
          <w:spacing w:val="-2"/>
          <w:sz w:val="24"/>
          <w:szCs w:val="24"/>
        </w:rPr>
        <w:t>Китай имеет иную модель организации транспортной системы, в рамках которой государственная политика стимулирует переход на электромобили. В стране сохраняется высокая доля личного транспорта. Последние годы Китай переживает бум поп</w:t>
      </w:r>
      <w:r w:rsidR="00B803FE" w:rsidRPr="00067BA5">
        <w:rPr>
          <w:rFonts w:ascii="Times New Roman" w:hAnsi="Times New Roman" w:cs="Times New Roman"/>
          <w:spacing w:val="-2"/>
          <w:sz w:val="24"/>
          <w:szCs w:val="24"/>
        </w:rPr>
        <w:t>улярности электрокаров, в 2024</w:t>
      </w:r>
      <w:r w:rsidRPr="00067BA5">
        <w:rPr>
          <w:rFonts w:ascii="Times New Roman" w:hAnsi="Times New Roman" w:cs="Times New Roman"/>
          <w:spacing w:val="-2"/>
          <w:sz w:val="24"/>
          <w:szCs w:val="24"/>
        </w:rPr>
        <w:t xml:space="preserve"> году в стране отмечалось 60% продаж электромобилей от общих прод</w:t>
      </w:r>
      <w:r w:rsidR="00B803FE" w:rsidRPr="00067BA5">
        <w:rPr>
          <w:rFonts w:ascii="Times New Roman" w:hAnsi="Times New Roman" w:cs="Times New Roman"/>
          <w:spacing w:val="-2"/>
          <w:sz w:val="24"/>
          <w:szCs w:val="24"/>
        </w:rPr>
        <w:t>аж в мире. По сравнению с 2023 годом увеличение в 2024</w:t>
      </w:r>
      <w:r w:rsidRPr="00067BA5">
        <w:rPr>
          <w:rFonts w:ascii="Times New Roman" w:hAnsi="Times New Roman" w:cs="Times New Roman"/>
          <w:spacing w:val="-2"/>
          <w:sz w:val="24"/>
          <w:szCs w:val="24"/>
        </w:rPr>
        <w:t xml:space="preserve"> году составило 40%. Рост спроса на электрокары обусловлен последовательной политикой Китая по развитию </w:t>
      </w:r>
      <w:r w:rsidR="00B803FE" w:rsidRPr="00067BA5">
        <w:rPr>
          <w:rFonts w:ascii="Times New Roman" w:hAnsi="Times New Roman" w:cs="Times New Roman"/>
          <w:spacing w:val="-2"/>
          <w:sz w:val="24"/>
          <w:szCs w:val="24"/>
        </w:rPr>
        <w:t xml:space="preserve">отрасли </w:t>
      </w:r>
      <w:r w:rsidR="00B803FE" w:rsidRPr="00067BA5">
        <w:rPr>
          <w:rFonts w:ascii="Times New Roman" w:hAnsi="Times New Roman" w:cs="Times New Roman"/>
          <w:spacing w:val="-2"/>
          <w:sz w:val="24"/>
          <w:szCs w:val="24"/>
        </w:rPr>
        <w:lastRenderedPageBreak/>
        <w:t>электромобилей. В 2005</w:t>
      </w:r>
      <w:r w:rsidRPr="00067BA5">
        <w:rPr>
          <w:rFonts w:ascii="Times New Roman" w:hAnsi="Times New Roman" w:cs="Times New Roman"/>
          <w:spacing w:val="-2"/>
          <w:sz w:val="24"/>
          <w:szCs w:val="24"/>
        </w:rPr>
        <w:t xml:space="preserve"> году, до активной трансформации транспортной системы, по данным Всемирного банка, 16 из 20 городов, в которых отмечался наивысший уровень загрязнения воздуха на планете, находились в Китае</w:t>
      </w:r>
      <w:r w:rsidR="009E74D8">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9, с. 528</w:t>
      </w:r>
      <w:r w:rsidR="009E74D8" w:rsidRPr="009E74D8">
        <w:rPr>
          <w:rFonts w:ascii="Times New Roman" w:hAnsi="Times New Roman" w:cs="Times New Roman"/>
          <w:sz w:val="24"/>
          <w:szCs w:val="24"/>
        </w:rPr>
        <w:t>]</w:t>
      </w:r>
      <w:r w:rsidR="008A5921" w:rsidRPr="00067BA5">
        <w:rPr>
          <w:rFonts w:ascii="Times New Roman" w:hAnsi="Times New Roman" w:cs="Times New Roman"/>
          <w:spacing w:val="-2"/>
          <w:sz w:val="27"/>
          <w:szCs w:val="27"/>
          <w:shd w:val="clear" w:color="auto" w:fill="FCFCFC"/>
        </w:rPr>
        <w:t>.</w:t>
      </w:r>
      <w:r w:rsidR="00B803FE" w:rsidRPr="00067BA5">
        <w:rPr>
          <w:rFonts w:ascii="Times New Roman" w:hAnsi="Times New Roman" w:cs="Times New Roman"/>
          <w:spacing w:val="-2"/>
          <w:sz w:val="27"/>
          <w:szCs w:val="27"/>
          <w:shd w:val="clear" w:color="auto" w:fill="FCFCFC"/>
        </w:rPr>
        <w:t xml:space="preserve"> </w:t>
      </w:r>
      <w:r w:rsidRPr="00067BA5">
        <w:rPr>
          <w:rFonts w:ascii="Times New Roman" w:hAnsi="Times New Roman" w:cs="Times New Roman"/>
          <w:spacing w:val="-2"/>
          <w:sz w:val="24"/>
          <w:szCs w:val="24"/>
        </w:rPr>
        <w:t>По состоянию на 2023-</w:t>
      </w:r>
      <w:r w:rsidR="00B803FE" w:rsidRPr="00067BA5">
        <w:rPr>
          <w:rFonts w:ascii="Times New Roman" w:hAnsi="Times New Roman" w:cs="Times New Roman"/>
          <w:spacing w:val="-2"/>
          <w:sz w:val="24"/>
          <w:szCs w:val="24"/>
        </w:rPr>
        <w:t>2025</w:t>
      </w:r>
      <w:r w:rsidRPr="00067BA5">
        <w:rPr>
          <w:rFonts w:ascii="Times New Roman" w:hAnsi="Times New Roman" w:cs="Times New Roman"/>
          <w:spacing w:val="-2"/>
          <w:sz w:val="24"/>
          <w:szCs w:val="24"/>
        </w:rPr>
        <w:t xml:space="preserve"> годы в Китае отмечается высокое содержание вредных частиц в воздухе, в том числе углекислого газа. Данная проблема особенно актуальна для крупных городов. В результате высокой степени загрязнения воздуха отмечается рост заболеваний среди населения. Активная политика Китая по снижению выбросов, электрификации транспортных сред</w:t>
      </w:r>
      <w:r w:rsidR="00B803FE" w:rsidRPr="00067BA5">
        <w:rPr>
          <w:rFonts w:ascii="Times New Roman" w:hAnsi="Times New Roman" w:cs="Times New Roman"/>
          <w:spacing w:val="-2"/>
          <w:sz w:val="24"/>
          <w:szCs w:val="24"/>
        </w:rPr>
        <w:t>ств привела к тому, что в 2024</w:t>
      </w:r>
      <w:r w:rsidRPr="00067BA5">
        <w:rPr>
          <w:rFonts w:ascii="Times New Roman" w:hAnsi="Times New Roman" w:cs="Times New Roman"/>
          <w:spacing w:val="-2"/>
          <w:sz w:val="24"/>
          <w:szCs w:val="24"/>
        </w:rPr>
        <w:t xml:space="preserve"> году доля городов, которые соответствуют стандартам </w:t>
      </w:r>
      <w:r w:rsidR="00B803FE" w:rsidRPr="00067BA5">
        <w:rPr>
          <w:rFonts w:ascii="Times New Roman" w:hAnsi="Times New Roman" w:cs="Times New Roman"/>
          <w:spacing w:val="-2"/>
          <w:sz w:val="24"/>
          <w:szCs w:val="24"/>
          <w:lang w:val="en-US"/>
        </w:rPr>
        <w:t>PM</w:t>
      </w:r>
      <w:r w:rsidRPr="00067BA5">
        <w:rPr>
          <w:rFonts w:ascii="Times New Roman" w:hAnsi="Times New Roman" w:cs="Times New Roman"/>
          <w:spacing w:val="-2"/>
          <w:sz w:val="24"/>
          <w:szCs w:val="24"/>
        </w:rPr>
        <w:t xml:space="preserve"> 2</w:t>
      </w:r>
      <w:r w:rsidR="00B803FE" w:rsidRPr="00067BA5">
        <w:rPr>
          <w:rFonts w:ascii="Times New Roman" w:hAnsi="Times New Roman" w:cs="Times New Roman"/>
          <w:spacing w:val="-2"/>
          <w:sz w:val="24"/>
          <w:szCs w:val="24"/>
        </w:rPr>
        <w:t>.</w:t>
      </w:r>
      <w:r w:rsidRPr="00067BA5">
        <w:rPr>
          <w:rFonts w:ascii="Times New Roman" w:hAnsi="Times New Roman" w:cs="Times New Roman"/>
          <w:spacing w:val="-2"/>
          <w:sz w:val="24"/>
          <w:szCs w:val="24"/>
        </w:rPr>
        <w:t xml:space="preserve">5, увеличилась </w:t>
      </w:r>
      <w:r w:rsidR="00B803FE" w:rsidRPr="00067BA5">
        <w:rPr>
          <w:rFonts w:ascii="Times New Roman" w:hAnsi="Times New Roman" w:cs="Times New Roman"/>
          <w:spacing w:val="-2"/>
          <w:sz w:val="24"/>
          <w:szCs w:val="24"/>
        </w:rPr>
        <w:t xml:space="preserve">с 9% </w:t>
      </w:r>
      <w:r w:rsidRPr="00067BA5">
        <w:rPr>
          <w:rFonts w:ascii="Times New Roman" w:hAnsi="Times New Roman" w:cs="Times New Roman"/>
          <w:spacing w:val="-2"/>
          <w:sz w:val="24"/>
          <w:szCs w:val="24"/>
        </w:rPr>
        <w:t>до 17% в 2023-м году</w:t>
      </w:r>
      <w:r w:rsidR="009E74D8">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6, с. 5</w:t>
      </w:r>
      <w:r w:rsidR="009E74D8" w:rsidRPr="009E74D8">
        <w:rPr>
          <w:rFonts w:ascii="Times New Roman" w:hAnsi="Times New Roman" w:cs="Times New Roman"/>
          <w:sz w:val="24"/>
          <w:szCs w:val="24"/>
        </w:rPr>
        <w:t>]</w:t>
      </w:r>
      <w:r w:rsidR="00132EF5" w:rsidRPr="00067BA5">
        <w:rPr>
          <w:rFonts w:ascii="Times New Roman" w:hAnsi="Times New Roman" w:cs="Times New Roman"/>
          <w:spacing w:val="-2"/>
          <w:sz w:val="24"/>
          <w:szCs w:val="24"/>
        </w:rPr>
        <w:t>.</w:t>
      </w:r>
    </w:p>
    <w:p w14:paraId="19DDDAEE" w14:textId="69E7F802" w:rsidR="009676CE" w:rsidRPr="001F0A0F" w:rsidRDefault="00E37970" w:rsidP="00B803FE">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Европейские страны демонстрируют более сбалансированную картину по соотношению общественног</w:t>
      </w:r>
      <w:r w:rsidR="008A315D" w:rsidRPr="007841B0">
        <w:rPr>
          <w:rFonts w:ascii="Times New Roman" w:hAnsi="Times New Roman" w:cs="Times New Roman"/>
          <w:sz w:val="24"/>
          <w:szCs w:val="24"/>
        </w:rPr>
        <w:t>о и личного транспорта. Рынок автобусов в Европе оценивался в 10,2 млрд долларов США в 2024 году и, как ожидается, будет расти на 4,6% в год в период с 2025 по 2034 год, что обусловлено растущим спросом на устойчивую мобильность, модернизацию парка.</w:t>
      </w:r>
      <w:r w:rsidR="008A315D" w:rsidRPr="007841B0">
        <w:rPr>
          <w:rFonts w:ascii="Times New Roman" w:hAnsi="Times New Roman" w:cs="Times New Roman"/>
          <w:sz w:val="21"/>
          <w:szCs w:val="21"/>
          <w:shd w:val="clear" w:color="auto" w:fill="FFFFFF"/>
        </w:rPr>
        <w:t xml:space="preserve"> В странах ЕС также отмечается ориентация на экологичный транспорт, в частности электромобили. </w:t>
      </w:r>
      <w:r w:rsidR="008A315D" w:rsidRPr="007841B0">
        <w:rPr>
          <w:rFonts w:ascii="Times New Roman" w:hAnsi="Times New Roman" w:cs="Times New Roman"/>
          <w:sz w:val="24"/>
          <w:szCs w:val="24"/>
        </w:rPr>
        <w:t>В 2025</w:t>
      </w:r>
      <w:r w:rsidRPr="007841B0">
        <w:rPr>
          <w:rFonts w:ascii="Times New Roman" w:hAnsi="Times New Roman" w:cs="Times New Roman"/>
          <w:sz w:val="24"/>
          <w:szCs w:val="24"/>
        </w:rPr>
        <w:t xml:space="preserve"> году доля электромобилей в странах ЕС составила 17,4%, на гибридные автомобили приходится 34,5% рынка, доля бензиновых и дизельных автомобилей снизилась до 35,5%. К концу 2025 г</w:t>
      </w:r>
      <w:r w:rsidR="008A315D" w:rsidRPr="007841B0">
        <w:rPr>
          <w:rFonts w:ascii="Times New Roman" w:hAnsi="Times New Roman" w:cs="Times New Roman"/>
          <w:sz w:val="24"/>
          <w:szCs w:val="24"/>
        </w:rPr>
        <w:t>ода</w:t>
      </w:r>
      <w:r w:rsidRPr="007841B0">
        <w:rPr>
          <w:rFonts w:ascii="Times New Roman" w:hAnsi="Times New Roman" w:cs="Times New Roman"/>
          <w:sz w:val="24"/>
          <w:szCs w:val="24"/>
        </w:rPr>
        <w:t xml:space="preserve"> количество регистраций бензиновых автомобилей сократилось на 18,7%, наибольшее снижение отмечалось во Франц</w:t>
      </w:r>
      <w:r w:rsidR="002A492F">
        <w:rPr>
          <w:rFonts w:ascii="Times New Roman" w:hAnsi="Times New Roman" w:cs="Times New Roman"/>
          <w:sz w:val="24"/>
          <w:szCs w:val="24"/>
        </w:rPr>
        <w:t xml:space="preserve">ии, Германии, Италии и Испании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11, с. 2</w:t>
      </w:r>
      <w:r w:rsidR="009E74D8" w:rsidRPr="009E74D8">
        <w:rPr>
          <w:rFonts w:ascii="Times New Roman" w:hAnsi="Times New Roman" w:cs="Times New Roman"/>
          <w:sz w:val="24"/>
          <w:szCs w:val="24"/>
        </w:rPr>
        <w:t>]</w:t>
      </w:r>
      <w:r w:rsidR="009676CE" w:rsidRPr="001F0A0F">
        <w:rPr>
          <w:rFonts w:ascii="Times New Roman" w:hAnsi="Times New Roman" w:cs="Times New Roman"/>
          <w:sz w:val="24"/>
          <w:szCs w:val="24"/>
        </w:rPr>
        <w:t>.</w:t>
      </w:r>
    </w:p>
    <w:p w14:paraId="36409848" w14:textId="63C9FD2B" w:rsidR="00D36547" w:rsidRPr="001F0A0F" w:rsidRDefault="00D36547" w:rsidP="00B803FE">
      <w:pPr>
        <w:spacing w:after="0"/>
        <w:ind w:firstLine="709"/>
        <w:jc w:val="both"/>
        <w:rPr>
          <w:rFonts w:ascii="Times New Roman" w:hAnsi="Times New Roman" w:cs="Times New Roman"/>
          <w:sz w:val="24"/>
          <w:szCs w:val="24"/>
        </w:rPr>
      </w:pPr>
      <w:r w:rsidRPr="001F0A0F">
        <w:rPr>
          <w:rFonts w:ascii="Times New Roman" w:hAnsi="Times New Roman" w:cs="Times New Roman"/>
          <w:sz w:val="24"/>
          <w:szCs w:val="24"/>
        </w:rPr>
        <w:t>Для оценки влияния личного и общественного транспорта на экологическую ситуацию (для чего использовался показатель выбросов СО2</w:t>
      </w:r>
      <w:r w:rsidR="001F0A0F" w:rsidRPr="001F0A0F">
        <w:rPr>
          <w:rFonts w:ascii="Times New Roman" w:hAnsi="Times New Roman" w:cs="Times New Roman"/>
          <w:sz w:val="24"/>
          <w:szCs w:val="24"/>
        </w:rPr>
        <w:t xml:space="preserve"> на человека в год)</w:t>
      </w:r>
      <w:r w:rsidR="001F0A0F">
        <w:rPr>
          <w:rFonts w:ascii="Times New Roman" w:hAnsi="Times New Roman" w:cs="Times New Roman"/>
          <w:sz w:val="24"/>
          <w:szCs w:val="24"/>
        </w:rPr>
        <w:t xml:space="preserve"> проанализированы показатели различных мировых мегаполисов (табл. 1).</w:t>
      </w:r>
    </w:p>
    <w:p w14:paraId="6C06B591" w14:textId="77777777" w:rsidR="00004B49" w:rsidRDefault="001F0A0F" w:rsidP="00004B49">
      <w:pPr>
        <w:shd w:val="clear" w:color="auto" w:fill="FFFFFF"/>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Таблица 1 </w:t>
      </w:r>
    </w:p>
    <w:p w14:paraId="26228971" w14:textId="6AB841AA" w:rsidR="009F6ABD" w:rsidRDefault="001F0A0F" w:rsidP="00004B49">
      <w:pPr>
        <w:shd w:val="clear" w:color="auto" w:fill="FFFFFF"/>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Оценка </w:t>
      </w:r>
      <w:r w:rsidR="00067BA5">
        <w:rPr>
          <w:rFonts w:ascii="Times New Roman" w:eastAsia="Times New Roman" w:hAnsi="Times New Roman" w:cs="Times New Roman"/>
          <w:sz w:val="24"/>
          <w:szCs w:val="24"/>
          <w:lang w:eastAsia="ru-RU"/>
        </w:rPr>
        <w:t xml:space="preserve">выбросов </w:t>
      </w:r>
      <w:r w:rsidR="00067BA5" w:rsidRPr="00067BA5">
        <w:rPr>
          <w:rFonts w:ascii="Times New Roman" w:eastAsia="Times New Roman" w:hAnsi="Times New Roman" w:cs="Times New Roman"/>
          <w:sz w:val="24"/>
          <w:szCs w:val="24"/>
          <w:lang w:eastAsia="ru-RU"/>
        </w:rPr>
        <w:t>CO₂ от транспорта</w:t>
      </w:r>
      <w:r w:rsidR="00004B49">
        <w:rPr>
          <w:rFonts w:ascii="Times New Roman" w:eastAsia="Times New Roman" w:hAnsi="Times New Roman" w:cs="Times New Roman"/>
          <w:sz w:val="24"/>
          <w:szCs w:val="24"/>
          <w:lang w:eastAsia="ru-RU"/>
        </w:rPr>
        <w:t xml:space="preserve"> в крупных мегаполисах</w:t>
      </w:r>
    </w:p>
    <w:tbl>
      <w:tblPr>
        <w:tblStyle w:val="ab"/>
        <w:tblW w:w="5000" w:type="pct"/>
        <w:tblLook w:val="04A0" w:firstRow="1" w:lastRow="0" w:firstColumn="1" w:lastColumn="0" w:noHBand="0" w:noVBand="1"/>
      </w:tblPr>
      <w:tblGrid>
        <w:gridCol w:w="1876"/>
        <w:gridCol w:w="1238"/>
        <w:gridCol w:w="2411"/>
        <w:gridCol w:w="1700"/>
        <w:gridCol w:w="2403"/>
      </w:tblGrid>
      <w:tr w:rsidR="001F0A0F" w:rsidRPr="00004B49" w14:paraId="203CCF73" w14:textId="77777777" w:rsidTr="00004B49">
        <w:trPr>
          <w:trHeight w:val="20"/>
        </w:trPr>
        <w:tc>
          <w:tcPr>
            <w:tcW w:w="974" w:type="pct"/>
            <w:vAlign w:val="center"/>
            <w:hideMark/>
          </w:tcPr>
          <w:p w14:paraId="2B38CE31" w14:textId="77777777" w:rsidR="00D36547" w:rsidRPr="00004B49" w:rsidRDefault="00D36547" w:rsidP="00004B49">
            <w:pPr>
              <w:contextualSpacing/>
              <w:jc w:val="center"/>
              <w:rPr>
                <w:rFonts w:ascii="Times New Roman" w:eastAsia="Times New Roman" w:hAnsi="Times New Roman" w:cs="Times New Roman"/>
                <w:bCs/>
                <w:color w:val="000000"/>
                <w:sz w:val="18"/>
                <w:szCs w:val="18"/>
                <w:lang w:eastAsia="ru-RU"/>
              </w:rPr>
            </w:pPr>
            <w:r w:rsidRPr="00004B49">
              <w:rPr>
                <w:rFonts w:ascii="Times New Roman" w:eastAsia="Times New Roman" w:hAnsi="Times New Roman" w:cs="Times New Roman"/>
                <w:bCs/>
                <w:color w:val="000000"/>
                <w:sz w:val="18"/>
                <w:szCs w:val="18"/>
                <w:lang w:eastAsia="ru-RU"/>
              </w:rPr>
              <w:t>Город</w:t>
            </w:r>
          </w:p>
        </w:tc>
        <w:tc>
          <w:tcPr>
            <w:tcW w:w="643" w:type="pct"/>
            <w:vAlign w:val="center"/>
            <w:hideMark/>
          </w:tcPr>
          <w:p w14:paraId="3D4B0970" w14:textId="2FCC1A1B" w:rsidR="00D36547" w:rsidRPr="00004B49" w:rsidRDefault="00067BA5" w:rsidP="00004B49">
            <w:pPr>
              <w:contextualSpacing/>
              <w:jc w:val="center"/>
              <w:rPr>
                <w:rFonts w:ascii="Times New Roman" w:eastAsia="Times New Roman" w:hAnsi="Times New Roman" w:cs="Times New Roman"/>
                <w:bCs/>
                <w:color w:val="000000"/>
                <w:sz w:val="18"/>
                <w:szCs w:val="18"/>
                <w:lang w:eastAsia="ru-RU"/>
              </w:rPr>
            </w:pPr>
            <w:r w:rsidRPr="00004B49">
              <w:rPr>
                <w:rFonts w:ascii="Times New Roman" w:eastAsia="Times New Roman" w:hAnsi="Times New Roman" w:cs="Times New Roman"/>
                <w:bCs/>
                <w:color w:val="000000"/>
                <w:sz w:val="18"/>
                <w:szCs w:val="18"/>
                <w:lang w:eastAsia="ru-RU"/>
              </w:rPr>
              <w:t>Личное а</w:t>
            </w:r>
            <w:r w:rsidR="00D36547" w:rsidRPr="00004B49">
              <w:rPr>
                <w:rFonts w:ascii="Times New Roman" w:eastAsia="Times New Roman" w:hAnsi="Times New Roman" w:cs="Times New Roman"/>
                <w:bCs/>
                <w:color w:val="000000"/>
                <w:sz w:val="18"/>
                <w:szCs w:val="18"/>
                <w:lang w:eastAsia="ru-RU"/>
              </w:rPr>
              <w:t>вто (%)</w:t>
            </w:r>
          </w:p>
        </w:tc>
        <w:tc>
          <w:tcPr>
            <w:tcW w:w="1252" w:type="pct"/>
            <w:vAlign w:val="center"/>
            <w:hideMark/>
          </w:tcPr>
          <w:p w14:paraId="02B5ED26" w14:textId="743D75FF" w:rsidR="00D36547" w:rsidRPr="00004B49" w:rsidRDefault="00D36547" w:rsidP="00004B49">
            <w:pPr>
              <w:contextualSpacing/>
              <w:jc w:val="center"/>
              <w:rPr>
                <w:rFonts w:ascii="Times New Roman" w:eastAsia="Times New Roman" w:hAnsi="Times New Roman" w:cs="Times New Roman"/>
                <w:bCs/>
                <w:color w:val="000000"/>
                <w:sz w:val="18"/>
                <w:szCs w:val="18"/>
                <w:lang w:eastAsia="ru-RU"/>
              </w:rPr>
            </w:pPr>
            <w:r w:rsidRPr="00004B49">
              <w:rPr>
                <w:rFonts w:ascii="Times New Roman" w:eastAsia="Times New Roman" w:hAnsi="Times New Roman" w:cs="Times New Roman"/>
                <w:bCs/>
                <w:color w:val="000000"/>
                <w:sz w:val="18"/>
                <w:szCs w:val="18"/>
                <w:lang w:eastAsia="ru-RU"/>
              </w:rPr>
              <w:t xml:space="preserve">Общественный </w:t>
            </w:r>
            <w:r w:rsidR="00067BA5" w:rsidRPr="00004B49">
              <w:rPr>
                <w:rFonts w:ascii="Times New Roman" w:eastAsia="Times New Roman" w:hAnsi="Times New Roman" w:cs="Times New Roman"/>
                <w:bCs/>
                <w:color w:val="000000"/>
                <w:sz w:val="18"/>
                <w:szCs w:val="18"/>
                <w:lang w:eastAsia="ru-RU"/>
              </w:rPr>
              <w:t xml:space="preserve">транспорт </w:t>
            </w:r>
            <w:r w:rsidRPr="00004B49">
              <w:rPr>
                <w:rFonts w:ascii="Times New Roman" w:eastAsia="Times New Roman" w:hAnsi="Times New Roman" w:cs="Times New Roman"/>
                <w:bCs/>
                <w:color w:val="000000"/>
                <w:sz w:val="18"/>
                <w:szCs w:val="18"/>
                <w:lang w:eastAsia="ru-RU"/>
              </w:rPr>
              <w:t>(%)</w:t>
            </w:r>
          </w:p>
        </w:tc>
        <w:tc>
          <w:tcPr>
            <w:tcW w:w="883" w:type="pct"/>
            <w:vAlign w:val="center"/>
            <w:hideMark/>
          </w:tcPr>
          <w:p w14:paraId="18578E05" w14:textId="77777777" w:rsidR="00D36547" w:rsidRPr="00004B49" w:rsidRDefault="00D36547" w:rsidP="00004B49">
            <w:pPr>
              <w:contextualSpacing/>
              <w:jc w:val="center"/>
              <w:rPr>
                <w:rFonts w:ascii="Times New Roman" w:eastAsia="Times New Roman" w:hAnsi="Times New Roman" w:cs="Times New Roman"/>
                <w:bCs/>
                <w:color w:val="000000"/>
                <w:sz w:val="18"/>
                <w:szCs w:val="18"/>
                <w:lang w:eastAsia="ru-RU"/>
              </w:rPr>
            </w:pPr>
            <w:r w:rsidRPr="00004B49">
              <w:rPr>
                <w:rFonts w:ascii="Times New Roman" w:eastAsia="Times New Roman" w:hAnsi="Times New Roman" w:cs="Times New Roman"/>
                <w:bCs/>
                <w:color w:val="000000"/>
                <w:sz w:val="18"/>
                <w:szCs w:val="18"/>
                <w:lang w:eastAsia="ru-RU"/>
              </w:rPr>
              <w:t>Пеший (%)</w:t>
            </w:r>
          </w:p>
        </w:tc>
        <w:tc>
          <w:tcPr>
            <w:tcW w:w="1248" w:type="pct"/>
            <w:vAlign w:val="center"/>
            <w:hideMark/>
          </w:tcPr>
          <w:p w14:paraId="71F006AB" w14:textId="3D501250" w:rsidR="00D36547" w:rsidRPr="00004B49" w:rsidRDefault="00D36547" w:rsidP="00004B49">
            <w:pPr>
              <w:contextualSpacing/>
              <w:jc w:val="center"/>
              <w:rPr>
                <w:rFonts w:ascii="Times New Roman" w:eastAsia="Times New Roman" w:hAnsi="Times New Roman" w:cs="Times New Roman"/>
                <w:bCs/>
                <w:color w:val="000000"/>
                <w:sz w:val="18"/>
                <w:szCs w:val="18"/>
                <w:lang w:eastAsia="ru-RU"/>
              </w:rPr>
            </w:pPr>
            <w:r w:rsidRPr="00004B49">
              <w:rPr>
                <w:rFonts w:ascii="Times New Roman" w:eastAsia="Times New Roman" w:hAnsi="Times New Roman" w:cs="Times New Roman"/>
                <w:bCs/>
                <w:color w:val="000000"/>
                <w:sz w:val="18"/>
                <w:szCs w:val="18"/>
                <w:lang w:eastAsia="ru-RU"/>
              </w:rPr>
              <w:t xml:space="preserve">CO₂ </w:t>
            </w:r>
            <w:r w:rsidR="001F0A0F" w:rsidRPr="00004B49">
              <w:rPr>
                <w:rFonts w:ascii="Times New Roman" w:eastAsia="Times New Roman" w:hAnsi="Times New Roman" w:cs="Times New Roman"/>
                <w:bCs/>
                <w:color w:val="000000"/>
                <w:sz w:val="18"/>
                <w:szCs w:val="18"/>
                <w:lang w:eastAsia="ru-RU"/>
              </w:rPr>
              <w:t xml:space="preserve">от </w:t>
            </w:r>
            <w:r w:rsidRPr="00004B49">
              <w:rPr>
                <w:rFonts w:ascii="Times New Roman" w:eastAsia="Times New Roman" w:hAnsi="Times New Roman" w:cs="Times New Roman"/>
                <w:bCs/>
                <w:color w:val="000000"/>
                <w:sz w:val="18"/>
                <w:szCs w:val="18"/>
                <w:lang w:eastAsia="ru-RU"/>
              </w:rPr>
              <w:t>транспорт</w:t>
            </w:r>
            <w:r w:rsidR="001F0A0F" w:rsidRPr="00004B49">
              <w:rPr>
                <w:rFonts w:ascii="Times New Roman" w:eastAsia="Times New Roman" w:hAnsi="Times New Roman" w:cs="Times New Roman"/>
                <w:bCs/>
                <w:color w:val="000000"/>
                <w:sz w:val="18"/>
                <w:szCs w:val="18"/>
                <w:lang w:eastAsia="ru-RU"/>
              </w:rPr>
              <w:t>а</w:t>
            </w:r>
            <w:r w:rsidRPr="00004B49">
              <w:rPr>
                <w:rFonts w:ascii="Times New Roman" w:eastAsia="Times New Roman" w:hAnsi="Times New Roman" w:cs="Times New Roman"/>
                <w:bCs/>
                <w:color w:val="000000"/>
                <w:sz w:val="18"/>
                <w:szCs w:val="18"/>
                <w:lang w:eastAsia="ru-RU"/>
              </w:rPr>
              <w:t xml:space="preserve"> (т/чел*год)</w:t>
            </w:r>
          </w:p>
        </w:tc>
      </w:tr>
      <w:tr w:rsidR="001F0A0F" w:rsidRPr="00004B49" w14:paraId="5589667B" w14:textId="77777777" w:rsidTr="00004B49">
        <w:trPr>
          <w:trHeight w:val="20"/>
        </w:trPr>
        <w:tc>
          <w:tcPr>
            <w:tcW w:w="974" w:type="pct"/>
            <w:hideMark/>
          </w:tcPr>
          <w:p w14:paraId="57EF3608"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Лос-Анджелес</w:t>
            </w:r>
          </w:p>
        </w:tc>
        <w:tc>
          <w:tcPr>
            <w:tcW w:w="643" w:type="pct"/>
            <w:hideMark/>
          </w:tcPr>
          <w:p w14:paraId="0EF8C725"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75</w:t>
            </w:r>
          </w:p>
        </w:tc>
        <w:tc>
          <w:tcPr>
            <w:tcW w:w="1252" w:type="pct"/>
            <w:hideMark/>
          </w:tcPr>
          <w:p w14:paraId="78FCA20A"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15</w:t>
            </w:r>
          </w:p>
        </w:tc>
        <w:tc>
          <w:tcPr>
            <w:tcW w:w="883" w:type="pct"/>
            <w:hideMark/>
          </w:tcPr>
          <w:p w14:paraId="0EE16467"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10</w:t>
            </w:r>
          </w:p>
        </w:tc>
        <w:tc>
          <w:tcPr>
            <w:tcW w:w="1248" w:type="pct"/>
            <w:hideMark/>
          </w:tcPr>
          <w:p w14:paraId="77D5862D"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~4.1</w:t>
            </w:r>
          </w:p>
        </w:tc>
      </w:tr>
      <w:tr w:rsidR="001F0A0F" w:rsidRPr="00004B49" w14:paraId="0EEDEB52" w14:textId="77777777" w:rsidTr="00004B49">
        <w:trPr>
          <w:trHeight w:val="20"/>
        </w:trPr>
        <w:tc>
          <w:tcPr>
            <w:tcW w:w="974" w:type="pct"/>
            <w:hideMark/>
          </w:tcPr>
          <w:p w14:paraId="132D5986"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Берлин</w:t>
            </w:r>
          </w:p>
        </w:tc>
        <w:tc>
          <w:tcPr>
            <w:tcW w:w="643" w:type="pct"/>
            <w:hideMark/>
          </w:tcPr>
          <w:p w14:paraId="4DD01F2E"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32</w:t>
            </w:r>
          </w:p>
        </w:tc>
        <w:tc>
          <w:tcPr>
            <w:tcW w:w="1252" w:type="pct"/>
            <w:hideMark/>
          </w:tcPr>
          <w:p w14:paraId="4448F5B6"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27</w:t>
            </w:r>
          </w:p>
        </w:tc>
        <w:tc>
          <w:tcPr>
            <w:tcW w:w="883" w:type="pct"/>
            <w:hideMark/>
          </w:tcPr>
          <w:p w14:paraId="3E072454"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41</w:t>
            </w:r>
          </w:p>
        </w:tc>
        <w:tc>
          <w:tcPr>
            <w:tcW w:w="1248" w:type="pct"/>
            <w:hideMark/>
          </w:tcPr>
          <w:p w14:paraId="330982DB"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~2.0</w:t>
            </w:r>
          </w:p>
        </w:tc>
      </w:tr>
      <w:tr w:rsidR="001F0A0F" w:rsidRPr="00004B49" w14:paraId="5CD69B69" w14:textId="77777777" w:rsidTr="00004B49">
        <w:trPr>
          <w:trHeight w:val="20"/>
        </w:trPr>
        <w:tc>
          <w:tcPr>
            <w:tcW w:w="974" w:type="pct"/>
            <w:hideMark/>
          </w:tcPr>
          <w:p w14:paraId="58696182"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Дели</w:t>
            </w:r>
          </w:p>
        </w:tc>
        <w:tc>
          <w:tcPr>
            <w:tcW w:w="643" w:type="pct"/>
            <w:hideMark/>
          </w:tcPr>
          <w:p w14:paraId="5DCEA552"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55</w:t>
            </w:r>
          </w:p>
        </w:tc>
        <w:tc>
          <w:tcPr>
            <w:tcW w:w="1252" w:type="pct"/>
            <w:hideMark/>
          </w:tcPr>
          <w:p w14:paraId="5BA9269C"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30</w:t>
            </w:r>
          </w:p>
        </w:tc>
        <w:tc>
          <w:tcPr>
            <w:tcW w:w="883" w:type="pct"/>
            <w:hideMark/>
          </w:tcPr>
          <w:p w14:paraId="033B1720"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15</w:t>
            </w:r>
          </w:p>
        </w:tc>
        <w:tc>
          <w:tcPr>
            <w:tcW w:w="1248" w:type="pct"/>
            <w:hideMark/>
          </w:tcPr>
          <w:p w14:paraId="0CF2E20C"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~1.4</w:t>
            </w:r>
          </w:p>
        </w:tc>
      </w:tr>
      <w:tr w:rsidR="001F0A0F" w:rsidRPr="00004B49" w14:paraId="2DC0D4B1" w14:textId="77777777" w:rsidTr="00004B49">
        <w:trPr>
          <w:trHeight w:val="20"/>
        </w:trPr>
        <w:tc>
          <w:tcPr>
            <w:tcW w:w="974" w:type="pct"/>
            <w:hideMark/>
          </w:tcPr>
          <w:p w14:paraId="3014ECB1"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Прага</w:t>
            </w:r>
          </w:p>
        </w:tc>
        <w:tc>
          <w:tcPr>
            <w:tcW w:w="643" w:type="pct"/>
            <w:hideMark/>
          </w:tcPr>
          <w:p w14:paraId="2DC91FE3"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43</w:t>
            </w:r>
          </w:p>
        </w:tc>
        <w:tc>
          <w:tcPr>
            <w:tcW w:w="1252" w:type="pct"/>
            <w:hideMark/>
          </w:tcPr>
          <w:p w14:paraId="17D91C49"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33</w:t>
            </w:r>
          </w:p>
        </w:tc>
        <w:tc>
          <w:tcPr>
            <w:tcW w:w="883" w:type="pct"/>
            <w:hideMark/>
          </w:tcPr>
          <w:p w14:paraId="7F1EE7AB"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24</w:t>
            </w:r>
          </w:p>
        </w:tc>
        <w:tc>
          <w:tcPr>
            <w:tcW w:w="1248" w:type="pct"/>
            <w:hideMark/>
          </w:tcPr>
          <w:p w14:paraId="5FAA9271"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~2.4</w:t>
            </w:r>
          </w:p>
        </w:tc>
      </w:tr>
      <w:tr w:rsidR="001F0A0F" w:rsidRPr="00004B49" w14:paraId="1966E439" w14:textId="77777777" w:rsidTr="00004B49">
        <w:trPr>
          <w:trHeight w:val="20"/>
        </w:trPr>
        <w:tc>
          <w:tcPr>
            <w:tcW w:w="974" w:type="pct"/>
            <w:hideMark/>
          </w:tcPr>
          <w:p w14:paraId="59AC4365"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Вена</w:t>
            </w:r>
          </w:p>
        </w:tc>
        <w:tc>
          <w:tcPr>
            <w:tcW w:w="643" w:type="pct"/>
            <w:hideMark/>
          </w:tcPr>
          <w:p w14:paraId="40A26344"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27</w:t>
            </w:r>
          </w:p>
        </w:tc>
        <w:tc>
          <w:tcPr>
            <w:tcW w:w="1252" w:type="pct"/>
            <w:hideMark/>
          </w:tcPr>
          <w:p w14:paraId="30C6FEEC"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38</w:t>
            </w:r>
          </w:p>
        </w:tc>
        <w:tc>
          <w:tcPr>
            <w:tcW w:w="883" w:type="pct"/>
            <w:hideMark/>
          </w:tcPr>
          <w:p w14:paraId="5D2E67B1"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35</w:t>
            </w:r>
          </w:p>
        </w:tc>
        <w:tc>
          <w:tcPr>
            <w:tcW w:w="1248" w:type="pct"/>
            <w:hideMark/>
          </w:tcPr>
          <w:p w14:paraId="584CE7D6"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~1.2</w:t>
            </w:r>
          </w:p>
        </w:tc>
      </w:tr>
      <w:tr w:rsidR="001F0A0F" w:rsidRPr="00004B49" w14:paraId="6D60A8E8" w14:textId="77777777" w:rsidTr="00004B49">
        <w:trPr>
          <w:trHeight w:val="20"/>
        </w:trPr>
        <w:tc>
          <w:tcPr>
            <w:tcW w:w="974" w:type="pct"/>
            <w:hideMark/>
          </w:tcPr>
          <w:p w14:paraId="1B4E0C44"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Москва</w:t>
            </w:r>
          </w:p>
        </w:tc>
        <w:tc>
          <w:tcPr>
            <w:tcW w:w="643" w:type="pct"/>
            <w:hideMark/>
          </w:tcPr>
          <w:p w14:paraId="1C3950F7"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52</w:t>
            </w:r>
          </w:p>
        </w:tc>
        <w:tc>
          <w:tcPr>
            <w:tcW w:w="1252" w:type="pct"/>
            <w:hideMark/>
          </w:tcPr>
          <w:p w14:paraId="5DE3D96A"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38</w:t>
            </w:r>
          </w:p>
        </w:tc>
        <w:tc>
          <w:tcPr>
            <w:tcW w:w="883" w:type="pct"/>
            <w:hideMark/>
          </w:tcPr>
          <w:p w14:paraId="09188E81"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10</w:t>
            </w:r>
          </w:p>
        </w:tc>
        <w:tc>
          <w:tcPr>
            <w:tcW w:w="1248" w:type="pct"/>
            <w:hideMark/>
          </w:tcPr>
          <w:p w14:paraId="0E1F99EC"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~2.7</w:t>
            </w:r>
          </w:p>
        </w:tc>
      </w:tr>
      <w:tr w:rsidR="001F0A0F" w:rsidRPr="00004B49" w14:paraId="1F8CB7B1" w14:textId="77777777" w:rsidTr="00004B49">
        <w:trPr>
          <w:trHeight w:val="20"/>
        </w:trPr>
        <w:tc>
          <w:tcPr>
            <w:tcW w:w="974" w:type="pct"/>
            <w:hideMark/>
          </w:tcPr>
          <w:p w14:paraId="303CB2A2"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Нью-Йорк</w:t>
            </w:r>
          </w:p>
        </w:tc>
        <w:tc>
          <w:tcPr>
            <w:tcW w:w="643" w:type="pct"/>
            <w:hideMark/>
          </w:tcPr>
          <w:p w14:paraId="239DCF7D"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45</w:t>
            </w:r>
          </w:p>
        </w:tc>
        <w:tc>
          <w:tcPr>
            <w:tcW w:w="1252" w:type="pct"/>
            <w:hideMark/>
          </w:tcPr>
          <w:p w14:paraId="782DB1B1"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40</w:t>
            </w:r>
          </w:p>
        </w:tc>
        <w:tc>
          <w:tcPr>
            <w:tcW w:w="883" w:type="pct"/>
            <w:hideMark/>
          </w:tcPr>
          <w:p w14:paraId="0C06D7DA"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15</w:t>
            </w:r>
          </w:p>
        </w:tc>
        <w:tc>
          <w:tcPr>
            <w:tcW w:w="1248" w:type="pct"/>
            <w:hideMark/>
          </w:tcPr>
          <w:p w14:paraId="7D93861B"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~2.6</w:t>
            </w:r>
          </w:p>
        </w:tc>
      </w:tr>
      <w:tr w:rsidR="001F0A0F" w:rsidRPr="00004B49" w14:paraId="2CA147EB" w14:textId="77777777" w:rsidTr="00004B49">
        <w:trPr>
          <w:trHeight w:val="20"/>
        </w:trPr>
        <w:tc>
          <w:tcPr>
            <w:tcW w:w="974" w:type="pct"/>
            <w:hideMark/>
          </w:tcPr>
          <w:p w14:paraId="746FBAC5"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Пекин</w:t>
            </w:r>
          </w:p>
        </w:tc>
        <w:tc>
          <w:tcPr>
            <w:tcW w:w="643" w:type="pct"/>
            <w:hideMark/>
          </w:tcPr>
          <w:p w14:paraId="7D5CFD9E"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39</w:t>
            </w:r>
          </w:p>
        </w:tc>
        <w:tc>
          <w:tcPr>
            <w:tcW w:w="1252" w:type="pct"/>
            <w:hideMark/>
          </w:tcPr>
          <w:p w14:paraId="737A7F85"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41</w:t>
            </w:r>
          </w:p>
        </w:tc>
        <w:tc>
          <w:tcPr>
            <w:tcW w:w="883" w:type="pct"/>
            <w:hideMark/>
          </w:tcPr>
          <w:p w14:paraId="3D7B0B86"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20</w:t>
            </w:r>
          </w:p>
        </w:tc>
        <w:tc>
          <w:tcPr>
            <w:tcW w:w="1248" w:type="pct"/>
            <w:hideMark/>
          </w:tcPr>
          <w:p w14:paraId="3475F769"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~3.2</w:t>
            </w:r>
          </w:p>
        </w:tc>
      </w:tr>
      <w:tr w:rsidR="001F0A0F" w:rsidRPr="00004B49" w14:paraId="4F7DDE2A" w14:textId="77777777" w:rsidTr="00004B49">
        <w:trPr>
          <w:trHeight w:val="20"/>
        </w:trPr>
        <w:tc>
          <w:tcPr>
            <w:tcW w:w="974" w:type="pct"/>
            <w:hideMark/>
          </w:tcPr>
          <w:p w14:paraId="4250D4DE"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Париж</w:t>
            </w:r>
          </w:p>
        </w:tc>
        <w:tc>
          <w:tcPr>
            <w:tcW w:w="643" w:type="pct"/>
            <w:hideMark/>
          </w:tcPr>
          <w:p w14:paraId="320321F7"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30</w:t>
            </w:r>
          </w:p>
        </w:tc>
        <w:tc>
          <w:tcPr>
            <w:tcW w:w="1252" w:type="pct"/>
            <w:hideMark/>
          </w:tcPr>
          <w:p w14:paraId="3D3AC7FD"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45</w:t>
            </w:r>
          </w:p>
        </w:tc>
        <w:tc>
          <w:tcPr>
            <w:tcW w:w="883" w:type="pct"/>
            <w:hideMark/>
          </w:tcPr>
          <w:p w14:paraId="131704C9"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25</w:t>
            </w:r>
          </w:p>
        </w:tc>
        <w:tc>
          <w:tcPr>
            <w:tcW w:w="1248" w:type="pct"/>
            <w:hideMark/>
          </w:tcPr>
          <w:p w14:paraId="751F5E9F"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~0.9</w:t>
            </w:r>
          </w:p>
        </w:tc>
      </w:tr>
      <w:tr w:rsidR="001F0A0F" w:rsidRPr="00004B49" w14:paraId="1C79A824" w14:textId="77777777" w:rsidTr="00004B49">
        <w:trPr>
          <w:trHeight w:val="20"/>
        </w:trPr>
        <w:tc>
          <w:tcPr>
            <w:tcW w:w="974" w:type="pct"/>
            <w:hideMark/>
          </w:tcPr>
          <w:p w14:paraId="2AC0DA62" w14:textId="77777777" w:rsidR="00D36547" w:rsidRPr="00004B49" w:rsidRDefault="00D36547" w:rsidP="00004B49">
            <w:pPr>
              <w:contextualSpacing/>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Шанхай</w:t>
            </w:r>
          </w:p>
        </w:tc>
        <w:tc>
          <w:tcPr>
            <w:tcW w:w="643" w:type="pct"/>
            <w:hideMark/>
          </w:tcPr>
          <w:p w14:paraId="4386B55F"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34</w:t>
            </w:r>
          </w:p>
        </w:tc>
        <w:tc>
          <w:tcPr>
            <w:tcW w:w="1252" w:type="pct"/>
            <w:hideMark/>
          </w:tcPr>
          <w:p w14:paraId="21E8DA33"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45</w:t>
            </w:r>
          </w:p>
        </w:tc>
        <w:tc>
          <w:tcPr>
            <w:tcW w:w="883" w:type="pct"/>
            <w:hideMark/>
          </w:tcPr>
          <w:p w14:paraId="7D07A473"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21</w:t>
            </w:r>
          </w:p>
        </w:tc>
        <w:tc>
          <w:tcPr>
            <w:tcW w:w="1248" w:type="pct"/>
            <w:hideMark/>
          </w:tcPr>
          <w:p w14:paraId="293CCC63" w14:textId="77777777" w:rsidR="00D36547" w:rsidRPr="00004B49" w:rsidRDefault="00D36547" w:rsidP="00004B49">
            <w:pPr>
              <w:contextualSpacing/>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~3.0</w:t>
            </w:r>
          </w:p>
        </w:tc>
      </w:tr>
      <w:tr w:rsidR="00004B49" w:rsidRPr="00004B49" w14:paraId="5E2CF4E1" w14:textId="77777777" w:rsidTr="00004B49">
        <w:trPr>
          <w:trHeight w:val="20"/>
        </w:trPr>
        <w:tc>
          <w:tcPr>
            <w:tcW w:w="5000" w:type="pct"/>
            <w:gridSpan w:val="5"/>
          </w:tcPr>
          <w:p w14:paraId="6041FA52" w14:textId="1B86B464" w:rsidR="00004B49" w:rsidRPr="00004B49" w:rsidRDefault="00004B49" w:rsidP="00004B49">
            <w:pPr>
              <w:shd w:val="clear" w:color="auto" w:fill="FFFFFF"/>
              <w:jc w:val="both"/>
              <w:rPr>
                <w:rFonts w:ascii="Times New Roman" w:eastAsia="Times New Roman" w:hAnsi="Times New Roman" w:cs="Times New Roman"/>
                <w:sz w:val="18"/>
                <w:szCs w:val="18"/>
                <w:lang w:eastAsia="ru-RU"/>
              </w:rPr>
            </w:pPr>
            <w:r w:rsidRPr="00004B49">
              <w:rPr>
                <w:rFonts w:ascii="Times New Roman" w:eastAsia="Times New Roman" w:hAnsi="Times New Roman" w:cs="Times New Roman"/>
                <w:sz w:val="18"/>
                <w:szCs w:val="18"/>
                <w:lang w:eastAsia="ru-RU"/>
              </w:rPr>
              <w:t>Источник</w:t>
            </w:r>
            <w:r w:rsidRPr="00004B49">
              <w:rPr>
                <w:rFonts w:ascii="Times New Roman" w:eastAsia="Times New Roman" w:hAnsi="Times New Roman" w:cs="Times New Roman"/>
                <w:sz w:val="18"/>
                <w:szCs w:val="18"/>
                <w:lang w:val="en-US" w:eastAsia="ru-RU"/>
              </w:rPr>
              <w:t xml:space="preserve">: </w:t>
            </w:r>
            <w:r w:rsidRPr="00004B49">
              <w:rPr>
                <w:rFonts w:ascii="Times New Roman" w:eastAsia="Times New Roman" w:hAnsi="Times New Roman" w:cs="Times New Roman"/>
                <w:sz w:val="18"/>
                <w:szCs w:val="18"/>
                <w:lang w:eastAsia="ru-RU"/>
              </w:rPr>
              <w:t>Собрано</w:t>
            </w:r>
            <w:r w:rsidRPr="00004B49">
              <w:rPr>
                <w:rFonts w:ascii="Times New Roman" w:eastAsia="Times New Roman" w:hAnsi="Times New Roman" w:cs="Times New Roman"/>
                <w:sz w:val="18"/>
                <w:szCs w:val="18"/>
                <w:lang w:val="en-US" w:eastAsia="ru-RU"/>
              </w:rPr>
              <w:t xml:space="preserve"> </w:t>
            </w:r>
            <w:r w:rsidRPr="00004B49">
              <w:rPr>
                <w:rFonts w:ascii="Times New Roman" w:eastAsia="Times New Roman" w:hAnsi="Times New Roman" w:cs="Times New Roman"/>
                <w:sz w:val="18"/>
                <w:szCs w:val="18"/>
                <w:lang w:eastAsia="ru-RU"/>
              </w:rPr>
              <w:t>по</w:t>
            </w:r>
            <w:r w:rsidRPr="00004B49">
              <w:rPr>
                <w:rFonts w:ascii="Times New Roman" w:eastAsia="Times New Roman" w:hAnsi="Times New Roman" w:cs="Times New Roman"/>
                <w:sz w:val="18"/>
                <w:szCs w:val="18"/>
                <w:lang w:val="en-US" w:eastAsia="ru-RU"/>
              </w:rPr>
              <w:t xml:space="preserve"> Carbon Monitor Cities: near-real-time daily estimates of CO₂ emissions from 1500 cities worldwide. URL: </w:t>
            </w:r>
            <w:r w:rsidR="001D3C84">
              <w:fldChar w:fldCharType="begin"/>
            </w:r>
            <w:r w:rsidR="001D3C84" w:rsidRPr="0052702E">
              <w:rPr>
                <w:lang w:val="en-US"/>
              </w:rPr>
              <w:instrText xml:space="preserve"> HYPERLINK "https://arxiv.org/abs/2204.07836" </w:instrText>
            </w:r>
            <w:r w:rsidR="001D3C84">
              <w:fldChar w:fldCharType="separate"/>
            </w:r>
            <w:r w:rsidRPr="00004B49">
              <w:rPr>
                <w:rStyle w:val="a3"/>
                <w:rFonts w:ascii="Times New Roman" w:eastAsia="Times New Roman" w:hAnsi="Times New Roman" w:cs="Times New Roman"/>
                <w:sz w:val="18"/>
                <w:szCs w:val="18"/>
                <w:lang w:val="en-US" w:eastAsia="ru-RU"/>
              </w:rPr>
              <w:t>https://arxiv.org/abs/2204.07836</w:t>
            </w:r>
            <w:r w:rsidR="001D3C84">
              <w:rPr>
                <w:rStyle w:val="a3"/>
                <w:rFonts w:ascii="Times New Roman" w:eastAsia="Times New Roman" w:hAnsi="Times New Roman" w:cs="Times New Roman"/>
                <w:sz w:val="18"/>
                <w:szCs w:val="18"/>
                <w:lang w:val="en-US" w:eastAsia="ru-RU"/>
              </w:rPr>
              <w:fldChar w:fldCharType="end"/>
            </w:r>
            <w:r w:rsidRPr="00004B49">
              <w:rPr>
                <w:rFonts w:ascii="Times New Roman" w:eastAsia="Times New Roman" w:hAnsi="Times New Roman" w:cs="Times New Roman"/>
                <w:sz w:val="18"/>
                <w:szCs w:val="18"/>
                <w:lang w:val="en-US" w:eastAsia="ru-RU"/>
              </w:rPr>
              <w:t xml:space="preserve">; Dataset of European urban transport emissions // Earth System Science Data. URL: </w:t>
            </w:r>
            <w:hyperlink r:id="rId8" w:history="1">
              <w:r w:rsidRPr="00004B49">
                <w:rPr>
                  <w:rStyle w:val="a3"/>
                  <w:rFonts w:ascii="Times New Roman" w:eastAsia="Times New Roman" w:hAnsi="Times New Roman" w:cs="Times New Roman"/>
                  <w:sz w:val="18"/>
                  <w:szCs w:val="18"/>
                  <w:lang w:val="en-US" w:eastAsia="ru-RU"/>
                </w:rPr>
                <w:t>https://essd.copernicus.org/articles/18/927/2026/</w:t>
              </w:r>
            </w:hyperlink>
            <w:r w:rsidRPr="00004B49">
              <w:rPr>
                <w:rFonts w:ascii="Times New Roman" w:eastAsia="Times New Roman" w:hAnsi="Times New Roman" w:cs="Times New Roman"/>
                <w:sz w:val="18"/>
                <w:szCs w:val="18"/>
                <w:lang w:val="en-US" w:eastAsia="ru-RU"/>
              </w:rPr>
              <w:t xml:space="preserve">; Global urban transport modal split dataset. URL: </w:t>
            </w:r>
            <w:hyperlink r:id="rId9" w:history="1">
              <w:r w:rsidRPr="00004B49">
                <w:rPr>
                  <w:rStyle w:val="a3"/>
                  <w:rFonts w:ascii="Times New Roman" w:eastAsia="Times New Roman" w:hAnsi="Times New Roman" w:cs="Times New Roman"/>
                  <w:sz w:val="18"/>
                  <w:szCs w:val="18"/>
                  <w:lang w:val="en-US" w:eastAsia="ru-RU"/>
                </w:rPr>
                <w:t>https://www.sciencedirect.com/science/article/pii/S0264275122003419</w:t>
              </w:r>
            </w:hyperlink>
            <w:r w:rsidRPr="00004B49">
              <w:rPr>
                <w:rFonts w:ascii="Times New Roman" w:eastAsia="Times New Roman" w:hAnsi="Times New Roman" w:cs="Times New Roman"/>
                <w:sz w:val="18"/>
                <w:szCs w:val="18"/>
                <w:lang w:val="en-US" w:eastAsia="ru-RU"/>
              </w:rPr>
              <w:t xml:space="preserve">; Île-de-France </w:t>
            </w:r>
            <w:proofErr w:type="spellStart"/>
            <w:r w:rsidRPr="00004B49">
              <w:rPr>
                <w:rFonts w:ascii="Times New Roman" w:eastAsia="Times New Roman" w:hAnsi="Times New Roman" w:cs="Times New Roman"/>
                <w:sz w:val="18"/>
                <w:szCs w:val="18"/>
                <w:lang w:val="en-US" w:eastAsia="ru-RU"/>
              </w:rPr>
              <w:t>Mobilités</w:t>
            </w:r>
            <w:proofErr w:type="spellEnd"/>
            <w:r w:rsidRPr="00004B49">
              <w:rPr>
                <w:rFonts w:ascii="Times New Roman" w:eastAsia="Times New Roman" w:hAnsi="Times New Roman" w:cs="Times New Roman"/>
                <w:sz w:val="18"/>
                <w:szCs w:val="18"/>
                <w:lang w:val="en-US" w:eastAsia="ru-RU"/>
              </w:rPr>
              <w:t>. CO₂ emissions per passenger-</w:t>
            </w:r>
            <w:proofErr w:type="spellStart"/>
            <w:r w:rsidRPr="00004B49">
              <w:rPr>
                <w:rFonts w:ascii="Times New Roman" w:eastAsia="Times New Roman" w:hAnsi="Times New Roman" w:cs="Times New Roman"/>
                <w:sz w:val="18"/>
                <w:szCs w:val="18"/>
                <w:lang w:val="en-US" w:eastAsia="ru-RU"/>
              </w:rPr>
              <w:t>kilometre</w:t>
            </w:r>
            <w:proofErr w:type="spellEnd"/>
            <w:r w:rsidRPr="00004B49">
              <w:rPr>
                <w:rFonts w:ascii="Times New Roman" w:eastAsia="Times New Roman" w:hAnsi="Times New Roman" w:cs="Times New Roman"/>
                <w:sz w:val="18"/>
                <w:szCs w:val="18"/>
                <w:lang w:val="en-US" w:eastAsia="ru-RU"/>
              </w:rPr>
              <w:t xml:space="preserve">. URL: </w:t>
            </w:r>
            <w:hyperlink r:id="rId10" w:history="1">
              <w:r w:rsidRPr="00004B49">
                <w:rPr>
                  <w:rStyle w:val="a3"/>
                  <w:rFonts w:ascii="Times New Roman" w:eastAsia="Times New Roman" w:hAnsi="Times New Roman" w:cs="Times New Roman"/>
                  <w:sz w:val="18"/>
                  <w:szCs w:val="18"/>
                  <w:lang w:val="en-US" w:eastAsia="ru-RU"/>
                </w:rPr>
                <w:t>https://prim.iledefrance-mobilites.fr/en/jeux-de-donnees/emission-de-co2e-par-voyageur-kilometre-sur-le-reseau</w:t>
              </w:r>
            </w:hyperlink>
            <w:r w:rsidRPr="00004B49">
              <w:rPr>
                <w:rFonts w:ascii="Times New Roman" w:eastAsia="Times New Roman" w:hAnsi="Times New Roman" w:cs="Times New Roman"/>
                <w:sz w:val="18"/>
                <w:szCs w:val="18"/>
                <w:lang w:val="en-US" w:eastAsia="ru-RU"/>
              </w:rPr>
              <w:t>; Transport report (Metropolis Study) / Senate Department for Urban Development and Housing Berlin. URL</w:t>
            </w:r>
            <w:r w:rsidRPr="00004B49">
              <w:rPr>
                <w:rFonts w:ascii="Times New Roman" w:eastAsia="Times New Roman" w:hAnsi="Times New Roman" w:cs="Times New Roman"/>
                <w:sz w:val="18"/>
                <w:szCs w:val="18"/>
                <w:lang w:eastAsia="ru-RU"/>
              </w:rPr>
              <w:t xml:space="preserve">: </w:t>
            </w:r>
            <w:hyperlink r:id="rId11" w:history="1">
              <w:r w:rsidRPr="00004B49">
                <w:rPr>
                  <w:rStyle w:val="a3"/>
                  <w:rFonts w:ascii="Times New Roman" w:eastAsia="Times New Roman" w:hAnsi="Times New Roman" w:cs="Times New Roman"/>
                  <w:sz w:val="18"/>
                  <w:szCs w:val="18"/>
                  <w:lang w:val="en-US" w:eastAsia="ru-RU"/>
                </w:rPr>
                <w:t>https</w:t>
              </w:r>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www</w:t>
              </w:r>
              <w:r w:rsidRPr="00004B49">
                <w:rPr>
                  <w:rStyle w:val="a3"/>
                  <w:rFonts w:ascii="Times New Roman" w:eastAsia="Times New Roman" w:hAnsi="Times New Roman" w:cs="Times New Roman"/>
                  <w:sz w:val="18"/>
                  <w:szCs w:val="18"/>
                  <w:lang w:eastAsia="ru-RU"/>
                </w:rPr>
                <w:t>.</w:t>
              </w:r>
              <w:proofErr w:type="spellStart"/>
              <w:r w:rsidRPr="00004B49">
                <w:rPr>
                  <w:rStyle w:val="a3"/>
                  <w:rFonts w:ascii="Times New Roman" w:eastAsia="Times New Roman" w:hAnsi="Times New Roman" w:cs="Times New Roman"/>
                  <w:sz w:val="18"/>
                  <w:szCs w:val="18"/>
                  <w:lang w:val="en-US" w:eastAsia="ru-RU"/>
                </w:rPr>
                <w:t>stadtentwicklung</w:t>
              </w:r>
              <w:proofErr w:type="spellEnd"/>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berlin</w:t>
              </w:r>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de</w:t>
              </w:r>
              <w:r w:rsidRPr="00004B49">
                <w:rPr>
                  <w:rStyle w:val="a3"/>
                  <w:rFonts w:ascii="Times New Roman" w:eastAsia="Times New Roman" w:hAnsi="Times New Roman" w:cs="Times New Roman"/>
                  <w:sz w:val="18"/>
                  <w:szCs w:val="18"/>
                  <w:lang w:eastAsia="ru-RU"/>
                </w:rPr>
                <w:t>/</w:t>
              </w:r>
              <w:proofErr w:type="spellStart"/>
              <w:r w:rsidRPr="00004B49">
                <w:rPr>
                  <w:rStyle w:val="a3"/>
                  <w:rFonts w:ascii="Times New Roman" w:eastAsia="Times New Roman" w:hAnsi="Times New Roman" w:cs="Times New Roman"/>
                  <w:sz w:val="18"/>
                  <w:szCs w:val="18"/>
                  <w:lang w:val="en-US" w:eastAsia="ru-RU"/>
                </w:rPr>
                <w:t>archiv</w:t>
              </w:r>
              <w:proofErr w:type="spellEnd"/>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metropolis</w:t>
              </w:r>
              <w:r w:rsidRPr="00004B49">
                <w:rPr>
                  <w:rStyle w:val="a3"/>
                  <w:rFonts w:ascii="Times New Roman" w:eastAsia="Times New Roman" w:hAnsi="Times New Roman" w:cs="Times New Roman"/>
                  <w:sz w:val="18"/>
                  <w:szCs w:val="18"/>
                  <w:lang w:eastAsia="ru-RU"/>
                </w:rPr>
                <w:t>2005/</w:t>
              </w:r>
              <w:r w:rsidRPr="00004B49">
                <w:rPr>
                  <w:rStyle w:val="a3"/>
                  <w:rFonts w:ascii="Times New Roman" w:eastAsia="Times New Roman" w:hAnsi="Times New Roman" w:cs="Times New Roman"/>
                  <w:sz w:val="18"/>
                  <w:szCs w:val="18"/>
                  <w:lang w:val="en-US" w:eastAsia="ru-RU"/>
                </w:rPr>
                <w:t>download</w:t>
              </w:r>
              <w:r w:rsidRPr="00004B49">
                <w:rPr>
                  <w:rStyle w:val="a3"/>
                  <w:rFonts w:ascii="Times New Roman" w:eastAsia="Times New Roman" w:hAnsi="Times New Roman" w:cs="Times New Roman"/>
                  <w:sz w:val="18"/>
                  <w:szCs w:val="18"/>
                  <w:lang w:eastAsia="ru-RU"/>
                </w:rPr>
                <w:t>/</w:t>
              </w:r>
              <w:proofErr w:type="spellStart"/>
              <w:r w:rsidRPr="00004B49">
                <w:rPr>
                  <w:rStyle w:val="a3"/>
                  <w:rFonts w:ascii="Times New Roman" w:eastAsia="Times New Roman" w:hAnsi="Times New Roman" w:cs="Times New Roman"/>
                  <w:sz w:val="18"/>
                  <w:szCs w:val="18"/>
                  <w:lang w:val="en-US" w:eastAsia="ru-RU"/>
                </w:rPr>
                <w:t>doku</w:t>
              </w:r>
              <w:proofErr w:type="spellEnd"/>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commission</w:t>
              </w:r>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C</w:t>
              </w:r>
              <w:r w:rsidRPr="00004B49">
                <w:rPr>
                  <w:rStyle w:val="a3"/>
                  <w:rFonts w:ascii="Times New Roman" w:eastAsia="Times New Roman" w:hAnsi="Times New Roman" w:cs="Times New Roman"/>
                  <w:sz w:val="18"/>
                  <w:szCs w:val="18"/>
                  <w:lang w:eastAsia="ru-RU"/>
                </w:rPr>
                <w:t>4_</w:t>
              </w:r>
              <w:proofErr w:type="spellStart"/>
              <w:r w:rsidRPr="00004B49">
                <w:rPr>
                  <w:rStyle w:val="a3"/>
                  <w:rFonts w:ascii="Times New Roman" w:eastAsia="Times New Roman" w:hAnsi="Times New Roman" w:cs="Times New Roman"/>
                  <w:sz w:val="18"/>
                  <w:szCs w:val="18"/>
                  <w:lang w:val="en-US" w:eastAsia="ru-RU"/>
                </w:rPr>
                <w:t>verkehrsbericht</w:t>
              </w:r>
              <w:proofErr w:type="spellEnd"/>
              <w:r w:rsidRPr="00004B49">
                <w:rPr>
                  <w:rStyle w:val="a3"/>
                  <w:rFonts w:ascii="Times New Roman" w:eastAsia="Times New Roman" w:hAnsi="Times New Roman" w:cs="Times New Roman"/>
                  <w:sz w:val="18"/>
                  <w:szCs w:val="18"/>
                  <w:lang w:eastAsia="ru-RU"/>
                </w:rPr>
                <w:t>_</w:t>
              </w:r>
              <w:proofErr w:type="spellStart"/>
              <w:r w:rsidRPr="00004B49">
                <w:rPr>
                  <w:rStyle w:val="a3"/>
                  <w:rFonts w:ascii="Times New Roman" w:eastAsia="Times New Roman" w:hAnsi="Times New Roman" w:cs="Times New Roman"/>
                  <w:sz w:val="18"/>
                  <w:szCs w:val="18"/>
                  <w:lang w:val="en-US" w:eastAsia="ru-RU"/>
                </w:rPr>
                <w:t>en</w:t>
              </w:r>
              <w:proofErr w:type="spellEnd"/>
              <w:r w:rsidRPr="00004B49">
                <w:rPr>
                  <w:rStyle w:val="a3"/>
                  <w:rFonts w:ascii="Times New Roman" w:eastAsia="Times New Roman" w:hAnsi="Times New Roman" w:cs="Times New Roman"/>
                  <w:sz w:val="18"/>
                  <w:szCs w:val="18"/>
                  <w:lang w:eastAsia="ru-RU"/>
                </w:rPr>
                <w:t>.</w:t>
              </w:r>
              <w:r w:rsidRPr="00004B49">
                <w:rPr>
                  <w:rStyle w:val="a3"/>
                  <w:rFonts w:ascii="Times New Roman" w:eastAsia="Times New Roman" w:hAnsi="Times New Roman" w:cs="Times New Roman"/>
                  <w:sz w:val="18"/>
                  <w:szCs w:val="18"/>
                  <w:lang w:val="en-US" w:eastAsia="ru-RU"/>
                </w:rPr>
                <w:t>pdf</w:t>
              </w:r>
            </w:hyperlink>
            <w:r w:rsidRPr="00004B49">
              <w:rPr>
                <w:rFonts w:ascii="Times New Roman" w:eastAsia="Times New Roman" w:hAnsi="Times New Roman" w:cs="Times New Roman"/>
                <w:sz w:val="18"/>
                <w:szCs w:val="18"/>
                <w:lang w:eastAsia="ru-RU"/>
              </w:rPr>
              <w:t xml:space="preserve"> (дата обращения: 18.03.2026).</w:t>
            </w:r>
          </w:p>
        </w:tc>
      </w:tr>
    </w:tbl>
    <w:p w14:paraId="0803F152" w14:textId="1A4D88D8" w:rsidR="00067BA5" w:rsidRDefault="00067BA5" w:rsidP="009F6ABD">
      <w:pPr>
        <w:shd w:val="clear" w:color="auto" w:fill="FFFFFF"/>
        <w:spacing w:after="0" w:line="240" w:lineRule="auto"/>
        <w:ind w:firstLine="709"/>
        <w:jc w:val="both"/>
        <w:rPr>
          <w:rFonts w:ascii="Times New Roman" w:eastAsia="Times New Roman" w:hAnsi="Times New Roman" w:cs="Times New Roman"/>
          <w:sz w:val="24"/>
          <w:szCs w:val="24"/>
          <w:lang w:eastAsia="ru-RU"/>
        </w:rPr>
      </w:pPr>
    </w:p>
    <w:p w14:paraId="023A49CA" w14:textId="51FFFE6C" w:rsidR="00067BA5" w:rsidRDefault="00067BA5" w:rsidP="009F6ABD">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Самый низкий показатель использования общественного транспорта в Лос-Анжелесе. Где отмечается и самый высокий показатель выбросов в атмосферу. Самые низкие показатели выбросов в Европейских странах, </w:t>
      </w:r>
      <w:r w:rsidR="00FC5A63">
        <w:rPr>
          <w:rFonts w:ascii="Times New Roman" w:eastAsia="Times New Roman" w:hAnsi="Times New Roman" w:cs="Times New Roman"/>
          <w:sz w:val="24"/>
          <w:szCs w:val="24"/>
          <w:lang w:eastAsia="ru-RU"/>
        </w:rPr>
        <w:t>где доля пользователей личными авто для основных передвижений по городу, минимальна. В таблице 2 показаны рассчитанные коэффициенты корреляции между этими показателями.</w:t>
      </w:r>
    </w:p>
    <w:p w14:paraId="2540AFA3" w14:textId="77777777" w:rsidR="00004B49" w:rsidRDefault="00FC5A63" w:rsidP="00004B49">
      <w:pPr>
        <w:shd w:val="clear" w:color="auto" w:fill="FFFFFF"/>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Таблица 2 </w:t>
      </w:r>
    </w:p>
    <w:p w14:paraId="191434AB" w14:textId="3D9ECA65" w:rsidR="00067BA5" w:rsidRDefault="00FC5A63" w:rsidP="00004B49">
      <w:pPr>
        <w:shd w:val="clear" w:color="auto" w:fill="FFFFFF"/>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Коэффициенты корреляции между выбросами и транспортной структурой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097"/>
      </w:tblGrid>
      <w:tr w:rsidR="00067BA5" w:rsidRPr="00004B49" w14:paraId="21ABD9E2" w14:textId="77777777" w:rsidTr="00004B49">
        <w:trPr>
          <w:trHeight w:val="300"/>
        </w:trPr>
        <w:tc>
          <w:tcPr>
            <w:tcW w:w="2353" w:type="pct"/>
            <w:shd w:val="clear" w:color="auto" w:fill="auto"/>
            <w:noWrap/>
            <w:vAlign w:val="center"/>
            <w:hideMark/>
          </w:tcPr>
          <w:p w14:paraId="19927019" w14:textId="77777777" w:rsidR="00067BA5" w:rsidRPr="00004B49" w:rsidRDefault="00067BA5" w:rsidP="00004B49">
            <w:pPr>
              <w:spacing w:after="0" w:line="240" w:lineRule="auto"/>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Доля пользующихся</w:t>
            </w:r>
          </w:p>
        </w:tc>
        <w:tc>
          <w:tcPr>
            <w:tcW w:w="2647" w:type="pct"/>
            <w:shd w:val="clear" w:color="auto" w:fill="auto"/>
            <w:noWrap/>
            <w:vAlign w:val="center"/>
            <w:hideMark/>
          </w:tcPr>
          <w:p w14:paraId="21E32269" w14:textId="7FED87A4" w:rsidR="00067BA5" w:rsidRPr="00004B49" w:rsidRDefault="00067BA5" w:rsidP="00004B49">
            <w:pPr>
              <w:spacing w:after="0" w:line="240" w:lineRule="auto"/>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 xml:space="preserve">CO₂ </w:t>
            </w:r>
            <w:r w:rsidR="00FC5A63" w:rsidRPr="00004B49">
              <w:rPr>
                <w:rFonts w:ascii="Times New Roman" w:eastAsia="Times New Roman" w:hAnsi="Times New Roman" w:cs="Times New Roman"/>
                <w:color w:val="000000"/>
                <w:sz w:val="18"/>
                <w:szCs w:val="18"/>
                <w:lang w:eastAsia="ru-RU"/>
              </w:rPr>
              <w:t xml:space="preserve">от </w:t>
            </w:r>
            <w:r w:rsidRPr="00004B49">
              <w:rPr>
                <w:rFonts w:ascii="Times New Roman" w:eastAsia="Times New Roman" w:hAnsi="Times New Roman" w:cs="Times New Roman"/>
                <w:color w:val="000000"/>
                <w:sz w:val="18"/>
                <w:szCs w:val="18"/>
                <w:lang w:eastAsia="ru-RU"/>
              </w:rPr>
              <w:t>транспорт</w:t>
            </w:r>
            <w:r w:rsidR="00FC5A63" w:rsidRPr="00004B49">
              <w:rPr>
                <w:rFonts w:ascii="Times New Roman" w:eastAsia="Times New Roman" w:hAnsi="Times New Roman" w:cs="Times New Roman"/>
                <w:color w:val="000000"/>
                <w:sz w:val="18"/>
                <w:szCs w:val="18"/>
                <w:lang w:eastAsia="ru-RU"/>
              </w:rPr>
              <w:t>а</w:t>
            </w:r>
            <w:r w:rsidRPr="00004B49">
              <w:rPr>
                <w:rFonts w:ascii="Times New Roman" w:eastAsia="Times New Roman" w:hAnsi="Times New Roman" w:cs="Times New Roman"/>
                <w:color w:val="000000"/>
                <w:sz w:val="18"/>
                <w:szCs w:val="18"/>
                <w:lang w:eastAsia="ru-RU"/>
              </w:rPr>
              <w:t xml:space="preserve"> (т/чел*год)</w:t>
            </w:r>
          </w:p>
        </w:tc>
      </w:tr>
      <w:tr w:rsidR="00067BA5" w:rsidRPr="00004B49" w14:paraId="21C95FB5" w14:textId="77777777" w:rsidTr="002A492F">
        <w:trPr>
          <w:trHeight w:val="240"/>
        </w:trPr>
        <w:tc>
          <w:tcPr>
            <w:tcW w:w="2353" w:type="pct"/>
            <w:shd w:val="clear" w:color="auto" w:fill="auto"/>
            <w:noWrap/>
            <w:vAlign w:val="bottom"/>
            <w:hideMark/>
          </w:tcPr>
          <w:p w14:paraId="58D26E5E" w14:textId="3604DE19" w:rsidR="00067BA5" w:rsidRPr="00004B49" w:rsidRDefault="00FC5A63" w:rsidP="00004B49">
            <w:pPr>
              <w:spacing w:after="0" w:line="240" w:lineRule="auto"/>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Личным а</w:t>
            </w:r>
            <w:r w:rsidR="00067BA5" w:rsidRPr="00004B49">
              <w:rPr>
                <w:rFonts w:ascii="Times New Roman" w:eastAsia="Times New Roman" w:hAnsi="Times New Roman" w:cs="Times New Roman"/>
                <w:color w:val="000000"/>
                <w:sz w:val="18"/>
                <w:szCs w:val="18"/>
                <w:lang w:eastAsia="ru-RU"/>
              </w:rPr>
              <w:t>вто (%)</w:t>
            </w:r>
          </w:p>
        </w:tc>
        <w:tc>
          <w:tcPr>
            <w:tcW w:w="2647" w:type="pct"/>
            <w:shd w:val="clear" w:color="auto" w:fill="auto"/>
            <w:noWrap/>
            <w:vAlign w:val="center"/>
            <w:hideMark/>
          </w:tcPr>
          <w:p w14:paraId="1BE0FFFD" w14:textId="77777777" w:rsidR="00067BA5" w:rsidRPr="00004B49" w:rsidRDefault="00067BA5" w:rsidP="00004B49">
            <w:pPr>
              <w:spacing w:after="0" w:line="240" w:lineRule="auto"/>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0,62</w:t>
            </w:r>
          </w:p>
        </w:tc>
      </w:tr>
      <w:tr w:rsidR="00067BA5" w:rsidRPr="00004B49" w14:paraId="519CCA4A" w14:textId="77777777" w:rsidTr="00FC5A63">
        <w:trPr>
          <w:trHeight w:val="228"/>
        </w:trPr>
        <w:tc>
          <w:tcPr>
            <w:tcW w:w="2353" w:type="pct"/>
            <w:shd w:val="clear" w:color="auto" w:fill="auto"/>
            <w:noWrap/>
            <w:vAlign w:val="bottom"/>
            <w:hideMark/>
          </w:tcPr>
          <w:p w14:paraId="45697194" w14:textId="0F5EE09D" w:rsidR="00067BA5" w:rsidRPr="00004B49" w:rsidRDefault="00067BA5" w:rsidP="00004B49">
            <w:pPr>
              <w:spacing w:after="0" w:line="240" w:lineRule="auto"/>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Общественны</w:t>
            </w:r>
            <w:r w:rsidR="00FC5A63" w:rsidRPr="00004B49">
              <w:rPr>
                <w:rFonts w:ascii="Times New Roman" w:eastAsia="Times New Roman" w:hAnsi="Times New Roman" w:cs="Times New Roman"/>
                <w:color w:val="000000"/>
                <w:sz w:val="18"/>
                <w:szCs w:val="18"/>
                <w:lang w:eastAsia="ru-RU"/>
              </w:rPr>
              <w:t>м транспортом</w:t>
            </w:r>
            <w:r w:rsidRPr="00004B49">
              <w:rPr>
                <w:rFonts w:ascii="Times New Roman" w:eastAsia="Times New Roman" w:hAnsi="Times New Roman" w:cs="Times New Roman"/>
                <w:color w:val="000000"/>
                <w:sz w:val="18"/>
                <w:szCs w:val="18"/>
                <w:lang w:eastAsia="ru-RU"/>
              </w:rPr>
              <w:t xml:space="preserve"> (%)</w:t>
            </w:r>
          </w:p>
        </w:tc>
        <w:tc>
          <w:tcPr>
            <w:tcW w:w="2647" w:type="pct"/>
            <w:shd w:val="clear" w:color="auto" w:fill="auto"/>
            <w:noWrap/>
            <w:vAlign w:val="center"/>
            <w:hideMark/>
          </w:tcPr>
          <w:p w14:paraId="793717E6" w14:textId="77777777" w:rsidR="00067BA5" w:rsidRPr="00004B49" w:rsidRDefault="00067BA5" w:rsidP="00004B49">
            <w:pPr>
              <w:spacing w:after="0" w:line="240" w:lineRule="auto"/>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-0,38</w:t>
            </w:r>
          </w:p>
        </w:tc>
      </w:tr>
      <w:tr w:rsidR="00067BA5" w:rsidRPr="00004B49" w14:paraId="28A85642" w14:textId="77777777" w:rsidTr="00FC5A63">
        <w:trPr>
          <w:trHeight w:val="104"/>
        </w:trPr>
        <w:tc>
          <w:tcPr>
            <w:tcW w:w="2353" w:type="pct"/>
            <w:shd w:val="clear" w:color="auto" w:fill="auto"/>
            <w:noWrap/>
            <w:vAlign w:val="bottom"/>
            <w:hideMark/>
          </w:tcPr>
          <w:p w14:paraId="07095CEA" w14:textId="77777777" w:rsidR="00067BA5" w:rsidRPr="00004B49" w:rsidRDefault="00067BA5" w:rsidP="00004B49">
            <w:pPr>
              <w:spacing w:after="0" w:line="240" w:lineRule="auto"/>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Пеший (%)</w:t>
            </w:r>
          </w:p>
        </w:tc>
        <w:tc>
          <w:tcPr>
            <w:tcW w:w="2647" w:type="pct"/>
            <w:shd w:val="clear" w:color="auto" w:fill="auto"/>
            <w:noWrap/>
            <w:vAlign w:val="center"/>
            <w:hideMark/>
          </w:tcPr>
          <w:p w14:paraId="0D3E434B" w14:textId="77777777" w:rsidR="00067BA5" w:rsidRPr="00004B49" w:rsidRDefault="00067BA5" w:rsidP="00004B49">
            <w:pPr>
              <w:spacing w:after="0" w:line="240" w:lineRule="auto"/>
              <w:jc w:val="center"/>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-0,53</w:t>
            </w:r>
          </w:p>
        </w:tc>
      </w:tr>
      <w:tr w:rsidR="00004B49" w:rsidRPr="00004B49" w14:paraId="3A59B4E6" w14:textId="77777777" w:rsidTr="00004B49">
        <w:trPr>
          <w:trHeight w:val="104"/>
        </w:trPr>
        <w:tc>
          <w:tcPr>
            <w:tcW w:w="5000" w:type="pct"/>
            <w:gridSpan w:val="2"/>
            <w:shd w:val="clear" w:color="auto" w:fill="auto"/>
            <w:noWrap/>
            <w:vAlign w:val="bottom"/>
          </w:tcPr>
          <w:p w14:paraId="5CC98755" w14:textId="62D27CB0" w:rsidR="00004B49" w:rsidRPr="00004B49" w:rsidRDefault="00004B49" w:rsidP="00004B49">
            <w:pPr>
              <w:spacing w:after="0" w:line="240" w:lineRule="auto"/>
              <w:rPr>
                <w:rFonts w:ascii="Times New Roman" w:eastAsia="Times New Roman" w:hAnsi="Times New Roman" w:cs="Times New Roman"/>
                <w:color w:val="000000"/>
                <w:sz w:val="18"/>
                <w:szCs w:val="18"/>
                <w:lang w:eastAsia="ru-RU"/>
              </w:rPr>
            </w:pPr>
            <w:r w:rsidRPr="00004B49">
              <w:rPr>
                <w:rFonts w:ascii="Times New Roman" w:eastAsia="Times New Roman" w:hAnsi="Times New Roman" w:cs="Times New Roman"/>
                <w:color w:val="000000"/>
                <w:sz w:val="18"/>
                <w:szCs w:val="18"/>
                <w:lang w:eastAsia="ru-RU"/>
              </w:rPr>
              <w:t>Источник:</w:t>
            </w:r>
            <w:r w:rsidRPr="00004B49">
              <w:rPr>
                <w:rFonts w:ascii="Times New Roman" w:eastAsia="Times New Roman" w:hAnsi="Times New Roman" w:cs="Times New Roman"/>
                <w:sz w:val="18"/>
                <w:szCs w:val="18"/>
                <w:lang w:eastAsia="ru-RU"/>
              </w:rPr>
              <w:t xml:space="preserve"> рассчитано автором на основе данных таблицы 1</w:t>
            </w:r>
          </w:p>
        </w:tc>
      </w:tr>
    </w:tbl>
    <w:p w14:paraId="6C0D7656" w14:textId="6FC3946E" w:rsidR="00067BA5" w:rsidRDefault="00FC5A63" w:rsidP="009F6ABD">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Закономерно, что чем выше дол</w:t>
      </w:r>
      <w:r w:rsidR="002722EF">
        <w:rPr>
          <w:rFonts w:ascii="Times New Roman" w:eastAsia="Times New Roman" w:hAnsi="Times New Roman" w:cs="Times New Roman"/>
          <w:sz w:val="24"/>
          <w:szCs w:val="24"/>
          <w:lang w:eastAsia="ru-RU"/>
        </w:rPr>
        <w:t>я</w:t>
      </w:r>
      <w:r>
        <w:rPr>
          <w:rFonts w:ascii="Times New Roman" w:eastAsia="Times New Roman" w:hAnsi="Times New Roman" w:cs="Times New Roman"/>
          <w:sz w:val="24"/>
          <w:szCs w:val="24"/>
          <w:lang w:eastAsia="ru-RU"/>
        </w:rPr>
        <w:t xml:space="preserve"> пользователей личными авто в городе, тем выше в нем выбросы в атмосферу, эта связь прямая и умеренно-сильная. </w:t>
      </w:r>
      <w:r w:rsidR="00903E75">
        <w:rPr>
          <w:rFonts w:ascii="Times New Roman" w:eastAsia="Times New Roman" w:hAnsi="Times New Roman" w:cs="Times New Roman"/>
          <w:sz w:val="24"/>
          <w:szCs w:val="24"/>
          <w:lang w:eastAsia="ru-RU"/>
        </w:rPr>
        <w:t xml:space="preserve">Высокая доля пешеходных перемещений в городе способствует снижению выбросов, однако в крупном мегаполисе рост этой доли довольно проблематичен. </w:t>
      </w:r>
      <w:r>
        <w:rPr>
          <w:rFonts w:ascii="Times New Roman" w:eastAsia="Times New Roman" w:hAnsi="Times New Roman" w:cs="Times New Roman"/>
          <w:sz w:val="24"/>
          <w:szCs w:val="24"/>
          <w:lang w:eastAsia="ru-RU"/>
        </w:rPr>
        <w:t xml:space="preserve">Связь между долей использования общественного транспорта и выбросами слабо-умеренная, но </w:t>
      </w:r>
      <w:r w:rsidR="00906366">
        <w:rPr>
          <w:rFonts w:ascii="Times New Roman" w:eastAsia="Times New Roman" w:hAnsi="Times New Roman" w:cs="Times New Roman"/>
          <w:sz w:val="24"/>
          <w:szCs w:val="24"/>
          <w:lang w:eastAsia="ru-RU"/>
        </w:rPr>
        <w:t>важно,</w:t>
      </w:r>
      <w:r>
        <w:rPr>
          <w:rFonts w:ascii="Times New Roman" w:eastAsia="Times New Roman" w:hAnsi="Times New Roman" w:cs="Times New Roman"/>
          <w:sz w:val="24"/>
          <w:szCs w:val="24"/>
          <w:lang w:eastAsia="ru-RU"/>
        </w:rPr>
        <w:t xml:space="preserve"> что она обратная, т.е. рост доли пользующихся общественным транспортом города снижает выбросы в атмосферу. Конечно, здесь на величину выбросов влияет и качество самого общественного транспорта, чем он более экологичен, тем выше будет этот эффект. </w:t>
      </w:r>
    </w:p>
    <w:p w14:paraId="56923519" w14:textId="4D5F90D6" w:rsidR="0072604D" w:rsidRDefault="00903E75" w:rsidP="0072604D">
      <w:pPr>
        <w:shd w:val="clear" w:color="auto" w:fill="FFFFFF"/>
        <w:spacing w:after="0" w:line="240" w:lineRule="auto"/>
        <w:ind w:firstLine="709"/>
        <w:jc w:val="both"/>
        <w:rPr>
          <w:rFonts w:ascii="Times New Roman" w:hAnsi="Times New Roman" w:cs="Times New Roman"/>
          <w:sz w:val="24"/>
          <w:szCs w:val="20"/>
        </w:rPr>
      </w:pPr>
      <w:r>
        <w:rPr>
          <w:rFonts w:ascii="Times New Roman" w:eastAsia="Times New Roman" w:hAnsi="Times New Roman" w:cs="Times New Roman"/>
          <w:sz w:val="24"/>
          <w:szCs w:val="24"/>
          <w:lang w:eastAsia="ru-RU"/>
        </w:rPr>
        <w:t>М</w:t>
      </w:r>
      <w:r w:rsidR="00132EF5" w:rsidRPr="007841B0">
        <w:rPr>
          <w:rFonts w:ascii="Times New Roman" w:eastAsia="Times New Roman" w:hAnsi="Times New Roman" w:cs="Times New Roman"/>
          <w:sz w:val="24"/>
          <w:szCs w:val="24"/>
          <w:lang w:eastAsia="ru-RU"/>
        </w:rPr>
        <w:t>ожно сделать вывод, что уровень экологической эффективности взаимосвязан со степенью экономического развития и структурой транспортных систем.</w:t>
      </w:r>
      <w:r w:rsidR="009F6ABD" w:rsidRPr="007841B0">
        <w:rPr>
          <w:rFonts w:ascii="Times New Roman" w:eastAsia="Times New Roman" w:hAnsi="Times New Roman" w:cs="Times New Roman"/>
          <w:sz w:val="24"/>
          <w:szCs w:val="24"/>
          <w:lang w:eastAsia="ru-RU"/>
        </w:rPr>
        <w:t xml:space="preserve"> </w:t>
      </w:r>
      <w:r w:rsidR="00132EF5" w:rsidRPr="007841B0">
        <w:rPr>
          <w:rFonts w:ascii="Times New Roman" w:hAnsi="Times New Roman" w:cs="Times New Roman"/>
          <w:sz w:val="24"/>
          <w:szCs w:val="20"/>
        </w:rPr>
        <w:t>Л</w:t>
      </w:r>
      <w:r w:rsidR="001977A3" w:rsidRPr="007841B0">
        <w:rPr>
          <w:rFonts w:ascii="Times New Roman" w:hAnsi="Times New Roman" w:cs="Times New Roman"/>
          <w:sz w:val="24"/>
          <w:szCs w:val="20"/>
        </w:rPr>
        <w:t xml:space="preserve">идерами являются страны Европы, </w:t>
      </w:r>
      <w:r w:rsidR="00132EF5" w:rsidRPr="007841B0">
        <w:rPr>
          <w:rFonts w:ascii="Times New Roman" w:hAnsi="Times New Roman" w:cs="Times New Roman"/>
          <w:sz w:val="24"/>
          <w:szCs w:val="20"/>
        </w:rPr>
        <w:t>показывающие</w:t>
      </w:r>
      <w:r w:rsidR="001977A3" w:rsidRPr="007841B0">
        <w:rPr>
          <w:rFonts w:ascii="Times New Roman" w:hAnsi="Times New Roman" w:cs="Times New Roman"/>
          <w:sz w:val="24"/>
          <w:szCs w:val="20"/>
        </w:rPr>
        <w:t xml:space="preserve"> наиболее </w:t>
      </w:r>
      <w:r>
        <w:rPr>
          <w:rFonts w:ascii="Times New Roman" w:hAnsi="Times New Roman" w:cs="Times New Roman"/>
          <w:sz w:val="24"/>
          <w:szCs w:val="20"/>
        </w:rPr>
        <w:t xml:space="preserve">низкий объем выбросов в расчете на одного жителя. </w:t>
      </w:r>
      <w:r w:rsidR="00132EF5" w:rsidRPr="007841B0">
        <w:rPr>
          <w:rFonts w:ascii="Times New Roman" w:hAnsi="Times New Roman" w:cs="Times New Roman"/>
          <w:sz w:val="24"/>
          <w:szCs w:val="20"/>
        </w:rPr>
        <w:t>Данные страны являются</w:t>
      </w:r>
      <w:r w:rsidR="001977A3" w:rsidRPr="007841B0">
        <w:rPr>
          <w:rFonts w:ascii="Times New Roman" w:hAnsi="Times New Roman" w:cs="Times New Roman"/>
          <w:sz w:val="24"/>
          <w:szCs w:val="20"/>
        </w:rPr>
        <w:t xml:space="preserve"> ярким примером успешного внедрения «зеленых» технологий и многолетней политики по экологизации </w:t>
      </w:r>
      <w:r w:rsidR="00132EF5" w:rsidRPr="007841B0">
        <w:rPr>
          <w:rFonts w:ascii="Times New Roman" w:hAnsi="Times New Roman" w:cs="Times New Roman"/>
          <w:sz w:val="24"/>
          <w:szCs w:val="20"/>
        </w:rPr>
        <w:t>транспорта</w:t>
      </w:r>
      <w:r w:rsidR="001977A3" w:rsidRPr="007841B0">
        <w:rPr>
          <w:rFonts w:ascii="Times New Roman" w:hAnsi="Times New Roman" w:cs="Times New Roman"/>
          <w:sz w:val="24"/>
          <w:szCs w:val="20"/>
        </w:rPr>
        <w:t xml:space="preserve">. </w:t>
      </w:r>
      <w:r w:rsidR="00132EF5" w:rsidRPr="007841B0">
        <w:rPr>
          <w:rFonts w:ascii="Times New Roman" w:hAnsi="Times New Roman" w:cs="Times New Roman"/>
          <w:sz w:val="24"/>
          <w:szCs w:val="20"/>
        </w:rPr>
        <w:t>Показатели развивающихся стран, таких как</w:t>
      </w:r>
      <w:r w:rsidR="001977A3" w:rsidRPr="007841B0">
        <w:rPr>
          <w:rFonts w:ascii="Times New Roman" w:hAnsi="Times New Roman" w:cs="Times New Roman"/>
          <w:sz w:val="24"/>
          <w:szCs w:val="20"/>
        </w:rPr>
        <w:t xml:space="preserve"> Инди</w:t>
      </w:r>
      <w:r w:rsidR="00132EF5" w:rsidRPr="007841B0">
        <w:rPr>
          <w:rFonts w:ascii="Times New Roman" w:hAnsi="Times New Roman" w:cs="Times New Roman"/>
          <w:sz w:val="24"/>
          <w:szCs w:val="20"/>
        </w:rPr>
        <w:t>я</w:t>
      </w:r>
      <w:r w:rsidR="001977A3" w:rsidRPr="007841B0">
        <w:rPr>
          <w:rFonts w:ascii="Times New Roman" w:hAnsi="Times New Roman" w:cs="Times New Roman"/>
          <w:sz w:val="24"/>
          <w:szCs w:val="20"/>
        </w:rPr>
        <w:t xml:space="preserve"> и Китай ниже европейских. </w:t>
      </w:r>
    </w:p>
    <w:p w14:paraId="1E747C53" w14:textId="77777777" w:rsidR="00267AFE" w:rsidRPr="007841B0" w:rsidRDefault="00267AFE" w:rsidP="00267AFE">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Далее проанализируем соотношение личного и общественного транспорта в России. Для этого представим структуру пассажирооборота по видам транспорта в Российской Федерации в 2020-2024 годах на рис. 1.</w:t>
      </w:r>
    </w:p>
    <w:p w14:paraId="75D231CC" w14:textId="77777777" w:rsidR="00267AFE" w:rsidRPr="007841B0" w:rsidRDefault="00267AFE" w:rsidP="00267AFE">
      <w:pPr>
        <w:shd w:val="clear" w:color="auto" w:fill="FFFFFF"/>
        <w:spacing w:before="240" w:after="240" w:line="240" w:lineRule="auto"/>
        <w:rPr>
          <w:rFonts w:ascii="Times New Roman" w:hAnsi="Times New Roman" w:cs="Times New Roman"/>
          <w:sz w:val="21"/>
          <w:szCs w:val="21"/>
          <w:shd w:val="clear" w:color="auto" w:fill="FFFFFF"/>
        </w:rPr>
      </w:pPr>
      <w:r w:rsidRPr="007841B0">
        <w:rPr>
          <w:rFonts w:ascii="Times New Roman" w:hAnsi="Times New Roman" w:cs="Times New Roman"/>
          <w:noProof/>
          <w:lang w:eastAsia="ru-RU"/>
        </w:rPr>
        <w:drawing>
          <wp:inline distT="0" distB="0" distL="0" distR="0" wp14:anchorId="6D35C7BA" wp14:editId="5CFA861A">
            <wp:extent cx="6322060" cy="1162050"/>
            <wp:effectExtent l="0" t="0" r="254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CD616A" w14:textId="77777777" w:rsidR="00267AFE" w:rsidRPr="007841B0" w:rsidRDefault="00267AFE" w:rsidP="00267AFE">
      <w:pPr>
        <w:shd w:val="clear" w:color="auto" w:fill="FFFFFF"/>
        <w:spacing w:after="0" w:line="240" w:lineRule="auto"/>
        <w:jc w:val="center"/>
        <w:rPr>
          <w:rFonts w:ascii="Times New Roman" w:hAnsi="Times New Roman" w:cs="Times New Roman"/>
          <w:sz w:val="21"/>
          <w:szCs w:val="21"/>
          <w:shd w:val="clear" w:color="auto" w:fill="FFFFFF"/>
        </w:rPr>
      </w:pPr>
      <w:r w:rsidRPr="007841B0">
        <w:rPr>
          <w:rFonts w:ascii="Times New Roman" w:hAnsi="Times New Roman" w:cs="Times New Roman"/>
          <w:sz w:val="24"/>
          <w:szCs w:val="28"/>
          <w:shd w:val="clear" w:color="auto" w:fill="FFFFFF"/>
        </w:rPr>
        <w:t>Рисунок 1. Структура пассажирооборота по видам транспорта по Российской Федерации</w:t>
      </w:r>
      <w:r w:rsidRPr="007841B0">
        <w:rPr>
          <w:rStyle w:val="a4"/>
          <w:rFonts w:ascii="Times New Roman" w:hAnsi="Times New Roman" w:cs="Times New Roman"/>
          <w:sz w:val="21"/>
          <w:szCs w:val="21"/>
          <w:shd w:val="clear" w:color="auto" w:fill="FFFFFF"/>
        </w:rPr>
        <w:footnoteReference w:id="8"/>
      </w:r>
    </w:p>
    <w:p w14:paraId="311ECE30" w14:textId="77777777" w:rsidR="00267AFE" w:rsidRPr="007841B0" w:rsidRDefault="00267AFE" w:rsidP="00267AFE">
      <w:pPr>
        <w:spacing w:after="0"/>
        <w:ind w:firstLine="709"/>
        <w:jc w:val="both"/>
        <w:rPr>
          <w:rFonts w:ascii="Times New Roman" w:hAnsi="Times New Roman" w:cs="Times New Roman"/>
          <w:sz w:val="24"/>
          <w:szCs w:val="24"/>
        </w:rPr>
      </w:pPr>
    </w:p>
    <w:p w14:paraId="05D8E780" w14:textId="77777777" w:rsidR="00267AFE" w:rsidRPr="0072604D" w:rsidRDefault="00267AFE" w:rsidP="00267AFE">
      <w:pPr>
        <w:spacing w:after="0"/>
        <w:ind w:firstLine="709"/>
        <w:jc w:val="both"/>
        <w:rPr>
          <w:rFonts w:ascii="Times New Roman" w:hAnsi="Times New Roman" w:cs="Times New Roman"/>
          <w:sz w:val="24"/>
          <w:szCs w:val="24"/>
        </w:rPr>
      </w:pPr>
      <w:r w:rsidRPr="007841B0">
        <w:rPr>
          <w:rFonts w:ascii="Times New Roman" w:hAnsi="Times New Roman" w:cs="Times New Roman"/>
          <w:sz w:val="24"/>
          <w:szCs w:val="24"/>
        </w:rPr>
        <w:t xml:space="preserve">В структуре пассажирооборота по видам транспорта преобладает воздушный транспорт, на втором </w:t>
      </w:r>
      <w:r w:rsidRPr="0072604D">
        <w:rPr>
          <w:rFonts w:ascii="Times New Roman" w:hAnsi="Times New Roman" w:cs="Times New Roman"/>
          <w:sz w:val="24"/>
          <w:szCs w:val="24"/>
        </w:rPr>
        <w:t>месте находится железнодорожный транспорт. Автомобильный транспорт находится на третьем месте, и его доля последние несколько лет сохраняется примерно на одном и том же уровне. Городской электрический транспорт занимает наименьший удельный вес в структуре оборота, снизившись к 2024 году до 8,3%.</w:t>
      </w:r>
    </w:p>
    <w:p w14:paraId="0094BEE7" w14:textId="639A4A32" w:rsidR="00413943" w:rsidRDefault="0072604D" w:rsidP="00413943">
      <w:pPr>
        <w:spacing w:after="0"/>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доказана необходимость переориентации населения с использования личного транспорта на общественный. В</w:t>
      </w:r>
      <w:r w:rsidR="00E37970" w:rsidRPr="007841B0">
        <w:rPr>
          <w:rFonts w:ascii="Times New Roman" w:hAnsi="Times New Roman" w:cs="Times New Roman"/>
          <w:sz w:val="24"/>
          <w:szCs w:val="24"/>
        </w:rPr>
        <w:t xml:space="preserve">ажно учитывать, что экологический эффект от перехода на общественный транспорт зависит </w:t>
      </w:r>
      <w:r>
        <w:rPr>
          <w:rFonts w:ascii="Times New Roman" w:hAnsi="Times New Roman" w:cs="Times New Roman"/>
          <w:sz w:val="24"/>
          <w:szCs w:val="24"/>
        </w:rPr>
        <w:t xml:space="preserve">как </w:t>
      </w:r>
      <w:r w:rsidR="00E37970" w:rsidRPr="007841B0">
        <w:rPr>
          <w:rFonts w:ascii="Times New Roman" w:hAnsi="Times New Roman" w:cs="Times New Roman"/>
          <w:sz w:val="24"/>
          <w:szCs w:val="24"/>
        </w:rPr>
        <w:t>от тип</w:t>
      </w:r>
      <w:r w:rsidR="00C923A0">
        <w:rPr>
          <w:rFonts w:ascii="Times New Roman" w:hAnsi="Times New Roman" w:cs="Times New Roman"/>
          <w:sz w:val="24"/>
          <w:szCs w:val="24"/>
        </w:rPr>
        <w:t>ов</w:t>
      </w:r>
      <w:r w:rsidR="00E37970" w:rsidRPr="007841B0">
        <w:rPr>
          <w:rFonts w:ascii="Times New Roman" w:hAnsi="Times New Roman" w:cs="Times New Roman"/>
          <w:sz w:val="24"/>
          <w:szCs w:val="24"/>
        </w:rPr>
        <w:t xml:space="preserve"> транспортн</w:t>
      </w:r>
      <w:r w:rsidR="00C923A0">
        <w:rPr>
          <w:rFonts w:ascii="Times New Roman" w:hAnsi="Times New Roman" w:cs="Times New Roman"/>
          <w:sz w:val="24"/>
          <w:szCs w:val="24"/>
        </w:rPr>
        <w:t>ых</w:t>
      </w:r>
      <w:r w:rsidR="00E37970" w:rsidRPr="007841B0">
        <w:rPr>
          <w:rFonts w:ascii="Times New Roman" w:hAnsi="Times New Roman" w:cs="Times New Roman"/>
          <w:sz w:val="24"/>
          <w:szCs w:val="24"/>
        </w:rPr>
        <w:t xml:space="preserve"> средств, </w:t>
      </w:r>
      <w:r>
        <w:rPr>
          <w:rFonts w:ascii="Times New Roman" w:hAnsi="Times New Roman" w:cs="Times New Roman"/>
          <w:sz w:val="24"/>
          <w:szCs w:val="24"/>
        </w:rPr>
        <w:t>так</w:t>
      </w:r>
      <w:r w:rsidR="00E37970" w:rsidRPr="007841B0">
        <w:rPr>
          <w:rFonts w:ascii="Times New Roman" w:hAnsi="Times New Roman" w:cs="Times New Roman"/>
          <w:sz w:val="24"/>
          <w:szCs w:val="24"/>
        </w:rPr>
        <w:t xml:space="preserve"> и от степени их заполняемости. Электромобили, которые перевозят одного человека, могут иметь более высокий </w:t>
      </w:r>
      <w:r w:rsidR="00E37970" w:rsidRPr="00A97FA5">
        <w:rPr>
          <w:rFonts w:ascii="Times New Roman" w:hAnsi="Times New Roman" w:cs="Times New Roman"/>
          <w:sz w:val="24"/>
          <w:szCs w:val="24"/>
        </w:rPr>
        <w:t>удельный углеродный след, чем заполненный автобус на традиционном топливе. Поэтому стратегия экологизации должна быть сфокусирована не только на технологическом обновлении транспортных средств, но и на увеличении доли поездок на общественном транспорте. Для этого важно способствовать</w:t>
      </w:r>
      <w:r w:rsidR="00C923A0" w:rsidRPr="00A97FA5">
        <w:rPr>
          <w:rFonts w:ascii="Times New Roman" w:hAnsi="Times New Roman" w:cs="Times New Roman"/>
          <w:sz w:val="24"/>
          <w:szCs w:val="24"/>
        </w:rPr>
        <w:t xml:space="preserve"> </w:t>
      </w:r>
      <w:r w:rsidR="00BF73AA" w:rsidRPr="00A97FA5">
        <w:rPr>
          <w:rFonts w:ascii="Times New Roman" w:hAnsi="Times New Roman" w:cs="Times New Roman"/>
          <w:sz w:val="24"/>
          <w:szCs w:val="24"/>
        </w:rPr>
        <w:t>и</w:t>
      </w:r>
      <w:r w:rsidR="00E37970" w:rsidRPr="00A97FA5">
        <w:rPr>
          <w:rFonts w:ascii="Times New Roman" w:hAnsi="Times New Roman" w:cs="Times New Roman"/>
          <w:sz w:val="24"/>
          <w:szCs w:val="24"/>
        </w:rPr>
        <w:t xml:space="preserve">зменению </w:t>
      </w:r>
      <w:r w:rsidR="00C923A0" w:rsidRPr="00A97FA5">
        <w:rPr>
          <w:rFonts w:ascii="Times New Roman" w:hAnsi="Times New Roman" w:cs="Times New Roman"/>
          <w:sz w:val="24"/>
          <w:szCs w:val="24"/>
        </w:rPr>
        <w:t>поведенческих моделей</w:t>
      </w:r>
      <w:r w:rsidR="00E37970" w:rsidRPr="00A97FA5">
        <w:rPr>
          <w:rFonts w:ascii="Times New Roman" w:hAnsi="Times New Roman" w:cs="Times New Roman"/>
          <w:sz w:val="24"/>
          <w:szCs w:val="24"/>
        </w:rPr>
        <w:t xml:space="preserve"> населения</w:t>
      </w:r>
      <w:r w:rsidR="00C923A0" w:rsidRPr="00A97FA5">
        <w:rPr>
          <w:rFonts w:ascii="Times New Roman" w:hAnsi="Times New Roman" w:cs="Times New Roman"/>
          <w:sz w:val="24"/>
          <w:szCs w:val="24"/>
        </w:rPr>
        <w:t xml:space="preserve">, предполагающих переход к использования личного транспорта к общественному. </w:t>
      </w:r>
      <w:r w:rsidRPr="00A97FA5">
        <w:rPr>
          <w:rFonts w:ascii="Times New Roman" w:hAnsi="Times New Roman" w:cs="Times New Roman"/>
          <w:sz w:val="24"/>
          <w:szCs w:val="24"/>
        </w:rPr>
        <w:t>И здесь интересен опыт других стран. Например, в Китае широкое распространение электромобилей среди молодёжи связано не столько с экологическим осознанием, сколько с мерами правительства по снижению стоимости владения данными видами транспортных средств.</w:t>
      </w:r>
      <w:r w:rsidR="00413943" w:rsidRPr="00A97FA5">
        <w:rPr>
          <w:rFonts w:ascii="Times New Roman" w:hAnsi="Times New Roman" w:cs="Times New Roman"/>
          <w:sz w:val="24"/>
          <w:szCs w:val="24"/>
        </w:rPr>
        <w:t xml:space="preserve"> В Европе стимулирование использования общественного транспорта сопровождается созданием барьеров и ограничений использования личного </w:t>
      </w:r>
      <w:r w:rsidR="00413943" w:rsidRPr="00A97FA5">
        <w:rPr>
          <w:rFonts w:ascii="Times New Roman" w:hAnsi="Times New Roman" w:cs="Times New Roman"/>
          <w:sz w:val="24"/>
          <w:szCs w:val="24"/>
        </w:rPr>
        <w:lastRenderedPageBreak/>
        <w:t xml:space="preserve">транспорта (высокая стоимость парковки, ограничения на въезд в определенные зоны (например, исторический центр) </w:t>
      </w:r>
      <w:r w:rsidR="00413943">
        <w:rPr>
          <w:rFonts w:ascii="Times New Roman" w:hAnsi="Times New Roman" w:cs="Times New Roman"/>
          <w:sz w:val="24"/>
          <w:szCs w:val="24"/>
        </w:rPr>
        <w:t>и т.п.).</w:t>
      </w:r>
    </w:p>
    <w:p w14:paraId="649123C7" w14:textId="35F47676" w:rsidR="00A674DF" w:rsidRPr="00413943" w:rsidRDefault="00413943" w:rsidP="00413943">
      <w:pPr>
        <w:spacing w:after="0"/>
        <w:ind w:firstLine="709"/>
        <w:jc w:val="both"/>
        <w:rPr>
          <w:rFonts w:ascii="Times New Roman" w:hAnsi="Times New Roman" w:cs="Times New Roman"/>
          <w:sz w:val="24"/>
          <w:szCs w:val="24"/>
        </w:rPr>
      </w:pPr>
      <w:r w:rsidRPr="00413943">
        <w:rPr>
          <w:rFonts w:ascii="Times New Roman" w:hAnsi="Times New Roman" w:cs="Times New Roman"/>
          <w:sz w:val="24"/>
          <w:szCs w:val="24"/>
        </w:rPr>
        <w:t xml:space="preserve">Опыт разных стран показывает, что </w:t>
      </w:r>
      <w:r>
        <w:rPr>
          <w:rFonts w:ascii="Times New Roman" w:hAnsi="Times New Roman" w:cs="Times New Roman"/>
          <w:sz w:val="24"/>
          <w:szCs w:val="24"/>
        </w:rPr>
        <w:t xml:space="preserve">просто развивать общественный транспорт не достаточно, </w:t>
      </w:r>
      <w:r w:rsidRPr="00413943">
        <w:rPr>
          <w:rFonts w:ascii="Times New Roman" w:hAnsi="Times New Roman" w:cs="Times New Roman"/>
          <w:sz w:val="24"/>
          <w:szCs w:val="24"/>
        </w:rPr>
        <w:t xml:space="preserve">необходимо управлять </w:t>
      </w:r>
      <w:r>
        <w:rPr>
          <w:rFonts w:ascii="Times New Roman" w:hAnsi="Times New Roman" w:cs="Times New Roman"/>
          <w:sz w:val="24"/>
          <w:szCs w:val="24"/>
        </w:rPr>
        <w:t>транспортным поведением</w:t>
      </w:r>
      <w:r w:rsidRPr="00413943">
        <w:rPr>
          <w:rFonts w:ascii="Times New Roman" w:hAnsi="Times New Roman" w:cs="Times New Roman"/>
          <w:sz w:val="24"/>
          <w:szCs w:val="24"/>
        </w:rPr>
        <w:t>, а именно: вводить плату за въезд, создавать зоны с ограниченным въездом, развивать инфраструктуру.</w:t>
      </w:r>
      <w:r>
        <w:rPr>
          <w:rFonts w:ascii="Times New Roman" w:hAnsi="Times New Roman" w:cs="Times New Roman"/>
          <w:sz w:val="24"/>
          <w:szCs w:val="24"/>
        </w:rPr>
        <w:t xml:space="preserve"> Учитывая существующие психологические барьеры на переход к использованию общественного транспорта</w:t>
      </w:r>
      <w:r w:rsidR="009E74D8">
        <w:rPr>
          <w:rStyle w:val="a4"/>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5</w:t>
      </w:r>
      <w:r w:rsidR="009E74D8" w:rsidRPr="009E74D8">
        <w:rPr>
          <w:rFonts w:ascii="Times New Roman" w:hAnsi="Times New Roman" w:cs="Times New Roman"/>
          <w:sz w:val="24"/>
          <w:szCs w:val="24"/>
        </w:rPr>
        <w:t>][</w:t>
      </w:r>
      <w:r w:rsidR="009E74D8">
        <w:rPr>
          <w:rFonts w:ascii="Times New Roman" w:hAnsi="Times New Roman" w:cs="Times New Roman"/>
          <w:sz w:val="24"/>
          <w:szCs w:val="24"/>
        </w:rPr>
        <w:t>7</w:t>
      </w:r>
      <w:r w:rsidR="009E74D8" w:rsidRPr="009E74D8">
        <w:rPr>
          <w:rFonts w:ascii="Times New Roman" w:hAnsi="Times New Roman" w:cs="Times New Roman"/>
          <w:sz w:val="24"/>
          <w:szCs w:val="24"/>
        </w:rPr>
        <w:t>]</w:t>
      </w:r>
      <w:r>
        <w:rPr>
          <w:rFonts w:ascii="Times New Roman" w:hAnsi="Times New Roman" w:cs="Times New Roman"/>
          <w:sz w:val="24"/>
          <w:szCs w:val="24"/>
        </w:rPr>
        <w:t xml:space="preserve"> необходимо задействовать целый комплекс различных мер, в том числе: </w:t>
      </w:r>
      <w:r w:rsidR="00A674DF" w:rsidRPr="007841B0">
        <w:rPr>
          <w:rFonts w:ascii="Times New Roman" w:hAnsi="Times New Roman" w:cs="Times New Roman"/>
          <w:sz w:val="24"/>
          <w:szCs w:val="24"/>
        </w:rPr>
        <w:t>нормативно-правовые, функциональные, технически-интеллектуальные, финансово-экономические, информационно-образовательные и управленческо-административные инструменты</w:t>
      </w:r>
      <w:r w:rsidR="009E74D8">
        <w:rPr>
          <w:rFonts w:ascii="Times New Roman" w:hAnsi="Times New Roman" w:cs="Times New Roman"/>
          <w:sz w:val="24"/>
          <w:szCs w:val="24"/>
        </w:rPr>
        <w:t xml:space="preserve"> </w:t>
      </w:r>
      <w:r w:rsidR="009E74D8" w:rsidRPr="009E74D8">
        <w:rPr>
          <w:rFonts w:ascii="Times New Roman" w:hAnsi="Times New Roman" w:cs="Times New Roman"/>
          <w:sz w:val="24"/>
          <w:szCs w:val="24"/>
        </w:rPr>
        <w:t>[</w:t>
      </w:r>
      <w:r w:rsidR="009E74D8">
        <w:rPr>
          <w:rFonts w:ascii="Times New Roman" w:hAnsi="Times New Roman" w:cs="Times New Roman"/>
          <w:sz w:val="24"/>
          <w:szCs w:val="24"/>
        </w:rPr>
        <w:t>1, с. 20</w:t>
      </w:r>
      <w:r w:rsidR="009E74D8" w:rsidRPr="009E74D8">
        <w:rPr>
          <w:rFonts w:ascii="Times New Roman" w:hAnsi="Times New Roman" w:cs="Times New Roman"/>
          <w:sz w:val="24"/>
          <w:szCs w:val="24"/>
        </w:rPr>
        <w:t>]</w:t>
      </w:r>
      <w:r w:rsidR="00A674DF" w:rsidRPr="007841B0">
        <w:rPr>
          <w:rFonts w:ascii="Times New Roman" w:eastAsia="Times New Roman" w:hAnsi="Times New Roman" w:cs="Times New Roman"/>
          <w:sz w:val="24"/>
          <w:szCs w:val="24"/>
          <w:lang w:eastAsia="ru-RU"/>
        </w:rPr>
        <w:t>. Использование данных инструментов позволяет вести комплексную работу по наращиванию доли населения, которая ориентирована на общественный транспорт.</w:t>
      </w:r>
    </w:p>
    <w:p w14:paraId="594325D5" w14:textId="77777777" w:rsidR="00AC0536" w:rsidRDefault="00AC0536" w:rsidP="00BF73AA">
      <w:pPr>
        <w:shd w:val="clear" w:color="auto" w:fill="FFFFFF"/>
        <w:spacing w:after="0" w:line="240" w:lineRule="auto"/>
        <w:jc w:val="center"/>
        <w:rPr>
          <w:rFonts w:ascii="Times New Roman" w:hAnsi="Times New Roman" w:cs="Times New Roman"/>
          <w:b/>
          <w:sz w:val="24"/>
          <w:szCs w:val="24"/>
        </w:rPr>
      </w:pPr>
    </w:p>
    <w:p w14:paraId="40960A27" w14:textId="3BB992D7" w:rsidR="005B6980" w:rsidRPr="007F57D9" w:rsidRDefault="00BF73AA" w:rsidP="00BF73AA">
      <w:pPr>
        <w:shd w:val="clear" w:color="auto" w:fill="FFFFFF"/>
        <w:spacing w:after="0" w:line="240" w:lineRule="auto"/>
        <w:jc w:val="center"/>
        <w:rPr>
          <w:rFonts w:ascii="Times New Roman" w:hAnsi="Times New Roman" w:cs="Times New Roman"/>
          <w:b/>
          <w:sz w:val="24"/>
          <w:szCs w:val="24"/>
        </w:rPr>
      </w:pPr>
      <w:r w:rsidRPr="007F57D9">
        <w:rPr>
          <w:rFonts w:ascii="Times New Roman" w:hAnsi="Times New Roman" w:cs="Times New Roman"/>
          <w:b/>
          <w:sz w:val="24"/>
          <w:szCs w:val="24"/>
        </w:rPr>
        <w:t>Библиографический список</w:t>
      </w:r>
    </w:p>
    <w:p w14:paraId="1B89F116"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 xml:space="preserve">1. Авраменко А.А., </w:t>
      </w:r>
      <w:proofErr w:type="spellStart"/>
      <w:r w:rsidRPr="00D833BF">
        <w:rPr>
          <w:rFonts w:ascii="Times New Roman" w:hAnsi="Times New Roman" w:cs="Times New Roman"/>
          <w:sz w:val="24"/>
          <w:szCs w:val="24"/>
        </w:rPr>
        <w:t>Канбангулова</w:t>
      </w:r>
      <w:proofErr w:type="spellEnd"/>
      <w:r w:rsidRPr="00D833BF">
        <w:rPr>
          <w:rFonts w:ascii="Times New Roman" w:hAnsi="Times New Roman" w:cs="Times New Roman"/>
          <w:sz w:val="24"/>
          <w:szCs w:val="24"/>
        </w:rPr>
        <w:t xml:space="preserve"> Р.И. Эколого-экономические аспекты управления транспортными системами ведущих интеграционных объединений мира // Вестник евразийской науки. 2021. Т. 13. №. 1. С. 20-43. </w:t>
      </w:r>
    </w:p>
    <w:p w14:paraId="15F290BE"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 xml:space="preserve">2. Анализ рынка транспортных услуг Индии // Всероссийская академия внешней торговли. 2021. 46 с. </w:t>
      </w:r>
      <w:r w:rsidRPr="00D833BF">
        <w:rPr>
          <w:rFonts w:ascii="Times New Roman" w:hAnsi="Times New Roman" w:cs="Times New Roman"/>
          <w:sz w:val="24"/>
          <w:szCs w:val="24"/>
          <w:lang w:val="en-US"/>
        </w:rPr>
        <w:t>URL</w:t>
      </w:r>
      <w:r w:rsidRPr="00D833BF">
        <w:rPr>
          <w:rFonts w:ascii="Times New Roman" w:hAnsi="Times New Roman" w:cs="Times New Roman"/>
          <w:sz w:val="24"/>
          <w:szCs w:val="24"/>
        </w:rPr>
        <w:t xml:space="preserve">: </w:t>
      </w:r>
      <w:hyperlink r:id="rId13" w:history="1">
        <w:r w:rsidRPr="00D833BF">
          <w:rPr>
            <w:rStyle w:val="a3"/>
            <w:rFonts w:ascii="Times New Roman" w:hAnsi="Times New Roman" w:cs="Times New Roman"/>
            <w:color w:val="auto"/>
            <w:sz w:val="24"/>
            <w:szCs w:val="24"/>
          </w:rPr>
          <w:t>https://myexport.exportcenter.ru/marketing-research/Transport_Indiya_2311.pdf</w:t>
        </w:r>
      </w:hyperlink>
      <w:r w:rsidRPr="00D833BF">
        <w:rPr>
          <w:rFonts w:ascii="Times New Roman" w:hAnsi="Times New Roman" w:cs="Times New Roman"/>
          <w:sz w:val="24"/>
          <w:szCs w:val="24"/>
        </w:rPr>
        <w:t xml:space="preserve"> (дата обращения 10.03.2026)</w:t>
      </w:r>
    </w:p>
    <w:p w14:paraId="15A781E6"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3. Белый О. В., Баринова Л.Д., Забалканская Л.Э. Оценка экологически устойчивого развития городского общественного транспорта // Транспорт Российской Федерации. 2019. № 2(81). С. 31-35.</w:t>
      </w:r>
    </w:p>
    <w:p w14:paraId="562F02DC"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4. Гуляева О. А., Смелова А. Д., Левин Л. А. Экология на транспорте // Актуальные проблемы авиации и космонавтики. 2020. №. С 44-46.</w:t>
      </w:r>
    </w:p>
    <w:p w14:paraId="648D9580"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5. Ершова О. А. Отношение жителей мегаполиса к личному и общественному транспорту // Современная зарубежная психология. – 2023. – Т. 12, № 1. – С. 16-25. – DOI 10.17759/jmfp.2023120102</w:t>
      </w:r>
    </w:p>
    <w:p w14:paraId="26AD38B4"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 xml:space="preserve">6. </w:t>
      </w:r>
      <w:proofErr w:type="spellStart"/>
      <w:r w:rsidRPr="00D833BF">
        <w:rPr>
          <w:rFonts w:ascii="Times New Roman" w:hAnsi="Times New Roman" w:cs="Times New Roman"/>
          <w:sz w:val="24"/>
          <w:szCs w:val="24"/>
        </w:rPr>
        <w:t>Заклязьминская</w:t>
      </w:r>
      <w:proofErr w:type="spellEnd"/>
      <w:r w:rsidRPr="00D833BF">
        <w:rPr>
          <w:rFonts w:ascii="Times New Roman" w:hAnsi="Times New Roman" w:cs="Times New Roman"/>
          <w:sz w:val="24"/>
          <w:szCs w:val="24"/>
        </w:rPr>
        <w:t xml:space="preserve"> Е.О. Политика Китая в области охраны окружающей среды // Российский совет по международным делам. 2024. №50. 12 с. </w:t>
      </w:r>
    </w:p>
    <w:p w14:paraId="5E6505C4"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rPr>
        <w:t>7. Лобанова Ю.И., Юдин Г.Л. Субъективные факторы предпочтения разных видов транспорта // Институт психологии Российской академии наук. Организационная психология и психология труда. 2022. Т. 7, № 4. С. 167-194. – DOI 10.38098/ipran.opwp_2022_25_4_008</w:t>
      </w:r>
    </w:p>
    <w:p w14:paraId="649B08C4" w14:textId="77777777" w:rsidR="000E1BBA" w:rsidRPr="00D833BF" w:rsidRDefault="000E1BBA" w:rsidP="000E1BBA">
      <w:pPr>
        <w:spacing w:after="0" w:line="240" w:lineRule="auto"/>
        <w:ind w:firstLine="709"/>
        <w:jc w:val="both"/>
        <w:rPr>
          <w:rFonts w:ascii="Times New Roman" w:hAnsi="Times New Roman" w:cs="Times New Roman"/>
          <w:sz w:val="24"/>
          <w:szCs w:val="24"/>
          <w:lang w:val="en-US"/>
        </w:rPr>
      </w:pPr>
      <w:r w:rsidRPr="00D833BF">
        <w:rPr>
          <w:rFonts w:ascii="Times New Roman" w:hAnsi="Times New Roman" w:cs="Times New Roman"/>
          <w:sz w:val="24"/>
          <w:szCs w:val="24"/>
        </w:rPr>
        <w:t xml:space="preserve">8. </w:t>
      </w:r>
      <w:proofErr w:type="spellStart"/>
      <w:r w:rsidRPr="00D833BF">
        <w:rPr>
          <w:rFonts w:ascii="Times New Roman" w:hAnsi="Times New Roman" w:cs="Times New Roman"/>
          <w:sz w:val="24"/>
          <w:szCs w:val="24"/>
        </w:rPr>
        <w:t>Милякин</w:t>
      </w:r>
      <w:proofErr w:type="spellEnd"/>
      <w:r w:rsidRPr="00D833BF">
        <w:rPr>
          <w:rFonts w:ascii="Times New Roman" w:hAnsi="Times New Roman" w:cs="Times New Roman"/>
          <w:sz w:val="24"/>
          <w:szCs w:val="24"/>
        </w:rPr>
        <w:t xml:space="preserve"> С.Р. Снижение выбросов СО2 в городах: электромобили или общественный транспорт // ЭКО. 2022. </w:t>
      </w:r>
      <w:r w:rsidRPr="00D833BF">
        <w:rPr>
          <w:rFonts w:ascii="Times New Roman" w:hAnsi="Times New Roman" w:cs="Times New Roman"/>
          <w:sz w:val="24"/>
          <w:szCs w:val="24"/>
          <w:lang w:val="en-US"/>
        </w:rPr>
        <w:t xml:space="preserve">№ 12(582). </w:t>
      </w:r>
      <w:r w:rsidRPr="00D833BF">
        <w:rPr>
          <w:rFonts w:ascii="Times New Roman" w:hAnsi="Times New Roman" w:cs="Times New Roman"/>
          <w:sz w:val="24"/>
          <w:szCs w:val="24"/>
        </w:rPr>
        <w:t>С</w:t>
      </w:r>
      <w:r w:rsidRPr="00D833BF">
        <w:rPr>
          <w:rFonts w:ascii="Times New Roman" w:hAnsi="Times New Roman" w:cs="Times New Roman"/>
          <w:sz w:val="24"/>
          <w:szCs w:val="24"/>
          <w:lang w:val="en-US"/>
        </w:rPr>
        <w:t>. 32-51. – DOI 10.30680/ECO0131-7652-2022-12-32-51</w:t>
      </w:r>
    </w:p>
    <w:p w14:paraId="2AAC3BDE" w14:textId="77777777" w:rsidR="000E1BBA" w:rsidRPr="00D833BF" w:rsidRDefault="000E1BBA" w:rsidP="000E1BBA">
      <w:pPr>
        <w:spacing w:after="0" w:line="240" w:lineRule="auto"/>
        <w:ind w:firstLine="709"/>
        <w:jc w:val="both"/>
        <w:rPr>
          <w:rFonts w:ascii="Times New Roman" w:hAnsi="Times New Roman" w:cs="Times New Roman"/>
          <w:sz w:val="24"/>
          <w:szCs w:val="24"/>
          <w:lang w:val="en-US"/>
        </w:rPr>
      </w:pPr>
      <w:r w:rsidRPr="00D833BF">
        <w:rPr>
          <w:rFonts w:ascii="Times New Roman" w:hAnsi="Times New Roman" w:cs="Times New Roman"/>
          <w:sz w:val="24"/>
          <w:szCs w:val="24"/>
          <w:lang w:val="en-US"/>
        </w:rPr>
        <w:t xml:space="preserve">9. Ignatius </w:t>
      </w:r>
      <w:proofErr w:type="spellStart"/>
      <w:r w:rsidRPr="00D833BF">
        <w:rPr>
          <w:rFonts w:ascii="Times New Roman" w:hAnsi="Times New Roman" w:cs="Times New Roman"/>
          <w:sz w:val="24"/>
          <w:szCs w:val="24"/>
          <w:lang w:val="en-US"/>
        </w:rPr>
        <w:t>Tak</w:t>
      </w:r>
      <w:proofErr w:type="spellEnd"/>
      <w:r w:rsidRPr="00D833BF">
        <w:rPr>
          <w:rFonts w:ascii="Times New Roman" w:hAnsi="Times New Roman" w:cs="Times New Roman"/>
          <w:sz w:val="24"/>
          <w:szCs w:val="24"/>
          <w:lang w:val="en-US"/>
        </w:rPr>
        <w:t xml:space="preserve"> Sun Yu, Yong hui Zhang Effect of ambient air pollution on daily mortality rates in Guangzhou // Atmospheric Environment, 2012, vol. 46, p</w:t>
      </w:r>
      <w:r w:rsidRPr="00D833BF">
        <w:rPr>
          <w:rFonts w:ascii="Times New Roman" w:hAnsi="Times New Roman" w:cs="Times New Roman"/>
          <w:sz w:val="24"/>
          <w:szCs w:val="24"/>
        </w:rPr>
        <w:t>р</w:t>
      </w:r>
      <w:r w:rsidRPr="00D833BF">
        <w:rPr>
          <w:rFonts w:ascii="Times New Roman" w:hAnsi="Times New Roman" w:cs="Times New Roman"/>
          <w:sz w:val="24"/>
          <w:szCs w:val="24"/>
          <w:lang w:val="en-US"/>
        </w:rPr>
        <w:t>. 528-535</w:t>
      </w:r>
    </w:p>
    <w:p w14:paraId="2C81865F" w14:textId="77777777" w:rsidR="000E1BBA" w:rsidRPr="00D833BF" w:rsidRDefault="000E1BBA" w:rsidP="000E1BBA">
      <w:pPr>
        <w:spacing w:after="0" w:line="240" w:lineRule="auto"/>
        <w:ind w:firstLine="709"/>
        <w:jc w:val="both"/>
        <w:rPr>
          <w:rFonts w:ascii="Times New Roman" w:hAnsi="Times New Roman" w:cs="Times New Roman"/>
          <w:sz w:val="24"/>
          <w:szCs w:val="24"/>
          <w:lang w:val="en-US"/>
        </w:rPr>
      </w:pPr>
      <w:r w:rsidRPr="00D833BF">
        <w:rPr>
          <w:rFonts w:ascii="Times New Roman" w:hAnsi="Times New Roman" w:cs="Times New Roman"/>
          <w:sz w:val="24"/>
          <w:szCs w:val="24"/>
          <w:lang w:val="en-US"/>
        </w:rPr>
        <w:t xml:space="preserve">10. </w:t>
      </w:r>
      <w:proofErr w:type="spellStart"/>
      <w:r w:rsidRPr="00D833BF">
        <w:rPr>
          <w:rFonts w:ascii="Times New Roman" w:hAnsi="Times New Roman" w:cs="Times New Roman"/>
          <w:sz w:val="24"/>
          <w:szCs w:val="24"/>
          <w:lang w:val="en-US"/>
        </w:rPr>
        <w:t>Pedram</w:t>
      </w:r>
      <w:proofErr w:type="spellEnd"/>
      <w:r w:rsidRPr="00D833BF">
        <w:rPr>
          <w:rFonts w:ascii="Times New Roman" w:hAnsi="Times New Roman" w:cs="Times New Roman"/>
          <w:sz w:val="24"/>
          <w:szCs w:val="24"/>
          <w:lang w:val="en-US"/>
        </w:rPr>
        <w:t xml:space="preserve"> </w:t>
      </w:r>
      <w:proofErr w:type="spellStart"/>
      <w:r w:rsidRPr="00D833BF">
        <w:rPr>
          <w:rFonts w:ascii="Times New Roman" w:hAnsi="Times New Roman" w:cs="Times New Roman"/>
          <w:sz w:val="24"/>
          <w:szCs w:val="24"/>
          <w:lang w:val="en-US"/>
        </w:rPr>
        <w:t>Saeidizand</w:t>
      </w:r>
      <w:proofErr w:type="spellEnd"/>
      <w:r w:rsidRPr="00D833BF">
        <w:rPr>
          <w:rFonts w:ascii="Times New Roman" w:hAnsi="Times New Roman" w:cs="Times New Roman"/>
          <w:sz w:val="24"/>
          <w:szCs w:val="24"/>
          <w:lang w:val="en-US"/>
        </w:rPr>
        <w:t xml:space="preserve">, </w:t>
      </w:r>
      <w:proofErr w:type="spellStart"/>
      <w:r w:rsidRPr="00D833BF">
        <w:rPr>
          <w:rFonts w:ascii="Times New Roman" w:hAnsi="Times New Roman" w:cs="Times New Roman"/>
          <w:sz w:val="24"/>
          <w:szCs w:val="24"/>
          <w:lang w:val="en-US"/>
        </w:rPr>
        <w:t>Perseverence</w:t>
      </w:r>
      <w:proofErr w:type="spellEnd"/>
      <w:r w:rsidRPr="00D833BF">
        <w:rPr>
          <w:rFonts w:ascii="Times New Roman" w:hAnsi="Times New Roman" w:cs="Times New Roman"/>
          <w:sz w:val="24"/>
          <w:szCs w:val="24"/>
          <w:lang w:val="en-US"/>
        </w:rPr>
        <w:t xml:space="preserve"> </w:t>
      </w:r>
      <w:proofErr w:type="spellStart"/>
      <w:r w:rsidRPr="00D833BF">
        <w:rPr>
          <w:rFonts w:ascii="Times New Roman" w:hAnsi="Times New Roman" w:cs="Times New Roman"/>
          <w:sz w:val="24"/>
          <w:szCs w:val="24"/>
          <w:lang w:val="en-US"/>
        </w:rPr>
        <w:t>Savieri</w:t>
      </w:r>
      <w:proofErr w:type="spellEnd"/>
      <w:r w:rsidRPr="00D833BF">
        <w:rPr>
          <w:rFonts w:ascii="Times New Roman" w:hAnsi="Times New Roman" w:cs="Times New Roman"/>
          <w:sz w:val="24"/>
          <w:szCs w:val="24"/>
          <w:lang w:val="en-US"/>
        </w:rPr>
        <w:t xml:space="preserve">, Kobe </w:t>
      </w:r>
      <w:proofErr w:type="spellStart"/>
      <w:r w:rsidRPr="00D833BF">
        <w:rPr>
          <w:rFonts w:ascii="Times New Roman" w:hAnsi="Times New Roman" w:cs="Times New Roman"/>
          <w:sz w:val="24"/>
          <w:szCs w:val="24"/>
          <w:lang w:val="en-US"/>
        </w:rPr>
        <w:t>Boussauw</w:t>
      </w:r>
      <w:proofErr w:type="spellEnd"/>
      <w:r w:rsidRPr="00D833BF">
        <w:rPr>
          <w:rFonts w:ascii="Times New Roman" w:hAnsi="Times New Roman" w:cs="Times New Roman"/>
          <w:sz w:val="24"/>
          <w:szCs w:val="24"/>
          <w:lang w:val="en-US"/>
        </w:rPr>
        <w:t xml:space="preserve"> Car dependency contributors in global metropolitan areas over time // Journal of Transport Geography, 2025, vol. 123. URL:  </w:t>
      </w:r>
      <w:hyperlink r:id="rId14" w:history="1">
        <w:r w:rsidRPr="00D833BF">
          <w:rPr>
            <w:rStyle w:val="a3"/>
            <w:rFonts w:ascii="Times New Roman" w:hAnsi="Times New Roman" w:cs="Times New Roman"/>
            <w:color w:val="auto"/>
            <w:sz w:val="24"/>
            <w:szCs w:val="24"/>
            <w:lang w:val="en-US"/>
          </w:rPr>
          <w:t>https://doi.org/10.1016/j.jtrangeo.2025.104152</w:t>
        </w:r>
      </w:hyperlink>
      <w:r w:rsidRPr="00D833BF">
        <w:rPr>
          <w:rStyle w:val="a3"/>
          <w:rFonts w:ascii="Times New Roman" w:hAnsi="Times New Roman" w:cs="Times New Roman"/>
          <w:color w:val="auto"/>
          <w:sz w:val="24"/>
          <w:szCs w:val="24"/>
          <w:lang w:val="en-US"/>
        </w:rPr>
        <w:t xml:space="preserve"> </w:t>
      </w:r>
      <w:r w:rsidRPr="00D833BF">
        <w:rPr>
          <w:rFonts w:ascii="Times New Roman" w:hAnsi="Times New Roman" w:cs="Times New Roman"/>
          <w:sz w:val="24"/>
          <w:szCs w:val="24"/>
          <w:lang w:val="en-US"/>
        </w:rPr>
        <w:t>(</w:t>
      </w:r>
      <w:r w:rsidRPr="00D833BF">
        <w:rPr>
          <w:rFonts w:ascii="Times New Roman" w:hAnsi="Times New Roman" w:cs="Times New Roman"/>
          <w:sz w:val="24"/>
          <w:szCs w:val="24"/>
        </w:rPr>
        <w:t>дата</w:t>
      </w:r>
      <w:r w:rsidRPr="00D833BF">
        <w:rPr>
          <w:rFonts w:ascii="Times New Roman" w:hAnsi="Times New Roman" w:cs="Times New Roman"/>
          <w:sz w:val="24"/>
          <w:szCs w:val="24"/>
          <w:lang w:val="en-US"/>
        </w:rPr>
        <w:t xml:space="preserve"> </w:t>
      </w:r>
      <w:r w:rsidRPr="00D833BF">
        <w:rPr>
          <w:rFonts w:ascii="Times New Roman" w:hAnsi="Times New Roman" w:cs="Times New Roman"/>
          <w:sz w:val="24"/>
          <w:szCs w:val="24"/>
        </w:rPr>
        <w:t>обращения</w:t>
      </w:r>
      <w:r w:rsidRPr="00D833BF">
        <w:rPr>
          <w:rFonts w:ascii="Times New Roman" w:hAnsi="Times New Roman" w:cs="Times New Roman"/>
          <w:sz w:val="24"/>
          <w:szCs w:val="24"/>
          <w:lang w:val="en-US"/>
        </w:rPr>
        <w:t xml:space="preserve"> 10.03.2026)</w:t>
      </w:r>
    </w:p>
    <w:p w14:paraId="000CB25F" w14:textId="77777777" w:rsidR="000E1BBA" w:rsidRPr="00D833BF" w:rsidRDefault="000E1BBA" w:rsidP="000E1BBA">
      <w:pPr>
        <w:spacing w:after="0" w:line="240" w:lineRule="auto"/>
        <w:ind w:firstLine="709"/>
        <w:jc w:val="both"/>
        <w:rPr>
          <w:rFonts w:ascii="Times New Roman" w:hAnsi="Times New Roman" w:cs="Times New Roman"/>
          <w:sz w:val="24"/>
          <w:szCs w:val="24"/>
        </w:rPr>
      </w:pPr>
      <w:r w:rsidRPr="00D833BF">
        <w:rPr>
          <w:rFonts w:ascii="Times New Roman" w:hAnsi="Times New Roman" w:cs="Times New Roman"/>
          <w:sz w:val="24"/>
          <w:szCs w:val="24"/>
          <w:lang w:val="en-US"/>
        </w:rPr>
        <w:t xml:space="preserve">11. New car registrations: +1.8% in 2025; battery-electric 17.4% market share // European Association of Automobile Manufacturers </w:t>
      </w:r>
      <w:proofErr w:type="spellStart"/>
      <w:r w:rsidRPr="00D833BF">
        <w:rPr>
          <w:rFonts w:ascii="Times New Roman" w:hAnsi="Times New Roman" w:cs="Times New Roman"/>
          <w:sz w:val="24"/>
          <w:szCs w:val="24"/>
          <w:lang w:val="en-US"/>
        </w:rPr>
        <w:t>Acea</w:t>
      </w:r>
      <w:proofErr w:type="spellEnd"/>
      <w:r w:rsidRPr="00D833BF">
        <w:rPr>
          <w:rFonts w:ascii="Times New Roman" w:hAnsi="Times New Roman" w:cs="Times New Roman"/>
          <w:sz w:val="24"/>
          <w:szCs w:val="24"/>
          <w:lang w:val="en-US"/>
        </w:rPr>
        <w:t xml:space="preserve">, 2025. </w:t>
      </w:r>
      <w:r w:rsidRPr="00D833BF">
        <w:rPr>
          <w:rFonts w:ascii="Times New Roman" w:hAnsi="Times New Roman" w:cs="Times New Roman"/>
          <w:sz w:val="24"/>
          <w:szCs w:val="24"/>
        </w:rPr>
        <w:t xml:space="preserve">6 р. </w:t>
      </w:r>
      <w:r w:rsidRPr="00D833BF">
        <w:rPr>
          <w:rFonts w:ascii="Times New Roman" w:hAnsi="Times New Roman" w:cs="Times New Roman"/>
          <w:sz w:val="24"/>
          <w:szCs w:val="24"/>
          <w:lang w:val="en-US"/>
        </w:rPr>
        <w:t>URL</w:t>
      </w:r>
      <w:r w:rsidRPr="00D833BF">
        <w:rPr>
          <w:rFonts w:ascii="Times New Roman" w:hAnsi="Times New Roman" w:cs="Times New Roman"/>
          <w:sz w:val="24"/>
          <w:szCs w:val="24"/>
        </w:rPr>
        <w:t xml:space="preserve">: </w:t>
      </w:r>
      <w:r w:rsidRPr="00D833BF">
        <w:rPr>
          <w:rFonts w:ascii="Times New Roman" w:hAnsi="Times New Roman" w:cs="Times New Roman"/>
          <w:sz w:val="24"/>
          <w:szCs w:val="24"/>
          <w:lang w:val="en-US"/>
        </w:rPr>
        <w:t>https</w:t>
      </w:r>
      <w:r w:rsidRPr="00D833BF">
        <w:rPr>
          <w:rFonts w:ascii="Times New Roman" w:hAnsi="Times New Roman" w:cs="Times New Roman"/>
          <w:sz w:val="24"/>
          <w:szCs w:val="24"/>
        </w:rPr>
        <w:t>://</w:t>
      </w:r>
      <w:r w:rsidRPr="00D833BF">
        <w:rPr>
          <w:rFonts w:ascii="Times New Roman" w:hAnsi="Times New Roman" w:cs="Times New Roman"/>
          <w:sz w:val="24"/>
          <w:szCs w:val="24"/>
          <w:lang w:val="en-US"/>
        </w:rPr>
        <w:t>www</w:t>
      </w:r>
      <w:r w:rsidRPr="00D833BF">
        <w:rPr>
          <w:rFonts w:ascii="Times New Roman" w:hAnsi="Times New Roman" w:cs="Times New Roman"/>
          <w:sz w:val="24"/>
          <w:szCs w:val="24"/>
        </w:rPr>
        <w:t>.</w:t>
      </w:r>
      <w:proofErr w:type="spellStart"/>
      <w:r w:rsidRPr="00D833BF">
        <w:rPr>
          <w:rFonts w:ascii="Times New Roman" w:hAnsi="Times New Roman" w:cs="Times New Roman"/>
          <w:sz w:val="24"/>
          <w:szCs w:val="24"/>
          <w:lang w:val="en-US"/>
        </w:rPr>
        <w:t>acea</w:t>
      </w:r>
      <w:proofErr w:type="spellEnd"/>
      <w:r w:rsidRPr="00D833BF">
        <w:rPr>
          <w:rFonts w:ascii="Times New Roman" w:hAnsi="Times New Roman" w:cs="Times New Roman"/>
          <w:sz w:val="24"/>
          <w:szCs w:val="24"/>
        </w:rPr>
        <w:t>.</w:t>
      </w:r>
      <w:r w:rsidRPr="00D833BF">
        <w:rPr>
          <w:rFonts w:ascii="Times New Roman" w:hAnsi="Times New Roman" w:cs="Times New Roman"/>
          <w:sz w:val="24"/>
          <w:szCs w:val="24"/>
          <w:lang w:val="en-US"/>
        </w:rPr>
        <w:t>auto</w:t>
      </w:r>
      <w:r w:rsidRPr="00D833BF">
        <w:rPr>
          <w:rFonts w:ascii="Times New Roman" w:hAnsi="Times New Roman" w:cs="Times New Roman"/>
          <w:sz w:val="24"/>
          <w:szCs w:val="24"/>
        </w:rPr>
        <w:t>/</w:t>
      </w:r>
      <w:r w:rsidRPr="00D833BF">
        <w:rPr>
          <w:rFonts w:ascii="Times New Roman" w:hAnsi="Times New Roman" w:cs="Times New Roman"/>
          <w:sz w:val="24"/>
          <w:szCs w:val="24"/>
          <w:lang w:val="en-US"/>
        </w:rPr>
        <w:t>files</w:t>
      </w:r>
      <w:r w:rsidRPr="00D833BF">
        <w:rPr>
          <w:rFonts w:ascii="Times New Roman" w:hAnsi="Times New Roman" w:cs="Times New Roman"/>
          <w:sz w:val="24"/>
          <w:szCs w:val="24"/>
        </w:rPr>
        <w:t>/</w:t>
      </w:r>
      <w:r w:rsidRPr="00D833BF">
        <w:rPr>
          <w:rFonts w:ascii="Times New Roman" w:hAnsi="Times New Roman" w:cs="Times New Roman"/>
          <w:sz w:val="24"/>
          <w:szCs w:val="24"/>
          <w:lang w:val="en-US"/>
        </w:rPr>
        <w:t>Press</w:t>
      </w:r>
      <w:r w:rsidRPr="00D833BF">
        <w:rPr>
          <w:rFonts w:ascii="Times New Roman" w:hAnsi="Times New Roman" w:cs="Times New Roman"/>
          <w:sz w:val="24"/>
          <w:szCs w:val="24"/>
        </w:rPr>
        <w:t>_</w:t>
      </w:r>
      <w:r w:rsidRPr="00D833BF">
        <w:rPr>
          <w:rFonts w:ascii="Times New Roman" w:hAnsi="Times New Roman" w:cs="Times New Roman"/>
          <w:sz w:val="24"/>
          <w:szCs w:val="24"/>
          <w:lang w:val="en-US"/>
        </w:rPr>
        <w:t>release</w:t>
      </w:r>
      <w:r w:rsidRPr="00D833BF">
        <w:rPr>
          <w:rFonts w:ascii="Times New Roman" w:hAnsi="Times New Roman" w:cs="Times New Roman"/>
          <w:sz w:val="24"/>
          <w:szCs w:val="24"/>
        </w:rPr>
        <w:t>_</w:t>
      </w:r>
      <w:r w:rsidRPr="00D833BF">
        <w:rPr>
          <w:rFonts w:ascii="Times New Roman" w:hAnsi="Times New Roman" w:cs="Times New Roman"/>
          <w:sz w:val="24"/>
          <w:szCs w:val="24"/>
          <w:lang w:val="en-US"/>
        </w:rPr>
        <w:t>car</w:t>
      </w:r>
      <w:r w:rsidRPr="00D833BF">
        <w:rPr>
          <w:rFonts w:ascii="Times New Roman" w:hAnsi="Times New Roman" w:cs="Times New Roman"/>
          <w:sz w:val="24"/>
          <w:szCs w:val="24"/>
        </w:rPr>
        <w:t>_</w:t>
      </w:r>
      <w:r w:rsidRPr="00D833BF">
        <w:rPr>
          <w:rFonts w:ascii="Times New Roman" w:hAnsi="Times New Roman" w:cs="Times New Roman"/>
          <w:sz w:val="24"/>
          <w:szCs w:val="24"/>
          <w:lang w:val="en-US"/>
        </w:rPr>
        <w:t>registrations</w:t>
      </w:r>
      <w:r w:rsidRPr="00D833BF">
        <w:rPr>
          <w:rFonts w:ascii="Times New Roman" w:hAnsi="Times New Roman" w:cs="Times New Roman"/>
          <w:sz w:val="24"/>
          <w:szCs w:val="24"/>
        </w:rPr>
        <w:t>_</w:t>
      </w:r>
      <w:r w:rsidRPr="00D833BF">
        <w:rPr>
          <w:rFonts w:ascii="Times New Roman" w:hAnsi="Times New Roman" w:cs="Times New Roman"/>
          <w:sz w:val="24"/>
          <w:szCs w:val="24"/>
          <w:lang w:val="en-US"/>
        </w:rPr>
        <w:t>December</w:t>
      </w:r>
      <w:r w:rsidRPr="00D833BF">
        <w:rPr>
          <w:rFonts w:ascii="Times New Roman" w:hAnsi="Times New Roman" w:cs="Times New Roman"/>
          <w:sz w:val="24"/>
          <w:szCs w:val="24"/>
        </w:rPr>
        <w:t>_2025.</w:t>
      </w:r>
      <w:r w:rsidRPr="00D833BF">
        <w:rPr>
          <w:rFonts w:ascii="Times New Roman" w:hAnsi="Times New Roman" w:cs="Times New Roman"/>
          <w:sz w:val="24"/>
          <w:szCs w:val="24"/>
          <w:lang w:val="en-US"/>
        </w:rPr>
        <w:t>pdf</w:t>
      </w:r>
      <w:r w:rsidRPr="00D833BF">
        <w:rPr>
          <w:rFonts w:ascii="Times New Roman" w:hAnsi="Times New Roman" w:cs="Times New Roman"/>
          <w:sz w:val="24"/>
          <w:szCs w:val="24"/>
        </w:rPr>
        <w:t xml:space="preserve"> (дата обращения 10.03.2026)</w:t>
      </w:r>
    </w:p>
    <w:p w14:paraId="5B6C7E20" w14:textId="77777777" w:rsidR="00906366" w:rsidRPr="00DA245F" w:rsidRDefault="00906366" w:rsidP="00132EF5">
      <w:pPr>
        <w:spacing w:after="0" w:line="240" w:lineRule="auto"/>
        <w:ind w:firstLine="709"/>
        <w:jc w:val="both"/>
        <w:rPr>
          <w:rFonts w:ascii="Times New Roman" w:hAnsi="Times New Roman" w:cs="Times New Roman"/>
          <w:sz w:val="24"/>
          <w:szCs w:val="24"/>
        </w:rPr>
      </w:pPr>
    </w:p>
    <w:p w14:paraId="5C8CC2D3" w14:textId="77777777" w:rsidR="009F6ABD" w:rsidRPr="00DA245F" w:rsidRDefault="009F6ABD" w:rsidP="009F6ABD">
      <w:pPr>
        <w:spacing w:after="0" w:line="240" w:lineRule="auto"/>
        <w:jc w:val="center"/>
        <w:rPr>
          <w:rFonts w:ascii="Times New Roman" w:hAnsi="Times New Roman" w:cs="Times New Roman"/>
          <w:b/>
          <w:sz w:val="24"/>
          <w:szCs w:val="24"/>
        </w:rPr>
      </w:pPr>
      <w:r w:rsidRPr="00DA245F">
        <w:rPr>
          <w:rFonts w:ascii="Times New Roman" w:hAnsi="Times New Roman" w:cs="Times New Roman"/>
          <w:b/>
          <w:sz w:val="24"/>
          <w:szCs w:val="24"/>
        </w:rPr>
        <w:t>Информация об авторе</w:t>
      </w:r>
    </w:p>
    <w:p w14:paraId="1F1B1137" w14:textId="3A11726A" w:rsidR="009F6ABD" w:rsidRPr="00DA245F" w:rsidRDefault="00D74DCC" w:rsidP="00004B49">
      <w:pPr>
        <w:shd w:val="clear" w:color="auto" w:fill="FFFFFF"/>
        <w:spacing w:after="0" w:line="240" w:lineRule="auto"/>
        <w:ind w:firstLine="709"/>
        <w:jc w:val="both"/>
        <w:rPr>
          <w:rFonts w:ascii="Times New Roman" w:eastAsia="Times New Roman" w:hAnsi="Times New Roman" w:cs="Times New Roman"/>
          <w:sz w:val="24"/>
          <w:szCs w:val="24"/>
          <w:lang w:val="en-US" w:eastAsia="ru-RU"/>
        </w:rPr>
      </w:pPr>
      <w:proofErr w:type="spellStart"/>
      <w:r w:rsidRPr="00DA245F">
        <w:rPr>
          <w:rFonts w:ascii="Times New Roman" w:eastAsia="Times New Roman" w:hAnsi="Times New Roman" w:cs="Times New Roman"/>
          <w:sz w:val="24"/>
          <w:szCs w:val="24"/>
          <w:lang w:eastAsia="ru-RU"/>
        </w:rPr>
        <w:t>Подковский</w:t>
      </w:r>
      <w:proofErr w:type="spellEnd"/>
      <w:r w:rsidRPr="00DA245F">
        <w:rPr>
          <w:rFonts w:ascii="Times New Roman" w:eastAsia="Times New Roman" w:hAnsi="Times New Roman" w:cs="Times New Roman"/>
          <w:sz w:val="24"/>
          <w:szCs w:val="24"/>
          <w:lang w:eastAsia="ru-RU"/>
        </w:rPr>
        <w:t xml:space="preserve"> Глеб</w:t>
      </w:r>
      <w:r w:rsidR="009F6ABD" w:rsidRPr="00DA245F">
        <w:rPr>
          <w:rFonts w:ascii="Times New Roman" w:eastAsia="Times New Roman" w:hAnsi="Times New Roman" w:cs="Times New Roman"/>
          <w:sz w:val="24"/>
          <w:szCs w:val="24"/>
          <w:lang w:eastAsia="ru-RU"/>
        </w:rPr>
        <w:t xml:space="preserve"> </w:t>
      </w:r>
      <w:r w:rsidRPr="00DA245F">
        <w:rPr>
          <w:rFonts w:ascii="Times New Roman" w:eastAsia="Times New Roman" w:hAnsi="Times New Roman" w:cs="Times New Roman"/>
          <w:sz w:val="24"/>
          <w:szCs w:val="24"/>
          <w:lang w:eastAsia="ru-RU"/>
        </w:rPr>
        <w:t>Юрьевич</w:t>
      </w:r>
      <w:r w:rsidR="009F6ABD" w:rsidRPr="00DA245F">
        <w:rPr>
          <w:rFonts w:ascii="Times New Roman" w:eastAsia="Times New Roman" w:hAnsi="Times New Roman" w:cs="Times New Roman"/>
          <w:sz w:val="24"/>
          <w:szCs w:val="24"/>
          <w:lang w:eastAsia="ru-RU"/>
        </w:rPr>
        <w:t xml:space="preserve"> (</w:t>
      </w:r>
      <w:r w:rsidRPr="00DA245F">
        <w:rPr>
          <w:rFonts w:ascii="Times New Roman" w:eastAsia="Times New Roman" w:hAnsi="Times New Roman" w:cs="Times New Roman"/>
          <w:sz w:val="24"/>
          <w:szCs w:val="24"/>
          <w:lang w:eastAsia="ru-RU"/>
        </w:rPr>
        <w:t>Российская Федерация</w:t>
      </w:r>
      <w:r w:rsidR="009F6ABD" w:rsidRPr="00DA245F">
        <w:rPr>
          <w:rFonts w:ascii="Times New Roman" w:eastAsia="Times New Roman" w:hAnsi="Times New Roman" w:cs="Times New Roman"/>
          <w:sz w:val="24"/>
          <w:szCs w:val="24"/>
          <w:lang w:eastAsia="ru-RU"/>
        </w:rPr>
        <w:t xml:space="preserve">, </w:t>
      </w:r>
      <w:r w:rsidRPr="00DA245F">
        <w:rPr>
          <w:rFonts w:ascii="Times New Roman" w:eastAsia="Times New Roman" w:hAnsi="Times New Roman" w:cs="Times New Roman"/>
          <w:sz w:val="24"/>
          <w:szCs w:val="24"/>
          <w:lang w:eastAsia="ru-RU"/>
        </w:rPr>
        <w:t>Екатеринбург</w:t>
      </w:r>
      <w:r w:rsidR="009F6ABD" w:rsidRPr="00DA245F">
        <w:rPr>
          <w:rFonts w:ascii="Times New Roman" w:eastAsia="Times New Roman" w:hAnsi="Times New Roman" w:cs="Times New Roman"/>
          <w:sz w:val="24"/>
          <w:szCs w:val="24"/>
          <w:lang w:eastAsia="ru-RU"/>
        </w:rPr>
        <w:t>) –</w:t>
      </w:r>
      <w:r w:rsidRPr="00DA245F">
        <w:rPr>
          <w:rFonts w:ascii="Times New Roman" w:eastAsia="Times New Roman" w:hAnsi="Times New Roman" w:cs="Times New Roman"/>
          <w:sz w:val="24"/>
          <w:szCs w:val="24"/>
          <w:lang w:eastAsia="ru-RU"/>
        </w:rPr>
        <w:t>студент, магистрант</w:t>
      </w:r>
      <w:r w:rsidR="009F6ABD" w:rsidRPr="00DA245F">
        <w:rPr>
          <w:rFonts w:ascii="Times New Roman" w:eastAsia="Times New Roman" w:hAnsi="Times New Roman" w:cs="Times New Roman"/>
          <w:sz w:val="24"/>
          <w:szCs w:val="24"/>
          <w:lang w:eastAsia="ru-RU"/>
        </w:rPr>
        <w:t xml:space="preserve">, </w:t>
      </w:r>
      <w:proofErr w:type="spellStart"/>
      <w:r w:rsidRPr="00DA245F">
        <w:rPr>
          <w:rFonts w:ascii="Times New Roman" w:eastAsia="Times New Roman" w:hAnsi="Times New Roman" w:cs="Times New Roman"/>
          <w:sz w:val="24"/>
          <w:szCs w:val="24"/>
          <w:lang w:eastAsia="ru-RU"/>
        </w:rPr>
        <w:t>УрФУ</w:t>
      </w:r>
      <w:proofErr w:type="spellEnd"/>
      <w:r w:rsidRPr="00DA245F">
        <w:rPr>
          <w:rFonts w:ascii="Times New Roman" w:eastAsia="Times New Roman" w:hAnsi="Times New Roman" w:cs="Times New Roman"/>
          <w:sz w:val="24"/>
          <w:szCs w:val="24"/>
          <w:lang w:eastAsia="ru-RU"/>
        </w:rPr>
        <w:t xml:space="preserve"> </w:t>
      </w:r>
      <w:proofErr w:type="spellStart"/>
      <w:r w:rsidRPr="00DA245F">
        <w:rPr>
          <w:rFonts w:ascii="Times New Roman" w:eastAsia="Times New Roman" w:hAnsi="Times New Roman" w:cs="Times New Roman"/>
          <w:sz w:val="24"/>
          <w:szCs w:val="24"/>
          <w:lang w:eastAsia="ru-RU"/>
        </w:rPr>
        <w:t>ИНэУ</w:t>
      </w:r>
      <w:proofErr w:type="spellEnd"/>
      <w:r w:rsidRPr="00DA245F">
        <w:rPr>
          <w:rFonts w:ascii="Times New Roman" w:eastAsia="Times New Roman" w:hAnsi="Times New Roman" w:cs="Times New Roman"/>
          <w:sz w:val="24"/>
          <w:szCs w:val="24"/>
          <w:lang w:eastAsia="ru-RU"/>
        </w:rPr>
        <w:t xml:space="preserve"> ШГУП</w:t>
      </w:r>
      <w:r w:rsidR="009F6ABD" w:rsidRPr="00DA245F">
        <w:rPr>
          <w:rFonts w:ascii="Times New Roman" w:eastAsia="Times New Roman" w:hAnsi="Times New Roman" w:cs="Times New Roman"/>
          <w:sz w:val="24"/>
          <w:szCs w:val="24"/>
          <w:lang w:eastAsia="ru-RU"/>
        </w:rPr>
        <w:t xml:space="preserve"> (</w:t>
      </w:r>
      <w:r w:rsidR="00AC0536" w:rsidRPr="00DA245F">
        <w:rPr>
          <w:rStyle w:val="a5"/>
          <w:rFonts w:ascii="Times New Roman" w:hAnsi="Times New Roman" w:cs="Times New Roman"/>
          <w:b w:val="0"/>
          <w:bCs w:val="0"/>
          <w:color w:val="333333"/>
          <w:sz w:val="24"/>
          <w:szCs w:val="24"/>
          <w:shd w:val="clear" w:color="auto" w:fill="FFFFFF"/>
        </w:rPr>
        <w:t>620002, Россия, Екатеринбург, ул. Мира</w:t>
      </w:r>
      <w:r w:rsidR="00AC0536" w:rsidRPr="00DA245F">
        <w:rPr>
          <w:rStyle w:val="a5"/>
          <w:rFonts w:ascii="Times New Roman" w:hAnsi="Times New Roman" w:cs="Times New Roman"/>
          <w:b w:val="0"/>
          <w:bCs w:val="0"/>
          <w:color w:val="333333"/>
          <w:sz w:val="24"/>
          <w:szCs w:val="24"/>
          <w:shd w:val="clear" w:color="auto" w:fill="FFFFFF"/>
          <w:lang w:val="en-US"/>
        </w:rPr>
        <w:t>, 19, podkovskijgleb@gmail.com</w:t>
      </w:r>
      <w:r w:rsidR="009F6ABD" w:rsidRPr="00DA245F">
        <w:rPr>
          <w:rFonts w:ascii="Times New Roman" w:eastAsia="Times New Roman" w:hAnsi="Times New Roman" w:cs="Times New Roman"/>
          <w:sz w:val="24"/>
          <w:szCs w:val="24"/>
          <w:lang w:val="en-US" w:eastAsia="ru-RU"/>
        </w:rPr>
        <w:t>).</w:t>
      </w:r>
    </w:p>
    <w:p w14:paraId="6C70286B" w14:textId="77777777" w:rsidR="009F6ABD" w:rsidRPr="00DA245F" w:rsidRDefault="009F6ABD" w:rsidP="009F6ABD">
      <w:pPr>
        <w:spacing w:after="0" w:line="240" w:lineRule="auto"/>
        <w:jc w:val="center"/>
        <w:rPr>
          <w:rFonts w:ascii="Times New Roman" w:hAnsi="Times New Roman" w:cs="Times New Roman"/>
          <w:b/>
          <w:sz w:val="24"/>
          <w:szCs w:val="24"/>
          <w:lang w:val="en-US"/>
        </w:rPr>
      </w:pPr>
    </w:p>
    <w:p w14:paraId="25CB8EFA" w14:textId="6253E871" w:rsidR="009F6ABD" w:rsidRPr="00DA245F" w:rsidRDefault="00D1380B" w:rsidP="007841B0">
      <w:pPr>
        <w:shd w:val="clear" w:color="auto" w:fill="FFFFFF"/>
        <w:spacing w:after="0" w:line="240" w:lineRule="auto"/>
        <w:ind w:firstLine="709"/>
        <w:jc w:val="right"/>
        <w:rPr>
          <w:rFonts w:ascii="Times New Roman" w:hAnsi="Times New Roman" w:cs="Times New Roman"/>
          <w:sz w:val="24"/>
          <w:szCs w:val="24"/>
          <w:lang w:val="en-US"/>
        </w:rPr>
      </w:pPr>
      <w:proofErr w:type="spellStart"/>
      <w:r w:rsidRPr="00DA245F">
        <w:rPr>
          <w:rFonts w:ascii="Times New Roman" w:hAnsi="Times New Roman" w:cs="Times New Roman"/>
          <w:sz w:val="24"/>
          <w:szCs w:val="24"/>
          <w:lang w:val="en-US"/>
        </w:rPr>
        <w:t>Podkovskiy</w:t>
      </w:r>
      <w:proofErr w:type="spellEnd"/>
      <w:r w:rsidR="009F6ABD" w:rsidRPr="00DA245F">
        <w:rPr>
          <w:rFonts w:ascii="Times New Roman" w:hAnsi="Times New Roman" w:cs="Times New Roman"/>
          <w:sz w:val="24"/>
          <w:szCs w:val="24"/>
          <w:lang w:val="en-US"/>
        </w:rPr>
        <w:t xml:space="preserve"> </w:t>
      </w:r>
      <w:proofErr w:type="spellStart"/>
      <w:r w:rsidRPr="00DA245F">
        <w:rPr>
          <w:rFonts w:ascii="Times New Roman" w:hAnsi="Times New Roman" w:cs="Times New Roman"/>
          <w:sz w:val="24"/>
          <w:szCs w:val="24"/>
          <w:lang w:val="en-US"/>
        </w:rPr>
        <w:t>Gleb</w:t>
      </w:r>
      <w:proofErr w:type="spellEnd"/>
      <w:r w:rsidRPr="00DA245F">
        <w:rPr>
          <w:rFonts w:ascii="Times New Roman" w:hAnsi="Times New Roman" w:cs="Times New Roman"/>
          <w:sz w:val="24"/>
          <w:szCs w:val="24"/>
          <w:lang w:val="en-US"/>
        </w:rPr>
        <w:t xml:space="preserve"> </w:t>
      </w:r>
    </w:p>
    <w:p w14:paraId="0D38DB46" w14:textId="77777777" w:rsidR="00E37970" w:rsidRPr="00DA245F" w:rsidRDefault="009F6ABD" w:rsidP="007841B0">
      <w:pPr>
        <w:shd w:val="clear" w:color="auto" w:fill="FFFFFF"/>
        <w:spacing w:after="0" w:line="240" w:lineRule="auto"/>
        <w:jc w:val="center"/>
        <w:rPr>
          <w:rFonts w:ascii="Times New Roman" w:hAnsi="Times New Roman" w:cs="Times New Roman"/>
          <w:b/>
          <w:sz w:val="24"/>
          <w:szCs w:val="24"/>
          <w:lang w:val="en-US"/>
        </w:rPr>
      </w:pPr>
      <w:r w:rsidRPr="00DA245F">
        <w:rPr>
          <w:rFonts w:ascii="Times New Roman" w:hAnsi="Times New Roman" w:cs="Times New Roman"/>
          <w:b/>
          <w:sz w:val="24"/>
          <w:szCs w:val="24"/>
          <w:lang w:val="en-US"/>
        </w:rPr>
        <w:t>PRIVATE AND PUBLIC TRANSPORT: ENVIRONMENTAL ISSUES</w:t>
      </w:r>
    </w:p>
    <w:p w14:paraId="5940C6B9" w14:textId="522EC8D5" w:rsidR="009F6ABD" w:rsidRPr="00DA245F" w:rsidRDefault="009F6ABD" w:rsidP="00004B49">
      <w:pPr>
        <w:shd w:val="clear" w:color="auto" w:fill="FFFFFF"/>
        <w:spacing w:after="0" w:line="240" w:lineRule="auto"/>
        <w:ind w:firstLine="709"/>
        <w:jc w:val="both"/>
        <w:rPr>
          <w:rFonts w:ascii="Times New Roman" w:hAnsi="Times New Roman" w:cs="Times New Roman"/>
          <w:sz w:val="24"/>
          <w:szCs w:val="24"/>
          <w:lang w:val="en-US"/>
        </w:rPr>
      </w:pPr>
      <w:r w:rsidRPr="00DA245F">
        <w:rPr>
          <w:rFonts w:ascii="Times New Roman" w:hAnsi="Times New Roman" w:cs="Times New Roman"/>
          <w:b/>
          <w:sz w:val="24"/>
          <w:szCs w:val="24"/>
          <w:lang w:val="en-US"/>
        </w:rPr>
        <w:lastRenderedPageBreak/>
        <w:t>Abstract:</w:t>
      </w:r>
      <w:r w:rsidRPr="00DA245F">
        <w:rPr>
          <w:rFonts w:ascii="Times New Roman" w:hAnsi="Times New Roman" w:cs="Times New Roman"/>
          <w:sz w:val="24"/>
          <w:szCs w:val="24"/>
          <w:lang w:val="en-US"/>
        </w:rPr>
        <w:t xml:space="preserve"> </w:t>
      </w:r>
      <w:r w:rsidR="007C1C58" w:rsidRPr="00DA245F">
        <w:rPr>
          <w:rFonts w:ascii="Times New Roman" w:hAnsi="Times New Roman" w:cs="Times New Roman"/>
          <w:sz w:val="24"/>
          <w:szCs w:val="24"/>
          <w:lang w:val="en-US"/>
        </w:rPr>
        <w:t>The purpose of the study is to substantiate the directions of greening transport systems for the transition to sustainable development. The methodological basis of the study is a secondary analysis and systematization of statistical data and publications reflecting the specifics of transport strategies by country. As a result of the study, the main trends in the transition from private to public transport have been identified, and the tools that contribute to the consolidation of these changes have been determined.</w:t>
      </w:r>
    </w:p>
    <w:p w14:paraId="20792615" w14:textId="0CC27296" w:rsidR="007841B0" w:rsidRPr="007841B0" w:rsidRDefault="009F6ABD" w:rsidP="00004B49">
      <w:pPr>
        <w:shd w:val="clear" w:color="auto" w:fill="FFFFFF"/>
        <w:spacing w:after="0" w:line="240" w:lineRule="auto"/>
        <w:ind w:firstLine="709"/>
        <w:jc w:val="both"/>
        <w:rPr>
          <w:rFonts w:ascii="Times New Roman" w:hAnsi="Times New Roman" w:cs="Times New Roman"/>
          <w:sz w:val="24"/>
          <w:szCs w:val="24"/>
          <w:lang w:val="en-US"/>
        </w:rPr>
      </w:pPr>
      <w:r w:rsidRPr="00DA245F">
        <w:rPr>
          <w:rFonts w:ascii="Times New Roman" w:hAnsi="Times New Roman" w:cs="Times New Roman"/>
          <w:b/>
          <w:sz w:val="24"/>
          <w:szCs w:val="24"/>
          <w:lang w:val="en-US"/>
        </w:rPr>
        <w:t>Keywords:</w:t>
      </w:r>
      <w:r w:rsidRPr="00DA245F">
        <w:rPr>
          <w:rFonts w:ascii="Times New Roman" w:hAnsi="Times New Roman" w:cs="Times New Roman"/>
          <w:sz w:val="24"/>
          <w:szCs w:val="24"/>
          <w:lang w:val="en-US"/>
        </w:rPr>
        <w:t xml:space="preserve"> public transport, private transport, greening of the transport system, sustainable development, environmental efficiency index</w:t>
      </w:r>
    </w:p>
    <w:p w14:paraId="4081EEF0" w14:textId="77777777" w:rsidR="00D1380B" w:rsidRDefault="00D1380B" w:rsidP="009F6ABD">
      <w:pPr>
        <w:shd w:val="clear" w:color="auto" w:fill="FFFFFF"/>
        <w:spacing w:after="0" w:line="240" w:lineRule="auto"/>
        <w:jc w:val="center"/>
        <w:rPr>
          <w:rFonts w:ascii="Times New Roman" w:hAnsi="Times New Roman" w:cs="Times New Roman"/>
          <w:b/>
          <w:sz w:val="24"/>
          <w:szCs w:val="24"/>
          <w:lang w:val="en-US"/>
        </w:rPr>
      </w:pPr>
    </w:p>
    <w:p w14:paraId="62B6BD95" w14:textId="32B0B7A4" w:rsidR="009F6ABD" w:rsidRPr="007841B0" w:rsidRDefault="009F6ABD" w:rsidP="009F6ABD">
      <w:pPr>
        <w:shd w:val="clear" w:color="auto" w:fill="FFFFFF"/>
        <w:spacing w:after="0" w:line="240" w:lineRule="auto"/>
        <w:jc w:val="center"/>
        <w:rPr>
          <w:rFonts w:ascii="Times New Roman" w:hAnsi="Times New Roman" w:cs="Times New Roman"/>
          <w:b/>
          <w:sz w:val="24"/>
          <w:szCs w:val="24"/>
          <w:lang w:val="en-US"/>
        </w:rPr>
      </w:pPr>
      <w:r w:rsidRPr="007841B0">
        <w:rPr>
          <w:rFonts w:ascii="Times New Roman" w:hAnsi="Times New Roman" w:cs="Times New Roman"/>
          <w:b/>
          <w:sz w:val="24"/>
          <w:szCs w:val="24"/>
          <w:lang w:val="en-US"/>
        </w:rPr>
        <w:t>Author information</w:t>
      </w:r>
    </w:p>
    <w:p w14:paraId="1793E1AF" w14:textId="7CBC2B88" w:rsidR="009F6ABD" w:rsidRPr="002A492F" w:rsidRDefault="00D1380B" w:rsidP="00DE2F9E">
      <w:pPr>
        <w:shd w:val="clear" w:color="auto" w:fill="FFFFFF"/>
        <w:spacing w:after="0" w:line="240" w:lineRule="auto"/>
        <w:ind w:firstLine="709"/>
        <w:jc w:val="both"/>
        <w:rPr>
          <w:rFonts w:ascii="Times New Roman" w:hAnsi="Times New Roman" w:cs="Times New Roman"/>
          <w:sz w:val="24"/>
          <w:szCs w:val="24"/>
          <w:lang w:val="en-US"/>
        </w:rPr>
      </w:pPr>
      <w:proofErr w:type="spellStart"/>
      <w:r w:rsidRPr="002A492F">
        <w:rPr>
          <w:rFonts w:ascii="Times New Roman" w:hAnsi="Times New Roman" w:cs="Times New Roman"/>
          <w:sz w:val="24"/>
          <w:szCs w:val="24"/>
          <w:lang w:val="en-US"/>
        </w:rPr>
        <w:t>Podkovskiy</w:t>
      </w:r>
      <w:proofErr w:type="spellEnd"/>
      <w:r w:rsidRPr="002A492F">
        <w:rPr>
          <w:rFonts w:ascii="Times New Roman" w:hAnsi="Times New Roman" w:cs="Times New Roman"/>
          <w:sz w:val="24"/>
          <w:szCs w:val="24"/>
          <w:lang w:val="en-US"/>
        </w:rPr>
        <w:t xml:space="preserve"> </w:t>
      </w:r>
      <w:proofErr w:type="spellStart"/>
      <w:r w:rsidRPr="002A492F">
        <w:rPr>
          <w:rFonts w:ascii="Times New Roman" w:hAnsi="Times New Roman" w:cs="Times New Roman"/>
          <w:sz w:val="24"/>
          <w:szCs w:val="24"/>
          <w:lang w:val="en-US"/>
        </w:rPr>
        <w:t>Gleb</w:t>
      </w:r>
      <w:proofErr w:type="spellEnd"/>
      <w:r w:rsidRPr="002A492F">
        <w:rPr>
          <w:rFonts w:ascii="Times New Roman" w:hAnsi="Times New Roman" w:cs="Times New Roman"/>
          <w:sz w:val="24"/>
          <w:szCs w:val="24"/>
          <w:lang w:val="en-US"/>
        </w:rPr>
        <w:t xml:space="preserve"> </w:t>
      </w:r>
      <w:proofErr w:type="spellStart"/>
      <w:r w:rsidRPr="002A492F">
        <w:rPr>
          <w:rFonts w:ascii="Times New Roman" w:hAnsi="Times New Roman" w:cs="Times New Roman"/>
          <w:sz w:val="24"/>
          <w:szCs w:val="24"/>
          <w:lang w:val="en-US"/>
        </w:rPr>
        <w:t>Yurevich</w:t>
      </w:r>
      <w:proofErr w:type="spellEnd"/>
      <w:r w:rsidR="009F6ABD" w:rsidRPr="002A492F">
        <w:rPr>
          <w:rFonts w:ascii="Times New Roman" w:hAnsi="Times New Roman" w:cs="Times New Roman"/>
          <w:sz w:val="24"/>
          <w:szCs w:val="24"/>
          <w:lang w:val="en-US"/>
        </w:rPr>
        <w:t xml:space="preserve"> (</w:t>
      </w:r>
      <w:r w:rsidRPr="002A492F">
        <w:rPr>
          <w:rFonts w:ascii="Times New Roman" w:hAnsi="Times New Roman" w:cs="Times New Roman"/>
          <w:sz w:val="24"/>
          <w:szCs w:val="24"/>
          <w:lang w:val="en-US"/>
        </w:rPr>
        <w:t>Russia, Yekaterinburg</w:t>
      </w:r>
      <w:r w:rsidR="009F6ABD" w:rsidRPr="002A492F">
        <w:rPr>
          <w:rFonts w:ascii="Times New Roman" w:hAnsi="Times New Roman" w:cs="Times New Roman"/>
          <w:sz w:val="24"/>
          <w:szCs w:val="24"/>
          <w:lang w:val="en-US"/>
        </w:rPr>
        <w:t>) –</w:t>
      </w:r>
      <w:r w:rsidRPr="002A492F">
        <w:rPr>
          <w:rFonts w:ascii="Times New Roman" w:hAnsi="Times New Roman" w:cs="Times New Roman"/>
          <w:sz w:val="24"/>
          <w:szCs w:val="24"/>
          <w:lang w:val="en-US"/>
        </w:rPr>
        <w:t xml:space="preserve"> Master’s Student</w:t>
      </w:r>
      <w:r w:rsidR="009F6ABD" w:rsidRPr="002A492F">
        <w:rPr>
          <w:rFonts w:ascii="Times New Roman" w:hAnsi="Times New Roman" w:cs="Times New Roman"/>
          <w:sz w:val="24"/>
          <w:szCs w:val="24"/>
          <w:lang w:val="en-US"/>
        </w:rPr>
        <w:t xml:space="preserve">, </w:t>
      </w:r>
      <w:r w:rsidRPr="002A492F">
        <w:rPr>
          <w:rFonts w:ascii="Times New Roman" w:hAnsi="Times New Roman" w:cs="Times New Roman"/>
          <w:sz w:val="24"/>
          <w:szCs w:val="24"/>
          <w:lang w:val="en-US"/>
        </w:rPr>
        <w:t xml:space="preserve">Ural Federal University, Graduate School of Economics and Management </w:t>
      </w:r>
      <w:r w:rsidR="009F6ABD" w:rsidRPr="002A492F">
        <w:rPr>
          <w:rFonts w:ascii="Times New Roman" w:hAnsi="Times New Roman" w:cs="Times New Roman"/>
          <w:sz w:val="24"/>
          <w:szCs w:val="24"/>
          <w:lang w:val="en-US"/>
        </w:rPr>
        <w:t>(</w:t>
      </w:r>
      <w:r w:rsidRPr="002A492F">
        <w:rPr>
          <w:rFonts w:ascii="Times New Roman" w:hAnsi="Times New Roman" w:cs="Times New Roman"/>
          <w:sz w:val="24"/>
          <w:szCs w:val="24"/>
          <w:lang w:val="en-US"/>
        </w:rPr>
        <w:t>620002, 19 Mira street, Yekaterinburg, Russia</w:t>
      </w:r>
      <w:r w:rsidR="00AC0536" w:rsidRPr="002A492F">
        <w:rPr>
          <w:rFonts w:ascii="Times New Roman" w:hAnsi="Times New Roman" w:cs="Times New Roman"/>
          <w:sz w:val="24"/>
          <w:szCs w:val="24"/>
          <w:lang w:val="en-US"/>
        </w:rPr>
        <w:t xml:space="preserve">, </w:t>
      </w:r>
      <w:r w:rsidR="00AC0536" w:rsidRPr="002A492F">
        <w:rPr>
          <w:rStyle w:val="a5"/>
          <w:rFonts w:ascii="Times New Roman" w:hAnsi="Times New Roman" w:cs="Times New Roman"/>
          <w:b w:val="0"/>
          <w:bCs w:val="0"/>
          <w:sz w:val="24"/>
          <w:szCs w:val="24"/>
          <w:shd w:val="clear" w:color="auto" w:fill="FFFFFF"/>
          <w:lang w:val="en-US"/>
        </w:rPr>
        <w:t>podkovskijgleb@gmail.com</w:t>
      </w:r>
      <w:r w:rsidR="009F6ABD" w:rsidRPr="002A492F">
        <w:rPr>
          <w:rFonts w:ascii="Times New Roman" w:hAnsi="Times New Roman" w:cs="Times New Roman"/>
          <w:sz w:val="24"/>
          <w:szCs w:val="24"/>
          <w:lang w:val="en-US"/>
        </w:rPr>
        <w:t>).</w:t>
      </w:r>
    </w:p>
    <w:p w14:paraId="1F45C746" w14:textId="77777777" w:rsidR="007841B0" w:rsidRPr="002A492F" w:rsidRDefault="007841B0" w:rsidP="007841B0">
      <w:pPr>
        <w:shd w:val="clear" w:color="auto" w:fill="FFFFFF"/>
        <w:spacing w:after="0" w:line="240" w:lineRule="auto"/>
        <w:jc w:val="center"/>
        <w:rPr>
          <w:rFonts w:ascii="Times New Roman" w:hAnsi="Times New Roman" w:cs="Times New Roman"/>
          <w:b/>
          <w:sz w:val="21"/>
          <w:szCs w:val="21"/>
          <w:lang w:val="en-US"/>
        </w:rPr>
      </w:pPr>
    </w:p>
    <w:p w14:paraId="52FA93F5" w14:textId="77777777" w:rsidR="009F6ABD" w:rsidRPr="002A492F" w:rsidRDefault="009F6ABD" w:rsidP="007841B0">
      <w:pPr>
        <w:shd w:val="clear" w:color="auto" w:fill="FFFFFF"/>
        <w:spacing w:after="0" w:line="240" w:lineRule="auto"/>
        <w:jc w:val="center"/>
        <w:rPr>
          <w:rFonts w:ascii="Times New Roman" w:hAnsi="Times New Roman" w:cs="Times New Roman"/>
          <w:b/>
          <w:sz w:val="24"/>
          <w:szCs w:val="24"/>
          <w:lang w:val="en-US"/>
        </w:rPr>
      </w:pPr>
      <w:r w:rsidRPr="002A492F">
        <w:rPr>
          <w:rFonts w:ascii="Times New Roman" w:hAnsi="Times New Roman" w:cs="Times New Roman"/>
          <w:b/>
          <w:sz w:val="24"/>
          <w:szCs w:val="24"/>
          <w:lang w:val="en-US"/>
        </w:rPr>
        <w:t>Bibliographic list</w:t>
      </w:r>
    </w:p>
    <w:p w14:paraId="67856593" w14:textId="77777777" w:rsidR="00A004BA" w:rsidRPr="00C3119E" w:rsidRDefault="00A004BA" w:rsidP="00DE2F9E">
      <w:pPr>
        <w:shd w:val="clear" w:color="auto" w:fill="FFFFFF"/>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1. </w:t>
      </w:r>
      <w:proofErr w:type="spellStart"/>
      <w:r w:rsidRPr="00C3119E">
        <w:rPr>
          <w:rFonts w:ascii="Times New Roman" w:hAnsi="Times New Roman" w:cs="Times New Roman"/>
          <w:sz w:val="24"/>
          <w:szCs w:val="24"/>
          <w:lang w:val="en-US"/>
        </w:rPr>
        <w:t>Avramenko</w:t>
      </w:r>
      <w:proofErr w:type="spellEnd"/>
      <w:r w:rsidRPr="00C3119E">
        <w:rPr>
          <w:rFonts w:ascii="Times New Roman" w:hAnsi="Times New Roman" w:cs="Times New Roman"/>
          <w:sz w:val="24"/>
          <w:szCs w:val="24"/>
          <w:lang w:val="en-US"/>
        </w:rPr>
        <w:t xml:space="preserve"> A.A., </w:t>
      </w:r>
      <w:proofErr w:type="spellStart"/>
      <w:r w:rsidRPr="00C3119E">
        <w:rPr>
          <w:rFonts w:ascii="Times New Roman" w:hAnsi="Times New Roman" w:cs="Times New Roman"/>
          <w:sz w:val="24"/>
          <w:szCs w:val="24"/>
          <w:lang w:val="en-US"/>
        </w:rPr>
        <w:t>Kanbangulova</w:t>
      </w:r>
      <w:proofErr w:type="spellEnd"/>
      <w:r w:rsidRPr="00C3119E">
        <w:rPr>
          <w:rFonts w:ascii="Times New Roman" w:hAnsi="Times New Roman" w:cs="Times New Roman"/>
          <w:sz w:val="24"/>
          <w:szCs w:val="24"/>
          <w:lang w:val="en-US"/>
        </w:rPr>
        <w:t xml:space="preserve"> R.I. Ecological and Economic Aspects of Managing Transport Systems in the Leading Integration Associations of the World // Bulletin of Eurasian Science. 2021. Vol. 13. No. 1. Pp. 20-43. </w:t>
      </w:r>
    </w:p>
    <w:p w14:paraId="43721AD1" w14:textId="77777777" w:rsidR="00A004BA" w:rsidRPr="00C3119E" w:rsidRDefault="00A004BA" w:rsidP="00DE2F9E">
      <w:pPr>
        <w:shd w:val="clear" w:color="auto" w:fill="FFFFFF"/>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2. Analysis of the Indian Transport Services Market // All-Russian Academy of Foreign Trade. 2021. 46 p. URL: https://myexport.exportcenter.ru/marketing-research/Transport_Indiya_2311.pdf (accessed 10.03.2026) </w:t>
      </w:r>
    </w:p>
    <w:p w14:paraId="767B3970" w14:textId="0B7B8BEF" w:rsidR="00A004BA" w:rsidRPr="00C3119E" w:rsidRDefault="00A004BA" w:rsidP="00DE2F9E">
      <w:pPr>
        <w:shd w:val="clear" w:color="auto" w:fill="FFFFFF"/>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3. Bely O. V., </w:t>
      </w:r>
      <w:proofErr w:type="spellStart"/>
      <w:r w:rsidRPr="00C3119E">
        <w:rPr>
          <w:rFonts w:ascii="Times New Roman" w:hAnsi="Times New Roman" w:cs="Times New Roman"/>
          <w:sz w:val="24"/>
          <w:szCs w:val="24"/>
          <w:lang w:val="en-US"/>
        </w:rPr>
        <w:t>Barinova</w:t>
      </w:r>
      <w:proofErr w:type="spellEnd"/>
      <w:r w:rsidRPr="00C3119E">
        <w:rPr>
          <w:rFonts w:ascii="Times New Roman" w:hAnsi="Times New Roman" w:cs="Times New Roman"/>
          <w:sz w:val="24"/>
          <w:szCs w:val="24"/>
          <w:lang w:val="en-US"/>
        </w:rPr>
        <w:t xml:space="preserve"> L.D., </w:t>
      </w:r>
      <w:proofErr w:type="spellStart"/>
      <w:r w:rsidRPr="00C3119E">
        <w:rPr>
          <w:rFonts w:ascii="Times New Roman" w:hAnsi="Times New Roman" w:cs="Times New Roman"/>
          <w:sz w:val="24"/>
          <w:szCs w:val="24"/>
          <w:lang w:val="en-US"/>
        </w:rPr>
        <w:t>Zabalkanskaya</w:t>
      </w:r>
      <w:proofErr w:type="spellEnd"/>
      <w:r w:rsidRPr="00C3119E">
        <w:rPr>
          <w:rFonts w:ascii="Times New Roman" w:hAnsi="Times New Roman" w:cs="Times New Roman"/>
          <w:sz w:val="24"/>
          <w:szCs w:val="24"/>
          <w:lang w:val="en-US"/>
        </w:rPr>
        <w:t xml:space="preserve"> L.E. Assessment of Ecologically Sustainable Development of Urban Public Transport // Transport of the Russian Federation. 2019. No. 2(81). Pp. 31-35.</w:t>
      </w:r>
    </w:p>
    <w:p w14:paraId="157E181B"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4. </w:t>
      </w:r>
      <w:proofErr w:type="spellStart"/>
      <w:r w:rsidRPr="00C3119E">
        <w:rPr>
          <w:rFonts w:ascii="Times New Roman" w:hAnsi="Times New Roman" w:cs="Times New Roman"/>
          <w:sz w:val="24"/>
          <w:szCs w:val="24"/>
          <w:lang w:val="en-US"/>
        </w:rPr>
        <w:t>Gulyaeva</w:t>
      </w:r>
      <w:proofErr w:type="spellEnd"/>
      <w:r w:rsidRPr="00C3119E">
        <w:rPr>
          <w:rFonts w:ascii="Times New Roman" w:hAnsi="Times New Roman" w:cs="Times New Roman"/>
          <w:sz w:val="24"/>
          <w:szCs w:val="24"/>
          <w:lang w:val="en-US"/>
        </w:rPr>
        <w:t xml:space="preserve"> O. A., </w:t>
      </w:r>
      <w:proofErr w:type="spellStart"/>
      <w:r w:rsidRPr="00C3119E">
        <w:rPr>
          <w:rFonts w:ascii="Times New Roman" w:hAnsi="Times New Roman" w:cs="Times New Roman"/>
          <w:sz w:val="24"/>
          <w:szCs w:val="24"/>
          <w:lang w:val="en-US"/>
        </w:rPr>
        <w:t>Smelova</w:t>
      </w:r>
      <w:proofErr w:type="spellEnd"/>
      <w:r w:rsidRPr="00C3119E">
        <w:rPr>
          <w:rFonts w:ascii="Times New Roman" w:hAnsi="Times New Roman" w:cs="Times New Roman"/>
          <w:sz w:val="24"/>
          <w:szCs w:val="24"/>
          <w:lang w:val="en-US"/>
        </w:rPr>
        <w:t xml:space="preserve"> A. D., Levin L. A. Ecology in Transport // Actual Problems of Aviation and Cosmonautics. 2020. No. 44-46.</w:t>
      </w:r>
    </w:p>
    <w:p w14:paraId="216F84D9"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5. </w:t>
      </w:r>
      <w:proofErr w:type="spellStart"/>
      <w:r w:rsidRPr="00C3119E">
        <w:rPr>
          <w:rFonts w:ascii="Times New Roman" w:hAnsi="Times New Roman" w:cs="Times New Roman"/>
          <w:sz w:val="24"/>
          <w:szCs w:val="24"/>
          <w:lang w:val="en-US"/>
        </w:rPr>
        <w:t>Ershova</w:t>
      </w:r>
      <w:proofErr w:type="spellEnd"/>
      <w:r w:rsidRPr="00C3119E">
        <w:rPr>
          <w:rFonts w:ascii="Times New Roman" w:hAnsi="Times New Roman" w:cs="Times New Roman"/>
          <w:sz w:val="24"/>
          <w:szCs w:val="24"/>
          <w:lang w:val="en-US"/>
        </w:rPr>
        <w:t xml:space="preserve"> O. A. Attitude of Megalopolis Residents to Personal and Public Transport // Modern Foreign Psychology. 2023. Vol. 12, No. 1.  Pp. 16-25. – DOI 10.17759/jmfp.2023120102</w:t>
      </w:r>
    </w:p>
    <w:p w14:paraId="4E4845C8"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6. </w:t>
      </w:r>
      <w:proofErr w:type="spellStart"/>
      <w:r w:rsidRPr="00C3119E">
        <w:rPr>
          <w:rFonts w:ascii="Times New Roman" w:hAnsi="Times New Roman" w:cs="Times New Roman"/>
          <w:sz w:val="24"/>
          <w:szCs w:val="24"/>
          <w:lang w:val="en-US"/>
        </w:rPr>
        <w:t>Zaklyazminskaya</w:t>
      </w:r>
      <w:proofErr w:type="spellEnd"/>
      <w:r w:rsidRPr="00C3119E">
        <w:rPr>
          <w:rFonts w:ascii="Times New Roman" w:hAnsi="Times New Roman" w:cs="Times New Roman"/>
          <w:sz w:val="24"/>
          <w:szCs w:val="24"/>
          <w:lang w:val="en-US"/>
        </w:rPr>
        <w:t xml:space="preserve"> E.O. China's Environmental Protection Policy // Russian International Affairs Council. 2024. No. 50. 12 p. </w:t>
      </w:r>
    </w:p>
    <w:p w14:paraId="45A9F866"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7. </w:t>
      </w:r>
      <w:proofErr w:type="spellStart"/>
      <w:r w:rsidRPr="00C3119E">
        <w:rPr>
          <w:rFonts w:ascii="Times New Roman" w:hAnsi="Times New Roman" w:cs="Times New Roman"/>
          <w:sz w:val="24"/>
          <w:szCs w:val="24"/>
          <w:lang w:val="en-US"/>
        </w:rPr>
        <w:t>Lobanova</w:t>
      </w:r>
      <w:proofErr w:type="spellEnd"/>
      <w:r w:rsidRPr="00C3119E">
        <w:rPr>
          <w:rFonts w:ascii="Times New Roman" w:hAnsi="Times New Roman" w:cs="Times New Roman"/>
          <w:sz w:val="24"/>
          <w:szCs w:val="24"/>
          <w:lang w:val="en-US"/>
        </w:rPr>
        <w:t xml:space="preserve"> </w:t>
      </w:r>
      <w:proofErr w:type="spellStart"/>
      <w:r w:rsidRPr="00C3119E">
        <w:rPr>
          <w:rFonts w:ascii="Times New Roman" w:hAnsi="Times New Roman" w:cs="Times New Roman"/>
          <w:sz w:val="24"/>
          <w:szCs w:val="24"/>
          <w:lang w:val="en-US"/>
        </w:rPr>
        <w:t>Yu.I</w:t>
      </w:r>
      <w:proofErr w:type="spellEnd"/>
      <w:r w:rsidRPr="00C3119E">
        <w:rPr>
          <w:rFonts w:ascii="Times New Roman" w:hAnsi="Times New Roman" w:cs="Times New Roman"/>
          <w:sz w:val="24"/>
          <w:szCs w:val="24"/>
          <w:lang w:val="en-US"/>
        </w:rPr>
        <w:t xml:space="preserve">., </w:t>
      </w:r>
      <w:proofErr w:type="spellStart"/>
      <w:r w:rsidRPr="00C3119E">
        <w:rPr>
          <w:rFonts w:ascii="Times New Roman" w:hAnsi="Times New Roman" w:cs="Times New Roman"/>
          <w:sz w:val="24"/>
          <w:szCs w:val="24"/>
          <w:lang w:val="en-US"/>
        </w:rPr>
        <w:t>Yudin</w:t>
      </w:r>
      <w:proofErr w:type="spellEnd"/>
      <w:r w:rsidRPr="00C3119E">
        <w:rPr>
          <w:rFonts w:ascii="Times New Roman" w:hAnsi="Times New Roman" w:cs="Times New Roman"/>
          <w:sz w:val="24"/>
          <w:szCs w:val="24"/>
          <w:lang w:val="en-US"/>
        </w:rPr>
        <w:t xml:space="preserve"> G.L. Subjective Factors of Preference for Different Modes of Transportation // Institute of Psychology of the Russian Academy of Sciences. Organizational Psychology and Labor Psychology. 2022. Vol. 7, No. 4. Pp. 167-194. – DOI 10.38098/ipran.opwp_2022_25_4_008</w:t>
      </w:r>
    </w:p>
    <w:p w14:paraId="24AB4CBB"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8. </w:t>
      </w:r>
      <w:proofErr w:type="spellStart"/>
      <w:r w:rsidRPr="00C3119E">
        <w:rPr>
          <w:rFonts w:ascii="Times New Roman" w:hAnsi="Times New Roman" w:cs="Times New Roman"/>
          <w:sz w:val="24"/>
          <w:szCs w:val="24"/>
          <w:lang w:val="en-US"/>
        </w:rPr>
        <w:t>Milyakin</w:t>
      </w:r>
      <w:proofErr w:type="spellEnd"/>
      <w:r w:rsidRPr="00C3119E">
        <w:rPr>
          <w:rFonts w:ascii="Times New Roman" w:hAnsi="Times New Roman" w:cs="Times New Roman"/>
          <w:sz w:val="24"/>
          <w:szCs w:val="24"/>
          <w:lang w:val="en-US"/>
        </w:rPr>
        <w:t xml:space="preserve"> S.R. Reducing CO2 Emissions in Cities: Electric Vehicles or Public Transportation // ECO. 2022. No. 12(582). Pp. 32-51. – DOI 10.30680/ECO0131-7652-2022-12-32-51</w:t>
      </w:r>
    </w:p>
    <w:p w14:paraId="0ADF9A7D"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9. Ignatius </w:t>
      </w:r>
      <w:proofErr w:type="spellStart"/>
      <w:r w:rsidRPr="00C3119E">
        <w:rPr>
          <w:rFonts w:ascii="Times New Roman" w:hAnsi="Times New Roman" w:cs="Times New Roman"/>
          <w:sz w:val="24"/>
          <w:szCs w:val="24"/>
          <w:lang w:val="en-US"/>
        </w:rPr>
        <w:t>Tak</w:t>
      </w:r>
      <w:proofErr w:type="spellEnd"/>
      <w:r w:rsidRPr="00C3119E">
        <w:rPr>
          <w:rFonts w:ascii="Times New Roman" w:hAnsi="Times New Roman" w:cs="Times New Roman"/>
          <w:sz w:val="24"/>
          <w:szCs w:val="24"/>
          <w:lang w:val="en-US"/>
        </w:rPr>
        <w:t xml:space="preserve"> Sun Yu, Yong hui Zhang Effect of ambient air pollution on daily mortality rates in Guangzhou // Atmospheric Environment, 2012, vol. 46, p</w:t>
      </w:r>
      <w:r w:rsidRPr="00C3119E">
        <w:rPr>
          <w:rFonts w:ascii="Times New Roman" w:hAnsi="Times New Roman" w:cs="Times New Roman"/>
          <w:sz w:val="24"/>
          <w:szCs w:val="24"/>
        </w:rPr>
        <w:t>р</w:t>
      </w:r>
      <w:r w:rsidRPr="00C3119E">
        <w:rPr>
          <w:rFonts w:ascii="Times New Roman" w:hAnsi="Times New Roman" w:cs="Times New Roman"/>
          <w:sz w:val="24"/>
          <w:szCs w:val="24"/>
          <w:lang w:val="en-US"/>
        </w:rPr>
        <w:t>. 528-535</w:t>
      </w:r>
    </w:p>
    <w:p w14:paraId="7A124DA6" w14:textId="3F36512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10. </w:t>
      </w:r>
      <w:proofErr w:type="spellStart"/>
      <w:r w:rsidRPr="00C3119E">
        <w:rPr>
          <w:rFonts w:ascii="Times New Roman" w:hAnsi="Times New Roman" w:cs="Times New Roman"/>
          <w:sz w:val="24"/>
          <w:szCs w:val="24"/>
          <w:lang w:val="en-US"/>
        </w:rPr>
        <w:t>Pedram</w:t>
      </w:r>
      <w:proofErr w:type="spellEnd"/>
      <w:r w:rsidRPr="00C3119E">
        <w:rPr>
          <w:rFonts w:ascii="Times New Roman" w:hAnsi="Times New Roman" w:cs="Times New Roman"/>
          <w:sz w:val="24"/>
          <w:szCs w:val="24"/>
          <w:lang w:val="en-US"/>
        </w:rPr>
        <w:t xml:space="preserve"> </w:t>
      </w:r>
      <w:proofErr w:type="spellStart"/>
      <w:r w:rsidRPr="00C3119E">
        <w:rPr>
          <w:rFonts w:ascii="Times New Roman" w:hAnsi="Times New Roman" w:cs="Times New Roman"/>
          <w:sz w:val="24"/>
          <w:szCs w:val="24"/>
          <w:lang w:val="en-US"/>
        </w:rPr>
        <w:t>Saeidizand</w:t>
      </w:r>
      <w:proofErr w:type="spellEnd"/>
      <w:r w:rsidRPr="00C3119E">
        <w:rPr>
          <w:rFonts w:ascii="Times New Roman" w:hAnsi="Times New Roman" w:cs="Times New Roman"/>
          <w:sz w:val="24"/>
          <w:szCs w:val="24"/>
          <w:lang w:val="en-US"/>
        </w:rPr>
        <w:t xml:space="preserve">, </w:t>
      </w:r>
      <w:proofErr w:type="spellStart"/>
      <w:r w:rsidRPr="00C3119E">
        <w:rPr>
          <w:rFonts w:ascii="Times New Roman" w:hAnsi="Times New Roman" w:cs="Times New Roman"/>
          <w:sz w:val="24"/>
          <w:szCs w:val="24"/>
          <w:lang w:val="en-US"/>
        </w:rPr>
        <w:t>Perseverence</w:t>
      </w:r>
      <w:proofErr w:type="spellEnd"/>
      <w:r w:rsidRPr="00C3119E">
        <w:rPr>
          <w:rFonts w:ascii="Times New Roman" w:hAnsi="Times New Roman" w:cs="Times New Roman"/>
          <w:sz w:val="24"/>
          <w:szCs w:val="24"/>
          <w:lang w:val="en-US"/>
        </w:rPr>
        <w:t xml:space="preserve"> </w:t>
      </w:r>
      <w:proofErr w:type="spellStart"/>
      <w:r w:rsidRPr="00C3119E">
        <w:rPr>
          <w:rFonts w:ascii="Times New Roman" w:hAnsi="Times New Roman" w:cs="Times New Roman"/>
          <w:sz w:val="24"/>
          <w:szCs w:val="24"/>
          <w:lang w:val="en-US"/>
        </w:rPr>
        <w:t>Savieri</w:t>
      </w:r>
      <w:proofErr w:type="spellEnd"/>
      <w:r w:rsidRPr="00C3119E">
        <w:rPr>
          <w:rFonts w:ascii="Times New Roman" w:hAnsi="Times New Roman" w:cs="Times New Roman"/>
          <w:sz w:val="24"/>
          <w:szCs w:val="24"/>
          <w:lang w:val="en-US"/>
        </w:rPr>
        <w:t xml:space="preserve">, Kobe </w:t>
      </w:r>
      <w:proofErr w:type="spellStart"/>
      <w:r w:rsidRPr="00C3119E">
        <w:rPr>
          <w:rFonts w:ascii="Times New Roman" w:hAnsi="Times New Roman" w:cs="Times New Roman"/>
          <w:sz w:val="24"/>
          <w:szCs w:val="24"/>
          <w:lang w:val="en-US"/>
        </w:rPr>
        <w:t>Boussauw</w:t>
      </w:r>
      <w:proofErr w:type="spellEnd"/>
      <w:r w:rsidRPr="00C3119E">
        <w:rPr>
          <w:rFonts w:ascii="Times New Roman" w:hAnsi="Times New Roman" w:cs="Times New Roman"/>
          <w:sz w:val="24"/>
          <w:szCs w:val="24"/>
          <w:lang w:val="en-US"/>
        </w:rPr>
        <w:t xml:space="preserve"> Car dependency contributors in global metropolitan areas over time // Journal of Transport Geography, 2025, vol. 123. URL:  </w:t>
      </w:r>
      <w:hyperlink r:id="rId15" w:history="1">
        <w:r w:rsidRPr="00C3119E">
          <w:rPr>
            <w:rStyle w:val="a3"/>
            <w:rFonts w:ascii="Times New Roman" w:hAnsi="Times New Roman" w:cs="Times New Roman"/>
            <w:color w:val="auto"/>
            <w:sz w:val="24"/>
            <w:szCs w:val="24"/>
            <w:lang w:val="en-US"/>
          </w:rPr>
          <w:t>https://doi.org/10.1016/j.jtrangeo.2025.104152</w:t>
        </w:r>
      </w:hyperlink>
      <w:r w:rsidRPr="00C3119E">
        <w:rPr>
          <w:rStyle w:val="a3"/>
          <w:rFonts w:ascii="Times New Roman" w:hAnsi="Times New Roman" w:cs="Times New Roman"/>
          <w:color w:val="auto"/>
          <w:sz w:val="24"/>
          <w:szCs w:val="24"/>
          <w:lang w:val="en-US"/>
        </w:rPr>
        <w:t xml:space="preserve"> </w:t>
      </w:r>
      <w:r w:rsidRPr="00C3119E">
        <w:rPr>
          <w:rFonts w:ascii="Times New Roman" w:hAnsi="Times New Roman" w:cs="Times New Roman"/>
          <w:sz w:val="24"/>
          <w:szCs w:val="24"/>
          <w:lang w:val="en-US"/>
        </w:rPr>
        <w:t>(accessed on 10.03.2026)</w:t>
      </w:r>
    </w:p>
    <w:p w14:paraId="2B39DA55" w14:textId="77777777" w:rsidR="000E1BBA" w:rsidRPr="00C3119E" w:rsidRDefault="000E1BBA" w:rsidP="000E1BBA">
      <w:pPr>
        <w:spacing w:after="0" w:line="240" w:lineRule="auto"/>
        <w:ind w:firstLine="709"/>
        <w:jc w:val="both"/>
        <w:rPr>
          <w:rFonts w:ascii="Times New Roman" w:hAnsi="Times New Roman" w:cs="Times New Roman"/>
          <w:sz w:val="24"/>
          <w:szCs w:val="24"/>
          <w:lang w:val="en-US"/>
        </w:rPr>
      </w:pPr>
      <w:r w:rsidRPr="00C3119E">
        <w:rPr>
          <w:rFonts w:ascii="Times New Roman" w:hAnsi="Times New Roman" w:cs="Times New Roman"/>
          <w:sz w:val="24"/>
          <w:szCs w:val="24"/>
          <w:lang w:val="en-US"/>
        </w:rPr>
        <w:t xml:space="preserve">11. New car registrations: +1.8% in 2025; battery-electric 17.4% market share // European Association of Automobile Manufacturers </w:t>
      </w:r>
      <w:proofErr w:type="spellStart"/>
      <w:r w:rsidRPr="00C3119E">
        <w:rPr>
          <w:rFonts w:ascii="Times New Roman" w:hAnsi="Times New Roman" w:cs="Times New Roman"/>
          <w:sz w:val="24"/>
          <w:szCs w:val="24"/>
          <w:lang w:val="en-US"/>
        </w:rPr>
        <w:t>Acea</w:t>
      </w:r>
      <w:proofErr w:type="spellEnd"/>
      <w:r w:rsidRPr="00C3119E">
        <w:rPr>
          <w:rFonts w:ascii="Times New Roman" w:hAnsi="Times New Roman" w:cs="Times New Roman"/>
          <w:sz w:val="24"/>
          <w:szCs w:val="24"/>
          <w:lang w:val="en-US"/>
        </w:rPr>
        <w:t xml:space="preserve">, 2025. 6 </w:t>
      </w:r>
      <w:r w:rsidRPr="00C3119E">
        <w:rPr>
          <w:rFonts w:ascii="Times New Roman" w:hAnsi="Times New Roman" w:cs="Times New Roman"/>
          <w:sz w:val="24"/>
          <w:szCs w:val="24"/>
        </w:rPr>
        <w:t>р</w:t>
      </w:r>
      <w:r w:rsidRPr="00C3119E">
        <w:rPr>
          <w:rFonts w:ascii="Times New Roman" w:hAnsi="Times New Roman" w:cs="Times New Roman"/>
          <w:sz w:val="24"/>
          <w:szCs w:val="24"/>
          <w:lang w:val="en-US"/>
        </w:rPr>
        <w:t>. URL: https://www.acea.auto/files/Press_release_car_registrations_December_2025.pdf (accessed on 10.03.2026)</w:t>
      </w:r>
    </w:p>
    <w:p w14:paraId="36B86B2C" w14:textId="2AF5415B" w:rsidR="002A492F" w:rsidRPr="00C3119E" w:rsidRDefault="002A492F" w:rsidP="002A492F">
      <w:pPr>
        <w:spacing w:after="0" w:line="240" w:lineRule="auto"/>
        <w:ind w:firstLine="709"/>
        <w:jc w:val="both"/>
        <w:rPr>
          <w:rFonts w:ascii="Times New Roman" w:hAnsi="Times New Roman" w:cs="Times New Roman"/>
          <w:sz w:val="24"/>
          <w:szCs w:val="24"/>
          <w:lang w:val="en-US"/>
        </w:rPr>
      </w:pPr>
    </w:p>
    <w:p w14:paraId="16482ECB" w14:textId="1D9FCAB1" w:rsidR="00DE2F9E" w:rsidRPr="000E1BBA" w:rsidRDefault="00DE2F9E" w:rsidP="002A492F">
      <w:pPr>
        <w:shd w:val="clear" w:color="auto" w:fill="FFFFFF"/>
        <w:spacing w:after="0" w:line="240" w:lineRule="auto"/>
        <w:ind w:firstLine="709"/>
        <w:jc w:val="both"/>
        <w:rPr>
          <w:rFonts w:ascii="Times New Roman" w:hAnsi="Times New Roman" w:cs="Times New Roman"/>
          <w:color w:val="FF0000"/>
          <w:sz w:val="24"/>
          <w:szCs w:val="24"/>
          <w:lang w:val="en-US"/>
        </w:rPr>
      </w:pPr>
    </w:p>
    <w:sectPr w:rsidR="00DE2F9E" w:rsidRPr="000E1BBA" w:rsidSect="005B698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153EE" w14:textId="77777777" w:rsidR="001D3C84" w:rsidRDefault="001D3C84" w:rsidP="005B6980">
      <w:pPr>
        <w:spacing w:after="0" w:line="240" w:lineRule="auto"/>
      </w:pPr>
      <w:r>
        <w:separator/>
      </w:r>
    </w:p>
  </w:endnote>
  <w:endnote w:type="continuationSeparator" w:id="0">
    <w:p w14:paraId="5D71239F" w14:textId="77777777" w:rsidR="001D3C84" w:rsidRDefault="001D3C84" w:rsidP="005B69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FE855B" w14:textId="77777777" w:rsidR="001D3C84" w:rsidRDefault="001D3C84" w:rsidP="005B6980">
      <w:pPr>
        <w:spacing w:after="0" w:line="240" w:lineRule="auto"/>
      </w:pPr>
      <w:r>
        <w:separator/>
      </w:r>
    </w:p>
  </w:footnote>
  <w:footnote w:type="continuationSeparator" w:id="0">
    <w:p w14:paraId="5466006A" w14:textId="77777777" w:rsidR="001D3C84" w:rsidRDefault="001D3C84" w:rsidP="005B6980">
      <w:pPr>
        <w:spacing w:after="0" w:line="240" w:lineRule="auto"/>
      </w:pPr>
      <w:r>
        <w:continuationSeparator/>
      </w:r>
    </w:p>
  </w:footnote>
  <w:footnote w:id="1">
    <w:p w14:paraId="4CB9B94A" w14:textId="4A841395" w:rsidR="00906366" w:rsidRPr="00E04948" w:rsidRDefault="00906366"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Доклад ООН: глобальная урбанизация и ключевые тенденции в Европе и Центральной Азии // Организация объединенных наций. 2025. URL: </w:t>
      </w:r>
      <w:hyperlink r:id="rId1" w:history="1">
        <w:r w:rsidRPr="00E04948">
          <w:rPr>
            <w:rStyle w:val="a3"/>
            <w:rFonts w:ascii="Times New Roman" w:hAnsi="Times New Roman" w:cs="Times New Roman"/>
            <w:color w:val="auto"/>
          </w:rPr>
          <w:t>https://www.ungeneva.org/ru/news-media/news/2025/11/113047/doklad-oon-globalnaya-urbanizaciya-i-klyuchevye-tendencii-v-evrope-i</w:t>
        </w:r>
      </w:hyperlink>
      <w:r w:rsidRPr="00E04948">
        <w:rPr>
          <w:rFonts w:ascii="Times New Roman" w:hAnsi="Times New Roman" w:cs="Times New Roman"/>
        </w:rPr>
        <w:t xml:space="preserve"> (дата обращения 11.03.2026)</w:t>
      </w:r>
    </w:p>
  </w:footnote>
  <w:footnote w:id="2">
    <w:p w14:paraId="3EABB50F" w14:textId="5F5C1155" w:rsidR="00B37A0B" w:rsidRPr="00E04948" w:rsidRDefault="00B37A0B"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Информационный бюллетень Всемирной организации здравоохранения «Здоровье в городах» от 19.03.2025 </w:t>
      </w:r>
      <w:hyperlink r:id="rId2" w:history="1">
        <w:r w:rsidRPr="00E04948">
          <w:rPr>
            <w:rStyle w:val="a3"/>
            <w:rFonts w:ascii="Times New Roman" w:hAnsi="Times New Roman" w:cs="Times New Roman"/>
          </w:rPr>
          <w:t>URL:https://www.who.int/ru/news-room/fact-sheets/detail/urban-health</w:t>
        </w:r>
      </w:hyperlink>
      <w:r w:rsidRPr="00E04948">
        <w:rPr>
          <w:rFonts w:ascii="Times New Roman" w:hAnsi="Times New Roman" w:cs="Times New Roman"/>
        </w:rPr>
        <w:t xml:space="preserve"> </w:t>
      </w:r>
    </w:p>
  </w:footnote>
  <w:footnote w:id="3">
    <w:p w14:paraId="76599733" w14:textId="2600E182" w:rsidR="009434E8" w:rsidRPr="00E04948" w:rsidRDefault="009434E8"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w:t>
      </w:r>
      <w:proofErr w:type="spellStart"/>
      <w:r w:rsidRPr="00E04948">
        <w:rPr>
          <w:rFonts w:ascii="Times New Roman" w:hAnsi="Times New Roman" w:cs="Times New Roman"/>
        </w:rPr>
        <w:t>Кляхин</w:t>
      </w:r>
      <w:proofErr w:type="spellEnd"/>
      <w:r w:rsidRPr="00E04948">
        <w:rPr>
          <w:rFonts w:ascii="Times New Roman" w:hAnsi="Times New Roman" w:cs="Times New Roman"/>
        </w:rPr>
        <w:t xml:space="preserve"> Д. Названы регионы с наивысшим уровнем автомобилизации населения. Москва - в середине списка // </w:t>
      </w:r>
      <w:proofErr w:type="spellStart"/>
      <w:r w:rsidRPr="00E04948">
        <w:rPr>
          <w:rFonts w:ascii="Times New Roman" w:hAnsi="Times New Roman" w:cs="Times New Roman"/>
        </w:rPr>
        <w:t>Банки.ру</w:t>
      </w:r>
      <w:proofErr w:type="spellEnd"/>
      <w:r w:rsidRPr="00E04948">
        <w:rPr>
          <w:rFonts w:ascii="Times New Roman" w:hAnsi="Times New Roman" w:cs="Times New Roman"/>
        </w:rPr>
        <w:t>. 2025. URL: https://www.banki.ru/news/lenta/?id=11013682&amp;ysclid=ml6dej0ur962230744 (дата обращения 01.02.2026)</w:t>
      </w:r>
    </w:p>
  </w:footnote>
  <w:footnote w:id="4">
    <w:p w14:paraId="1A320340" w14:textId="6B113BAC" w:rsidR="00E04948" w:rsidRPr="00E04948" w:rsidRDefault="00E04948"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О состоянии и об охране окружающей среды Российской Федерации в 2024 году. Государственный доклад. – М.: Минприроды России; ФГБУ «ВНИИ Экология», 2025. Стр. 210</w:t>
      </w:r>
    </w:p>
  </w:footnote>
  <w:footnote w:id="5">
    <w:p w14:paraId="2EFD148E" w14:textId="77777777" w:rsidR="00BB01F5" w:rsidRPr="00E04948" w:rsidRDefault="00BB01F5"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Транспортная стратегия Российской Федерации до 2030 года с прогнозом на период до 2035 года, утвержденная Распоряжением Правительства РФ от 27 ноября 2021 г. № 3363-р</w:t>
      </w:r>
    </w:p>
  </w:footnote>
  <w:footnote w:id="6">
    <w:p w14:paraId="16C78418" w14:textId="678CE5A9" w:rsidR="00BB01F5" w:rsidRPr="00E04948" w:rsidRDefault="00BB01F5"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Концепцию по развитию производства и использования электрического автомобильного транспорта в Российской Федерации на период до 2030 года, утвержденная </w:t>
      </w:r>
      <w:r w:rsidR="003E08CC" w:rsidRPr="00E04948">
        <w:rPr>
          <w:rFonts w:ascii="Times New Roman" w:hAnsi="Times New Roman" w:cs="Times New Roman"/>
        </w:rPr>
        <w:t>Р</w:t>
      </w:r>
      <w:r w:rsidRPr="00E04948">
        <w:rPr>
          <w:rFonts w:ascii="Times New Roman" w:hAnsi="Times New Roman" w:cs="Times New Roman"/>
        </w:rPr>
        <w:t>аспоряжением Правительства Российской Федерации от 23.08.2021 № 2290-р</w:t>
      </w:r>
      <w:r w:rsidR="003E08CC" w:rsidRPr="00E04948">
        <w:rPr>
          <w:rFonts w:ascii="Times New Roman" w:hAnsi="Times New Roman" w:cs="Times New Roman"/>
        </w:rPr>
        <w:t>.</w:t>
      </w:r>
    </w:p>
  </w:footnote>
  <w:footnote w:id="7">
    <w:p w14:paraId="20F82FB7" w14:textId="367421E8" w:rsidR="009434E8" w:rsidRPr="00E04948" w:rsidRDefault="009434E8" w:rsidP="00E04948">
      <w:pPr>
        <w:spacing w:after="0" w:line="240" w:lineRule="auto"/>
        <w:jc w:val="both"/>
        <w:rPr>
          <w:rFonts w:ascii="Times New Roman" w:hAnsi="Times New Roman" w:cs="Times New Roman"/>
          <w:sz w:val="20"/>
          <w:szCs w:val="20"/>
        </w:rPr>
      </w:pPr>
      <w:r w:rsidRPr="00E04948">
        <w:rPr>
          <w:rStyle w:val="a4"/>
          <w:rFonts w:ascii="Times New Roman" w:hAnsi="Times New Roman" w:cs="Times New Roman"/>
          <w:sz w:val="20"/>
          <w:szCs w:val="20"/>
        </w:rPr>
        <w:footnoteRef/>
      </w:r>
      <w:r w:rsidRPr="00E04948">
        <w:rPr>
          <w:rFonts w:ascii="Times New Roman" w:hAnsi="Times New Roman" w:cs="Times New Roman"/>
          <w:sz w:val="20"/>
          <w:szCs w:val="20"/>
        </w:rPr>
        <w:t xml:space="preserve"> Отчет «Парк ТС в РФ на 01.07.2024 г» // Аналитическое агентство ООО «</w:t>
      </w:r>
      <w:proofErr w:type="spellStart"/>
      <w:r w:rsidRPr="00E04948">
        <w:rPr>
          <w:rFonts w:ascii="Times New Roman" w:hAnsi="Times New Roman" w:cs="Times New Roman"/>
          <w:sz w:val="20"/>
          <w:szCs w:val="20"/>
        </w:rPr>
        <w:t>Автостат</w:t>
      </w:r>
      <w:proofErr w:type="spellEnd"/>
      <w:r w:rsidRPr="00E04948">
        <w:rPr>
          <w:rFonts w:ascii="Times New Roman" w:hAnsi="Times New Roman" w:cs="Times New Roman"/>
          <w:sz w:val="20"/>
          <w:szCs w:val="20"/>
        </w:rPr>
        <w:t xml:space="preserve">». URL: </w:t>
      </w:r>
      <w:hyperlink r:id="rId3" w:history="1">
        <w:r w:rsidRPr="00E04948">
          <w:rPr>
            <w:rStyle w:val="a3"/>
            <w:rFonts w:ascii="Times New Roman" w:hAnsi="Times New Roman" w:cs="Times New Roman"/>
            <w:sz w:val="20"/>
            <w:szCs w:val="20"/>
          </w:rPr>
          <w:t>https://www.autostat.ru/news/54710/</w:t>
        </w:r>
      </w:hyperlink>
      <w:r w:rsidRPr="00E04948">
        <w:rPr>
          <w:rFonts w:ascii="Times New Roman" w:hAnsi="Times New Roman" w:cs="Times New Roman"/>
          <w:sz w:val="20"/>
          <w:szCs w:val="20"/>
        </w:rPr>
        <w:t xml:space="preserve"> (дата обращения 10.03.2026)</w:t>
      </w:r>
    </w:p>
  </w:footnote>
  <w:footnote w:id="8">
    <w:p w14:paraId="76AC1AD0" w14:textId="5CF6EE81" w:rsidR="00267AFE" w:rsidRPr="00E04948" w:rsidRDefault="00267AFE" w:rsidP="00E04948">
      <w:pPr>
        <w:pStyle w:val="a7"/>
        <w:jc w:val="both"/>
        <w:rPr>
          <w:rFonts w:ascii="Times New Roman" w:hAnsi="Times New Roman" w:cs="Times New Roman"/>
        </w:rPr>
      </w:pPr>
      <w:r w:rsidRPr="00E04948">
        <w:rPr>
          <w:rStyle w:val="a4"/>
          <w:rFonts w:ascii="Times New Roman" w:hAnsi="Times New Roman" w:cs="Times New Roman"/>
        </w:rPr>
        <w:footnoteRef/>
      </w:r>
      <w:r w:rsidRPr="00E04948">
        <w:rPr>
          <w:rFonts w:ascii="Times New Roman" w:hAnsi="Times New Roman" w:cs="Times New Roman"/>
        </w:rPr>
        <w:t xml:space="preserve"> Структура пассажирооборота по видам транспорта по Российской Федерации</w:t>
      </w:r>
      <w:r w:rsidR="00E04948" w:rsidRPr="00E04948">
        <w:rPr>
          <w:rFonts w:ascii="Times New Roman" w:hAnsi="Times New Roman" w:cs="Times New Roman"/>
        </w:rPr>
        <w:t xml:space="preserve"> // Федеральная служба государственной статистики РФ</w:t>
      </w:r>
      <w:r w:rsidRPr="00E04948">
        <w:rPr>
          <w:rFonts w:ascii="Times New Roman" w:hAnsi="Times New Roman" w:cs="Times New Roman"/>
        </w:rPr>
        <w:t xml:space="preserve">. Режим доступа: </w:t>
      </w:r>
      <w:hyperlink r:id="rId4" w:history="1">
        <w:r w:rsidRPr="00E04948">
          <w:rPr>
            <w:rStyle w:val="a3"/>
            <w:rFonts w:ascii="Times New Roman" w:hAnsi="Times New Roman" w:cs="Times New Roman"/>
          </w:rPr>
          <w:t>https://rosstat.gov.ru/storage/mediabank/Passoborot-01-2026.xlsx</w:t>
        </w:r>
      </w:hyperlink>
      <w:r w:rsidRPr="00E04948">
        <w:rPr>
          <w:rFonts w:ascii="Times New Roman" w:hAnsi="Times New Roman" w:cs="Times New Roman"/>
        </w:rPr>
        <w:t xml:space="preserve"> (дата обращения 10.03.2026)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7773DB"/>
    <w:multiLevelType w:val="multilevel"/>
    <w:tmpl w:val="BE2C4A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3486C88"/>
    <w:multiLevelType w:val="hybridMultilevel"/>
    <w:tmpl w:val="B998AC50"/>
    <w:lvl w:ilvl="0" w:tplc="E6B08C8E">
      <w:start w:val="1"/>
      <w:numFmt w:val="bullet"/>
      <w:suff w:val="space"/>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5C5E587F"/>
    <w:multiLevelType w:val="multilevel"/>
    <w:tmpl w:val="70A83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4593FA8"/>
    <w:multiLevelType w:val="hybridMultilevel"/>
    <w:tmpl w:val="49B4D95E"/>
    <w:lvl w:ilvl="0" w:tplc="DFB0E64A">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91F5E80"/>
    <w:multiLevelType w:val="multilevel"/>
    <w:tmpl w:val="264CA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2D00"/>
    <w:rsid w:val="00004B49"/>
    <w:rsid w:val="00041DC7"/>
    <w:rsid w:val="00067BA5"/>
    <w:rsid w:val="000E1BBA"/>
    <w:rsid w:val="00132EF5"/>
    <w:rsid w:val="00153A76"/>
    <w:rsid w:val="001602B6"/>
    <w:rsid w:val="00170705"/>
    <w:rsid w:val="001977A3"/>
    <w:rsid w:val="001C2603"/>
    <w:rsid w:val="001C52E0"/>
    <w:rsid w:val="001D3C84"/>
    <w:rsid w:val="001F0A0F"/>
    <w:rsid w:val="00207CED"/>
    <w:rsid w:val="00253BD5"/>
    <w:rsid w:val="00267AFE"/>
    <w:rsid w:val="002722EF"/>
    <w:rsid w:val="002A492F"/>
    <w:rsid w:val="002F0807"/>
    <w:rsid w:val="002F1A1B"/>
    <w:rsid w:val="00344275"/>
    <w:rsid w:val="003635C9"/>
    <w:rsid w:val="003E08CC"/>
    <w:rsid w:val="00413943"/>
    <w:rsid w:val="00442391"/>
    <w:rsid w:val="0052702E"/>
    <w:rsid w:val="005734CE"/>
    <w:rsid w:val="005A146C"/>
    <w:rsid w:val="005B2312"/>
    <w:rsid w:val="005B6980"/>
    <w:rsid w:val="00603DB9"/>
    <w:rsid w:val="00667E81"/>
    <w:rsid w:val="00697584"/>
    <w:rsid w:val="006E2D00"/>
    <w:rsid w:val="006F2A2B"/>
    <w:rsid w:val="00723F6D"/>
    <w:rsid w:val="0072604D"/>
    <w:rsid w:val="007841B0"/>
    <w:rsid w:val="0079275C"/>
    <w:rsid w:val="007C1C58"/>
    <w:rsid w:val="007F57D9"/>
    <w:rsid w:val="0080228D"/>
    <w:rsid w:val="00846085"/>
    <w:rsid w:val="00882627"/>
    <w:rsid w:val="008853A3"/>
    <w:rsid w:val="00887A8F"/>
    <w:rsid w:val="008A315D"/>
    <w:rsid w:val="008A5921"/>
    <w:rsid w:val="008D5515"/>
    <w:rsid w:val="00903E75"/>
    <w:rsid w:val="00906366"/>
    <w:rsid w:val="00927C2A"/>
    <w:rsid w:val="009434E8"/>
    <w:rsid w:val="009676CE"/>
    <w:rsid w:val="009E4B14"/>
    <w:rsid w:val="009E74D8"/>
    <w:rsid w:val="009F5060"/>
    <w:rsid w:val="009F516C"/>
    <w:rsid w:val="009F6ABD"/>
    <w:rsid w:val="009F7207"/>
    <w:rsid w:val="00A004BA"/>
    <w:rsid w:val="00A036D3"/>
    <w:rsid w:val="00A569A4"/>
    <w:rsid w:val="00A674DF"/>
    <w:rsid w:val="00A758FC"/>
    <w:rsid w:val="00A97FA5"/>
    <w:rsid w:val="00AB7CE9"/>
    <w:rsid w:val="00AC0536"/>
    <w:rsid w:val="00AD4D25"/>
    <w:rsid w:val="00B245E4"/>
    <w:rsid w:val="00B37A0B"/>
    <w:rsid w:val="00B71363"/>
    <w:rsid w:val="00B722DF"/>
    <w:rsid w:val="00B803FE"/>
    <w:rsid w:val="00B92959"/>
    <w:rsid w:val="00B948FA"/>
    <w:rsid w:val="00BB01F5"/>
    <w:rsid w:val="00BF1202"/>
    <w:rsid w:val="00BF73AA"/>
    <w:rsid w:val="00C240CE"/>
    <w:rsid w:val="00C3119E"/>
    <w:rsid w:val="00C923A0"/>
    <w:rsid w:val="00CB79D4"/>
    <w:rsid w:val="00D128E7"/>
    <w:rsid w:val="00D1380B"/>
    <w:rsid w:val="00D36547"/>
    <w:rsid w:val="00D74DCC"/>
    <w:rsid w:val="00DA245F"/>
    <w:rsid w:val="00DE2F9E"/>
    <w:rsid w:val="00DE3992"/>
    <w:rsid w:val="00DF1ACA"/>
    <w:rsid w:val="00E04948"/>
    <w:rsid w:val="00E31A85"/>
    <w:rsid w:val="00E37970"/>
    <w:rsid w:val="00F055BB"/>
    <w:rsid w:val="00F21A61"/>
    <w:rsid w:val="00F30F94"/>
    <w:rsid w:val="00FC5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B34FB"/>
  <w15:chartTrackingRefBased/>
  <w15:docId w15:val="{E41FB75E-8415-4089-A1A0-19A75F46A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7136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5B698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5B698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qFormat/>
    <w:rsid w:val="005B6980"/>
    <w:rPr>
      <w:color w:val="0563C1" w:themeColor="hyperlink"/>
      <w:u w:val="single"/>
    </w:rPr>
  </w:style>
  <w:style w:type="character" w:styleId="a4">
    <w:name w:val="footnote reference"/>
    <w:basedOn w:val="a0"/>
    <w:uiPriority w:val="99"/>
    <w:semiHidden/>
    <w:unhideWhenUsed/>
    <w:rsid w:val="005B6980"/>
    <w:rPr>
      <w:vertAlign w:val="superscript"/>
    </w:rPr>
  </w:style>
  <w:style w:type="character" w:customStyle="1" w:styleId="20">
    <w:name w:val="Заголовок 2 Знак"/>
    <w:basedOn w:val="a0"/>
    <w:link w:val="2"/>
    <w:uiPriority w:val="9"/>
    <w:rsid w:val="005B6980"/>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B6980"/>
    <w:rPr>
      <w:rFonts w:ascii="Times New Roman" w:eastAsia="Times New Roman" w:hAnsi="Times New Roman" w:cs="Times New Roman"/>
      <w:b/>
      <w:bCs/>
      <w:sz w:val="27"/>
      <w:szCs w:val="27"/>
      <w:lang w:eastAsia="ru-RU"/>
    </w:rPr>
  </w:style>
  <w:style w:type="paragraph" w:customStyle="1" w:styleId="ds-markdown-paragraph">
    <w:name w:val="ds-markdown-paragraph"/>
    <w:basedOn w:val="a"/>
    <w:rsid w:val="005B69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5B6980"/>
    <w:rPr>
      <w:b/>
      <w:bCs/>
    </w:rPr>
  </w:style>
  <w:style w:type="paragraph" w:styleId="a6">
    <w:name w:val="Normal (Web)"/>
    <w:basedOn w:val="a"/>
    <w:uiPriority w:val="99"/>
    <w:unhideWhenUsed/>
    <w:rsid w:val="005B698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B71363"/>
    <w:pPr>
      <w:spacing w:after="0" w:line="240" w:lineRule="auto"/>
    </w:pPr>
    <w:rPr>
      <w:sz w:val="20"/>
      <w:szCs w:val="20"/>
    </w:rPr>
  </w:style>
  <w:style w:type="character" w:customStyle="1" w:styleId="a8">
    <w:name w:val="Текст сноски Знак"/>
    <w:basedOn w:val="a0"/>
    <w:link w:val="a7"/>
    <w:uiPriority w:val="99"/>
    <w:semiHidden/>
    <w:rsid w:val="00B71363"/>
    <w:rPr>
      <w:sz w:val="20"/>
      <w:szCs w:val="20"/>
    </w:rPr>
  </w:style>
  <w:style w:type="character" w:customStyle="1" w:styleId="10">
    <w:name w:val="Заголовок 1 Знак"/>
    <w:basedOn w:val="a0"/>
    <w:link w:val="1"/>
    <w:uiPriority w:val="9"/>
    <w:rsid w:val="00B71363"/>
    <w:rPr>
      <w:rFonts w:asciiTheme="majorHAnsi" w:eastAsiaTheme="majorEastAsia" w:hAnsiTheme="majorHAnsi" w:cstheme="majorBidi"/>
      <w:color w:val="2E74B5" w:themeColor="accent1" w:themeShade="BF"/>
      <w:sz w:val="32"/>
      <w:szCs w:val="32"/>
    </w:rPr>
  </w:style>
  <w:style w:type="character" w:customStyle="1" w:styleId="title-text">
    <w:name w:val="title-text"/>
    <w:basedOn w:val="a0"/>
    <w:rsid w:val="008A5921"/>
  </w:style>
  <w:style w:type="character" w:customStyle="1" w:styleId="react-xocs-alternative-link">
    <w:name w:val="react-xocs-alternative-link"/>
    <w:basedOn w:val="a0"/>
    <w:rsid w:val="008A5921"/>
  </w:style>
  <w:style w:type="character" w:customStyle="1" w:styleId="given-name">
    <w:name w:val="given-name"/>
    <w:basedOn w:val="a0"/>
    <w:rsid w:val="008A5921"/>
  </w:style>
  <w:style w:type="character" w:customStyle="1" w:styleId="text">
    <w:name w:val="text"/>
    <w:basedOn w:val="a0"/>
    <w:rsid w:val="008A5921"/>
  </w:style>
  <w:style w:type="character" w:customStyle="1" w:styleId="anchor-text">
    <w:name w:val="anchor-text"/>
    <w:basedOn w:val="a0"/>
    <w:rsid w:val="008A5921"/>
  </w:style>
  <w:style w:type="paragraph" w:styleId="a9">
    <w:name w:val="No Spacing"/>
    <w:uiPriority w:val="1"/>
    <w:qFormat/>
    <w:rsid w:val="008A5921"/>
    <w:pPr>
      <w:spacing w:after="0" w:line="240" w:lineRule="auto"/>
    </w:pPr>
  </w:style>
  <w:style w:type="paragraph" w:styleId="aa">
    <w:name w:val="List Paragraph"/>
    <w:basedOn w:val="a"/>
    <w:uiPriority w:val="34"/>
    <w:qFormat/>
    <w:rsid w:val="00E37970"/>
    <w:pPr>
      <w:ind w:left="720"/>
      <w:contextualSpacing/>
    </w:pPr>
  </w:style>
  <w:style w:type="table" w:styleId="ab">
    <w:name w:val="Table Grid"/>
    <w:basedOn w:val="a1"/>
    <w:uiPriority w:val="39"/>
    <w:rsid w:val="008A31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uiPriority w:val="99"/>
    <w:semiHidden/>
    <w:unhideWhenUsed/>
    <w:rsid w:val="00AB7CE9"/>
    <w:rPr>
      <w:sz w:val="16"/>
      <w:szCs w:val="16"/>
    </w:rPr>
  </w:style>
  <w:style w:type="paragraph" w:styleId="ad">
    <w:name w:val="annotation text"/>
    <w:basedOn w:val="a"/>
    <w:link w:val="ae"/>
    <w:uiPriority w:val="99"/>
    <w:semiHidden/>
    <w:unhideWhenUsed/>
    <w:rsid w:val="00AB7CE9"/>
    <w:pPr>
      <w:spacing w:line="240" w:lineRule="auto"/>
    </w:pPr>
    <w:rPr>
      <w:sz w:val="20"/>
      <w:szCs w:val="20"/>
    </w:rPr>
  </w:style>
  <w:style w:type="character" w:customStyle="1" w:styleId="ae">
    <w:name w:val="Текст примечания Знак"/>
    <w:basedOn w:val="a0"/>
    <w:link w:val="ad"/>
    <w:uiPriority w:val="99"/>
    <w:semiHidden/>
    <w:rsid w:val="00AB7CE9"/>
    <w:rPr>
      <w:sz w:val="20"/>
      <w:szCs w:val="20"/>
    </w:rPr>
  </w:style>
  <w:style w:type="paragraph" w:styleId="af">
    <w:name w:val="annotation subject"/>
    <w:basedOn w:val="ad"/>
    <w:next w:val="ad"/>
    <w:link w:val="af0"/>
    <w:uiPriority w:val="99"/>
    <w:semiHidden/>
    <w:unhideWhenUsed/>
    <w:rsid w:val="00AB7CE9"/>
    <w:rPr>
      <w:b/>
      <w:bCs/>
    </w:rPr>
  </w:style>
  <w:style w:type="character" w:customStyle="1" w:styleId="af0">
    <w:name w:val="Тема примечания Знак"/>
    <w:basedOn w:val="ae"/>
    <w:link w:val="af"/>
    <w:uiPriority w:val="99"/>
    <w:semiHidden/>
    <w:rsid w:val="00AB7CE9"/>
    <w:rPr>
      <w:b/>
      <w:bCs/>
      <w:sz w:val="20"/>
      <w:szCs w:val="20"/>
    </w:rPr>
  </w:style>
  <w:style w:type="paragraph" w:styleId="af1">
    <w:name w:val="Balloon Text"/>
    <w:basedOn w:val="a"/>
    <w:link w:val="af2"/>
    <w:uiPriority w:val="99"/>
    <w:semiHidden/>
    <w:unhideWhenUsed/>
    <w:rsid w:val="00AB7CE9"/>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AB7CE9"/>
    <w:rPr>
      <w:rFonts w:ascii="Segoe UI" w:hAnsi="Segoe UI" w:cs="Segoe UI"/>
      <w:sz w:val="18"/>
      <w:szCs w:val="18"/>
    </w:rPr>
  </w:style>
  <w:style w:type="character" w:styleId="af3">
    <w:name w:val="FollowedHyperlink"/>
    <w:basedOn w:val="a0"/>
    <w:uiPriority w:val="99"/>
    <w:semiHidden/>
    <w:unhideWhenUsed/>
    <w:rsid w:val="00DE3992"/>
    <w:rPr>
      <w:color w:val="954F72" w:themeColor="followedHyperlink"/>
      <w:u w:val="single"/>
    </w:rPr>
  </w:style>
  <w:style w:type="character" w:customStyle="1" w:styleId="11">
    <w:name w:val="Неразрешенное упоминание1"/>
    <w:basedOn w:val="a0"/>
    <w:uiPriority w:val="99"/>
    <w:semiHidden/>
    <w:unhideWhenUsed/>
    <w:rsid w:val="00F30F94"/>
    <w:rPr>
      <w:color w:val="605E5C"/>
      <w:shd w:val="clear" w:color="auto" w:fill="E1DFDD"/>
    </w:rPr>
  </w:style>
  <w:style w:type="character" w:customStyle="1" w:styleId="font-oswald">
    <w:name w:val="font-oswald"/>
    <w:basedOn w:val="a0"/>
    <w:rsid w:val="00906366"/>
  </w:style>
  <w:style w:type="character" w:customStyle="1" w:styleId="21">
    <w:name w:val="Неразрешенное упоминание2"/>
    <w:basedOn w:val="a0"/>
    <w:uiPriority w:val="99"/>
    <w:semiHidden/>
    <w:unhideWhenUsed/>
    <w:rsid w:val="00DA24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057050">
      <w:bodyDiv w:val="1"/>
      <w:marLeft w:val="0"/>
      <w:marRight w:val="0"/>
      <w:marTop w:val="0"/>
      <w:marBottom w:val="0"/>
      <w:divBdr>
        <w:top w:val="none" w:sz="0" w:space="0" w:color="auto"/>
        <w:left w:val="none" w:sz="0" w:space="0" w:color="auto"/>
        <w:bottom w:val="none" w:sz="0" w:space="0" w:color="auto"/>
        <w:right w:val="none" w:sz="0" w:space="0" w:color="auto"/>
      </w:divBdr>
    </w:div>
    <w:div w:id="235942101">
      <w:bodyDiv w:val="1"/>
      <w:marLeft w:val="0"/>
      <w:marRight w:val="0"/>
      <w:marTop w:val="0"/>
      <w:marBottom w:val="0"/>
      <w:divBdr>
        <w:top w:val="none" w:sz="0" w:space="0" w:color="auto"/>
        <w:left w:val="none" w:sz="0" w:space="0" w:color="auto"/>
        <w:bottom w:val="none" w:sz="0" w:space="0" w:color="auto"/>
        <w:right w:val="none" w:sz="0" w:space="0" w:color="auto"/>
      </w:divBdr>
    </w:div>
    <w:div w:id="285742039">
      <w:bodyDiv w:val="1"/>
      <w:marLeft w:val="0"/>
      <w:marRight w:val="0"/>
      <w:marTop w:val="0"/>
      <w:marBottom w:val="0"/>
      <w:divBdr>
        <w:top w:val="none" w:sz="0" w:space="0" w:color="auto"/>
        <w:left w:val="none" w:sz="0" w:space="0" w:color="auto"/>
        <w:bottom w:val="none" w:sz="0" w:space="0" w:color="auto"/>
        <w:right w:val="none" w:sz="0" w:space="0" w:color="auto"/>
      </w:divBdr>
    </w:div>
    <w:div w:id="372312581">
      <w:bodyDiv w:val="1"/>
      <w:marLeft w:val="0"/>
      <w:marRight w:val="0"/>
      <w:marTop w:val="0"/>
      <w:marBottom w:val="0"/>
      <w:divBdr>
        <w:top w:val="none" w:sz="0" w:space="0" w:color="auto"/>
        <w:left w:val="none" w:sz="0" w:space="0" w:color="auto"/>
        <w:bottom w:val="none" w:sz="0" w:space="0" w:color="auto"/>
        <w:right w:val="none" w:sz="0" w:space="0" w:color="auto"/>
      </w:divBdr>
    </w:div>
    <w:div w:id="620260518">
      <w:bodyDiv w:val="1"/>
      <w:marLeft w:val="0"/>
      <w:marRight w:val="0"/>
      <w:marTop w:val="0"/>
      <w:marBottom w:val="0"/>
      <w:divBdr>
        <w:top w:val="none" w:sz="0" w:space="0" w:color="auto"/>
        <w:left w:val="none" w:sz="0" w:space="0" w:color="auto"/>
        <w:bottom w:val="none" w:sz="0" w:space="0" w:color="auto"/>
        <w:right w:val="none" w:sz="0" w:space="0" w:color="auto"/>
      </w:divBdr>
    </w:div>
    <w:div w:id="657851263">
      <w:bodyDiv w:val="1"/>
      <w:marLeft w:val="0"/>
      <w:marRight w:val="0"/>
      <w:marTop w:val="0"/>
      <w:marBottom w:val="0"/>
      <w:divBdr>
        <w:top w:val="none" w:sz="0" w:space="0" w:color="auto"/>
        <w:left w:val="none" w:sz="0" w:space="0" w:color="auto"/>
        <w:bottom w:val="none" w:sz="0" w:space="0" w:color="auto"/>
        <w:right w:val="none" w:sz="0" w:space="0" w:color="auto"/>
      </w:divBdr>
    </w:div>
    <w:div w:id="735200478">
      <w:bodyDiv w:val="1"/>
      <w:marLeft w:val="0"/>
      <w:marRight w:val="0"/>
      <w:marTop w:val="0"/>
      <w:marBottom w:val="0"/>
      <w:divBdr>
        <w:top w:val="none" w:sz="0" w:space="0" w:color="auto"/>
        <w:left w:val="none" w:sz="0" w:space="0" w:color="auto"/>
        <w:bottom w:val="none" w:sz="0" w:space="0" w:color="auto"/>
        <w:right w:val="none" w:sz="0" w:space="0" w:color="auto"/>
      </w:divBdr>
    </w:div>
    <w:div w:id="937450011">
      <w:bodyDiv w:val="1"/>
      <w:marLeft w:val="0"/>
      <w:marRight w:val="0"/>
      <w:marTop w:val="0"/>
      <w:marBottom w:val="0"/>
      <w:divBdr>
        <w:top w:val="none" w:sz="0" w:space="0" w:color="auto"/>
        <w:left w:val="none" w:sz="0" w:space="0" w:color="auto"/>
        <w:bottom w:val="none" w:sz="0" w:space="0" w:color="auto"/>
        <w:right w:val="none" w:sz="0" w:space="0" w:color="auto"/>
      </w:divBdr>
      <w:divsChild>
        <w:div w:id="760756854">
          <w:marLeft w:val="0"/>
          <w:marRight w:val="0"/>
          <w:marTop w:val="0"/>
          <w:marBottom w:val="0"/>
          <w:divBdr>
            <w:top w:val="none" w:sz="0" w:space="0" w:color="auto"/>
            <w:left w:val="none" w:sz="0" w:space="0" w:color="auto"/>
            <w:bottom w:val="none" w:sz="0" w:space="0" w:color="auto"/>
            <w:right w:val="none" w:sz="0" w:space="0" w:color="auto"/>
          </w:divBdr>
        </w:div>
      </w:divsChild>
    </w:div>
    <w:div w:id="973873726">
      <w:bodyDiv w:val="1"/>
      <w:marLeft w:val="0"/>
      <w:marRight w:val="0"/>
      <w:marTop w:val="0"/>
      <w:marBottom w:val="0"/>
      <w:divBdr>
        <w:top w:val="none" w:sz="0" w:space="0" w:color="auto"/>
        <w:left w:val="none" w:sz="0" w:space="0" w:color="auto"/>
        <w:bottom w:val="none" w:sz="0" w:space="0" w:color="auto"/>
        <w:right w:val="none" w:sz="0" w:space="0" w:color="auto"/>
      </w:divBdr>
    </w:div>
    <w:div w:id="1048846178">
      <w:bodyDiv w:val="1"/>
      <w:marLeft w:val="0"/>
      <w:marRight w:val="0"/>
      <w:marTop w:val="0"/>
      <w:marBottom w:val="0"/>
      <w:divBdr>
        <w:top w:val="none" w:sz="0" w:space="0" w:color="auto"/>
        <w:left w:val="none" w:sz="0" w:space="0" w:color="auto"/>
        <w:bottom w:val="none" w:sz="0" w:space="0" w:color="auto"/>
        <w:right w:val="none" w:sz="0" w:space="0" w:color="auto"/>
      </w:divBdr>
    </w:div>
    <w:div w:id="1150171072">
      <w:bodyDiv w:val="1"/>
      <w:marLeft w:val="0"/>
      <w:marRight w:val="0"/>
      <w:marTop w:val="0"/>
      <w:marBottom w:val="0"/>
      <w:divBdr>
        <w:top w:val="none" w:sz="0" w:space="0" w:color="auto"/>
        <w:left w:val="none" w:sz="0" w:space="0" w:color="auto"/>
        <w:bottom w:val="none" w:sz="0" w:space="0" w:color="auto"/>
        <w:right w:val="none" w:sz="0" w:space="0" w:color="auto"/>
      </w:divBdr>
      <w:divsChild>
        <w:div w:id="1283535197">
          <w:marLeft w:val="0"/>
          <w:marRight w:val="0"/>
          <w:marTop w:val="0"/>
          <w:marBottom w:val="0"/>
          <w:divBdr>
            <w:top w:val="none" w:sz="0" w:space="0" w:color="auto"/>
            <w:left w:val="none" w:sz="0" w:space="0" w:color="auto"/>
            <w:bottom w:val="none" w:sz="0" w:space="0" w:color="auto"/>
            <w:right w:val="none" w:sz="0" w:space="0" w:color="auto"/>
          </w:divBdr>
        </w:div>
      </w:divsChild>
    </w:div>
    <w:div w:id="1235628655">
      <w:bodyDiv w:val="1"/>
      <w:marLeft w:val="0"/>
      <w:marRight w:val="0"/>
      <w:marTop w:val="0"/>
      <w:marBottom w:val="0"/>
      <w:divBdr>
        <w:top w:val="none" w:sz="0" w:space="0" w:color="auto"/>
        <w:left w:val="none" w:sz="0" w:space="0" w:color="auto"/>
        <w:bottom w:val="none" w:sz="0" w:space="0" w:color="auto"/>
        <w:right w:val="none" w:sz="0" w:space="0" w:color="auto"/>
      </w:divBdr>
    </w:div>
    <w:div w:id="1418090098">
      <w:bodyDiv w:val="1"/>
      <w:marLeft w:val="0"/>
      <w:marRight w:val="0"/>
      <w:marTop w:val="0"/>
      <w:marBottom w:val="0"/>
      <w:divBdr>
        <w:top w:val="none" w:sz="0" w:space="0" w:color="auto"/>
        <w:left w:val="none" w:sz="0" w:space="0" w:color="auto"/>
        <w:bottom w:val="none" w:sz="0" w:space="0" w:color="auto"/>
        <w:right w:val="none" w:sz="0" w:space="0" w:color="auto"/>
      </w:divBdr>
    </w:div>
    <w:div w:id="1497722818">
      <w:bodyDiv w:val="1"/>
      <w:marLeft w:val="0"/>
      <w:marRight w:val="0"/>
      <w:marTop w:val="0"/>
      <w:marBottom w:val="0"/>
      <w:divBdr>
        <w:top w:val="none" w:sz="0" w:space="0" w:color="auto"/>
        <w:left w:val="none" w:sz="0" w:space="0" w:color="auto"/>
        <w:bottom w:val="none" w:sz="0" w:space="0" w:color="auto"/>
        <w:right w:val="none" w:sz="0" w:space="0" w:color="auto"/>
      </w:divBdr>
    </w:div>
    <w:div w:id="1586300929">
      <w:bodyDiv w:val="1"/>
      <w:marLeft w:val="0"/>
      <w:marRight w:val="0"/>
      <w:marTop w:val="0"/>
      <w:marBottom w:val="0"/>
      <w:divBdr>
        <w:top w:val="none" w:sz="0" w:space="0" w:color="auto"/>
        <w:left w:val="none" w:sz="0" w:space="0" w:color="auto"/>
        <w:bottom w:val="none" w:sz="0" w:space="0" w:color="auto"/>
        <w:right w:val="none" w:sz="0" w:space="0" w:color="auto"/>
      </w:divBdr>
    </w:div>
    <w:div w:id="1612009576">
      <w:bodyDiv w:val="1"/>
      <w:marLeft w:val="0"/>
      <w:marRight w:val="0"/>
      <w:marTop w:val="0"/>
      <w:marBottom w:val="0"/>
      <w:divBdr>
        <w:top w:val="none" w:sz="0" w:space="0" w:color="auto"/>
        <w:left w:val="none" w:sz="0" w:space="0" w:color="auto"/>
        <w:bottom w:val="none" w:sz="0" w:space="0" w:color="auto"/>
        <w:right w:val="none" w:sz="0" w:space="0" w:color="auto"/>
      </w:divBdr>
      <w:divsChild>
        <w:div w:id="1660231221">
          <w:marLeft w:val="0"/>
          <w:marRight w:val="0"/>
          <w:marTop w:val="0"/>
          <w:marBottom w:val="120"/>
          <w:divBdr>
            <w:top w:val="none" w:sz="0" w:space="0" w:color="auto"/>
            <w:left w:val="none" w:sz="0" w:space="0" w:color="auto"/>
            <w:bottom w:val="none" w:sz="0" w:space="0" w:color="auto"/>
            <w:right w:val="none" w:sz="0" w:space="0" w:color="auto"/>
          </w:divBdr>
        </w:div>
      </w:divsChild>
    </w:div>
    <w:div w:id="1614484450">
      <w:bodyDiv w:val="1"/>
      <w:marLeft w:val="0"/>
      <w:marRight w:val="0"/>
      <w:marTop w:val="0"/>
      <w:marBottom w:val="0"/>
      <w:divBdr>
        <w:top w:val="none" w:sz="0" w:space="0" w:color="auto"/>
        <w:left w:val="none" w:sz="0" w:space="0" w:color="auto"/>
        <w:bottom w:val="none" w:sz="0" w:space="0" w:color="auto"/>
        <w:right w:val="none" w:sz="0" w:space="0" w:color="auto"/>
      </w:divBdr>
      <w:divsChild>
        <w:div w:id="1308391328">
          <w:marLeft w:val="0"/>
          <w:marRight w:val="0"/>
          <w:marTop w:val="0"/>
          <w:marBottom w:val="0"/>
          <w:divBdr>
            <w:top w:val="none" w:sz="0" w:space="0" w:color="auto"/>
            <w:left w:val="none" w:sz="0" w:space="0" w:color="auto"/>
            <w:bottom w:val="none" w:sz="0" w:space="0" w:color="auto"/>
            <w:right w:val="none" w:sz="0" w:space="0" w:color="auto"/>
          </w:divBdr>
        </w:div>
      </w:divsChild>
    </w:div>
    <w:div w:id="1618026683">
      <w:bodyDiv w:val="1"/>
      <w:marLeft w:val="0"/>
      <w:marRight w:val="0"/>
      <w:marTop w:val="0"/>
      <w:marBottom w:val="0"/>
      <w:divBdr>
        <w:top w:val="none" w:sz="0" w:space="0" w:color="auto"/>
        <w:left w:val="none" w:sz="0" w:space="0" w:color="auto"/>
        <w:bottom w:val="none" w:sz="0" w:space="0" w:color="auto"/>
        <w:right w:val="none" w:sz="0" w:space="0" w:color="auto"/>
      </w:divBdr>
    </w:div>
    <w:div w:id="1669863805">
      <w:bodyDiv w:val="1"/>
      <w:marLeft w:val="0"/>
      <w:marRight w:val="0"/>
      <w:marTop w:val="0"/>
      <w:marBottom w:val="0"/>
      <w:divBdr>
        <w:top w:val="none" w:sz="0" w:space="0" w:color="auto"/>
        <w:left w:val="none" w:sz="0" w:space="0" w:color="auto"/>
        <w:bottom w:val="none" w:sz="0" w:space="0" w:color="auto"/>
        <w:right w:val="none" w:sz="0" w:space="0" w:color="auto"/>
      </w:divBdr>
    </w:div>
    <w:div w:id="1678386815">
      <w:bodyDiv w:val="1"/>
      <w:marLeft w:val="0"/>
      <w:marRight w:val="0"/>
      <w:marTop w:val="0"/>
      <w:marBottom w:val="0"/>
      <w:divBdr>
        <w:top w:val="none" w:sz="0" w:space="0" w:color="auto"/>
        <w:left w:val="none" w:sz="0" w:space="0" w:color="auto"/>
        <w:bottom w:val="none" w:sz="0" w:space="0" w:color="auto"/>
        <w:right w:val="none" w:sz="0" w:space="0" w:color="auto"/>
      </w:divBdr>
    </w:div>
    <w:div w:id="1725567867">
      <w:bodyDiv w:val="1"/>
      <w:marLeft w:val="0"/>
      <w:marRight w:val="0"/>
      <w:marTop w:val="0"/>
      <w:marBottom w:val="0"/>
      <w:divBdr>
        <w:top w:val="none" w:sz="0" w:space="0" w:color="auto"/>
        <w:left w:val="none" w:sz="0" w:space="0" w:color="auto"/>
        <w:bottom w:val="none" w:sz="0" w:space="0" w:color="auto"/>
        <w:right w:val="none" w:sz="0" w:space="0" w:color="auto"/>
      </w:divBdr>
    </w:div>
    <w:div w:id="1775515771">
      <w:bodyDiv w:val="1"/>
      <w:marLeft w:val="0"/>
      <w:marRight w:val="0"/>
      <w:marTop w:val="0"/>
      <w:marBottom w:val="0"/>
      <w:divBdr>
        <w:top w:val="none" w:sz="0" w:space="0" w:color="auto"/>
        <w:left w:val="none" w:sz="0" w:space="0" w:color="auto"/>
        <w:bottom w:val="none" w:sz="0" w:space="0" w:color="auto"/>
        <w:right w:val="none" w:sz="0" w:space="0" w:color="auto"/>
      </w:divBdr>
    </w:div>
    <w:div w:id="1831948124">
      <w:bodyDiv w:val="1"/>
      <w:marLeft w:val="0"/>
      <w:marRight w:val="0"/>
      <w:marTop w:val="0"/>
      <w:marBottom w:val="0"/>
      <w:divBdr>
        <w:top w:val="none" w:sz="0" w:space="0" w:color="auto"/>
        <w:left w:val="none" w:sz="0" w:space="0" w:color="auto"/>
        <w:bottom w:val="none" w:sz="0" w:space="0" w:color="auto"/>
        <w:right w:val="none" w:sz="0" w:space="0" w:color="auto"/>
      </w:divBdr>
    </w:div>
    <w:div w:id="1849172254">
      <w:bodyDiv w:val="1"/>
      <w:marLeft w:val="0"/>
      <w:marRight w:val="0"/>
      <w:marTop w:val="0"/>
      <w:marBottom w:val="0"/>
      <w:divBdr>
        <w:top w:val="none" w:sz="0" w:space="0" w:color="auto"/>
        <w:left w:val="none" w:sz="0" w:space="0" w:color="auto"/>
        <w:bottom w:val="none" w:sz="0" w:space="0" w:color="auto"/>
        <w:right w:val="none" w:sz="0" w:space="0" w:color="auto"/>
      </w:divBdr>
    </w:div>
    <w:div w:id="1853252423">
      <w:bodyDiv w:val="1"/>
      <w:marLeft w:val="0"/>
      <w:marRight w:val="0"/>
      <w:marTop w:val="0"/>
      <w:marBottom w:val="0"/>
      <w:divBdr>
        <w:top w:val="none" w:sz="0" w:space="0" w:color="auto"/>
        <w:left w:val="none" w:sz="0" w:space="0" w:color="auto"/>
        <w:bottom w:val="none" w:sz="0" w:space="0" w:color="auto"/>
        <w:right w:val="none" w:sz="0" w:space="0" w:color="auto"/>
      </w:divBdr>
    </w:div>
    <w:div w:id="1955822895">
      <w:bodyDiv w:val="1"/>
      <w:marLeft w:val="0"/>
      <w:marRight w:val="0"/>
      <w:marTop w:val="0"/>
      <w:marBottom w:val="0"/>
      <w:divBdr>
        <w:top w:val="none" w:sz="0" w:space="0" w:color="auto"/>
        <w:left w:val="none" w:sz="0" w:space="0" w:color="auto"/>
        <w:bottom w:val="none" w:sz="0" w:space="0" w:color="auto"/>
        <w:right w:val="none" w:sz="0" w:space="0" w:color="auto"/>
      </w:divBdr>
    </w:div>
    <w:div w:id="1982611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sd.copernicus.org/articles/18/927/2026/" TargetMode="External"/><Relationship Id="rId13" Type="http://schemas.openxmlformats.org/officeDocument/2006/relationships/hyperlink" Target="https://myexport.exportcenter.ru/marketing-research/Transport_Indiya_2311.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tadtentwicklung.berlin.de/archiv/metropolis2005/download/doku/commission/C4_verkehrsbericht_en.pdf" TargetMode="External"/><Relationship Id="rId5" Type="http://schemas.openxmlformats.org/officeDocument/2006/relationships/webSettings" Target="webSettings.xml"/><Relationship Id="rId15" Type="http://schemas.openxmlformats.org/officeDocument/2006/relationships/hyperlink" Target="https://doi.org/10.1016/j.jtrangeo.2025.104152" TargetMode="External"/><Relationship Id="rId10" Type="http://schemas.openxmlformats.org/officeDocument/2006/relationships/hyperlink" Target="https://prim.iledefrance-mobilites.fr/en/jeux-de-donnees/emission-de-co2e-par-voyageur-kilometre-sur-le-reseau" TargetMode="External"/><Relationship Id="rId4" Type="http://schemas.openxmlformats.org/officeDocument/2006/relationships/settings" Target="settings.xml"/><Relationship Id="rId9" Type="http://schemas.openxmlformats.org/officeDocument/2006/relationships/hyperlink" Target="https://www.sciencedirect.com/science/article/pii/S0264275122003419" TargetMode="External"/><Relationship Id="rId14" Type="http://schemas.openxmlformats.org/officeDocument/2006/relationships/hyperlink" Target="https://doi.org/10.1016/j.jtrangeo.2025.104152"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autostat.ru/news/54710/" TargetMode="External"/><Relationship Id="rId2" Type="http://schemas.openxmlformats.org/officeDocument/2006/relationships/hyperlink" Target="URL:https://www.who.int/ru/news-room/fact-sheets/detail/urban-health" TargetMode="External"/><Relationship Id="rId1" Type="http://schemas.openxmlformats.org/officeDocument/2006/relationships/hyperlink" Target="https://www.ungeneva.org/ru/news-media/news/2025/11/113047/doklad-oon-globalnaya-urbanizaciya-i-klyuchevye-tendencii-v-evrope-i" TargetMode="External"/><Relationship Id="rId4" Type="http://schemas.openxmlformats.org/officeDocument/2006/relationships/hyperlink" Target="https://rosstat.gov.ru/storage/mediabank/Passoborot-01-2026.xls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52;.&#1074;&#1080;&#1076;&#1077;&#1086;\Desktop\&#1047;&#1040;&#1043;&#1056;&#1059;&#1047;&#1050;&#1048;\Passoborot-01-2026.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percentStacked"/>
        <c:varyColors val="0"/>
        <c:ser>
          <c:idx val="0"/>
          <c:order val="0"/>
          <c:tx>
            <c:strRef>
              <c:f>'[Passoborot-01-2026.xlsx]2'!$A$6</c:f>
              <c:strCache>
                <c:ptCount val="1"/>
                <c:pt idx="0">
                  <c:v>железнодорожный</c:v>
                </c:pt>
              </c:strCache>
            </c:strRef>
          </c:tx>
          <c:spPr>
            <a:solidFill>
              <a:schemeClr val="accent3">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'[Passoborot-01-2026.xlsx]2'!$B$5:$F$5</c:f>
              <c:strCache>
                <c:ptCount val="5"/>
                <c:pt idx="0">
                  <c:v>2020 г.</c:v>
                </c:pt>
                <c:pt idx="1">
                  <c:v>2021 г.</c:v>
                </c:pt>
                <c:pt idx="2">
                  <c:v>2022 г.</c:v>
                </c:pt>
                <c:pt idx="3">
                  <c:v>2023 г.</c:v>
                </c:pt>
                <c:pt idx="4">
                  <c:v>2024 г.</c:v>
                </c:pt>
              </c:strCache>
            </c:strRef>
          </c:cat>
          <c:val>
            <c:numRef>
              <c:f>'[Passoborot-01-2026.xlsx]2'!$B$6:$F$6</c:f>
              <c:numCache>
                <c:formatCode>0.0</c:formatCode>
                <c:ptCount val="5"/>
                <c:pt idx="0">
                  <c:v>22</c:v>
                </c:pt>
                <c:pt idx="1">
                  <c:v>21.1</c:v>
                </c:pt>
                <c:pt idx="2">
                  <c:v>24.4</c:v>
                </c:pt>
                <c:pt idx="3">
                  <c:v>24.5</c:v>
                </c:pt>
                <c:pt idx="4">
                  <c:v>24.3</c:v>
                </c:pt>
              </c:numCache>
            </c:numRef>
          </c:val>
          <c:extLst>
            <c:ext xmlns:c16="http://schemas.microsoft.com/office/drawing/2014/chart" uri="{C3380CC4-5D6E-409C-BE32-E72D297353CC}">
              <c16:uniqueId val="{00000000-4883-4943-8F39-34FF9A51D8B3}"/>
            </c:ext>
          </c:extLst>
        </c:ser>
        <c:ser>
          <c:idx val="1"/>
          <c:order val="1"/>
          <c:tx>
            <c:strRef>
              <c:f>'[Passoborot-01-2026.xlsx]2'!$A$7</c:f>
              <c:strCache>
                <c:ptCount val="1"/>
                <c:pt idx="0">
                  <c:v>воздушный</c:v>
                </c:pt>
              </c:strCache>
            </c:strRef>
          </c:tx>
          <c:spPr>
            <a:solidFill>
              <a:schemeClr val="accent3">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'[Passoborot-01-2026.xlsx]2'!$B$5:$F$5</c:f>
              <c:strCache>
                <c:ptCount val="5"/>
                <c:pt idx="0">
                  <c:v>2020 г.</c:v>
                </c:pt>
                <c:pt idx="1">
                  <c:v>2021 г.</c:v>
                </c:pt>
                <c:pt idx="2">
                  <c:v>2022 г.</c:v>
                </c:pt>
                <c:pt idx="3">
                  <c:v>2023 г.</c:v>
                </c:pt>
                <c:pt idx="4">
                  <c:v>2024 г.</c:v>
                </c:pt>
              </c:strCache>
            </c:strRef>
          </c:cat>
          <c:val>
            <c:numRef>
              <c:f>'[Passoborot-01-2026.xlsx]2'!$B$7:$F$7</c:f>
              <c:numCache>
                <c:formatCode>General</c:formatCode>
                <c:ptCount val="5"/>
                <c:pt idx="0">
                  <c:v>42.9</c:v>
                </c:pt>
                <c:pt idx="1">
                  <c:v>49.4</c:v>
                </c:pt>
                <c:pt idx="2">
                  <c:v>44.9</c:v>
                </c:pt>
                <c:pt idx="3">
                  <c:v>46.9</c:v>
                </c:pt>
                <c:pt idx="4">
                  <c:v>47.8</c:v>
                </c:pt>
              </c:numCache>
            </c:numRef>
          </c:val>
          <c:extLst>
            <c:ext xmlns:c16="http://schemas.microsoft.com/office/drawing/2014/chart" uri="{C3380CC4-5D6E-409C-BE32-E72D297353CC}">
              <c16:uniqueId val="{00000001-4883-4943-8F39-34FF9A51D8B3}"/>
            </c:ext>
          </c:extLst>
        </c:ser>
        <c:ser>
          <c:idx val="2"/>
          <c:order val="2"/>
          <c:tx>
            <c:strRef>
              <c:f>'[Passoborot-01-2026.xlsx]2'!$A$8</c:f>
              <c:strCache>
                <c:ptCount val="1"/>
                <c:pt idx="0">
                  <c:v>автомобильный</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'[Passoborot-01-2026.xlsx]2'!$B$5:$F$5</c:f>
              <c:strCache>
                <c:ptCount val="5"/>
                <c:pt idx="0">
                  <c:v>2020 г.</c:v>
                </c:pt>
                <c:pt idx="1">
                  <c:v>2021 г.</c:v>
                </c:pt>
                <c:pt idx="2">
                  <c:v>2022 г.</c:v>
                </c:pt>
                <c:pt idx="3">
                  <c:v>2023 г.</c:v>
                </c:pt>
                <c:pt idx="4">
                  <c:v>2024 г.</c:v>
                </c:pt>
              </c:strCache>
            </c:strRef>
          </c:cat>
          <c:val>
            <c:numRef>
              <c:f>'[Passoborot-01-2026.xlsx]2'!$B$8:$F$8</c:f>
              <c:numCache>
                <c:formatCode>General</c:formatCode>
                <c:ptCount val="5"/>
                <c:pt idx="0">
                  <c:v>24.8</c:v>
                </c:pt>
                <c:pt idx="1">
                  <c:v>20.5</c:v>
                </c:pt>
                <c:pt idx="2">
                  <c:v>21.5</c:v>
                </c:pt>
                <c:pt idx="3" formatCode="0.0">
                  <c:v>20</c:v>
                </c:pt>
                <c:pt idx="4" formatCode="0.0">
                  <c:v>19.5</c:v>
                </c:pt>
              </c:numCache>
            </c:numRef>
          </c:val>
          <c:extLst>
            <c:ext xmlns:c16="http://schemas.microsoft.com/office/drawing/2014/chart" uri="{C3380CC4-5D6E-409C-BE32-E72D297353CC}">
              <c16:uniqueId val="{00000002-4883-4943-8F39-34FF9A51D8B3}"/>
            </c:ext>
          </c:extLst>
        </c:ser>
        <c:ser>
          <c:idx val="3"/>
          <c:order val="3"/>
          <c:tx>
            <c:strRef>
              <c:f>'[Passoborot-01-2026.xlsx]2'!$A$9</c:f>
              <c:strCache>
                <c:ptCount val="1"/>
                <c:pt idx="0">
                  <c:v>водный</c:v>
                </c:pt>
              </c:strCache>
            </c:strRef>
          </c:tx>
          <c:spPr>
            <a:solidFill>
              <a:schemeClr val="accent3">
                <a:tint val="77000"/>
              </a:schemeClr>
            </a:solidFill>
            <a:ln>
              <a:noFill/>
            </a:ln>
            <a:effectLst/>
          </c:spPr>
          <c:invertIfNegative val="0"/>
          <c:cat>
            <c:strRef>
              <c:f>'[Passoborot-01-2026.xlsx]2'!$B$5:$F$5</c:f>
              <c:strCache>
                <c:ptCount val="5"/>
                <c:pt idx="0">
                  <c:v>2020 г.</c:v>
                </c:pt>
                <c:pt idx="1">
                  <c:v>2021 г.</c:v>
                </c:pt>
                <c:pt idx="2">
                  <c:v>2022 г.</c:v>
                </c:pt>
                <c:pt idx="3">
                  <c:v>2023 г.</c:v>
                </c:pt>
                <c:pt idx="4">
                  <c:v>2024 г.</c:v>
                </c:pt>
              </c:strCache>
            </c:strRef>
          </c:cat>
          <c:val>
            <c:numRef>
              <c:f>'[Passoborot-01-2026.xlsx]2'!$B$9:$F$9</c:f>
              <c:numCache>
                <c:formatCode>General</c:formatCode>
                <c:ptCount val="5"/>
                <c:pt idx="0">
                  <c:v>0.1</c:v>
                </c:pt>
                <c:pt idx="1">
                  <c:v>0.1</c:v>
                </c:pt>
                <c:pt idx="2">
                  <c:v>0.1</c:v>
                </c:pt>
                <c:pt idx="3">
                  <c:v>0.1</c:v>
                </c:pt>
                <c:pt idx="4">
                  <c:v>0.1</c:v>
                </c:pt>
              </c:numCache>
            </c:numRef>
          </c:val>
          <c:extLst>
            <c:ext xmlns:c16="http://schemas.microsoft.com/office/drawing/2014/chart" uri="{C3380CC4-5D6E-409C-BE32-E72D297353CC}">
              <c16:uniqueId val="{00000003-4883-4943-8F39-34FF9A51D8B3}"/>
            </c:ext>
          </c:extLst>
        </c:ser>
        <c:ser>
          <c:idx val="4"/>
          <c:order val="4"/>
          <c:tx>
            <c:strRef>
              <c:f>'[Passoborot-01-2026.xlsx]2'!$A$10</c:f>
              <c:strCache>
                <c:ptCount val="1"/>
                <c:pt idx="0">
                  <c:v>городской электрический</c:v>
                </c:pt>
              </c:strCache>
            </c:strRef>
          </c:tx>
          <c:spPr>
            <a:solidFill>
              <a:schemeClr val="accent3">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'[Passoborot-01-2026.xlsx]2'!$B$5:$F$5</c:f>
              <c:strCache>
                <c:ptCount val="5"/>
                <c:pt idx="0">
                  <c:v>2020 г.</c:v>
                </c:pt>
                <c:pt idx="1">
                  <c:v>2021 г.</c:v>
                </c:pt>
                <c:pt idx="2">
                  <c:v>2022 г.</c:v>
                </c:pt>
                <c:pt idx="3">
                  <c:v>2023 г.</c:v>
                </c:pt>
                <c:pt idx="4">
                  <c:v>2024 г.</c:v>
                </c:pt>
              </c:strCache>
            </c:strRef>
          </c:cat>
          <c:val>
            <c:numRef>
              <c:f>'[Passoborot-01-2026.xlsx]2'!$B$10:$F$10</c:f>
              <c:numCache>
                <c:formatCode>General</c:formatCode>
                <c:ptCount val="5"/>
                <c:pt idx="0">
                  <c:v>10.199999999999999</c:v>
                </c:pt>
                <c:pt idx="1">
                  <c:v>8.9</c:v>
                </c:pt>
                <c:pt idx="2">
                  <c:v>9.1</c:v>
                </c:pt>
                <c:pt idx="3">
                  <c:v>8.5</c:v>
                </c:pt>
                <c:pt idx="4">
                  <c:v>8.3000000000000007</c:v>
                </c:pt>
              </c:numCache>
            </c:numRef>
          </c:val>
          <c:extLst>
            <c:ext xmlns:c16="http://schemas.microsoft.com/office/drawing/2014/chart" uri="{C3380CC4-5D6E-409C-BE32-E72D297353CC}">
              <c16:uniqueId val="{00000004-4883-4943-8F39-34FF9A51D8B3}"/>
            </c:ext>
          </c:extLst>
        </c:ser>
        <c:dLbls>
          <c:showLegendKey val="0"/>
          <c:showVal val="0"/>
          <c:showCatName val="0"/>
          <c:showSerName val="0"/>
          <c:showPercent val="0"/>
          <c:showBubbleSize val="0"/>
        </c:dLbls>
        <c:gapWidth val="150"/>
        <c:overlap val="100"/>
        <c:axId val="582840048"/>
        <c:axId val="582840440"/>
      </c:barChart>
      <c:catAx>
        <c:axId val="582840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2840440"/>
        <c:crosses val="autoZero"/>
        <c:auto val="1"/>
        <c:lblAlgn val="ctr"/>
        <c:lblOffset val="100"/>
        <c:noMultiLvlLbl val="0"/>
      </c:catAx>
      <c:valAx>
        <c:axId val="5828404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2840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74A4C-BA31-4A61-AA9C-70BE345DE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2930</Words>
  <Characters>16701</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Aspire5</cp:lastModifiedBy>
  <cp:revision>2</cp:revision>
  <dcterms:created xsi:type="dcterms:W3CDTF">2026-03-26T13:38:00Z</dcterms:created>
  <dcterms:modified xsi:type="dcterms:W3CDTF">2026-03-26T13:38:00Z</dcterms:modified>
</cp:coreProperties>
</file>