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0B30" w:rsidRPr="0048774C" w:rsidRDefault="00610B30" w:rsidP="0048774C">
      <w:pPr>
        <w:autoSpaceDE w:val="0"/>
        <w:autoSpaceDN w:val="0"/>
        <w:adjustRightInd w:val="0"/>
        <w:spacing w:after="0" w:line="240" w:lineRule="auto"/>
        <w:jc w:val="both"/>
        <w:rPr>
          <w:rFonts w:ascii="Times New Roman" w:hAnsi="Times New Roman" w:cs="Times New Roman"/>
          <w:sz w:val="24"/>
          <w:szCs w:val="24"/>
        </w:rPr>
      </w:pPr>
      <w:r w:rsidRPr="0048774C">
        <w:rPr>
          <w:rFonts w:ascii="Times New Roman" w:hAnsi="Times New Roman" w:cs="Times New Roman"/>
          <w:sz w:val="24"/>
          <w:szCs w:val="24"/>
        </w:rPr>
        <w:t>УДК 316.342.6 / ББК 60.54</w:t>
      </w:r>
    </w:p>
    <w:p w:rsidR="00610B30" w:rsidRPr="0048774C" w:rsidRDefault="00610B30" w:rsidP="0025047F">
      <w:pPr>
        <w:autoSpaceDE w:val="0"/>
        <w:autoSpaceDN w:val="0"/>
        <w:adjustRightInd w:val="0"/>
        <w:spacing w:after="0" w:line="240" w:lineRule="auto"/>
        <w:jc w:val="right"/>
        <w:rPr>
          <w:rFonts w:ascii="Times New Roman" w:hAnsi="Times New Roman" w:cs="Times New Roman"/>
          <w:sz w:val="24"/>
          <w:szCs w:val="24"/>
        </w:rPr>
      </w:pPr>
      <w:r w:rsidRPr="0048774C">
        <w:rPr>
          <w:rFonts w:ascii="Times New Roman" w:hAnsi="Times New Roman" w:cs="Times New Roman"/>
          <w:sz w:val="24"/>
          <w:szCs w:val="24"/>
        </w:rPr>
        <w:t>Воробьева И.Н., Мехова А.А.</w:t>
      </w:r>
    </w:p>
    <w:p w:rsidR="0025047F" w:rsidRDefault="0025047F" w:rsidP="0048774C">
      <w:pPr>
        <w:shd w:val="clear" w:color="auto" w:fill="FFFFFF"/>
        <w:spacing w:after="0" w:line="240" w:lineRule="auto"/>
        <w:ind w:firstLine="709"/>
        <w:jc w:val="both"/>
        <w:textAlignment w:val="baseline"/>
        <w:rPr>
          <w:rFonts w:ascii="Times New Roman" w:eastAsia="Times New Roman" w:hAnsi="Times New Roman" w:cs="Times New Roman"/>
          <w:i/>
          <w:iCs/>
          <w:color w:val="222222"/>
          <w:sz w:val="24"/>
          <w:szCs w:val="24"/>
          <w:lang w:eastAsia="ru-RU"/>
        </w:rPr>
      </w:pPr>
    </w:p>
    <w:p w:rsidR="008C2D37" w:rsidRPr="0025047F" w:rsidRDefault="002008DF" w:rsidP="0025047F">
      <w:pPr>
        <w:shd w:val="clear" w:color="auto" w:fill="FFFFFF"/>
        <w:spacing w:after="0" w:line="240" w:lineRule="auto"/>
        <w:ind w:firstLine="709"/>
        <w:jc w:val="center"/>
        <w:textAlignment w:val="baseline"/>
        <w:rPr>
          <w:rFonts w:ascii="Times New Roman" w:eastAsia="Times New Roman" w:hAnsi="Times New Roman" w:cs="Times New Roman"/>
          <w:b/>
          <w:iCs/>
          <w:caps/>
          <w:color w:val="222222"/>
          <w:sz w:val="24"/>
          <w:szCs w:val="24"/>
          <w:lang w:eastAsia="ru-RU"/>
        </w:rPr>
      </w:pPr>
      <w:r>
        <w:rPr>
          <w:rFonts w:ascii="Times New Roman" w:eastAsia="Times New Roman" w:hAnsi="Times New Roman" w:cs="Times New Roman"/>
          <w:b/>
          <w:iCs/>
          <w:caps/>
          <w:color w:val="222222"/>
          <w:sz w:val="24"/>
          <w:szCs w:val="24"/>
          <w:lang w:eastAsia="ru-RU"/>
        </w:rPr>
        <w:t>гражданск</w:t>
      </w:r>
      <w:r w:rsidR="00852665">
        <w:rPr>
          <w:rFonts w:ascii="Times New Roman" w:eastAsia="Times New Roman" w:hAnsi="Times New Roman" w:cs="Times New Roman"/>
          <w:b/>
          <w:iCs/>
          <w:caps/>
          <w:color w:val="222222"/>
          <w:sz w:val="24"/>
          <w:szCs w:val="24"/>
          <w:lang w:eastAsia="ru-RU"/>
        </w:rPr>
        <w:t>ая</w:t>
      </w:r>
      <w:r>
        <w:rPr>
          <w:rFonts w:ascii="Times New Roman" w:eastAsia="Times New Roman" w:hAnsi="Times New Roman" w:cs="Times New Roman"/>
          <w:b/>
          <w:iCs/>
          <w:caps/>
          <w:color w:val="222222"/>
          <w:sz w:val="24"/>
          <w:szCs w:val="24"/>
          <w:lang w:eastAsia="ru-RU"/>
        </w:rPr>
        <w:t xml:space="preserve"> и территориальн</w:t>
      </w:r>
      <w:r w:rsidR="00852665">
        <w:rPr>
          <w:rFonts w:ascii="Times New Roman" w:eastAsia="Times New Roman" w:hAnsi="Times New Roman" w:cs="Times New Roman"/>
          <w:b/>
          <w:iCs/>
          <w:caps/>
          <w:color w:val="222222"/>
          <w:sz w:val="24"/>
          <w:szCs w:val="24"/>
          <w:lang w:eastAsia="ru-RU"/>
        </w:rPr>
        <w:t>ая</w:t>
      </w:r>
      <w:r>
        <w:rPr>
          <w:rFonts w:ascii="Times New Roman" w:eastAsia="Times New Roman" w:hAnsi="Times New Roman" w:cs="Times New Roman"/>
          <w:b/>
          <w:iCs/>
          <w:caps/>
          <w:color w:val="222222"/>
          <w:sz w:val="24"/>
          <w:szCs w:val="24"/>
          <w:lang w:eastAsia="ru-RU"/>
        </w:rPr>
        <w:t xml:space="preserve"> </w:t>
      </w:r>
      <w:r w:rsidR="00852665">
        <w:rPr>
          <w:rFonts w:ascii="Times New Roman" w:eastAsia="Times New Roman" w:hAnsi="Times New Roman" w:cs="Times New Roman"/>
          <w:b/>
          <w:iCs/>
          <w:caps/>
          <w:color w:val="222222"/>
          <w:sz w:val="24"/>
          <w:szCs w:val="24"/>
          <w:lang w:eastAsia="ru-RU"/>
        </w:rPr>
        <w:t>идентичности</w:t>
      </w:r>
      <w:r w:rsidR="00100D08">
        <w:rPr>
          <w:rFonts w:ascii="Times New Roman" w:eastAsia="Times New Roman" w:hAnsi="Times New Roman" w:cs="Times New Roman"/>
          <w:b/>
          <w:iCs/>
          <w:caps/>
          <w:color w:val="222222"/>
          <w:sz w:val="24"/>
          <w:szCs w:val="24"/>
          <w:lang w:eastAsia="ru-RU"/>
        </w:rPr>
        <w:t xml:space="preserve"> </w:t>
      </w:r>
      <w:r w:rsidR="00852665">
        <w:rPr>
          <w:rFonts w:ascii="Times New Roman" w:eastAsia="Times New Roman" w:hAnsi="Times New Roman" w:cs="Times New Roman"/>
          <w:b/>
          <w:iCs/>
          <w:caps/>
          <w:color w:val="222222"/>
          <w:sz w:val="24"/>
          <w:szCs w:val="24"/>
          <w:lang w:eastAsia="ru-RU"/>
        </w:rPr>
        <w:t xml:space="preserve">как отражение сформированности социальной отвественности </w:t>
      </w:r>
      <w:r>
        <w:rPr>
          <w:rFonts w:ascii="Times New Roman" w:eastAsia="Times New Roman" w:hAnsi="Times New Roman" w:cs="Times New Roman"/>
          <w:b/>
          <w:iCs/>
          <w:caps/>
          <w:color w:val="222222"/>
          <w:sz w:val="24"/>
          <w:szCs w:val="24"/>
          <w:lang w:eastAsia="ru-RU"/>
        </w:rPr>
        <w:t>(на примере школьников вологодской области)</w:t>
      </w:r>
    </w:p>
    <w:p w:rsidR="0025047F" w:rsidRPr="0048774C" w:rsidRDefault="0025047F" w:rsidP="0048774C">
      <w:pPr>
        <w:shd w:val="clear" w:color="auto" w:fill="FFFFFF"/>
        <w:spacing w:after="0" w:line="240" w:lineRule="auto"/>
        <w:ind w:firstLine="709"/>
        <w:jc w:val="both"/>
        <w:textAlignment w:val="baseline"/>
        <w:rPr>
          <w:rFonts w:ascii="Times New Roman" w:eastAsia="Times New Roman" w:hAnsi="Times New Roman" w:cs="Times New Roman"/>
          <w:i/>
          <w:iCs/>
          <w:color w:val="222222"/>
          <w:sz w:val="24"/>
          <w:szCs w:val="24"/>
          <w:lang w:eastAsia="ru-RU"/>
        </w:rPr>
      </w:pPr>
    </w:p>
    <w:p w:rsidR="001D13FF" w:rsidRDefault="0048774C" w:rsidP="00C97919">
      <w:pPr>
        <w:autoSpaceDE w:val="0"/>
        <w:autoSpaceDN w:val="0"/>
        <w:adjustRightInd w:val="0"/>
        <w:spacing w:after="0" w:line="240" w:lineRule="auto"/>
        <w:ind w:firstLine="709"/>
        <w:jc w:val="both"/>
        <w:rPr>
          <w:rFonts w:ascii="Times New Roman" w:hAnsi="Times New Roman" w:cs="Times New Roman"/>
          <w:i/>
          <w:iCs/>
          <w:sz w:val="24"/>
          <w:szCs w:val="24"/>
        </w:rPr>
      </w:pPr>
      <w:r w:rsidRPr="0048774C">
        <w:rPr>
          <w:rFonts w:ascii="Times New Roman" w:hAnsi="Times New Roman" w:cs="Times New Roman"/>
          <w:b/>
          <w:bCs/>
          <w:sz w:val="24"/>
          <w:szCs w:val="24"/>
        </w:rPr>
        <w:t xml:space="preserve">Аннотация. </w:t>
      </w:r>
      <w:r w:rsidR="007A5ABE">
        <w:rPr>
          <w:rFonts w:ascii="Times New Roman" w:hAnsi="Times New Roman" w:cs="Times New Roman"/>
          <w:i/>
          <w:iCs/>
          <w:sz w:val="24"/>
          <w:szCs w:val="24"/>
        </w:rPr>
        <w:t xml:space="preserve">В статье авторы доказывают </w:t>
      </w:r>
      <w:r w:rsidR="00AD4990">
        <w:rPr>
          <w:rFonts w:ascii="Times New Roman" w:hAnsi="Times New Roman" w:cs="Times New Roman"/>
          <w:i/>
          <w:iCs/>
          <w:sz w:val="24"/>
          <w:szCs w:val="24"/>
        </w:rPr>
        <w:t xml:space="preserve">взаимосвязь </w:t>
      </w:r>
      <w:r w:rsidR="002008DF">
        <w:rPr>
          <w:rFonts w:ascii="Times New Roman" w:hAnsi="Times New Roman" w:cs="Times New Roman"/>
          <w:i/>
          <w:iCs/>
          <w:sz w:val="24"/>
          <w:szCs w:val="24"/>
        </w:rPr>
        <w:t xml:space="preserve">гражданской </w:t>
      </w:r>
      <w:r w:rsidR="00100D08">
        <w:rPr>
          <w:rFonts w:ascii="Times New Roman" w:hAnsi="Times New Roman" w:cs="Times New Roman"/>
          <w:i/>
          <w:iCs/>
          <w:sz w:val="24"/>
          <w:szCs w:val="24"/>
        </w:rPr>
        <w:t xml:space="preserve">и территориальной </w:t>
      </w:r>
      <w:r w:rsidR="002008DF">
        <w:rPr>
          <w:rFonts w:ascii="Times New Roman" w:hAnsi="Times New Roman" w:cs="Times New Roman"/>
          <w:i/>
          <w:iCs/>
          <w:sz w:val="24"/>
          <w:szCs w:val="24"/>
        </w:rPr>
        <w:t>идентичности</w:t>
      </w:r>
      <w:r w:rsidR="00AD4990">
        <w:rPr>
          <w:rFonts w:ascii="Times New Roman" w:hAnsi="Times New Roman" w:cs="Times New Roman"/>
          <w:i/>
          <w:iCs/>
          <w:sz w:val="24"/>
          <w:szCs w:val="24"/>
        </w:rPr>
        <w:t xml:space="preserve">, </w:t>
      </w:r>
      <w:r w:rsidR="002008DF">
        <w:rPr>
          <w:rFonts w:ascii="Times New Roman" w:hAnsi="Times New Roman" w:cs="Times New Roman"/>
          <w:i/>
          <w:iCs/>
          <w:sz w:val="24"/>
          <w:szCs w:val="24"/>
        </w:rPr>
        <w:t>уров</w:t>
      </w:r>
      <w:r w:rsidR="00AD4990">
        <w:rPr>
          <w:rFonts w:ascii="Times New Roman" w:hAnsi="Times New Roman" w:cs="Times New Roman"/>
          <w:i/>
          <w:iCs/>
          <w:sz w:val="24"/>
          <w:szCs w:val="24"/>
        </w:rPr>
        <w:t>ня</w:t>
      </w:r>
      <w:r w:rsidR="002008DF">
        <w:rPr>
          <w:rFonts w:ascii="Times New Roman" w:hAnsi="Times New Roman" w:cs="Times New Roman"/>
          <w:i/>
          <w:iCs/>
          <w:sz w:val="24"/>
          <w:szCs w:val="24"/>
        </w:rPr>
        <w:t xml:space="preserve"> социальной ответс</w:t>
      </w:r>
      <w:r w:rsidR="00100D08">
        <w:rPr>
          <w:rFonts w:ascii="Times New Roman" w:hAnsi="Times New Roman" w:cs="Times New Roman"/>
          <w:i/>
          <w:iCs/>
          <w:sz w:val="24"/>
          <w:szCs w:val="24"/>
        </w:rPr>
        <w:t>т</w:t>
      </w:r>
      <w:r w:rsidR="002008DF">
        <w:rPr>
          <w:rFonts w:ascii="Times New Roman" w:hAnsi="Times New Roman" w:cs="Times New Roman"/>
          <w:i/>
          <w:iCs/>
          <w:sz w:val="24"/>
          <w:szCs w:val="24"/>
        </w:rPr>
        <w:t>венности</w:t>
      </w:r>
      <w:r w:rsidR="00100D08">
        <w:rPr>
          <w:rFonts w:ascii="Times New Roman" w:hAnsi="Times New Roman" w:cs="Times New Roman"/>
          <w:i/>
          <w:iCs/>
          <w:sz w:val="24"/>
          <w:szCs w:val="24"/>
        </w:rPr>
        <w:t xml:space="preserve"> </w:t>
      </w:r>
      <w:r w:rsidR="00AD4990">
        <w:rPr>
          <w:rFonts w:ascii="Times New Roman" w:hAnsi="Times New Roman" w:cs="Times New Roman"/>
          <w:i/>
          <w:iCs/>
          <w:sz w:val="24"/>
          <w:szCs w:val="24"/>
        </w:rPr>
        <w:t>и практик</w:t>
      </w:r>
      <w:r w:rsidR="00100D08">
        <w:rPr>
          <w:rFonts w:ascii="Times New Roman" w:hAnsi="Times New Roman" w:cs="Times New Roman"/>
          <w:i/>
          <w:iCs/>
          <w:sz w:val="24"/>
          <w:szCs w:val="24"/>
        </w:rPr>
        <w:t xml:space="preserve"> социального участия на примере исследования мнения школьников Вологодской области. </w:t>
      </w:r>
      <w:r w:rsidR="001D13FF">
        <w:rPr>
          <w:rFonts w:ascii="Times New Roman" w:hAnsi="Times New Roman" w:cs="Times New Roman"/>
          <w:i/>
          <w:iCs/>
          <w:sz w:val="24"/>
          <w:szCs w:val="24"/>
        </w:rPr>
        <w:t xml:space="preserve">Авторы приводят эмпирическое подтверждение </w:t>
      </w:r>
      <w:r w:rsidR="0000483C">
        <w:rPr>
          <w:rFonts w:ascii="Times New Roman" w:hAnsi="Times New Roman" w:cs="Times New Roman"/>
          <w:i/>
          <w:iCs/>
          <w:sz w:val="24"/>
          <w:szCs w:val="24"/>
        </w:rPr>
        <w:t>отличий уровня ответственности</w:t>
      </w:r>
      <w:r w:rsidR="001D13FF">
        <w:rPr>
          <w:rFonts w:ascii="Times New Roman" w:hAnsi="Times New Roman" w:cs="Times New Roman"/>
          <w:i/>
          <w:iCs/>
          <w:sz w:val="24"/>
          <w:szCs w:val="24"/>
        </w:rPr>
        <w:t xml:space="preserve"> и активности учащихся с </w:t>
      </w:r>
      <w:r w:rsidR="004036D8">
        <w:rPr>
          <w:rFonts w:ascii="Times New Roman" w:hAnsi="Times New Roman" w:cs="Times New Roman"/>
          <w:i/>
          <w:iCs/>
          <w:sz w:val="24"/>
          <w:szCs w:val="24"/>
        </w:rPr>
        <w:t>разным уровнем</w:t>
      </w:r>
      <w:r w:rsidR="0000483C">
        <w:rPr>
          <w:rFonts w:ascii="Times New Roman" w:hAnsi="Times New Roman" w:cs="Times New Roman"/>
          <w:i/>
          <w:iCs/>
          <w:sz w:val="24"/>
          <w:szCs w:val="24"/>
        </w:rPr>
        <w:t xml:space="preserve"> </w:t>
      </w:r>
      <w:r w:rsidR="001D13FF">
        <w:rPr>
          <w:rFonts w:ascii="Times New Roman" w:hAnsi="Times New Roman" w:cs="Times New Roman"/>
          <w:i/>
          <w:iCs/>
          <w:sz w:val="24"/>
          <w:szCs w:val="24"/>
        </w:rPr>
        <w:t xml:space="preserve"> гражданской и глобальной идентичност</w:t>
      </w:r>
      <w:r w:rsidR="004036D8">
        <w:rPr>
          <w:rFonts w:ascii="Times New Roman" w:hAnsi="Times New Roman" w:cs="Times New Roman"/>
          <w:i/>
          <w:iCs/>
          <w:sz w:val="24"/>
          <w:szCs w:val="24"/>
        </w:rPr>
        <w:t>и</w:t>
      </w:r>
      <w:r w:rsidR="001D13FF">
        <w:rPr>
          <w:rFonts w:ascii="Times New Roman" w:hAnsi="Times New Roman" w:cs="Times New Roman"/>
          <w:i/>
          <w:iCs/>
          <w:sz w:val="24"/>
          <w:szCs w:val="24"/>
        </w:rPr>
        <w:t xml:space="preserve">. </w:t>
      </w:r>
    </w:p>
    <w:p w:rsidR="0048774C" w:rsidRPr="0000483C" w:rsidRDefault="0048774C" w:rsidP="00C97919">
      <w:pPr>
        <w:autoSpaceDE w:val="0"/>
        <w:autoSpaceDN w:val="0"/>
        <w:adjustRightInd w:val="0"/>
        <w:spacing w:after="0" w:line="240" w:lineRule="auto"/>
        <w:ind w:firstLine="709"/>
        <w:jc w:val="both"/>
        <w:rPr>
          <w:rFonts w:ascii="Times New Roman" w:hAnsi="Times New Roman" w:cs="Times New Roman"/>
          <w:bCs/>
          <w:i/>
          <w:sz w:val="24"/>
          <w:szCs w:val="24"/>
        </w:rPr>
      </w:pPr>
      <w:r w:rsidRPr="0048774C">
        <w:rPr>
          <w:rFonts w:ascii="Times New Roman" w:hAnsi="Times New Roman" w:cs="Times New Roman"/>
          <w:b/>
          <w:bCs/>
          <w:sz w:val="24"/>
          <w:szCs w:val="24"/>
        </w:rPr>
        <w:t xml:space="preserve">Ключевые слова: </w:t>
      </w:r>
      <w:r w:rsidR="002008DF" w:rsidRPr="0000483C">
        <w:rPr>
          <w:rFonts w:ascii="Times New Roman" w:hAnsi="Times New Roman" w:cs="Times New Roman"/>
          <w:bCs/>
          <w:i/>
          <w:sz w:val="24"/>
          <w:szCs w:val="24"/>
        </w:rPr>
        <w:t xml:space="preserve">гражданская идентичность, </w:t>
      </w:r>
      <w:r w:rsidR="00C97919" w:rsidRPr="00C97919">
        <w:rPr>
          <w:rFonts w:ascii="Times New Roman" w:hAnsi="Times New Roman" w:cs="Times New Roman"/>
          <w:bCs/>
          <w:i/>
          <w:sz w:val="24"/>
          <w:szCs w:val="24"/>
        </w:rPr>
        <w:t xml:space="preserve">территориальная идентичность, </w:t>
      </w:r>
      <w:r w:rsidR="002008DF">
        <w:rPr>
          <w:rFonts w:ascii="Times New Roman" w:hAnsi="Times New Roman" w:cs="Times New Roman"/>
          <w:bCs/>
          <w:i/>
          <w:sz w:val="24"/>
          <w:szCs w:val="24"/>
        </w:rPr>
        <w:t>социальная ответственность</w:t>
      </w:r>
      <w:r w:rsidR="00C97919" w:rsidRPr="00C97919">
        <w:rPr>
          <w:rFonts w:ascii="Times New Roman" w:hAnsi="Times New Roman" w:cs="Times New Roman"/>
          <w:bCs/>
          <w:i/>
          <w:sz w:val="24"/>
          <w:szCs w:val="24"/>
        </w:rPr>
        <w:t xml:space="preserve">, социальное участие. </w:t>
      </w:r>
    </w:p>
    <w:p w:rsidR="0025047F" w:rsidRPr="0048774C" w:rsidRDefault="0025047F" w:rsidP="0048774C">
      <w:pPr>
        <w:spacing w:after="0" w:line="240" w:lineRule="auto"/>
        <w:ind w:firstLine="709"/>
        <w:jc w:val="both"/>
        <w:rPr>
          <w:rFonts w:ascii="Times New Roman" w:hAnsi="Times New Roman" w:cs="Times New Roman"/>
          <w:i/>
          <w:iCs/>
          <w:sz w:val="24"/>
          <w:szCs w:val="24"/>
        </w:rPr>
      </w:pPr>
    </w:p>
    <w:p w:rsidR="00DB6E6D" w:rsidRPr="004C26BD" w:rsidRDefault="00DB6E6D" w:rsidP="004C26BD">
      <w:pPr>
        <w:spacing w:after="0" w:line="240" w:lineRule="auto"/>
        <w:ind w:firstLine="851"/>
        <w:jc w:val="both"/>
        <w:rPr>
          <w:rFonts w:ascii="Times New Roman" w:hAnsi="Times New Roman" w:cs="Times New Roman"/>
          <w:iCs/>
          <w:sz w:val="24"/>
          <w:szCs w:val="24"/>
        </w:rPr>
      </w:pPr>
      <w:r w:rsidRPr="004C26BD">
        <w:rPr>
          <w:rFonts w:ascii="Times New Roman" w:hAnsi="Times New Roman" w:cs="Times New Roman"/>
          <w:iCs/>
          <w:sz w:val="24"/>
          <w:szCs w:val="24"/>
        </w:rPr>
        <w:t xml:space="preserve">Сила гражданской идентичности населения, ее взаимосвязь с </w:t>
      </w:r>
      <w:r w:rsidR="00100D08">
        <w:rPr>
          <w:rFonts w:ascii="Times New Roman" w:hAnsi="Times New Roman" w:cs="Times New Roman"/>
          <w:iCs/>
          <w:sz w:val="24"/>
          <w:szCs w:val="24"/>
        </w:rPr>
        <w:t xml:space="preserve">территориальной </w:t>
      </w:r>
      <w:r w:rsidRPr="004C26BD">
        <w:rPr>
          <w:rFonts w:ascii="Times New Roman" w:hAnsi="Times New Roman" w:cs="Times New Roman"/>
          <w:iCs/>
          <w:sz w:val="24"/>
          <w:szCs w:val="24"/>
        </w:rPr>
        <w:t xml:space="preserve">идентичностью являются маркерами сформированных ценностей и ценностных ориентиров у населения города, региона. </w:t>
      </w:r>
      <w:r w:rsidR="004C26BD">
        <w:rPr>
          <w:rFonts w:ascii="Times New Roman" w:hAnsi="Times New Roman" w:cs="Times New Roman"/>
          <w:iCs/>
          <w:sz w:val="24"/>
          <w:szCs w:val="24"/>
        </w:rPr>
        <w:t>В свою очередь</w:t>
      </w:r>
      <w:r w:rsidR="00100D08">
        <w:rPr>
          <w:rFonts w:ascii="Times New Roman" w:hAnsi="Times New Roman" w:cs="Times New Roman"/>
          <w:iCs/>
          <w:sz w:val="24"/>
          <w:szCs w:val="24"/>
        </w:rPr>
        <w:t>,</w:t>
      </w:r>
      <w:r w:rsidR="004C26BD">
        <w:rPr>
          <w:rFonts w:ascii="Times New Roman" w:hAnsi="Times New Roman" w:cs="Times New Roman"/>
          <w:iCs/>
          <w:sz w:val="24"/>
          <w:szCs w:val="24"/>
        </w:rPr>
        <w:t xml:space="preserve"> ценности</w:t>
      </w:r>
      <w:r w:rsidRPr="004C26BD">
        <w:rPr>
          <w:rFonts w:ascii="Times New Roman" w:hAnsi="Times New Roman" w:cs="Times New Roman"/>
          <w:iCs/>
          <w:sz w:val="24"/>
          <w:szCs w:val="24"/>
        </w:rPr>
        <w:t xml:space="preserve"> предопределяют вектор практик участия населения. </w:t>
      </w:r>
      <w:r w:rsidR="00FB6C90">
        <w:rPr>
          <w:rFonts w:ascii="Times New Roman" w:hAnsi="Times New Roman" w:cs="Times New Roman"/>
          <w:iCs/>
          <w:sz w:val="24"/>
          <w:szCs w:val="24"/>
        </w:rPr>
        <w:t>С</w:t>
      </w:r>
      <w:r w:rsidRPr="004C26BD">
        <w:rPr>
          <w:rFonts w:ascii="Times New Roman" w:hAnsi="Times New Roman" w:cs="Times New Roman"/>
          <w:iCs/>
          <w:sz w:val="24"/>
          <w:szCs w:val="24"/>
        </w:rPr>
        <w:t xml:space="preserve">уществует множество подходов, дискуссий, споров не только к самой категории идентичности, но и к ее концепциям, </w:t>
      </w:r>
      <w:r w:rsidR="00FB6C90">
        <w:rPr>
          <w:rFonts w:ascii="Times New Roman" w:hAnsi="Times New Roman" w:cs="Times New Roman"/>
          <w:iCs/>
          <w:sz w:val="24"/>
          <w:szCs w:val="24"/>
        </w:rPr>
        <w:t xml:space="preserve">но при этом </w:t>
      </w:r>
      <w:r w:rsidRPr="004C26BD">
        <w:rPr>
          <w:rFonts w:ascii="Times New Roman" w:hAnsi="Times New Roman" w:cs="Times New Roman"/>
          <w:iCs/>
          <w:sz w:val="24"/>
          <w:szCs w:val="24"/>
        </w:rPr>
        <w:t xml:space="preserve">ученые сходятся </w:t>
      </w:r>
      <w:proofErr w:type="gramStart"/>
      <w:r w:rsidRPr="004C26BD">
        <w:rPr>
          <w:rFonts w:ascii="Times New Roman" w:hAnsi="Times New Roman" w:cs="Times New Roman"/>
          <w:iCs/>
          <w:sz w:val="24"/>
          <w:szCs w:val="24"/>
        </w:rPr>
        <w:t>в</w:t>
      </w:r>
      <w:proofErr w:type="gramEnd"/>
      <w:r w:rsidRPr="004C26BD">
        <w:rPr>
          <w:rFonts w:ascii="Times New Roman" w:hAnsi="Times New Roman" w:cs="Times New Roman"/>
          <w:iCs/>
          <w:sz w:val="24"/>
          <w:szCs w:val="24"/>
        </w:rPr>
        <w:t xml:space="preserve"> мнении, что в теориях идентичности стали видеть аппарат анализа ценностных ориентаций, культурного сходства и различия обществ, малых и больших социальных групп</w:t>
      </w:r>
      <w:r w:rsidR="006D37D0">
        <w:rPr>
          <w:rFonts w:ascii="Times New Roman" w:hAnsi="Times New Roman" w:cs="Times New Roman"/>
          <w:iCs/>
          <w:sz w:val="24"/>
          <w:szCs w:val="24"/>
        </w:rPr>
        <w:t xml:space="preserve"> </w:t>
      </w:r>
      <w:r w:rsidR="006D37D0" w:rsidRPr="006D37D0">
        <w:rPr>
          <w:rFonts w:ascii="Times New Roman" w:hAnsi="Times New Roman" w:cs="Times New Roman"/>
          <w:iCs/>
          <w:sz w:val="24"/>
          <w:szCs w:val="24"/>
        </w:rPr>
        <w:t>[</w:t>
      </w:r>
      <w:r w:rsidR="00441E8E">
        <w:rPr>
          <w:rFonts w:ascii="Times New Roman" w:hAnsi="Times New Roman" w:cs="Times New Roman"/>
          <w:iCs/>
          <w:sz w:val="24"/>
          <w:szCs w:val="24"/>
        </w:rPr>
        <w:t>4</w:t>
      </w:r>
      <w:r w:rsidR="006D37D0" w:rsidRPr="006D37D0">
        <w:rPr>
          <w:rFonts w:ascii="Times New Roman" w:hAnsi="Times New Roman" w:cs="Times New Roman"/>
          <w:iCs/>
          <w:sz w:val="24"/>
          <w:szCs w:val="24"/>
        </w:rPr>
        <w:t>]</w:t>
      </w:r>
      <w:r w:rsidR="006D37D0">
        <w:rPr>
          <w:rFonts w:ascii="Times New Roman" w:hAnsi="Times New Roman" w:cs="Times New Roman"/>
          <w:iCs/>
          <w:sz w:val="24"/>
          <w:szCs w:val="24"/>
        </w:rPr>
        <w:t>.</w:t>
      </w:r>
    </w:p>
    <w:p w:rsidR="00FB6C90" w:rsidRPr="004C26BD" w:rsidRDefault="00DB6E6D" w:rsidP="00FB6C90">
      <w:pPr>
        <w:spacing w:after="0" w:line="240" w:lineRule="auto"/>
        <w:ind w:firstLine="851"/>
        <w:jc w:val="both"/>
        <w:rPr>
          <w:rFonts w:ascii="Times New Roman" w:hAnsi="Times New Roman" w:cs="Times New Roman"/>
          <w:iCs/>
          <w:sz w:val="24"/>
          <w:szCs w:val="24"/>
        </w:rPr>
      </w:pPr>
      <w:r w:rsidRPr="004C26BD">
        <w:rPr>
          <w:rFonts w:ascii="Times New Roman" w:hAnsi="Times New Roman" w:cs="Times New Roman"/>
          <w:iCs/>
          <w:sz w:val="24"/>
          <w:szCs w:val="24"/>
        </w:rPr>
        <w:t>При изучении национальной идентичности наиболее комплексным является подход формирования идентичности как самоидентификации и с гражданами страны и с государственно-территориальным пространством, которое предполагает не только саму территорию, но и имеющееся представление о государстве, чувство общности, солидарность, ответственность</w:t>
      </w:r>
      <w:r w:rsidR="006D37D0" w:rsidRPr="006D37D0">
        <w:rPr>
          <w:rFonts w:ascii="Times New Roman" w:hAnsi="Times New Roman" w:cs="Times New Roman"/>
          <w:iCs/>
          <w:sz w:val="24"/>
          <w:szCs w:val="24"/>
        </w:rPr>
        <w:t xml:space="preserve"> [</w:t>
      </w:r>
      <w:r w:rsidR="00441E8E">
        <w:rPr>
          <w:rFonts w:ascii="Times New Roman" w:hAnsi="Times New Roman" w:cs="Times New Roman"/>
          <w:iCs/>
          <w:sz w:val="24"/>
          <w:szCs w:val="24"/>
        </w:rPr>
        <w:t>1</w:t>
      </w:r>
      <w:r w:rsidR="006D37D0" w:rsidRPr="006D37D0">
        <w:rPr>
          <w:rFonts w:ascii="Times New Roman" w:hAnsi="Times New Roman" w:cs="Times New Roman"/>
          <w:iCs/>
          <w:sz w:val="24"/>
          <w:szCs w:val="24"/>
        </w:rPr>
        <w:t>]</w:t>
      </w:r>
      <w:r w:rsidR="006D37D0">
        <w:rPr>
          <w:rFonts w:ascii="Times New Roman" w:hAnsi="Times New Roman" w:cs="Times New Roman"/>
          <w:iCs/>
          <w:sz w:val="24"/>
          <w:szCs w:val="24"/>
        </w:rPr>
        <w:t>.</w:t>
      </w:r>
      <w:r w:rsidR="00FB6C90">
        <w:rPr>
          <w:rFonts w:ascii="Times New Roman" w:hAnsi="Times New Roman" w:cs="Times New Roman"/>
          <w:iCs/>
          <w:sz w:val="24"/>
          <w:szCs w:val="24"/>
        </w:rPr>
        <w:t xml:space="preserve"> Гражданская идентичность тесно связан</w:t>
      </w:r>
      <w:r w:rsidR="00100D08">
        <w:rPr>
          <w:rFonts w:ascii="Times New Roman" w:hAnsi="Times New Roman" w:cs="Times New Roman"/>
          <w:iCs/>
          <w:sz w:val="24"/>
          <w:szCs w:val="24"/>
        </w:rPr>
        <w:t>а</w:t>
      </w:r>
      <w:r w:rsidR="00FB6C90">
        <w:rPr>
          <w:rFonts w:ascii="Times New Roman" w:hAnsi="Times New Roman" w:cs="Times New Roman"/>
          <w:iCs/>
          <w:sz w:val="24"/>
          <w:szCs w:val="24"/>
        </w:rPr>
        <w:t xml:space="preserve"> с террито</w:t>
      </w:r>
      <w:r w:rsidR="00100D08">
        <w:rPr>
          <w:rFonts w:ascii="Times New Roman" w:hAnsi="Times New Roman" w:cs="Times New Roman"/>
          <w:iCs/>
          <w:sz w:val="24"/>
          <w:szCs w:val="24"/>
        </w:rPr>
        <w:t>ри</w:t>
      </w:r>
      <w:r w:rsidR="00FB6C90">
        <w:rPr>
          <w:rFonts w:ascii="Times New Roman" w:hAnsi="Times New Roman" w:cs="Times New Roman"/>
          <w:iCs/>
          <w:sz w:val="24"/>
          <w:szCs w:val="24"/>
        </w:rPr>
        <w:t xml:space="preserve">альной идентичностью. Территориальная </w:t>
      </w:r>
      <w:r w:rsidR="00FB6C90" w:rsidRPr="004C26BD">
        <w:rPr>
          <w:rFonts w:ascii="Times New Roman" w:hAnsi="Times New Roman" w:cs="Times New Roman"/>
          <w:iCs/>
          <w:sz w:val="24"/>
          <w:szCs w:val="24"/>
        </w:rPr>
        <w:t xml:space="preserve"> идентичность характеризует стиль, уклад, внутренн</w:t>
      </w:r>
      <w:r w:rsidR="00FB6C90">
        <w:rPr>
          <w:rFonts w:ascii="Times New Roman" w:hAnsi="Times New Roman" w:cs="Times New Roman"/>
          <w:iCs/>
          <w:sz w:val="24"/>
          <w:szCs w:val="24"/>
        </w:rPr>
        <w:t>юю</w:t>
      </w:r>
      <w:r w:rsidR="00FB6C90" w:rsidRPr="004C26BD">
        <w:rPr>
          <w:rFonts w:ascii="Times New Roman" w:hAnsi="Times New Roman" w:cs="Times New Roman"/>
          <w:iCs/>
          <w:sz w:val="24"/>
          <w:szCs w:val="24"/>
        </w:rPr>
        <w:t xml:space="preserve"> «энергетик</w:t>
      </w:r>
      <w:r w:rsidR="00FB6C90">
        <w:rPr>
          <w:rFonts w:ascii="Times New Roman" w:hAnsi="Times New Roman" w:cs="Times New Roman"/>
          <w:iCs/>
          <w:sz w:val="24"/>
          <w:szCs w:val="24"/>
        </w:rPr>
        <w:t>у</w:t>
      </w:r>
      <w:r w:rsidR="00FB6C90" w:rsidRPr="004C26BD">
        <w:rPr>
          <w:rFonts w:ascii="Times New Roman" w:hAnsi="Times New Roman" w:cs="Times New Roman"/>
          <w:iCs/>
          <w:sz w:val="24"/>
          <w:szCs w:val="24"/>
        </w:rPr>
        <w:t>» местной жизни. Изучение региональной идентичности обозначает акцент на самоорганизацию локально-региональных общностей, местный патриотизм, развитие помимо внешнего вмешательства</w:t>
      </w:r>
      <w:r w:rsidR="00FB6C90">
        <w:rPr>
          <w:rFonts w:ascii="Times New Roman" w:hAnsi="Times New Roman" w:cs="Times New Roman"/>
          <w:iCs/>
          <w:sz w:val="24"/>
          <w:szCs w:val="24"/>
        </w:rPr>
        <w:t xml:space="preserve"> </w:t>
      </w:r>
      <w:r w:rsidR="006D37D0" w:rsidRPr="006D37D0">
        <w:rPr>
          <w:rFonts w:ascii="Times New Roman" w:hAnsi="Times New Roman" w:cs="Times New Roman"/>
          <w:iCs/>
          <w:sz w:val="24"/>
          <w:szCs w:val="24"/>
        </w:rPr>
        <w:t>[</w:t>
      </w:r>
      <w:r w:rsidR="00441E8E">
        <w:rPr>
          <w:rFonts w:ascii="Times New Roman" w:hAnsi="Times New Roman" w:cs="Times New Roman"/>
          <w:iCs/>
          <w:sz w:val="24"/>
          <w:szCs w:val="24"/>
        </w:rPr>
        <w:t>2</w:t>
      </w:r>
      <w:r w:rsidR="006D37D0" w:rsidRPr="006D37D0">
        <w:rPr>
          <w:rFonts w:ascii="Times New Roman" w:hAnsi="Times New Roman" w:cs="Times New Roman"/>
          <w:iCs/>
          <w:sz w:val="24"/>
          <w:szCs w:val="24"/>
        </w:rPr>
        <w:t>]</w:t>
      </w:r>
      <w:r w:rsidR="006D37D0">
        <w:rPr>
          <w:iCs/>
          <w:sz w:val="24"/>
          <w:szCs w:val="24"/>
        </w:rPr>
        <w:t>.</w:t>
      </w:r>
    </w:p>
    <w:p w:rsidR="004C26BD" w:rsidRPr="004C26BD" w:rsidRDefault="004C26BD" w:rsidP="006D37D0">
      <w:pPr>
        <w:spacing w:after="0" w:line="240" w:lineRule="auto"/>
        <w:ind w:firstLine="709"/>
        <w:jc w:val="both"/>
        <w:rPr>
          <w:rFonts w:ascii="Times New Roman" w:hAnsi="Times New Roman" w:cs="Times New Roman"/>
          <w:iCs/>
          <w:sz w:val="24"/>
          <w:szCs w:val="24"/>
        </w:rPr>
      </w:pPr>
      <w:r w:rsidRPr="004C26BD">
        <w:rPr>
          <w:rFonts w:ascii="Times New Roman" w:hAnsi="Times New Roman" w:cs="Times New Roman"/>
          <w:iCs/>
          <w:sz w:val="24"/>
          <w:szCs w:val="24"/>
        </w:rPr>
        <w:t xml:space="preserve">Все чаще поднимается вопрос формирования гражданской идентичности в условиях глобализации и формирования общенациональной идентичности. </w:t>
      </w:r>
      <w:proofErr w:type="gramStart"/>
      <w:r w:rsidR="00AD4990">
        <w:rPr>
          <w:rFonts w:ascii="Times New Roman" w:hAnsi="Times New Roman" w:cs="Times New Roman"/>
          <w:iCs/>
          <w:sz w:val="24"/>
          <w:szCs w:val="24"/>
        </w:rPr>
        <w:t>Н</w:t>
      </w:r>
      <w:r w:rsidRPr="004C26BD">
        <w:rPr>
          <w:rFonts w:ascii="Times New Roman" w:hAnsi="Times New Roman" w:cs="Times New Roman"/>
          <w:iCs/>
          <w:sz w:val="24"/>
          <w:szCs w:val="24"/>
        </w:rPr>
        <w:t>аряду с национальными стала формироваться размытая глобальная идентичность с превалирующими западными ценностями.</w:t>
      </w:r>
      <w:proofErr w:type="gramEnd"/>
      <w:r w:rsidRPr="004C26BD">
        <w:rPr>
          <w:rFonts w:ascii="Times New Roman" w:hAnsi="Times New Roman" w:cs="Times New Roman"/>
          <w:iCs/>
          <w:sz w:val="24"/>
          <w:szCs w:val="24"/>
        </w:rPr>
        <w:t xml:space="preserve">  Стали формироваться новые наднациональные идентичности (европейская, транснациональная) </w:t>
      </w:r>
      <w:r w:rsidR="006D37D0" w:rsidRPr="006D37D0">
        <w:rPr>
          <w:rFonts w:ascii="Times New Roman" w:hAnsi="Times New Roman" w:cs="Times New Roman"/>
          <w:iCs/>
          <w:sz w:val="24"/>
          <w:szCs w:val="24"/>
        </w:rPr>
        <w:t>[</w:t>
      </w:r>
      <w:r w:rsidR="00441E8E">
        <w:rPr>
          <w:rFonts w:ascii="Times New Roman" w:hAnsi="Times New Roman" w:cs="Times New Roman"/>
          <w:iCs/>
          <w:sz w:val="24"/>
          <w:szCs w:val="24"/>
        </w:rPr>
        <w:t>5</w:t>
      </w:r>
      <w:r w:rsidR="006D37D0" w:rsidRPr="006D37D0">
        <w:rPr>
          <w:rFonts w:ascii="Times New Roman" w:hAnsi="Times New Roman" w:cs="Times New Roman"/>
          <w:iCs/>
          <w:sz w:val="24"/>
          <w:szCs w:val="24"/>
        </w:rPr>
        <w:t>]</w:t>
      </w:r>
      <w:r w:rsidR="006D37D0">
        <w:rPr>
          <w:iCs/>
          <w:sz w:val="24"/>
          <w:szCs w:val="24"/>
        </w:rPr>
        <w:t>.</w:t>
      </w:r>
      <w:r w:rsidRPr="004C26BD">
        <w:rPr>
          <w:rFonts w:ascii="Times New Roman" w:hAnsi="Times New Roman" w:cs="Times New Roman"/>
          <w:iCs/>
          <w:sz w:val="24"/>
          <w:szCs w:val="24"/>
        </w:rPr>
        <w:t xml:space="preserve"> Национальная идентичность начинает утрачивать значение в системе идентификационных ориентиров. Но в результате начинаются размываться и </w:t>
      </w:r>
      <w:r w:rsidR="006D37D0">
        <w:rPr>
          <w:rFonts w:ascii="Times New Roman" w:hAnsi="Times New Roman" w:cs="Times New Roman"/>
          <w:iCs/>
          <w:sz w:val="24"/>
          <w:szCs w:val="24"/>
        </w:rPr>
        <w:t>опоры национального государства</w:t>
      </w:r>
      <w:r w:rsidR="006D37D0" w:rsidRPr="006D37D0">
        <w:rPr>
          <w:rFonts w:ascii="Times New Roman" w:hAnsi="Times New Roman" w:cs="Times New Roman"/>
          <w:iCs/>
          <w:sz w:val="24"/>
          <w:szCs w:val="24"/>
        </w:rPr>
        <w:t xml:space="preserve"> [</w:t>
      </w:r>
      <w:r w:rsidR="00441E8E">
        <w:rPr>
          <w:rFonts w:ascii="Times New Roman" w:hAnsi="Times New Roman" w:cs="Times New Roman"/>
          <w:iCs/>
          <w:sz w:val="24"/>
          <w:szCs w:val="24"/>
        </w:rPr>
        <w:t>3</w:t>
      </w:r>
      <w:r w:rsidR="006D37D0" w:rsidRPr="006D37D0">
        <w:rPr>
          <w:rFonts w:ascii="Times New Roman" w:hAnsi="Times New Roman" w:cs="Times New Roman"/>
          <w:iCs/>
          <w:sz w:val="24"/>
          <w:szCs w:val="24"/>
        </w:rPr>
        <w:t>]</w:t>
      </w:r>
      <w:r w:rsidR="006D37D0">
        <w:rPr>
          <w:rFonts w:ascii="Times New Roman" w:hAnsi="Times New Roman" w:cs="Times New Roman"/>
          <w:iCs/>
          <w:sz w:val="24"/>
          <w:szCs w:val="24"/>
        </w:rPr>
        <w:t>.</w:t>
      </w:r>
    </w:p>
    <w:p w:rsidR="004C26BD" w:rsidRPr="004C26BD" w:rsidRDefault="00FB6C90" w:rsidP="004C26BD">
      <w:pPr>
        <w:autoSpaceDE w:val="0"/>
        <w:autoSpaceDN w:val="0"/>
        <w:adjustRightInd w:val="0"/>
        <w:spacing w:after="0" w:line="240" w:lineRule="auto"/>
        <w:ind w:firstLine="851"/>
        <w:jc w:val="both"/>
        <w:rPr>
          <w:rFonts w:ascii="Times New Roman" w:hAnsi="Times New Roman" w:cs="Times New Roman"/>
          <w:iCs/>
          <w:sz w:val="24"/>
          <w:szCs w:val="24"/>
        </w:rPr>
      </w:pPr>
      <w:r>
        <w:rPr>
          <w:rFonts w:ascii="Times New Roman" w:hAnsi="Times New Roman" w:cs="Times New Roman"/>
          <w:iCs/>
          <w:sz w:val="24"/>
          <w:szCs w:val="24"/>
        </w:rPr>
        <w:t xml:space="preserve">Гражданская и территориальная идентичность </w:t>
      </w:r>
      <w:proofErr w:type="gramStart"/>
      <w:r>
        <w:rPr>
          <w:rFonts w:ascii="Times New Roman" w:hAnsi="Times New Roman" w:cs="Times New Roman"/>
          <w:iCs/>
          <w:sz w:val="24"/>
          <w:szCs w:val="24"/>
        </w:rPr>
        <w:t>взаимосвязаны</w:t>
      </w:r>
      <w:proofErr w:type="gramEnd"/>
      <w:r>
        <w:rPr>
          <w:rFonts w:ascii="Times New Roman" w:hAnsi="Times New Roman" w:cs="Times New Roman"/>
          <w:iCs/>
          <w:sz w:val="24"/>
          <w:szCs w:val="24"/>
        </w:rPr>
        <w:t xml:space="preserve"> с социальной ответс</w:t>
      </w:r>
      <w:r w:rsidR="004036D8">
        <w:rPr>
          <w:rFonts w:ascii="Times New Roman" w:hAnsi="Times New Roman" w:cs="Times New Roman"/>
          <w:iCs/>
          <w:sz w:val="24"/>
          <w:szCs w:val="24"/>
        </w:rPr>
        <w:t>т</w:t>
      </w:r>
      <w:r>
        <w:rPr>
          <w:rFonts w:ascii="Times New Roman" w:hAnsi="Times New Roman" w:cs="Times New Roman"/>
          <w:iCs/>
          <w:sz w:val="24"/>
          <w:szCs w:val="24"/>
        </w:rPr>
        <w:t xml:space="preserve">венностью за дела в стране, городе. </w:t>
      </w:r>
      <w:r w:rsidR="004C26BD" w:rsidRPr="004C26BD">
        <w:rPr>
          <w:rFonts w:ascii="Times New Roman" w:hAnsi="Times New Roman" w:cs="Times New Roman"/>
          <w:iCs/>
          <w:sz w:val="24"/>
          <w:szCs w:val="24"/>
        </w:rPr>
        <w:t xml:space="preserve">Л. </w:t>
      </w:r>
      <w:proofErr w:type="spellStart"/>
      <w:r w:rsidR="004C26BD" w:rsidRPr="004C26BD">
        <w:rPr>
          <w:rFonts w:ascii="Times New Roman" w:hAnsi="Times New Roman" w:cs="Times New Roman"/>
          <w:iCs/>
          <w:sz w:val="24"/>
          <w:szCs w:val="24"/>
        </w:rPr>
        <w:t>Рэй-Лейк</w:t>
      </w:r>
      <w:proofErr w:type="spellEnd"/>
      <w:r w:rsidR="004C26BD" w:rsidRPr="004C26BD">
        <w:rPr>
          <w:rFonts w:ascii="Times New Roman" w:hAnsi="Times New Roman" w:cs="Times New Roman"/>
          <w:iCs/>
          <w:sz w:val="24"/>
          <w:szCs w:val="24"/>
        </w:rPr>
        <w:t xml:space="preserve"> и </w:t>
      </w:r>
      <w:proofErr w:type="spellStart"/>
      <w:r w:rsidR="004C26BD" w:rsidRPr="004C26BD">
        <w:rPr>
          <w:rFonts w:ascii="Times New Roman" w:hAnsi="Times New Roman" w:cs="Times New Roman"/>
          <w:iCs/>
          <w:sz w:val="24"/>
          <w:szCs w:val="24"/>
        </w:rPr>
        <w:t>Э.К.Сиверстен</w:t>
      </w:r>
      <w:proofErr w:type="spellEnd"/>
      <w:r w:rsidR="004C26BD" w:rsidRPr="004C26BD">
        <w:rPr>
          <w:rFonts w:ascii="Times New Roman" w:hAnsi="Times New Roman" w:cs="Times New Roman"/>
          <w:iCs/>
          <w:sz w:val="24"/>
          <w:szCs w:val="24"/>
        </w:rPr>
        <w:t xml:space="preserve"> дают следующее определение социальной ответственности -  это ценностная ориентация, основанная на демократических отношениях с другими людьми и моральных принципах заботы и справедливости, которая мотивирует к определённым гражданским действиям. Гражданское поведение человека и социальная ответственность взаимно влияют друг на друга: социальная ответственность может стимулировать гражданские действия, определенные виды гражданских действий могут усиливать социальную ответственность. Воспитание социальной ответственности должно быть сосредоточено на демонстрации </w:t>
      </w:r>
      <w:proofErr w:type="spellStart"/>
      <w:r w:rsidR="004C26BD" w:rsidRPr="004C26BD">
        <w:rPr>
          <w:rFonts w:ascii="Times New Roman" w:hAnsi="Times New Roman" w:cs="Times New Roman"/>
          <w:iCs/>
          <w:sz w:val="24"/>
          <w:szCs w:val="24"/>
        </w:rPr>
        <w:t>просоциального</w:t>
      </w:r>
      <w:proofErr w:type="spellEnd"/>
      <w:r w:rsidR="004C26BD" w:rsidRPr="004C26BD">
        <w:rPr>
          <w:rFonts w:ascii="Times New Roman" w:hAnsi="Times New Roman" w:cs="Times New Roman"/>
          <w:iCs/>
          <w:sz w:val="24"/>
          <w:szCs w:val="24"/>
        </w:rPr>
        <w:t xml:space="preserve"> поведения, выражения заботы о других и создании возможностей для развития гражданских навыков.  В воспитании ответственности важно развитие сострадания, </w:t>
      </w:r>
      <w:proofErr w:type="spellStart"/>
      <w:r w:rsidR="004C26BD" w:rsidRPr="004C26BD">
        <w:rPr>
          <w:rFonts w:ascii="Times New Roman" w:hAnsi="Times New Roman" w:cs="Times New Roman"/>
          <w:iCs/>
          <w:sz w:val="24"/>
          <w:szCs w:val="24"/>
        </w:rPr>
        <w:t>просоциальных</w:t>
      </w:r>
      <w:proofErr w:type="spellEnd"/>
      <w:r w:rsidR="004C26BD" w:rsidRPr="004C26BD">
        <w:rPr>
          <w:rFonts w:ascii="Times New Roman" w:hAnsi="Times New Roman" w:cs="Times New Roman"/>
          <w:iCs/>
          <w:sz w:val="24"/>
          <w:szCs w:val="24"/>
        </w:rPr>
        <w:t xml:space="preserve"> навыков и честности, это, как правило, воспитывает граждан, которые соблюдают законы, жертвуют на благотворительность по просьбе или д</w:t>
      </w:r>
      <w:r w:rsidR="006D37D0">
        <w:rPr>
          <w:rFonts w:ascii="Times New Roman" w:hAnsi="Times New Roman" w:cs="Times New Roman"/>
          <w:iCs/>
          <w:sz w:val="24"/>
          <w:szCs w:val="24"/>
        </w:rPr>
        <w:t xml:space="preserve">обровольно помогают </w:t>
      </w:r>
      <w:proofErr w:type="gramStart"/>
      <w:r w:rsidR="006D37D0">
        <w:rPr>
          <w:rFonts w:ascii="Times New Roman" w:hAnsi="Times New Roman" w:cs="Times New Roman"/>
          <w:iCs/>
          <w:sz w:val="24"/>
          <w:szCs w:val="24"/>
        </w:rPr>
        <w:t>нуждающимся</w:t>
      </w:r>
      <w:proofErr w:type="gramEnd"/>
      <w:r w:rsidR="006D37D0" w:rsidRPr="006D37D0">
        <w:rPr>
          <w:rFonts w:ascii="Times New Roman" w:hAnsi="Times New Roman" w:cs="Times New Roman"/>
          <w:iCs/>
          <w:sz w:val="24"/>
          <w:szCs w:val="24"/>
        </w:rPr>
        <w:t xml:space="preserve"> [</w:t>
      </w:r>
      <w:r w:rsidR="00441E8E">
        <w:rPr>
          <w:rFonts w:ascii="Times New Roman" w:hAnsi="Times New Roman" w:cs="Times New Roman"/>
          <w:iCs/>
          <w:sz w:val="24"/>
          <w:szCs w:val="24"/>
        </w:rPr>
        <w:t>6</w:t>
      </w:r>
      <w:r w:rsidR="006D37D0" w:rsidRPr="006D37D0">
        <w:rPr>
          <w:rFonts w:ascii="Times New Roman" w:hAnsi="Times New Roman" w:cs="Times New Roman"/>
          <w:iCs/>
          <w:sz w:val="24"/>
          <w:szCs w:val="24"/>
        </w:rPr>
        <w:t>]</w:t>
      </w:r>
      <w:r w:rsidR="006D37D0">
        <w:rPr>
          <w:rFonts w:ascii="Times New Roman" w:hAnsi="Times New Roman" w:cs="Times New Roman"/>
          <w:iCs/>
          <w:sz w:val="24"/>
          <w:szCs w:val="24"/>
        </w:rPr>
        <w:t>.</w:t>
      </w:r>
    </w:p>
    <w:p w:rsidR="00D74246" w:rsidRPr="0048774C" w:rsidRDefault="00466411" w:rsidP="0048774C">
      <w:pPr>
        <w:spacing w:after="0" w:line="240" w:lineRule="auto"/>
        <w:ind w:firstLine="709"/>
        <w:jc w:val="both"/>
        <w:rPr>
          <w:rFonts w:ascii="Times New Roman" w:hAnsi="Times New Roman" w:cs="Times New Roman"/>
          <w:iCs/>
          <w:sz w:val="24"/>
          <w:szCs w:val="24"/>
        </w:rPr>
      </w:pPr>
      <w:r w:rsidRPr="0048774C">
        <w:rPr>
          <w:rFonts w:ascii="Times New Roman" w:hAnsi="Times New Roman" w:cs="Times New Roman"/>
          <w:iCs/>
          <w:sz w:val="24"/>
          <w:szCs w:val="24"/>
        </w:rPr>
        <w:lastRenderedPageBreak/>
        <w:t xml:space="preserve">Основной целью данной статьи является </w:t>
      </w:r>
      <w:r w:rsidR="00A01799">
        <w:rPr>
          <w:rFonts w:ascii="Times New Roman" w:hAnsi="Times New Roman" w:cs="Times New Roman"/>
          <w:iCs/>
          <w:sz w:val="24"/>
          <w:szCs w:val="24"/>
        </w:rPr>
        <w:t xml:space="preserve">эмпирическое доказательство </w:t>
      </w:r>
      <w:r w:rsidR="000F64D1">
        <w:rPr>
          <w:rFonts w:ascii="Times New Roman" w:hAnsi="Times New Roman" w:cs="Times New Roman"/>
          <w:iCs/>
          <w:sz w:val="24"/>
          <w:szCs w:val="24"/>
        </w:rPr>
        <w:t>взаимосвязи социальной ответс</w:t>
      </w:r>
      <w:r w:rsidR="00AD4990">
        <w:rPr>
          <w:rFonts w:ascii="Times New Roman" w:hAnsi="Times New Roman" w:cs="Times New Roman"/>
          <w:iCs/>
          <w:sz w:val="24"/>
          <w:szCs w:val="24"/>
        </w:rPr>
        <w:t>т</w:t>
      </w:r>
      <w:r w:rsidR="000F64D1">
        <w:rPr>
          <w:rFonts w:ascii="Times New Roman" w:hAnsi="Times New Roman" w:cs="Times New Roman"/>
          <w:iCs/>
          <w:sz w:val="24"/>
          <w:szCs w:val="24"/>
        </w:rPr>
        <w:t>веннос</w:t>
      </w:r>
      <w:r w:rsidR="00AD4990">
        <w:rPr>
          <w:rFonts w:ascii="Times New Roman" w:hAnsi="Times New Roman" w:cs="Times New Roman"/>
          <w:iCs/>
          <w:sz w:val="24"/>
          <w:szCs w:val="24"/>
        </w:rPr>
        <w:t>т</w:t>
      </w:r>
      <w:r w:rsidR="000F64D1">
        <w:rPr>
          <w:rFonts w:ascii="Times New Roman" w:hAnsi="Times New Roman" w:cs="Times New Roman"/>
          <w:iCs/>
          <w:sz w:val="24"/>
          <w:szCs w:val="24"/>
        </w:rPr>
        <w:t>и и гражданской и территориальн</w:t>
      </w:r>
      <w:r w:rsidR="00AD4990">
        <w:rPr>
          <w:rFonts w:ascii="Times New Roman" w:hAnsi="Times New Roman" w:cs="Times New Roman"/>
          <w:iCs/>
          <w:sz w:val="24"/>
          <w:szCs w:val="24"/>
        </w:rPr>
        <w:t>ой</w:t>
      </w:r>
      <w:r w:rsidR="000F64D1">
        <w:rPr>
          <w:rFonts w:ascii="Times New Roman" w:hAnsi="Times New Roman" w:cs="Times New Roman"/>
          <w:iCs/>
          <w:sz w:val="24"/>
          <w:szCs w:val="24"/>
        </w:rPr>
        <w:t xml:space="preserve"> идентичности </w:t>
      </w:r>
      <w:r w:rsidR="00A01799">
        <w:rPr>
          <w:rFonts w:ascii="Times New Roman" w:hAnsi="Times New Roman" w:cs="Times New Roman"/>
          <w:iCs/>
          <w:sz w:val="24"/>
          <w:szCs w:val="24"/>
        </w:rPr>
        <w:t>у</w:t>
      </w:r>
      <w:r w:rsidRPr="0048774C">
        <w:rPr>
          <w:rFonts w:ascii="Times New Roman" w:hAnsi="Times New Roman" w:cs="Times New Roman"/>
          <w:iCs/>
          <w:sz w:val="24"/>
          <w:szCs w:val="24"/>
        </w:rPr>
        <w:t xml:space="preserve"> школьников Вологодской области</w:t>
      </w:r>
      <w:r w:rsidR="00A01799">
        <w:rPr>
          <w:rFonts w:ascii="Times New Roman" w:hAnsi="Times New Roman" w:cs="Times New Roman"/>
          <w:iCs/>
          <w:sz w:val="24"/>
          <w:szCs w:val="24"/>
        </w:rPr>
        <w:t xml:space="preserve">. </w:t>
      </w:r>
      <w:r w:rsidR="00C97919">
        <w:rPr>
          <w:rFonts w:ascii="Times New Roman" w:hAnsi="Times New Roman" w:cs="Times New Roman"/>
          <w:iCs/>
          <w:sz w:val="24"/>
          <w:szCs w:val="24"/>
        </w:rPr>
        <w:t xml:space="preserve"> </w:t>
      </w:r>
      <w:r w:rsidR="00D74246" w:rsidRPr="0048774C">
        <w:rPr>
          <w:rFonts w:ascii="Times New Roman" w:hAnsi="Times New Roman" w:cs="Times New Roman"/>
          <w:iCs/>
          <w:sz w:val="24"/>
          <w:szCs w:val="24"/>
        </w:rPr>
        <w:t>Эмпирической базой иссл</w:t>
      </w:r>
      <w:r w:rsidR="00044D45" w:rsidRPr="0048774C">
        <w:rPr>
          <w:rFonts w:ascii="Times New Roman" w:hAnsi="Times New Roman" w:cs="Times New Roman"/>
          <w:iCs/>
          <w:sz w:val="24"/>
          <w:szCs w:val="24"/>
        </w:rPr>
        <w:t>е</w:t>
      </w:r>
      <w:r w:rsidR="00D74246" w:rsidRPr="0048774C">
        <w:rPr>
          <w:rFonts w:ascii="Times New Roman" w:hAnsi="Times New Roman" w:cs="Times New Roman"/>
          <w:iCs/>
          <w:sz w:val="24"/>
          <w:szCs w:val="24"/>
        </w:rPr>
        <w:t>дования стали данные опроса по теме: «Образовательные и карьерные стратегии учащихся Вологодской области: факторы выбора», проведенного в Вологодской области в октябре-ноябре 2023 года кафедрой социологии и социальных технологий Череповецкого государственного университета. Всего опрошено 600 учащихся школ г</w:t>
      </w:r>
      <w:proofErr w:type="gramStart"/>
      <w:r w:rsidR="00D74246" w:rsidRPr="0048774C">
        <w:rPr>
          <w:rFonts w:ascii="Times New Roman" w:hAnsi="Times New Roman" w:cs="Times New Roman"/>
          <w:iCs/>
          <w:sz w:val="24"/>
          <w:szCs w:val="24"/>
        </w:rPr>
        <w:t>.Ч</w:t>
      </w:r>
      <w:proofErr w:type="gramEnd"/>
      <w:r w:rsidR="00D74246" w:rsidRPr="0048774C">
        <w:rPr>
          <w:rFonts w:ascii="Times New Roman" w:hAnsi="Times New Roman" w:cs="Times New Roman"/>
          <w:iCs/>
          <w:sz w:val="24"/>
          <w:szCs w:val="24"/>
        </w:rPr>
        <w:t>ереповца, 425 учащихся школ г.Вологды, 900 учащихся школ районных центров и малых городов Вологодской области.</w:t>
      </w:r>
    </w:p>
    <w:p w:rsidR="00836C01" w:rsidRDefault="00B336E7" w:rsidP="00836C01">
      <w:pPr>
        <w:spacing w:after="0" w:line="240" w:lineRule="auto"/>
        <w:ind w:firstLine="851"/>
        <w:jc w:val="both"/>
        <w:rPr>
          <w:rFonts w:ascii="Times New Roman" w:hAnsi="Times New Roman" w:cs="Times New Roman"/>
          <w:iCs/>
          <w:sz w:val="24"/>
          <w:szCs w:val="24"/>
        </w:rPr>
      </w:pPr>
      <w:r w:rsidRPr="00B336E7">
        <w:rPr>
          <w:rFonts w:ascii="Times New Roman" w:hAnsi="Times New Roman" w:cs="Times New Roman"/>
          <w:iCs/>
          <w:sz w:val="24"/>
          <w:szCs w:val="24"/>
        </w:rPr>
        <w:t>Для изучения гражданской, территориальной идентичности использовался вопрос с формулировкой. «Насколько Вы ощущаете себя…», включающих набор  идентичностей. 7</w:t>
      </w:r>
      <w:r w:rsidR="00836C01">
        <w:rPr>
          <w:rFonts w:ascii="Times New Roman" w:hAnsi="Times New Roman" w:cs="Times New Roman"/>
          <w:iCs/>
          <w:sz w:val="24"/>
          <w:szCs w:val="24"/>
        </w:rPr>
        <w:t>0</w:t>
      </w:r>
      <w:r w:rsidRPr="00B336E7">
        <w:rPr>
          <w:rFonts w:ascii="Times New Roman" w:hAnsi="Times New Roman" w:cs="Times New Roman"/>
          <w:iCs/>
          <w:sz w:val="24"/>
          <w:szCs w:val="24"/>
        </w:rPr>
        <w:t xml:space="preserve">% опрошенных </w:t>
      </w:r>
      <w:r w:rsidR="00836C01">
        <w:rPr>
          <w:rFonts w:ascii="Times New Roman" w:hAnsi="Times New Roman" w:cs="Times New Roman"/>
          <w:iCs/>
          <w:sz w:val="24"/>
          <w:szCs w:val="24"/>
        </w:rPr>
        <w:t xml:space="preserve">школьников Вологодской области </w:t>
      </w:r>
      <w:r w:rsidRPr="00B336E7">
        <w:rPr>
          <w:rFonts w:ascii="Times New Roman" w:hAnsi="Times New Roman" w:cs="Times New Roman"/>
          <w:iCs/>
          <w:sz w:val="24"/>
          <w:szCs w:val="24"/>
        </w:rPr>
        <w:t>ощущают себя россиянином на  «5» баллов по шкале от 1 до 5 , еще 1</w:t>
      </w:r>
      <w:r w:rsidR="00836C01">
        <w:rPr>
          <w:rFonts w:ascii="Times New Roman" w:hAnsi="Times New Roman" w:cs="Times New Roman"/>
          <w:iCs/>
          <w:sz w:val="24"/>
          <w:szCs w:val="24"/>
        </w:rPr>
        <w:t>6</w:t>
      </w:r>
      <w:r w:rsidRPr="00B336E7">
        <w:rPr>
          <w:rFonts w:ascii="Times New Roman" w:hAnsi="Times New Roman" w:cs="Times New Roman"/>
          <w:iCs/>
          <w:sz w:val="24"/>
          <w:szCs w:val="24"/>
        </w:rPr>
        <w:t xml:space="preserve"> % на «4» балла</w:t>
      </w:r>
      <w:r w:rsidR="004036D8">
        <w:rPr>
          <w:rFonts w:ascii="Times New Roman" w:hAnsi="Times New Roman" w:cs="Times New Roman"/>
          <w:iCs/>
          <w:sz w:val="24"/>
          <w:szCs w:val="24"/>
        </w:rPr>
        <w:t xml:space="preserve"> (</w:t>
      </w:r>
      <w:proofErr w:type="gramStart"/>
      <w:r w:rsidR="004036D8">
        <w:rPr>
          <w:rFonts w:ascii="Times New Roman" w:hAnsi="Times New Roman" w:cs="Times New Roman"/>
          <w:iCs/>
          <w:sz w:val="24"/>
          <w:szCs w:val="24"/>
        </w:rPr>
        <w:t>см</w:t>
      </w:r>
      <w:proofErr w:type="gramEnd"/>
      <w:r w:rsidR="004036D8">
        <w:rPr>
          <w:rFonts w:ascii="Times New Roman" w:hAnsi="Times New Roman" w:cs="Times New Roman"/>
          <w:iCs/>
          <w:sz w:val="24"/>
          <w:szCs w:val="24"/>
        </w:rPr>
        <w:t>. рис.1)</w:t>
      </w:r>
      <w:r w:rsidRPr="00B336E7">
        <w:rPr>
          <w:rFonts w:ascii="Times New Roman" w:hAnsi="Times New Roman" w:cs="Times New Roman"/>
          <w:iCs/>
          <w:sz w:val="24"/>
          <w:szCs w:val="24"/>
        </w:rPr>
        <w:t xml:space="preserve">. Жителем города на «5» себя ощущает также </w:t>
      </w:r>
      <w:r w:rsidR="00836C01">
        <w:rPr>
          <w:rFonts w:ascii="Times New Roman" w:hAnsi="Times New Roman" w:cs="Times New Roman"/>
          <w:iCs/>
          <w:sz w:val="24"/>
          <w:szCs w:val="24"/>
        </w:rPr>
        <w:t>4</w:t>
      </w:r>
      <w:r w:rsidRPr="00B336E7">
        <w:rPr>
          <w:rFonts w:ascii="Times New Roman" w:hAnsi="Times New Roman" w:cs="Times New Roman"/>
          <w:iCs/>
          <w:sz w:val="24"/>
          <w:szCs w:val="24"/>
        </w:rPr>
        <w:t xml:space="preserve">1 % и еще </w:t>
      </w:r>
      <w:r w:rsidR="00836C01">
        <w:rPr>
          <w:rFonts w:ascii="Times New Roman" w:hAnsi="Times New Roman" w:cs="Times New Roman"/>
          <w:iCs/>
          <w:sz w:val="24"/>
          <w:szCs w:val="24"/>
        </w:rPr>
        <w:t>27</w:t>
      </w:r>
      <w:r w:rsidRPr="00B336E7">
        <w:rPr>
          <w:rFonts w:ascii="Times New Roman" w:hAnsi="Times New Roman" w:cs="Times New Roman"/>
          <w:iCs/>
          <w:sz w:val="24"/>
          <w:szCs w:val="24"/>
        </w:rPr>
        <w:t xml:space="preserve">% на 4 балла. </w:t>
      </w:r>
      <w:proofErr w:type="gramStart"/>
      <w:r w:rsidRPr="00B336E7">
        <w:rPr>
          <w:rFonts w:ascii="Times New Roman" w:hAnsi="Times New Roman" w:cs="Times New Roman"/>
          <w:iCs/>
          <w:sz w:val="24"/>
          <w:szCs w:val="24"/>
        </w:rPr>
        <w:t xml:space="preserve">Выраженность идентичностей, представляющих наднациональную, глобальную идентичность существенно ниже, но, тем не менее, </w:t>
      </w:r>
      <w:r w:rsidR="00836C01">
        <w:rPr>
          <w:rFonts w:ascii="Times New Roman" w:hAnsi="Times New Roman" w:cs="Times New Roman"/>
          <w:iCs/>
          <w:sz w:val="24"/>
          <w:szCs w:val="24"/>
        </w:rPr>
        <w:t xml:space="preserve">достаточно ярко </w:t>
      </w:r>
      <w:r w:rsidRPr="00B336E7">
        <w:rPr>
          <w:rFonts w:ascii="Times New Roman" w:hAnsi="Times New Roman" w:cs="Times New Roman"/>
          <w:iCs/>
          <w:sz w:val="24"/>
          <w:szCs w:val="24"/>
        </w:rPr>
        <w:t>представлена: 2</w:t>
      </w:r>
      <w:r w:rsidR="00836C01">
        <w:rPr>
          <w:rFonts w:ascii="Times New Roman" w:hAnsi="Times New Roman" w:cs="Times New Roman"/>
          <w:iCs/>
          <w:sz w:val="24"/>
          <w:szCs w:val="24"/>
        </w:rPr>
        <w:t>9</w:t>
      </w:r>
      <w:r w:rsidRPr="00B336E7">
        <w:rPr>
          <w:rFonts w:ascii="Times New Roman" w:hAnsi="Times New Roman" w:cs="Times New Roman"/>
          <w:iCs/>
          <w:sz w:val="24"/>
          <w:szCs w:val="24"/>
        </w:rPr>
        <w:t xml:space="preserve">% на «4» и «5» ощущают себя европейцем, </w:t>
      </w:r>
      <w:r w:rsidR="00836C01">
        <w:rPr>
          <w:rFonts w:ascii="Times New Roman" w:hAnsi="Times New Roman" w:cs="Times New Roman"/>
          <w:iCs/>
          <w:sz w:val="24"/>
          <w:szCs w:val="24"/>
        </w:rPr>
        <w:t>49</w:t>
      </w:r>
      <w:r w:rsidRPr="00B336E7">
        <w:rPr>
          <w:rFonts w:ascii="Times New Roman" w:hAnsi="Times New Roman" w:cs="Times New Roman"/>
          <w:iCs/>
          <w:sz w:val="24"/>
          <w:szCs w:val="24"/>
        </w:rPr>
        <w:t xml:space="preserve">% человеком мира, </w:t>
      </w:r>
      <w:r w:rsidR="00836C01">
        <w:rPr>
          <w:rFonts w:ascii="Times New Roman" w:hAnsi="Times New Roman" w:cs="Times New Roman"/>
          <w:iCs/>
          <w:sz w:val="24"/>
          <w:szCs w:val="24"/>
        </w:rPr>
        <w:t>48</w:t>
      </w:r>
      <w:r w:rsidRPr="00B336E7">
        <w:rPr>
          <w:rFonts w:ascii="Times New Roman" w:hAnsi="Times New Roman" w:cs="Times New Roman"/>
          <w:iCs/>
          <w:sz w:val="24"/>
          <w:szCs w:val="24"/>
        </w:rPr>
        <w:t>% человеком виртуального пространства (Интернета).</w:t>
      </w:r>
      <w:r w:rsidR="00836C01" w:rsidRPr="0048774C">
        <w:rPr>
          <w:rFonts w:ascii="Times New Roman" w:hAnsi="Times New Roman" w:cs="Times New Roman"/>
          <w:iCs/>
          <w:sz w:val="24"/>
          <w:szCs w:val="24"/>
        </w:rPr>
        <w:t xml:space="preserve"> </w:t>
      </w:r>
      <w:proofErr w:type="gramEnd"/>
    </w:p>
    <w:p w:rsidR="00836C01" w:rsidRPr="0048774C" w:rsidRDefault="00836C01" w:rsidP="00724E5D">
      <w:pPr>
        <w:spacing w:after="0" w:line="240" w:lineRule="auto"/>
        <w:jc w:val="both"/>
        <w:rPr>
          <w:rFonts w:ascii="Times New Roman" w:hAnsi="Times New Roman" w:cs="Times New Roman"/>
          <w:iCs/>
          <w:sz w:val="24"/>
          <w:szCs w:val="24"/>
        </w:rPr>
      </w:pPr>
      <w:r w:rsidRPr="004C735D">
        <w:rPr>
          <w:rFonts w:ascii="Times New Roman" w:hAnsi="Times New Roman" w:cs="Times New Roman"/>
          <w:iCs/>
          <w:noProof/>
          <w:sz w:val="24"/>
          <w:szCs w:val="24"/>
          <w:lang w:eastAsia="ru-RU"/>
        </w:rPr>
        <w:drawing>
          <wp:inline distT="0" distB="0" distL="0" distR="0">
            <wp:extent cx="6000750" cy="2752725"/>
            <wp:effectExtent l="0" t="0" r="0" b="0"/>
            <wp:docPr id="7"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36C01" w:rsidRDefault="00836C01" w:rsidP="00836C01">
      <w:pPr>
        <w:spacing w:after="0" w:line="240" w:lineRule="auto"/>
        <w:ind w:firstLine="851"/>
        <w:jc w:val="both"/>
        <w:rPr>
          <w:rFonts w:ascii="Times New Roman" w:hAnsi="Times New Roman" w:cs="Times New Roman"/>
          <w:iCs/>
          <w:sz w:val="24"/>
          <w:szCs w:val="24"/>
        </w:rPr>
      </w:pPr>
      <w:r w:rsidRPr="0048774C">
        <w:rPr>
          <w:rFonts w:ascii="Times New Roman" w:hAnsi="Times New Roman" w:cs="Times New Roman"/>
          <w:iCs/>
          <w:sz w:val="24"/>
          <w:szCs w:val="24"/>
        </w:rPr>
        <w:t>Рис.1. Распределение ответа на вопрос: «</w:t>
      </w:r>
      <w:r>
        <w:rPr>
          <w:rFonts w:ascii="Times New Roman" w:hAnsi="Times New Roman" w:cs="Times New Roman"/>
          <w:iCs/>
          <w:sz w:val="24"/>
          <w:szCs w:val="24"/>
        </w:rPr>
        <w:t>Насколько Вы ощущаете себя…</w:t>
      </w:r>
      <w:r w:rsidRPr="0048774C">
        <w:rPr>
          <w:rFonts w:ascii="Times New Roman" w:hAnsi="Times New Roman" w:cs="Times New Roman"/>
          <w:iCs/>
          <w:sz w:val="24"/>
          <w:szCs w:val="24"/>
        </w:rPr>
        <w:t xml:space="preserve">», </w:t>
      </w:r>
      <w:proofErr w:type="gramStart"/>
      <w:r w:rsidRPr="0048774C">
        <w:rPr>
          <w:rFonts w:ascii="Times New Roman" w:hAnsi="Times New Roman" w:cs="Times New Roman"/>
          <w:iCs/>
          <w:sz w:val="24"/>
          <w:szCs w:val="24"/>
        </w:rPr>
        <w:t>в</w:t>
      </w:r>
      <w:proofErr w:type="gramEnd"/>
      <w:r w:rsidRPr="0048774C">
        <w:rPr>
          <w:rFonts w:ascii="Times New Roman" w:hAnsi="Times New Roman" w:cs="Times New Roman"/>
          <w:iCs/>
          <w:sz w:val="24"/>
          <w:szCs w:val="24"/>
        </w:rPr>
        <w:t xml:space="preserve"> </w:t>
      </w:r>
      <w:r>
        <w:rPr>
          <w:rFonts w:ascii="Times New Roman" w:hAnsi="Times New Roman" w:cs="Times New Roman"/>
          <w:iCs/>
          <w:sz w:val="24"/>
          <w:szCs w:val="24"/>
        </w:rPr>
        <w:t>%</w:t>
      </w:r>
      <w:r w:rsidRPr="0048774C">
        <w:rPr>
          <w:rFonts w:ascii="Times New Roman" w:hAnsi="Times New Roman" w:cs="Times New Roman"/>
          <w:iCs/>
          <w:sz w:val="24"/>
          <w:szCs w:val="24"/>
        </w:rPr>
        <w:t>.</w:t>
      </w:r>
    </w:p>
    <w:p w:rsidR="00836C01" w:rsidRPr="00B336E7" w:rsidRDefault="00836C01" w:rsidP="00B336E7">
      <w:pPr>
        <w:spacing w:after="0" w:line="240" w:lineRule="auto"/>
        <w:ind w:firstLine="851"/>
        <w:jc w:val="both"/>
        <w:rPr>
          <w:rFonts w:ascii="Times New Roman" w:hAnsi="Times New Roman" w:cs="Times New Roman"/>
          <w:iCs/>
          <w:sz w:val="24"/>
          <w:szCs w:val="24"/>
        </w:rPr>
      </w:pPr>
    </w:p>
    <w:p w:rsidR="00AD4990" w:rsidRDefault="00B336E7" w:rsidP="00B336E7">
      <w:pPr>
        <w:spacing w:after="0" w:line="240" w:lineRule="auto"/>
        <w:ind w:firstLine="851"/>
        <w:jc w:val="both"/>
        <w:rPr>
          <w:rFonts w:ascii="Times New Roman" w:hAnsi="Times New Roman" w:cs="Times New Roman"/>
          <w:iCs/>
          <w:sz w:val="24"/>
          <w:szCs w:val="24"/>
        </w:rPr>
      </w:pPr>
      <w:r w:rsidRPr="00B336E7">
        <w:rPr>
          <w:rFonts w:ascii="Times New Roman" w:hAnsi="Times New Roman" w:cs="Times New Roman"/>
          <w:iCs/>
          <w:sz w:val="24"/>
          <w:szCs w:val="24"/>
        </w:rPr>
        <w:t xml:space="preserve">Для </w:t>
      </w:r>
      <w:r w:rsidR="00DB2908">
        <w:rPr>
          <w:rFonts w:ascii="Times New Roman" w:hAnsi="Times New Roman" w:cs="Times New Roman"/>
          <w:iCs/>
          <w:sz w:val="24"/>
          <w:szCs w:val="24"/>
        </w:rPr>
        <w:t xml:space="preserve">изучения взаимосвязи между идентичностями разного рода </w:t>
      </w:r>
      <w:r w:rsidRPr="00B336E7">
        <w:rPr>
          <w:rFonts w:ascii="Times New Roman" w:hAnsi="Times New Roman" w:cs="Times New Roman"/>
          <w:iCs/>
          <w:sz w:val="24"/>
          <w:szCs w:val="24"/>
        </w:rPr>
        <w:t xml:space="preserve"> был использован факторный анализ, который в данном случае позволяет большое количество идентичностей соединить в несколько групп.   Был применен метод выделения: метод главных компонент, вращение – </w:t>
      </w:r>
      <w:proofErr w:type="spellStart"/>
      <w:r w:rsidRPr="00B336E7">
        <w:rPr>
          <w:rFonts w:ascii="Times New Roman" w:hAnsi="Times New Roman" w:cs="Times New Roman"/>
          <w:iCs/>
          <w:sz w:val="24"/>
          <w:szCs w:val="24"/>
        </w:rPr>
        <w:t>варимакс</w:t>
      </w:r>
      <w:proofErr w:type="spellEnd"/>
      <w:r w:rsidRPr="00B336E7">
        <w:rPr>
          <w:rFonts w:ascii="Times New Roman" w:hAnsi="Times New Roman" w:cs="Times New Roman"/>
          <w:iCs/>
          <w:sz w:val="24"/>
          <w:szCs w:val="24"/>
        </w:rPr>
        <w:t xml:space="preserve"> с нормализацией Кайзера. В </w:t>
      </w:r>
      <w:r w:rsidR="008C5A5C">
        <w:rPr>
          <w:rFonts w:ascii="Times New Roman" w:hAnsi="Times New Roman" w:cs="Times New Roman"/>
          <w:iCs/>
          <w:sz w:val="24"/>
          <w:szCs w:val="24"/>
        </w:rPr>
        <w:t>первый фактор</w:t>
      </w:r>
      <w:r w:rsidRPr="00B336E7">
        <w:rPr>
          <w:rFonts w:ascii="Times New Roman" w:hAnsi="Times New Roman" w:cs="Times New Roman"/>
          <w:iCs/>
          <w:sz w:val="24"/>
          <w:szCs w:val="24"/>
        </w:rPr>
        <w:t xml:space="preserve"> вошли </w:t>
      </w:r>
      <w:r w:rsidR="008C5A5C" w:rsidRPr="00B336E7">
        <w:rPr>
          <w:rFonts w:ascii="Times New Roman" w:hAnsi="Times New Roman" w:cs="Times New Roman"/>
          <w:iCs/>
          <w:sz w:val="24"/>
          <w:szCs w:val="24"/>
        </w:rPr>
        <w:t>переменные: европеец, человек мира, человек Интернета.</w:t>
      </w:r>
      <w:r w:rsidR="008C5A5C">
        <w:rPr>
          <w:rFonts w:ascii="Times New Roman" w:hAnsi="Times New Roman" w:cs="Times New Roman"/>
          <w:iCs/>
          <w:sz w:val="24"/>
          <w:szCs w:val="24"/>
        </w:rPr>
        <w:t xml:space="preserve"> Во второй фактор</w:t>
      </w:r>
      <w:r w:rsidRPr="00B336E7">
        <w:rPr>
          <w:rFonts w:ascii="Times New Roman" w:hAnsi="Times New Roman" w:cs="Times New Roman"/>
          <w:iCs/>
          <w:sz w:val="24"/>
          <w:szCs w:val="24"/>
        </w:rPr>
        <w:t>: житель населенного пункта, где родился; россиянин (</w:t>
      </w:r>
      <w:proofErr w:type="gramStart"/>
      <w:r w:rsidRPr="00B336E7">
        <w:rPr>
          <w:rFonts w:ascii="Times New Roman" w:hAnsi="Times New Roman" w:cs="Times New Roman"/>
          <w:iCs/>
          <w:sz w:val="24"/>
          <w:szCs w:val="24"/>
        </w:rPr>
        <w:t>см</w:t>
      </w:r>
      <w:proofErr w:type="gramEnd"/>
      <w:r w:rsidRPr="00B336E7">
        <w:rPr>
          <w:rFonts w:ascii="Times New Roman" w:hAnsi="Times New Roman" w:cs="Times New Roman"/>
          <w:iCs/>
          <w:sz w:val="24"/>
          <w:szCs w:val="24"/>
        </w:rPr>
        <w:t>. табл.1). Таким образом, мы можем выделить две основные превалирующие типа идентичности, в которых заложена множественность пересечения разных идентичностей: которые мы условно можем назвать «</w:t>
      </w:r>
      <w:proofErr w:type="spellStart"/>
      <w:r w:rsidRPr="00B336E7">
        <w:rPr>
          <w:rFonts w:ascii="Times New Roman" w:hAnsi="Times New Roman" w:cs="Times New Roman"/>
          <w:iCs/>
          <w:sz w:val="24"/>
          <w:szCs w:val="24"/>
        </w:rPr>
        <w:t>гражданско</w:t>
      </w:r>
      <w:proofErr w:type="spellEnd"/>
      <w:r w:rsidRPr="00B336E7">
        <w:rPr>
          <w:rFonts w:ascii="Times New Roman" w:hAnsi="Times New Roman" w:cs="Times New Roman"/>
          <w:iCs/>
          <w:sz w:val="24"/>
          <w:szCs w:val="24"/>
        </w:rPr>
        <w:t xml:space="preserve"> - территориальная», </w:t>
      </w:r>
      <w:r w:rsidR="008F04DD">
        <w:rPr>
          <w:rFonts w:ascii="Times New Roman" w:hAnsi="Times New Roman" w:cs="Times New Roman"/>
          <w:iCs/>
          <w:sz w:val="24"/>
          <w:szCs w:val="24"/>
        </w:rPr>
        <w:t xml:space="preserve">«глобальная». </w:t>
      </w:r>
    </w:p>
    <w:p w:rsidR="008F04DD" w:rsidRDefault="008F04DD" w:rsidP="00B336E7">
      <w:pPr>
        <w:spacing w:after="0" w:line="240" w:lineRule="auto"/>
        <w:ind w:firstLine="851"/>
        <w:jc w:val="both"/>
        <w:rPr>
          <w:rFonts w:ascii="Times New Roman" w:hAnsi="Times New Roman" w:cs="Times New Roman"/>
          <w:iCs/>
          <w:sz w:val="24"/>
          <w:szCs w:val="24"/>
        </w:rPr>
      </w:pPr>
      <w:r>
        <w:rPr>
          <w:rFonts w:ascii="Times New Roman" w:hAnsi="Times New Roman" w:cs="Times New Roman"/>
          <w:iCs/>
          <w:sz w:val="24"/>
          <w:szCs w:val="24"/>
        </w:rPr>
        <w:t>Таблица 1. Результаты факторного анализа по переменным вопроса: «Насколько Вы себя ощущаете…?»</w:t>
      </w:r>
    </w:p>
    <w:tbl>
      <w:tblPr>
        <w:tblpPr w:leftFromText="180" w:rightFromText="180" w:vertAnchor="text" w:horzAnchor="margin" w:tblpXSpec="center" w:tblpY="83"/>
        <w:tblW w:w="7712" w:type="dxa"/>
        <w:tblLook w:val="04A0"/>
      </w:tblPr>
      <w:tblGrid>
        <w:gridCol w:w="5792"/>
        <w:gridCol w:w="960"/>
        <w:gridCol w:w="960"/>
      </w:tblGrid>
      <w:tr w:rsidR="008C5A5C" w:rsidRPr="00B336E7" w:rsidTr="00AD4990">
        <w:trPr>
          <w:trHeight w:val="300"/>
        </w:trPr>
        <w:tc>
          <w:tcPr>
            <w:tcW w:w="57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C5A5C" w:rsidRPr="00B336E7" w:rsidRDefault="008C5A5C" w:rsidP="008C5A5C">
            <w:pPr>
              <w:spacing w:after="0" w:line="240" w:lineRule="auto"/>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8C5A5C" w:rsidRPr="00B336E7" w:rsidRDefault="008C5A5C" w:rsidP="008C5A5C">
            <w:pPr>
              <w:spacing w:after="0" w:line="240" w:lineRule="auto"/>
              <w:jc w:val="right"/>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1</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8C5A5C" w:rsidRPr="00B336E7" w:rsidRDefault="008C5A5C" w:rsidP="008C5A5C">
            <w:pPr>
              <w:spacing w:after="0" w:line="240" w:lineRule="auto"/>
              <w:jc w:val="right"/>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2</w:t>
            </w:r>
          </w:p>
        </w:tc>
      </w:tr>
      <w:tr w:rsidR="008C5A5C" w:rsidRPr="00B336E7" w:rsidTr="00AD4990">
        <w:trPr>
          <w:trHeight w:val="300"/>
        </w:trPr>
        <w:tc>
          <w:tcPr>
            <w:tcW w:w="5792" w:type="dxa"/>
            <w:tcBorders>
              <w:top w:val="nil"/>
              <w:left w:val="single" w:sz="4" w:space="0" w:color="auto"/>
              <w:bottom w:val="single" w:sz="4" w:space="0" w:color="auto"/>
              <w:right w:val="single" w:sz="4" w:space="0" w:color="auto"/>
            </w:tcBorders>
            <w:shd w:val="clear" w:color="auto" w:fill="auto"/>
            <w:noWrap/>
            <w:vAlign w:val="bottom"/>
            <w:hideMark/>
          </w:tcPr>
          <w:p w:rsidR="008C5A5C" w:rsidRPr="00B336E7" w:rsidRDefault="008C5A5C" w:rsidP="00AD4990">
            <w:pPr>
              <w:spacing w:after="0" w:line="240" w:lineRule="auto"/>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 xml:space="preserve"> Жителем поселка, города, области, </w:t>
            </w:r>
            <w:r w:rsidR="00AD4990">
              <w:rPr>
                <w:rFonts w:ascii="Times New Roman" w:eastAsia="Times New Roman" w:hAnsi="Times New Roman" w:cs="Times New Roman"/>
                <w:color w:val="000000"/>
                <w:lang w:eastAsia="ru-RU"/>
              </w:rPr>
              <w:t>г</w:t>
            </w:r>
            <w:r w:rsidRPr="00B336E7">
              <w:rPr>
                <w:rFonts w:ascii="Times New Roman" w:eastAsia="Times New Roman" w:hAnsi="Times New Roman" w:cs="Times New Roman"/>
                <w:color w:val="000000"/>
                <w:lang w:eastAsia="ru-RU"/>
              </w:rPr>
              <w:t>де сейчас живу</w:t>
            </w:r>
          </w:p>
        </w:tc>
        <w:tc>
          <w:tcPr>
            <w:tcW w:w="960" w:type="dxa"/>
            <w:tcBorders>
              <w:top w:val="nil"/>
              <w:left w:val="nil"/>
              <w:bottom w:val="single" w:sz="4" w:space="0" w:color="auto"/>
              <w:right w:val="single" w:sz="4" w:space="0" w:color="auto"/>
            </w:tcBorders>
            <w:shd w:val="clear" w:color="auto" w:fill="auto"/>
            <w:noWrap/>
            <w:vAlign w:val="bottom"/>
            <w:hideMark/>
          </w:tcPr>
          <w:p w:rsidR="008C5A5C" w:rsidRPr="00B336E7" w:rsidRDefault="008C5A5C" w:rsidP="008C5A5C">
            <w:pPr>
              <w:spacing w:after="0" w:line="240" w:lineRule="auto"/>
              <w:jc w:val="right"/>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0,06</w:t>
            </w:r>
          </w:p>
        </w:tc>
        <w:tc>
          <w:tcPr>
            <w:tcW w:w="960" w:type="dxa"/>
            <w:tcBorders>
              <w:top w:val="nil"/>
              <w:left w:val="nil"/>
              <w:bottom w:val="single" w:sz="4" w:space="0" w:color="auto"/>
              <w:right w:val="single" w:sz="4" w:space="0" w:color="auto"/>
            </w:tcBorders>
            <w:shd w:val="clear" w:color="auto" w:fill="auto"/>
            <w:noWrap/>
            <w:vAlign w:val="bottom"/>
            <w:hideMark/>
          </w:tcPr>
          <w:p w:rsidR="008C5A5C" w:rsidRPr="00B336E7" w:rsidRDefault="008C5A5C" w:rsidP="008C5A5C">
            <w:pPr>
              <w:spacing w:after="0" w:line="240" w:lineRule="auto"/>
              <w:jc w:val="right"/>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0,83</w:t>
            </w:r>
          </w:p>
        </w:tc>
      </w:tr>
      <w:tr w:rsidR="008C5A5C" w:rsidRPr="00B336E7" w:rsidTr="00AD4990">
        <w:trPr>
          <w:trHeight w:val="300"/>
        </w:trPr>
        <w:tc>
          <w:tcPr>
            <w:tcW w:w="5792" w:type="dxa"/>
            <w:tcBorders>
              <w:top w:val="nil"/>
              <w:left w:val="single" w:sz="4" w:space="0" w:color="auto"/>
              <w:bottom w:val="single" w:sz="4" w:space="0" w:color="auto"/>
              <w:right w:val="single" w:sz="4" w:space="0" w:color="auto"/>
            </w:tcBorders>
            <w:shd w:val="clear" w:color="auto" w:fill="auto"/>
            <w:noWrap/>
            <w:vAlign w:val="bottom"/>
            <w:hideMark/>
          </w:tcPr>
          <w:p w:rsidR="008C5A5C" w:rsidRPr="00B336E7" w:rsidRDefault="008C5A5C" w:rsidP="008C5A5C">
            <w:pPr>
              <w:spacing w:after="0" w:line="240" w:lineRule="auto"/>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Россиянином</w:t>
            </w:r>
          </w:p>
        </w:tc>
        <w:tc>
          <w:tcPr>
            <w:tcW w:w="960" w:type="dxa"/>
            <w:tcBorders>
              <w:top w:val="nil"/>
              <w:left w:val="nil"/>
              <w:bottom w:val="single" w:sz="4" w:space="0" w:color="auto"/>
              <w:right w:val="single" w:sz="4" w:space="0" w:color="auto"/>
            </w:tcBorders>
            <w:shd w:val="clear" w:color="auto" w:fill="auto"/>
            <w:noWrap/>
            <w:vAlign w:val="bottom"/>
            <w:hideMark/>
          </w:tcPr>
          <w:p w:rsidR="008C5A5C" w:rsidRPr="00B336E7" w:rsidRDefault="008C5A5C" w:rsidP="008C5A5C">
            <w:pPr>
              <w:spacing w:after="0" w:line="240" w:lineRule="auto"/>
              <w:jc w:val="right"/>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0,05</w:t>
            </w:r>
          </w:p>
        </w:tc>
        <w:tc>
          <w:tcPr>
            <w:tcW w:w="960" w:type="dxa"/>
            <w:tcBorders>
              <w:top w:val="nil"/>
              <w:left w:val="nil"/>
              <w:bottom w:val="single" w:sz="4" w:space="0" w:color="auto"/>
              <w:right w:val="single" w:sz="4" w:space="0" w:color="auto"/>
            </w:tcBorders>
            <w:shd w:val="clear" w:color="auto" w:fill="auto"/>
            <w:noWrap/>
            <w:vAlign w:val="bottom"/>
            <w:hideMark/>
          </w:tcPr>
          <w:p w:rsidR="008C5A5C" w:rsidRPr="00B336E7" w:rsidRDefault="008C5A5C" w:rsidP="008C5A5C">
            <w:pPr>
              <w:spacing w:after="0" w:line="240" w:lineRule="auto"/>
              <w:jc w:val="right"/>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0,83</w:t>
            </w:r>
          </w:p>
        </w:tc>
      </w:tr>
      <w:tr w:rsidR="008C5A5C" w:rsidRPr="00B336E7" w:rsidTr="00AD4990">
        <w:trPr>
          <w:trHeight w:val="300"/>
        </w:trPr>
        <w:tc>
          <w:tcPr>
            <w:tcW w:w="5792" w:type="dxa"/>
            <w:tcBorders>
              <w:top w:val="nil"/>
              <w:left w:val="single" w:sz="4" w:space="0" w:color="auto"/>
              <w:bottom w:val="single" w:sz="4" w:space="0" w:color="auto"/>
              <w:right w:val="single" w:sz="4" w:space="0" w:color="auto"/>
            </w:tcBorders>
            <w:shd w:val="clear" w:color="auto" w:fill="auto"/>
            <w:noWrap/>
            <w:vAlign w:val="bottom"/>
            <w:hideMark/>
          </w:tcPr>
          <w:p w:rsidR="008C5A5C" w:rsidRPr="00B336E7" w:rsidRDefault="008C5A5C" w:rsidP="008C5A5C">
            <w:pPr>
              <w:spacing w:after="0" w:line="240" w:lineRule="auto"/>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Европейцем</w:t>
            </w:r>
          </w:p>
        </w:tc>
        <w:tc>
          <w:tcPr>
            <w:tcW w:w="960" w:type="dxa"/>
            <w:tcBorders>
              <w:top w:val="nil"/>
              <w:left w:val="nil"/>
              <w:bottom w:val="single" w:sz="4" w:space="0" w:color="auto"/>
              <w:right w:val="single" w:sz="4" w:space="0" w:color="auto"/>
            </w:tcBorders>
            <w:shd w:val="clear" w:color="auto" w:fill="auto"/>
            <w:noWrap/>
            <w:vAlign w:val="bottom"/>
            <w:hideMark/>
          </w:tcPr>
          <w:p w:rsidR="008C5A5C" w:rsidRPr="00B336E7" w:rsidRDefault="008C5A5C" w:rsidP="008C5A5C">
            <w:pPr>
              <w:spacing w:after="0" w:line="240" w:lineRule="auto"/>
              <w:jc w:val="right"/>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0,74</w:t>
            </w:r>
          </w:p>
        </w:tc>
        <w:tc>
          <w:tcPr>
            <w:tcW w:w="960" w:type="dxa"/>
            <w:tcBorders>
              <w:top w:val="nil"/>
              <w:left w:val="nil"/>
              <w:bottom w:val="single" w:sz="4" w:space="0" w:color="auto"/>
              <w:right w:val="single" w:sz="4" w:space="0" w:color="auto"/>
            </w:tcBorders>
            <w:shd w:val="clear" w:color="auto" w:fill="auto"/>
            <w:noWrap/>
            <w:vAlign w:val="bottom"/>
            <w:hideMark/>
          </w:tcPr>
          <w:p w:rsidR="008C5A5C" w:rsidRPr="00B336E7" w:rsidRDefault="008C5A5C" w:rsidP="008C5A5C">
            <w:pPr>
              <w:spacing w:after="0" w:line="240" w:lineRule="auto"/>
              <w:jc w:val="right"/>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0,01</w:t>
            </w:r>
          </w:p>
        </w:tc>
      </w:tr>
      <w:tr w:rsidR="008C5A5C" w:rsidRPr="00B336E7" w:rsidTr="00AD4990">
        <w:trPr>
          <w:trHeight w:val="300"/>
        </w:trPr>
        <w:tc>
          <w:tcPr>
            <w:tcW w:w="5792" w:type="dxa"/>
            <w:tcBorders>
              <w:top w:val="nil"/>
              <w:left w:val="single" w:sz="4" w:space="0" w:color="auto"/>
              <w:bottom w:val="single" w:sz="4" w:space="0" w:color="auto"/>
              <w:right w:val="single" w:sz="4" w:space="0" w:color="auto"/>
            </w:tcBorders>
            <w:shd w:val="clear" w:color="auto" w:fill="auto"/>
            <w:noWrap/>
            <w:vAlign w:val="bottom"/>
            <w:hideMark/>
          </w:tcPr>
          <w:p w:rsidR="008C5A5C" w:rsidRPr="00B336E7" w:rsidRDefault="008C5A5C" w:rsidP="008C5A5C">
            <w:pPr>
              <w:spacing w:after="0" w:line="240" w:lineRule="auto"/>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Человеком мира</w:t>
            </w:r>
          </w:p>
        </w:tc>
        <w:tc>
          <w:tcPr>
            <w:tcW w:w="960" w:type="dxa"/>
            <w:tcBorders>
              <w:top w:val="nil"/>
              <w:left w:val="nil"/>
              <w:bottom w:val="single" w:sz="4" w:space="0" w:color="auto"/>
              <w:right w:val="single" w:sz="4" w:space="0" w:color="auto"/>
            </w:tcBorders>
            <w:shd w:val="clear" w:color="auto" w:fill="auto"/>
            <w:noWrap/>
            <w:vAlign w:val="bottom"/>
            <w:hideMark/>
          </w:tcPr>
          <w:p w:rsidR="008C5A5C" w:rsidRPr="00B336E7" w:rsidRDefault="008C5A5C" w:rsidP="008C5A5C">
            <w:pPr>
              <w:spacing w:after="0" w:line="240" w:lineRule="auto"/>
              <w:jc w:val="right"/>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0,76</w:t>
            </w:r>
          </w:p>
        </w:tc>
        <w:tc>
          <w:tcPr>
            <w:tcW w:w="960" w:type="dxa"/>
            <w:tcBorders>
              <w:top w:val="nil"/>
              <w:left w:val="nil"/>
              <w:bottom w:val="single" w:sz="4" w:space="0" w:color="auto"/>
              <w:right w:val="single" w:sz="4" w:space="0" w:color="auto"/>
            </w:tcBorders>
            <w:shd w:val="clear" w:color="auto" w:fill="auto"/>
            <w:noWrap/>
            <w:vAlign w:val="bottom"/>
            <w:hideMark/>
          </w:tcPr>
          <w:p w:rsidR="008C5A5C" w:rsidRPr="00B336E7" w:rsidRDefault="008C5A5C" w:rsidP="008C5A5C">
            <w:pPr>
              <w:spacing w:after="0" w:line="240" w:lineRule="auto"/>
              <w:jc w:val="right"/>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0,10</w:t>
            </w:r>
          </w:p>
        </w:tc>
      </w:tr>
      <w:tr w:rsidR="008C5A5C" w:rsidRPr="00B336E7" w:rsidTr="00AD4990">
        <w:trPr>
          <w:trHeight w:val="300"/>
        </w:trPr>
        <w:tc>
          <w:tcPr>
            <w:tcW w:w="5792" w:type="dxa"/>
            <w:tcBorders>
              <w:top w:val="nil"/>
              <w:left w:val="single" w:sz="4" w:space="0" w:color="auto"/>
              <w:bottom w:val="single" w:sz="4" w:space="0" w:color="auto"/>
              <w:right w:val="single" w:sz="4" w:space="0" w:color="auto"/>
            </w:tcBorders>
            <w:shd w:val="clear" w:color="auto" w:fill="auto"/>
            <w:noWrap/>
            <w:vAlign w:val="bottom"/>
            <w:hideMark/>
          </w:tcPr>
          <w:p w:rsidR="008C5A5C" w:rsidRPr="00B336E7" w:rsidRDefault="008C5A5C" w:rsidP="008C5A5C">
            <w:pPr>
              <w:spacing w:after="0" w:line="240" w:lineRule="auto"/>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Человеком виртуального пространства, Интернета</w:t>
            </w:r>
          </w:p>
        </w:tc>
        <w:tc>
          <w:tcPr>
            <w:tcW w:w="960" w:type="dxa"/>
            <w:tcBorders>
              <w:top w:val="nil"/>
              <w:left w:val="nil"/>
              <w:bottom w:val="single" w:sz="4" w:space="0" w:color="auto"/>
              <w:right w:val="single" w:sz="4" w:space="0" w:color="auto"/>
            </w:tcBorders>
            <w:shd w:val="clear" w:color="auto" w:fill="auto"/>
            <w:noWrap/>
            <w:vAlign w:val="bottom"/>
            <w:hideMark/>
          </w:tcPr>
          <w:p w:rsidR="008C5A5C" w:rsidRPr="00B336E7" w:rsidRDefault="008C5A5C" w:rsidP="008C5A5C">
            <w:pPr>
              <w:spacing w:after="0" w:line="240" w:lineRule="auto"/>
              <w:jc w:val="right"/>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0,65</w:t>
            </w:r>
          </w:p>
        </w:tc>
        <w:tc>
          <w:tcPr>
            <w:tcW w:w="960" w:type="dxa"/>
            <w:tcBorders>
              <w:top w:val="nil"/>
              <w:left w:val="nil"/>
              <w:bottom w:val="single" w:sz="4" w:space="0" w:color="auto"/>
              <w:right w:val="single" w:sz="4" w:space="0" w:color="auto"/>
            </w:tcBorders>
            <w:shd w:val="clear" w:color="auto" w:fill="auto"/>
            <w:noWrap/>
            <w:vAlign w:val="bottom"/>
            <w:hideMark/>
          </w:tcPr>
          <w:p w:rsidR="008C5A5C" w:rsidRPr="00B336E7" w:rsidRDefault="008C5A5C" w:rsidP="008C5A5C">
            <w:pPr>
              <w:spacing w:after="0" w:line="240" w:lineRule="auto"/>
              <w:jc w:val="right"/>
              <w:rPr>
                <w:rFonts w:ascii="Times New Roman" w:eastAsia="Times New Roman" w:hAnsi="Times New Roman" w:cs="Times New Roman"/>
                <w:color w:val="000000"/>
                <w:lang w:eastAsia="ru-RU"/>
              </w:rPr>
            </w:pPr>
            <w:r w:rsidRPr="00B336E7">
              <w:rPr>
                <w:rFonts w:ascii="Times New Roman" w:eastAsia="Times New Roman" w:hAnsi="Times New Roman" w:cs="Times New Roman"/>
                <w:color w:val="000000"/>
                <w:lang w:eastAsia="ru-RU"/>
              </w:rPr>
              <w:t>0,03</w:t>
            </w:r>
          </w:p>
        </w:tc>
      </w:tr>
    </w:tbl>
    <w:p w:rsidR="008C5A5C" w:rsidRDefault="008C5A5C" w:rsidP="00B336E7">
      <w:pPr>
        <w:spacing w:after="0" w:line="240" w:lineRule="auto"/>
        <w:ind w:firstLine="851"/>
        <w:jc w:val="both"/>
        <w:rPr>
          <w:rFonts w:ascii="Times New Roman" w:hAnsi="Times New Roman" w:cs="Times New Roman"/>
          <w:iCs/>
          <w:sz w:val="24"/>
          <w:szCs w:val="24"/>
        </w:rPr>
      </w:pPr>
    </w:p>
    <w:p w:rsidR="008C5A5C" w:rsidRPr="00B336E7" w:rsidRDefault="008C5A5C" w:rsidP="00B336E7">
      <w:pPr>
        <w:spacing w:after="0" w:line="240" w:lineRule="auto"/>
        <w:ind w:firstLine="851"/>
        <w:jc w:val="both"/>
        <w:rPr>
          <w:rFonts w:ascii="Times New Roman" w:hAnsi="Times New Roman" w:cs="Times New Roman"/>
          <w:iCs/>
          <w:sz w:val="24"/>
          <w:szCs w:val="24"/>
        </w:rPr>
      </w:pPr>
    </w:p>
    <w:p w:rsidR="008C5A5C" w:rsidRDefault="008C5A5C" w:rsidP="00B336E7">
      <w:pPr>
        <w:spacing w:after="0" w:line="240" w:lineRule="auto"/>
        <w:ind w:firstLine="851"/>
        <w:jc w:val="both"/>
        <w:rPr>
          <w:rFonts w:ascii="Times New Roman" w:hAnsi="Times New Roman" w:cs="Times New Roman"/>
          <w:iCs/>
          <w:sz w:val="24"/>
          <w:szCs w:val="24"/>
        </w:rPr>
      </w:pPr>
    </w:p>
    <w:p w:rsidR="008C5A5C" w:rsidRDefault="008C5A5C" w:rsidP="00B336E7">
      <w:pPr>
        <w:spacing w:after="0" w:line="240" w:lineRule="auto"/>
        <w:ind w:firstLine="851"/>
        <w:jc w:val="both"/>
        <w:rPr>
          <w:rFonts w:ascii="Times New Roman" w:hAnsi="Times New Roman" w:cs="Times New Roman"/>
          <w:iCs/>
          <w:sz w:val="24"/>
          <w:szCs w:val="24"/>
        </w:rPr>
      </w:pPr>
    </w:p>
    <w:p w:rsidR="00724E5D" w:rsidRDefault="00724E5D" w:rsidP="00B336E7">
      <w:pPr>
        <w:spacing w:after="0" w:line="240" w:lineRule="auto"/>
        <w:ind w:firstLine="851"/>
        <w:jc w:val="both"/>
        <w:rPr>
          <w:rFonts w:ascii="Times New Roman" w:hAnsi="Times New Roman" w:cs="Times New Roman"/>
          <w:iCs/>
          <w:sz w:val="24"/>
          <w:szCs w:val="24"/>
          <w:lang w:val="en-US"/>
        </w:rPr>
      </w:pPr>
    </w:p>
    <w:p w:rsidR="00724E5D" w:rsidRDefault="00724E5D" w:rsidP="00B336E7">
      <w:pPr>
        <w:spacing w:after="0" w:line="240" w:lineRule="auto"/>
        <w:ind w:firstLine="851"/>
        <w:jc w:val="both"/>
        <w:rPr>
          <w:rFonts w:ascii="Times New Roman" w:hAnsi="Times New Roman" w:cs="Times New Roman"/>
          <w:iCs/>
          <w:sz w:val="24"/>
          <w:szCs w:val="24"/>
          <w:lang w:val="en-US"/>
        </w:rPr>
      </w:pPr>
    </w:p>
    <w:p w:rsidR="00724E5D" w:rsidRDefault="00724E5D" w:rsidP="00B336E7">
      <w:pPr>
        <w:spacing w:after="0" w:line="240" w:lineRule="auto"/>
        <w:ind w:firstLine="851"/>
        <w:jc w:val="both"/>
        <w:rPr>
          <w:rFonts w:ascii="Times New Roman" w:hAnsi="Times New Roman" w:cs="Times New Roman"/>
          <w:iCs/>
          <w:sz w:val="24"/>
          <w:szCs w:val="24"/>
          <w:lang w:val="en-US"/>
        </w:rPr>
      </w:pPr>
    </w:p>
    <w:p w:rsidR="00724E5D" w:rsidRDefault="00724E5D" w:rsidP="00B336E7">
      <w:pPr>
        <w:spacing w:after="0" w:line="240" w:lineRule="auto"/>
        <w:ind w:firstLine="851"/>
        <w:jc w:val="both"/>
        <w:rPr>
          <w:rFonts w:ascii="Times New Roman" w:hAnsi="Times New Roman" w:cs="Times New Roman"/>
          <w:iCs/>
          <w:sz w:val="24"/>
          <w:szCs w:val="24"/>
          <w:lang w:val="en-US"/>
        </w:rPr>
      </w:pPr>
    </w:p>
    <w:p w:rsidR="004036D8" w:rsidRDefault="00DB2908" w:rsidP="006D37D0">
      <w:pPr>
        <w:spacing w:after="0" w:line="240" w:lineRule="auto"/>
        <w:ind w:firstLine="851"/>
        <w:jc w:val="both"/>
        <w:rPr>
          <w:rFonts w:ascii="Times New Roman" w:hAnsi="Times New Roman" w:cs="Times New Roman"/>
          <w:iCs/>
          <w:sz w:val="24"/>
          <w:szCs w:val="24"/>
        </w:rPr>
      </w:pPr>
      <w:r w:rsidRPr="00B336E7">
        <w:rPr>
          <w:rFonts w:ascii="Times New Roman" w:hAnsi="Times New Roman" w:cs="Times New Roman"/>
          <w:iCs/>
          <w:sz w:val="24"/>
          <w:szCs w:val="24"/>
        </w:rPr>
        <w:lastRenderedPageBreak/>
        <w:t xml:space="preserve">Для изучения основного исследовательского вопроса нам необходимо было выделить из массива респондентов с явно выраженными типами идентичностей. Для этого по каждому фактору были сохранены переменные. </w:t>
      </w:r>
      <w:r>
        <w:rPr>
          <w:rFonts w:ascii="Times New Roman" w:hAnsi="Times New Roman" w:cs="Times New Roman"/>
          <w:iCs/>
          <w:sz w:val="24"/>
          <w:szCs w:val="24"/>
        </w:rPr>
        <w:t>Н</w:t>
      </w:r>
      <w:r w:rsidRPr="00B336E7">
        <w:rPr>
          <w:rFonts w:ascii="Times New Roman" w:hAnsi="Times New Roman" w:cs="Times New Roman"/>
          <w:iCs/>
          <w:sz w:val="24"/>
          <w:szCs w:val="24"/>
        </w:rPr>
        <w:t>а основании разницы между переменными все респонденты были разбиты на пять групп: с явно превалирующей гражданской и территориальной идентичностью, сильно выраженной гражданской и территориальной, смешанной, сильно выраженной размытой глобальной, доминирующей глобальной (человек виртуального пространства, человек мира, европеец).</w:t>
      </w:r>
      <w:r>
        <w:rPr>
          <w:rFonts w:ascii="Times New Roman" w:hAnsi="Times New Roman" w:cs="Times New Roman"/>
          <w:iCs/>
          <w:sz w:val="24"/>
          <w:szCs w:val="24"/>
        </w:rPr>
        <w:t xml:space="preserve"> </w:t>
      </w:r>
    </w:p>
    <w:p w:rsidR="00044D45" w:rsidRPr="006D37D0" w:rsidRDefault="008F04DD" w:rsidP="006D37D0">
      <w:pPr>
        <w:spacing w:after="0" w:line="240" w:lineRule="auto"/>
        <w:ind w:firstLine="851"/>
        <w:jc w:val="both"/>
        <w:rPr>
          <w:rFonts w:ascii="Times New Roman" w:hAnsi="Times New Roman" w:cs="Times New Roman"/>
          <w:iCs/>
          <w:sz w:val="24"/>
          <w:szCs w:val="24"/>
        </w:rPr>
      </w:pPr>
      <w:proofErr w:type="gramStart"/>
      <w:r w:rsidRPr="006D37D0">
        <w:rPr>
          <w:rFonts w:ascii="Times New Roman" w:hAnsi="Times New Roman" w:cs="Times New Roman"/>
          <w:iCs/>
          <w:sz w:val="24"/>
          <w:szCs w:val="24"/>
        </w:rPr>
        <w:t>Было выявлено, что представители с превалирующей гражданско-территориальной идентичностью более сильно ощущают ответс</w:t>
      </w:r>
      <w:r w:rsidR="006D37D0">
        <w:rPr>
          <w:rFonts w:ascii="Times New Roman" w:hAnsi="Times New Roman" w:cs="Times New Roman"/>
          <w:iCs/>
          <w:sz w:val="24"/>
          <w:szCs w:val="24"/>
        </w:rPr>
        <w:t>т</w:t>
      </w:r>
      <w:r w:rsidRPr="006D37D0">
        <w:rPr>
          <w:rFonts w:ascii="Times New Roman" w:hAnsi="Times New Roman" w:cs="Times New Roman"/>
          <w:iCs/>
          <w:sz w:val="24"/>
          <w:szCs w:val="24"/>
        </w:rPr>
        <w:t>венность за дела в классе и школе, чем представители глобальной идентичности. 58% с превалирующей гражданско-территориальной ощущают ответс</w:t>
      </w:r>
      <w:r w:rsidR="006D37D0">
        <w:rPr>
          <w:rFonts w:ascii="Times New Roman" w:hAnsi="Times New Roman" w:cs="Times New Roman"/>
          <w:iCs/>
          <w:sz w:val="24"/>
          <w:szCs w:val="24"/>
        </w:rPr>
        <w:t>т</w:t>
      </w:r>
      <w:r w:rsidRPr="006D37D0">
        <w:rPr>
          <w:rFonts w:ascii="Times New Roman" w:hAnsi="Times New Roman" w:cs="Times New Roman"/>
          <w:iCs/>
          <w:sz w:val="24"/>
          <w:szCs w:val="24"/>
        </w:rPr>
        <w:t>венность за дела в классе, 40% за дела в школе, тогда как среди пре</w:t>
      </w:r>
      <w:r w:rsidR="006D37D0">
        <w:rPr>
          <w:rFonts w:ascii="Times New Roman" w:hAnsi="Times New Roman" w:cs="Times New Roman"/>
          <w:iCs/>
          <w:sz w:val="24"/>
          <w:szCs w:val="24"/>
        </w:rPr>
        <w:t>д</w:t>
      </w:r>
      <w:r w:rsidRPr="006D37D0">
        <w:rPr>
          <w:rFonts w:ascii="Times New Roman" w:hAnsi="Times New Roman" w:cs="Times New Roman"/>
          <w:iCs/>
          <w:sz w:val="24"/>
          <w:szCs w:val="24"/>
        </w:rPr>
        <w:t>ставителей выраженной глобальной только 37% и 21% соответс</w:t>
      </w:r>
      <w:r w:rsidR="006D37D0">
        <w:rPr>
          <w:rFonts w:ascii="Times New Roman" w:hAnsi="Times New Roman" w:cs="Times New Roman"/>
          <w:iCs/>
          <w:sz w:val="24"/>
          <w:szCs w:val="24"/>
        </w:rPr>
        <w:t>т</w:t>
      </w:r>
      <w:r w:rsidRPr="006D37D0">
        <w:rPr>
          <w:rFonts w:ascii="Times New Roman" w:hAnsi="Times New Roman" w:cs="Times New Roman"/>
          <w:iCs/>
          <w:sz w:val="24"/>
          <w:szCs w:val="24"/>
        </w:rPr>
        <w:t>венно</w:t>
      </w:r>
      <w:r w:rsidR="00C97919">
        <w:rPr>
          <w:rFonts w:ascii="Times New Roman" w:hAnsi="Times New Roman" w:cs="Times New Roman"/>
          <w:iCs/>
          <w:sz w:val="24"/>
          <w:szCs w:val="24"/>
        </w:rPr>
        <w:t xml:space="preserve"> (см. рис.</w:t>
      </w:r>
      <w:r w:rsidR="004036D8">
        <w:rPr>
          <w:rFonts w:ascii="Times New Roman" w:hAnsi="Times New Roman" w:cs="Times New Roman"/>
          <w:iCs/>
          <w:sz w:val="24"/>
          <w:szCs w:val="24"/>
        </w:rPr>
        <w:t>2</w:t>
      </w:r>
      <w:r w:rsidR="00C97919">
        <w:rPr>
          <w:rFonts w:ascii="Times New Roman" w:hAnsi="Times New Roman" w:cs="Times New Roman"/>
          <w:iCs/>
          <w:sz w:val="24"/>
          <w:szCs w:val="24"/>
        </w:rPr>
        <w:t>).</w:t>
      </w:r>
      <w:r w:rsidR="009B4B2D">
        <w:rPr>
          <w:rFonts w:ascii="Times New Roman" w:hAnsi="Times New Roman" w:cs="Times New Roman"/>
          <w:iCs/>
          <w:sz w:val="24"/>
          <w:szCs w:val="24"/>
        </w:rPr>
        <w:t xml:space="preserve"> </w:t>
      </w:r>
      <w:proofErr w:type="gramEnd"/>
    </w:p>
    <w:p w:rsidR="00044D45" w:rsidRPr="0048774C" w:rsidRDefault="00044D45" w:rsidP="0048774C">
      <w:pPr>
        <w:spacing w:after="0" w:line="240" w:lineRule="auto"/>
        <w:ind w:firstLine="709"/>
        <w:jc w:val="both"/>
        <w:rPr>
          <w:rFonts w:ascii="Times New Roman" w:hAnsi="Times New Roman" w:cs="Times New Roman"/>
          <w:iCs/>
          <w:sz w:val="24"/>
          <w:szCs w:val="24"/>
        </w:rPr>
      </w:pPr>
    </w:p>
    <w:p w:rsidR="00044D45" w:rsidRPr="0048774C" w:rsidRDefault="005238C0" w:rsidP="002E6AAB">
      <w:pPr>
        <w:spacing w:after="0" w:line="240" w:lineRule="auto"/>
        <w:jc w:val="both"/>
        <w:rPr>
          <w:rFonts w:ascii="Times New Roman" w:hAnsi="Times New Roman" w:cs="Times New Roman"/>
          <w:iCs/>
          <w:sz w:val="24"/>
          <w:szCs w:val="24"/>
        </w:rPr>
      </w:pPr>
      <w:r w:rsidRPr="005238C0">
        <w:rPr>
          <w:rFonts w:ascii="Times New Roman" w:hAnsi="Times New Roman" w:cs="Times New Roman"/>
          <w:iCs/>
          <w:noProof/>
          <w:sz w:val="24"/>
          <w:szCs w:val="24"/>
          <w:lang w:eastAsia="ru-RU"/>
        </w:rPr>
        <w:drawing>
          <wp:inline distT="0" distB="0" distL="0" distR="0">
            <wp:extent cx="6057900" cy="302895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44D45" w:rsidRPr="0048774C" w:rsidRDefault="00044D45" w:rsidP="0048774C">
      <w:pPr>
        <w:spacing w:after="0" w:line="240" w:lineRule="auto"/>
        <w:ind w:firstLine="709"/>
        <w:jc w:val="both"/>
        <w:rPr>
          <w:rFonts w:ascii="Times New Roman" w:hAnsi="Times New Roman" w:cs="Times New Roman"/>
          <w:iCs/>
          <w:sz w:val="24"/>
          <w:szCs w:val="24"/>
        </w:rPr>
      </w:pPr>
      <w:r w:rsidRPr="0048774C">
        <w:rPr>
          <w:rFonts w:ascii="Times New Roman" w:hAnsi="Times New Roman" w:cs="Times New Roman"/>
          <w:iCs/>
          <w:sz w:val="24"/>
          <w:szCs w:val="24"/>
        </w:rPr>
        <w:t>Рис.</w:t>
      </w:r>
      <w:r w:rsidR="00100D08">
        <w:rPr>
          <w:rFonts w:ascii="Times New Roman" w:hAnsi="Times New Roman" w:cs="Times New Roman"/>
          <w:iCs/>
          <w:sz w:val="24"/>
          <w:szCs w:val="24"/>
        </w:rPr>
        <w:t>2</w:t>
      </w:r>
      <w:r w:rsidRPr="0048774C">
        <w:rPr>
          <w:rFonts w:ascii="Times New Roman" w:hAnsi="Times New Roman" w:cs="Times New Roman"/>
          <w:iCs/>
          <w:sz w:val="24"/>
          <w:szCs w:val="24"/>
        </w:rPr>
        <w:t>. Распределение ответа на вопрос: «</w:t>
      </w:r>
      <w:r w:rsidR="005238C0">
        <w:rPr>
          <w:rFonts w:ascii="Times New Roman" w:hAnsi="Times New Roman" w:cs="Times New Roman"/>
          <w:iCs/>
          <w:sz w:val="24"/>
          <w:szCs w:val="24"/>
        </w:rPr>
        <w:t>Чувствуете ли Вы ответственность</w:t>
      </w:r>
      <w:r w:rsidR="004036D8">
        <w:rPr>
          <w:rFonts w:ascii="Times New Roman" w:hAnsi="Times New Roman" w:cs="Times New Roman"/>
          <w:iCs/>
          <w:sz w:val="24"/>
          <w:szCs w:val="24"/>
        </w:rPr>
        <w:t>…</w:t>
      </w:r>
      <w:r w:rsidRPr="0048774C">
        <w:rPr>
          <w:rFonts w:ascii="Times New Roman" w:hAnsi="Times New Roman" w:cs="Times New Roman"/>
          <w:iCs/>
          <w:sz w:val="24"/>
          <w:szCs w:val="24"/>
        </w:rPr>
        <w:t>?»</w:t>
      </w:r>
      <w:r w:rsidR="004036D8">
        <w:rPr>
          <w:rFonts w:ascii="Times New Roman" w:hAnsi="Times New Roman" w:cs="Times New Roman"/>
          <w:iCs/>
          <w:sz w:val="24"/>
          <w:szCs w:val="24"/>
        </w:rPr>
        <w:t xml:space="preserve">, </w:t>
      </w:r>
      <w:proofErr w:type="gramStart"/>
      <w:r w:rsidR="004036D8">
        <w:rPr>
          <w:rFonts w:ascii="Times New Roman" w:hAnsi="Times New Roman" w:cs="Times New Roman"/>
          <w:iCs/>
          <w:sz w:val="24"/>
          <w:szCs w:val="24"/>
        </w:rPr>
        <w:t>в</w:t>
      </w:r>
      <w:proofErr w:type="gramEnd"/>
      <w:r w:rsidR="004036D8">
        <w:rPr>
          <w:rFonts w:ascii="Times New Roman" w:hAnsi="Times New Roman" w:cs="Times New Roman"/>
          <w:iCs/>
          <w:sz w:val="24"/>
          <w:szCs w:val="24"/>
        </w:rPr>
        <w:t xml:space="preserve"> %.</w:t>
      </w:r>
    </w:p>
    <w:p w:rsidR="00A85848" w:rsidRPr="0048774C" w:rsidRDefault="00A85848" w:rsidP="0048774C">
      <w:pPr>
        <w:spacing w:after="0" w:line="240" w:lineRule="auto"/>
        <w:ind w:firstLine="709"/>
        <w:jc w:val="both"/>
        <w:rPr>
          <w:rFonts w:ascii="Times New Roman" w:hAnsi="Times New Roman" w:cs="Times New Roman"/>
          <w:iCs/>
          <w:sz w:val="24"/>
          <w:szCs w:val="24"/>
        </w:rPr>
      </w:pPr>
    </w:p>
    <w:p w:rsidR="005238C0" w:rsidRDefault="008F04DD" w:rsidP="0048774C">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Данные тенденции распространяются и на более широкий радиус ответс</w:t>
      </w:r>
      <w:r w:rsidR="006D37D0">
        <w:rPr>
          <w:rFonts w:ascii="Times New Roman" w:hAnsi="Times New Roman" w:cs="Times New Roman"/>
          <w:iCs/>
          <w:sz w:val="24"/>
          <w:szCs w:val="24"/>
        </w:rPr>
        <w:t>тв</w:t>
      </w:r>
      <w:r>
        <w:rPr>
          <w:rFonts w:ascii="Times New Roman" w:hAnsi="Times New Roman" w:cs="Times New Roman"/>
          <w:iCs/>
          <w:sz w:val="24"/>
          <w:szCs w:val="24"/>
        </w:rPr>
        <w:t>енности</w:t>
      </w:r>
      <w:r w:rsidR="004036D8">
        <w:rPr>
          <w:rFonts w:ascii="Times New Roman" w:hAnsi="Times New Roman" w:cs="Times New Roman"/>
          <w:iCs/>
          <w:sz w:val="24"/>
          <w:szCs w:val="24"/>
        </w:rPr>
        <w:t>.</w:t>
      </w:r>
      <w:r>
        <w:rPr>
          <w:rFonts w:ascii="Times New Roman" w:hAnsi="Times New Roman" w:cs="Times New Roman"/>
          <w:iCs/>
          <w:sz w:val="24"/>
          <w:szCs w:val="24"/>
        </w:rPr>
        <w:t xml:space="preserve"> </w:t>
      </w:r>
      <w:r w:rsidR="00DB2908">
        <w:rPr>
          <w:rFonts w:ascii="Times New Roman" w:hAnsi="Times New Roman" w:cs="Times New Roman"/>
          <w:iCs/>
          <w:sz w:val="24"/>
          <w:szCs w:val="24"/>
        </w:rPr>
        <w:t>44% ш</w:t>
      </w:r>
      <w:r>
        <w:rPr>
          <w:rFonts w:ascii="Times New Roman" w:hAnsi="Times New Roman" w:cs="Times New Roman"/>
          <w:iCs/>
          <w:sz w:val="24"/>
          <w:szCs w:val="24"/>
        </w:rPr>
        <w:t>кольник</w:t>
      </w:r>
      <w:r w:rsidR="00DB2908">
        <w:rPr>
          <w:rFonts w:ascii="Times New Roman" w:hAnsi="Times New Roman" w:cs="Times New Roman"/>
          <w:iCs/>
          <w:sz w:val="24"/>
          <w:szCs w:val="24"/>
        </w:rPr>
        <w:t>ов</w:t>
      </w:r>
      <w:r>
        <w:rPr>
          <w:rFonts w:ascii="Times New Roman" w:hAnsi="Times New Roman" w:cs="Times New Roman"/>
          <w:iCs/>
          <w:sz w:val="24"/>
          <w:szCs w:val="24"/>
        </w:rPr>
        <w:t xml:space="preserve"> с высоким ур</w:t>
      </w:r>
      <w:r w:rsidR="006D37D0">
        <w:rPr>
          <w:rFonts w:ascii="Times New Roman" w:hAnsi="Times New Roman" w:cs="Times New Roman"/>
          <w:iCs/>
          <w:sz w:val="24"/>
          <w:szCs w:val="24"/>
        </w:rPr>
        <w:t>о</w:t>
      </w:r>
      <w:r>
        <w:rPr>
          <w:rFonts w:ascii="Times New Roman" w:hAnsi="Times New Roman" w:cs="Times New Roman"/>
          <w:iCs/>
          <w:sz w:val="24"/>
          <w:szCs w:val="24"/>
        </w:rPr>
        <w:t xml:space="preserve">внем гражданско-территориальной </w:t>
      </w:r>
      <w:r w:rsidR="006D37D0">
        <w:rPr>
          <w:rFonts w:ascii="Times New Roman" w:hAnsi="Times New Roman" w:cs="Times New Roman"/>
          <w:iCs/>
          <w:sz w:val="24"/>
          <w:szCs w:val="24"/>
        </w:rPr>
        <w:t>ид</w:t>
      </w:r>
      <w:r>
        <w:rPr>
          <w:rFonts w:ascii="Times New Roman" w:hAnsi="Times New Roman" w:cs="Times New Roman"/>
          <w:iCs/>
          <w:sz w:val="24"/>
          <w:szCs w:val="24"/>
        </w:rPr>
        <w:t>ентичности  чувст</w:t>
      </w:r>
      <w:r w:rsidR="006D37D0">
        <w:rPr>
          <w:rFonts w:ascii="Times New Roman" w:hAnsi="Times New Roman" w:cs="Times New Roman"/>
          <w:iCs/>
          <w:sz w:val="24"/>
          <w:szCs w:val="24"/>
        </w:rPr>
        <w:t>в</w:t>
      </w:r>
      <w:r>
        <w:rPr>
          <w:rFonts w:ascii="Times New Roman" w:hAnsi="Times New Roman" w:cs="Times New Roman"/>
          <w:iCs/>
          <w:sz w:val="24"/>
          <w:szCs w:val="24"/>
        </w:rPr>
        <w:t>уют ответс</w:t>
      </w:r>
      <w:r w:rsidR="006D37D0">
        <w:rPr>
          <w:rFonts w:ascii="Times New Roman" w:hAnsi="Times New Roman" w:cs="Times New Roman"/>
          <w:iCs/>
          <w:sz w:val="24"/>
          <w:szCs w:val="24"/>
        </w:rPr>
        <w:t>т</w:t>
      </w:r>
      <w:r>
        <w:rPr>
          <w:rFonts w:ascii="Times New Roman" w:hAnsi="Times New Roman" w:cs="Times New Roman"/>
          <w:iCs/>
          <w:sz w:val="24"/>
          <w:szCs w:val="24"/>
        </w:rPr>
        <w:t>венность за дела в своем доме, дв</w:t>
      </w:r>
      <w:r w:rsidR="006D37D0">
        <w:rPr>
          <w:rFonts w:ascii="Times New Roman" w:hAnsi="Times New Roman" w:cs="Times New Roman"/>
          <w:iCs/>
          <w:sz w:val="24"/>
          <w:szCs w:val="24"/>
        </w:rPr>
        <w:t>о</w:t>
      </w:r>
      <w:r>
        <w:rPr>
          <w:rFonts w:ascii="Times New Roman" w:hAnsi="Times New Roman" w:cs="Times New Roman"/>
          <w:iCs/>
          <w:sz w:val="24"/>
          <w:szCs w:val="24"/>
        </w:rPr>
        <w:t>ре, 31% за дела в месте проживания, среди представителей гло</w:t>
      </w:r>
      <w:r w:rsidR="006D37D0">
        <w:rPr>
          <w:rFonts w:ascii="Times New Roman" w:hAnsi="Times New Roman" w:cs="Times New Roman"/>
          <w:iCs/>
          <w:sz w:val="24"/>
          <w:szCs w:val="24"/>
        </w:rPr>
        <w:t>ба</w:t>
      </w:r>
      <w:r>
        <w:rPr>
          <w:rFonts w:ascii="Times New Roman" w:hAnsi="Times New Roman" w:cs="Times New Roman"/>
          <w:iCs/>
          <w:sz w:val="24"/>
          <w:szCs w:val="24"/>
        </w:rPr>
        <w:t>льной идентичности заметно меньше - 36% и 19%</w:t>
      </w:r>
      <w:r w:rsidR="004036D8">
        <w:rPr>
          <w:rFonts w:ascii="Times New Roman" w:hAnsi="Times New Roman" w:cs="Times New Roman"/>
          <w:iCs/>
          <w:sz w:val="24"/>
          <w:szCs w:val="24"/>
        </w:rPr>
        <w:t xml:space="preserve"> (см. рис.3)</w:t>
      </w:r>
      <w:r>
        <w:rPr>
          <w:rFonts w:ascii="Times New Roman" w:hAnsi="Times New Roman" w:cs="Times New Roman"/>
          <w:iCs/>
          <w:sz w:val="24"/>
          <w:szCs w:val="24"/>
        </w:rPr>
        <w:t>.</w:t>
      </w:r>
    </w:p>
    <w:p w:rsidR="005238C0" w:rsidRDefault="005238C0" w:rsidP="000F64D1">
      <w:pPr>
        <w:spacing w:after="0" w:line="240" w:lineRule="auto"/>
        <w:jc w:val="both"/>
        <w:rPr>
          <w:rFonts w:ascii="Times New Roman" w:hAnsi="Times New Roman" w:cs="Times New Roman"/>
          <w:iCs/>
          <w:sz w:val="24"/>
          <w:szCs w:val="24"/>
        </w:rPr>
      </w:pPr>
      <w:r w:rsidRPr="005238C0">
        <w:rPr>
          <w:rFonts w:ascii="Times New Roman" w:hAnsi="Times New Roman" w:cs="Times New Roman"/>
          <w:iCs/>
          <w:noProof/>
          <w:sz w:val="24"/>
          <w:szCs w:val="24"/>
          <w:lang w:eastAsia="ru-RU"/>
        </w:rPr>
        <w:drawing>
          <wp:inline distT="0" distB="0" distL="0" distR="0">
            <wp:extent cx="6057900" cy="2695575"/>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238C0" w:rsidRPr="0048774C" w:rsidRDefault="005238C0" w:rsidP="005238C0">
      <w:pPr>
        <w:spacing w:after="0" w:line="240" w:lineRule="auto"/>
        <w:ind w:firstLine="709"/>
        <w:jc w:val="both"/>
        <w:rPr>
          <w:rFonts w:ascii="Times New Roman" w:hAnsi="Times New Roman" w:cs="Times New Roman"/>
          <w:iCs/>
          <w:sz w:val="24"/>
          <w:szCs w:val="24"/>
        </w:rPr>
      </w:pPr>
      <w:r w:rsidRPr="0048774C">
        <w:rPr>
          <w:rFonts w:ascii="Times New Roman" w:hAnsi="Times New Roman" w:cs="Times New Roman"/>
          <w:iCs/>
          <w:sz w:val="24"/>
          <w:szCs w:val="24"/>
        </w:rPr>
        <w:t>Рис.3. Распределение ответа на вопрос: «</w:t>
      </w:r>
      <w:r>
        <w:rPr>
          <w:rFonts w:ascii="Times New Roman" w:hAnsi="Times New Roman" w:cs="Times New Roman"/>
          <w:iCs/>
          <w:sz w:val="24"/>
          <w:szCs w:val="24"/>
        </w:rPr>
        <w:t>Чувствуете ли Вы ответственность</w:t>
      </w:r>
      <w:r w:rsidR="004036D8">
        <w:rPr>
          <w:rFonts w:ascii="Times New Roman" w:hAnsi="Times New Roman" w:cs="Times New Roman"/>
          <w:iCs/>
          <w:sz w:val="24"/>
          <w:szCs w:val="24"/>
        </w:rPr>
        <w:t>…</w:t>
      </w:r>
      <w:r w:rsidRPr="0048774C">
        <w:rPr>
          <w:rFonts w:ascii="Times New Roman" w:hAnsi="Times New Roman" w:cs="Times New Roman"/>
          <w:iCs/>
          <w:sz w:val="24"/>
          <w:szCs w:val="24"/>
        </w:rPr>
        <w:t>?»</w:t>
      </w:r>
      <w:r w:rsidR="004036D8">
        <w:rPr>
          <w:rFonts w:ascii="Times New Roman" w:hAnsi="Times New Roman" w:cs="Times New Roman"/>
          <w:iCs/>
          <w:sz w:val="24"/>
          <w:szCs w:val="24"/>
        </w:rPr>
        <w:t xml:space="preserve">, </w:t>
      </w:r>
      <w:proofErr w:type="gramStart"/>
      <w:r w:rsidR="004036D8">
        <w:rPr>
          <w:rFonts w:ascii="Times New Roman" w:hAnsi="Times New Roman" w:cs="Times New Roman"/>
          <w:iCs/>
          <w:sz w:val="24"/>
          <w:szCs w:val="24"/>
        </w:rPr>
        <w:t>в</w:t>
      </w:r>
      <w:proofErr w:type="gramEnd"/>
      <w:r w:rsidR="004036D8">
        <w:rPr>
          <w:rFonts w:ascii="Times New Roman" w:hAnsi="Times New Roman" w:cs="Times New Roman"/>
          <w:iCs/>
          <w:sz w:val="24"/>
          <w:szCs w:val="24"/>
        </w:rPr>
        <w:t xml:space="preserve"> %</w:t>
      </w:r>
    </w:p>
    <w:p w:rsidR="005238C0" w:rsidRDefault="005238C0" w:rsidP="0048774C">
      <w:pPr>
        <w:spacing w:after="0" w:line="240" w:lineRule="auto"/>
        <w:ind w:firstLine="709"/>
        <w:jc w:val="both"/>
        <w:rPr>
          <w:rFonts w:ascii="Times New Roman" w:hAnsi="Times New Roman" w:cs="Times New Roman"/>
          <w:iCs/>
          <w:sz w:val="24"/>
          <w:szCs w:val="24"/>
        </w:rPr>
      </w:pPr>
    </w:p>
    <w:p w:rsidR="005238C0" w:rsidRDefault="00AD4990" w:rsidP="0048774C">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Ч</w:t>
      </w:r>
      <w:r w:rsidR="008F04DD">
        <w:rPr>
          <w:rFonts w:ascii="Times New Roman" w:hAnsi="Times New Roman" w:cs="Times New Roman"/>
          <w:iCs/>
          <w:sz w:val="24"/>
          <w:szCs w:val="24"/>
        </w:rPr>
        <w:t>ерез призму ответс</w:t>
      </w:r>
      <w:r w:rsidR="008B6932">
        <w:rPr>
          <w:rFonts w:ascii="Times New Roman" w:hAnsi="Times New Roman" w:cs="Times New Roman"/>
          <w:iCs/>
          <w:sz w:val="24"/>
          <w:szCs w:val="24"/>
        </w:rPr>
        <w:t>т</w:t>
      </w:r>
      <w:r w:rsidR="008F04DD">
        <w:rPr>
          <w:rFonts w:ascii="Times New Roman" w:hAnsi="Times New Roman" w:cs="Times New Roman"/>
          <w:iCs/>
          <w:sz w:val="24"/>
          <w:szCs w:val="24"/>
        </w:rPr>
        <w:t xml:space="preserve">венности складываются и </w:t>
      </w:r>
      <w:r w:rsidR="00A57004">
        <w:rPr>
          <w:rFonts w:ascii="Times New Roman" w:hAnsi="Times New Roman" w:cs="Times New Roman"/>
          <w:iCs/>
          <w:sz w:val="24"/>
          <w:szCs w:val="24"/>
        </w:rPr>
        <w:t>пра</w:t>
      </w:r>
      <w:r w:rsidR="008F04DD">
        <w:rPr>
          <w:rFonts w:ascii="Times New Roman" w:hAnsi="Times New Roman" w:cs="Times New Roman"/>
          <w:iCs/>
          <w:sz w:val="24"/>
          <w:szCs w:val="24"/>
        </w:rPr>
        <w:t xml:space="preserve">ктики </w:t>
      </w:r>
      <w:proofErr w:type="spellStart"/>
      <w:r w:rsidR="008F04DD">
        <w:rPr>
          <w:rFonts w:ascii="Times New Roman" w:hAnsi="Times New Roman" w:cs="Times New Roman"/>
          <w:iCs/>
          <w:sz w:val="24"/>
          <w:szCs w:val="24"/>
        </w:rPr>
        <w:t>активизма</w:t>
      </w:r>
      <w:proofErr w:type="spellEnd"/>
      <w:r w:rsidR="008F04DD">
        <w:rPr>
          <w:rFonts w:ascii="Times New Roman" w:hAnsi="Times New Roman" w:cs="Times New Roman"/>
          <w:iCs/>
          <w:sz w:val="24"/>
          <w:szCs w:val="24"/>
        </w:rPr>
        <w:t xml:space="preserve"> молодежи. Арсенал практик в данном возрасте не так широк, но дифференциация уже заметна. </w:t>
      </w:r>
      <w:proofErr w:type="gramStart"/>
      <w:r w:rsidR="00A57004">
        <w:rPr>
          <w:rFonts w:ascii="Times New Roman" w:hAnsi="Times New Roman" w:cs="Times New Roman"/>
          <w:iCs/>
          <w:sz w:val="24"/>
          <w:szCs w:val="24"/>
        </w:rPr>
        <w:t>Зачастую вовлеченность в практики у школьником во многом обусловлена механизмами вовлечения и имеет внешнюю природу</w:t>
      </w:r>
      <w:r>
        <w:rPr>
          <w:rFonts w:ascii="Times New Roman" w:hAnsi="Times New Roman" w:cs="Times New Roman"/>
          <w:iCs/>
          <w:sz w:val="24"/>
          <w:szCs w:val="24"/>
        </w:rPr>
        <w:t>.</w:t>
      </w:r>
      <w:proofErr w:type="gramEnd"/>
      <w:r>
        <w:rPr>
          <w:rFonts w:ascii="Times New Roman" w:hAnsi="Times New Roman" w:cs="Times New Roman"/>
          <w:iCs/>
          <w:sz w:val="24"/>
          <w:szCs w:val="24"/>
        </w:rPr>
        <w:t xml:space="preserve"> Т</w:t>
      </w:r>
      <w:r w:rsidR="00A57004">
        <w:rPr>
          <w:rFonts w:ascii="Times New Roman" w:hAnsi="Times New Roman" w:cs="Times New Roman"/>
          <w:iCs/>
          <w:sz w:val="24"/>
          <w:szCs w:val="24"/>
        </w:rPr>
        <w:t>ем не менее, учащих</w:t>
      </w:r>
      <w:r w:rsidR="008B6932">
        <w:rPr>
          <w:rFonts w:ascii="Times New Roman" w:hAnsi="Times New Roman" w:cs="Times New Roman"/>
          <w:iCs/>
          <w:sz w:val="24"/>
          <w:szCs w:val="24"/>
        </w:rPr>
        <w:t>ся с явно выраженной гражданско-</w:t>
      </w:r>
      <w:r w:rsidR="00A57004">
        <w:rPr>
          <w:rFonts w:ascii="Times New Roman" w:hAnsi="Times New Roman" w:cs="Times New Roman"/>
          <w:iCs/>
          <w:sz w:val="24"/>
          <w:szCs w:val="24"/>
        </w:rPr>
        <w:t>террито</w:t>
      </w:r>
      <w:r w:rsidR="008B6932">
        <w:rPr>
          <w:rFonts w:ascii="Times New Roman" w:hAnsi="Times New Roman" w:cs="Times New Roman"/>
          <w:iCs/>
          <w:sz w:val="24"/>
          <w:szCs w:val="24"/>
        </w:rPr>
        <w:t>ри</w:t>
      </w:r>
      <w:r w:rsidR="00A57004">
        <w:rPr>
          <w:rFonts w:ascii="Times New Roman" w:hAnsi="Times New Roman" w:cs="Times New Roman"/>
          <w:iCs/>
          <w:sz w:val="24"/>
          <w:szCs w:val="24"/>
        </w:rPr>
        <w:t>альной и</w:t>
      </w:r>
      <w:r w:rsidR="008B6932">
        <w:rPr>
          <w:rFonts w:ascii="Times New Roman" w:hAnsi="Times New Roman" w:cs="Times New Roman"/>
          <w:iCs/>
          <w:sz w:val="24"/>
          <w:szCs w:val="24"/>
        </w:rPr>
        <w:t>д</w:t>
      </w:r>
      <w:r w:rsidR="00A57004">
        <w:rPr>
          <w:rFonts w:ascii="Times New Roman" w:hAnsi="Times New Roman" w:cs="Times New Roman"/>
          <w:iCs/>
          <w:sz w:val="24"/>
          <w:szCs w:val="24"/>
        </w:rPr>
        <w:t xml:space="preserve">ентичностью чаще принимали участие в общественных работах по месту жительства (38% </w:t>
      </w:r>
      <w:r w:rsidR="008B6932">
        <w:rPr>
          <w:rFonts w:ascii="Times New Roman" w:hAnsi="Times New Roman" w:cs="Times New Roman"/>
          <w:iCs/>
          <w:sz w:val="24"/>
          <w:szCs w:val="24"/>
        </w:rPr>
        <w:t xml:space="preserve"> и 30% с глобальной), общественны</w:t>
      </w:r>
      <w:r>
        <w:rPr>
          <w:rFonts w:ascii="Times New Roman" w:hAnsi="Times New Roman" w:cs="Times New Roman"/>
          <w:iCs/>
          <w:sz w:val="24"/>
          <w:szCs w:val="24"/>
        </w:rPr>
        <w:t>х</w:t>
      </w:r>
      <w:r w:rsidR="008B6932">
        <w:rPr>
          <w:rFonts w:ascii="Times New Roman" w:hAnsi="Times New Roman" w:cs="Times New Roman"/>
          <w:iCs/>
          <w:sz w:val="24"/>
          <w:szCs w:val="24"/>
        </w:rPr>
        <w:t xml:space="preserve"> работ</w:t>
      </w:r>
      <w:r>
        <w:rPr>
          <w:rFonts w:ascii="Times New Roman" w:hAnsi="Times New Roman" w:cs="Times New Roman"/>
          <w:iCs/>
          <w:sz w:val="24"/>
          <w:szCs w:val="24"/>
        </w:rPr>
        <w:t>ах</w:t>
      </w:r>
      <w:r w:rsidR="008B6932">
        <w:rPr>
          <w:rFonts w:ascii="Times New Roman" w:hAnsi="Times New Roman" w:cs="Times New Roman"/>
          <w:iCs/>
          <w:sz w:val="24"/>
          <w:szCs w:val="24"/>
        </w:rPr>
        <w:t xml:space="preserve"> по благоустройству школы (33% и 22%), </w:t>
      </w:r>
      <w:r w:rsidR="004036D8">
        <w:rPr>
          <w:rFonts w:ascii="Times New Roman" w:hAnsi="Times New Roman" w:cs="Times New Roman"/>
          <w:iCs/>
          <w:sz w:val="24"/>
          <w:szCs w:val="24"/>
        </w:rPr>
        <w:t>были</w:t>
      </w:r>
      <w:r w:rsidR="008B6932">
        <w:rPr>
          <w:rFonts w:ascii="Times New Roman" w:hAnsi="Times New Roman" w:cs="Times New Roman"/>
          <w:iCs/>
          <w:sz w:val="24"/>
          <w:szCs w:val="24"/>
        </w:rPr>
        <w:t xml:space="preserve"> волонтер</w:t>
      </w:r>
      <w:r w:rsidR="004036D8">
        <w:rPr>
          <w:rFonts w:ascii="Times New Roman" w:hAnsi="Times New Roman" w:cs="Times New Roman"/>
          <w:iCs/>
          <w:sz w:val="24"/>
          <w:szCs w:val="24"/>
        </w:rPr>
        <w:t>ами</w:t>
      </w:r>
      <w:r w:rsidR="008B6932">
        <w:rPr>
          <w:rFonts w:ascii="Times New Roman" w:hAnsi="Times New Roman" w:cs="Times New Roman"/>
          <w:iCs/>
          <w:sz w:val="24"/>
          <w:szCs w:val="24"/>
        </w:rPr>
        <w:t xml:space="preserve"> (21% и 15%). Тогда как представители глобальной идентичности чаще принимали участие в публичных дискуссиях, в том числе в Интернете (12% проти</w:t>
      </w:r>
      <w:r w:rsidR="004036D8">
        <w:rPr>
          <w:rFonts w:ascii="Times New Roman" w:hAnsi="Times New Roman" w:cs="Times New Roman"/>
          <w:iCs/>
          <w:sz w:val="24"/>
          <w:szCs w:val="24"/>
        </w:rPr>
        <w:t>в</w:t>
      </w:r>
      <w:r w:rsidR="008B6932">
        <w:rPr>
          <w:rFonts w:ascii="Times New Roman" w:hAnsi="Times New Roman" w:cs="Times New Roman"/>
          <w:iCs/>
          <w:sz w:val="24"/>
          <w:szCs w:val="24"/>
        </w:rPr>
        <w:t xml:space="preserve"> 5% </w:t>
      </w:r>
      <w:proofErr w:type="gramStart"/>
      <w:r w:rsidR="008B6932">
        <w:rPr>
          <w:rFonts w:ascii="Times New Roman" w:hAnsi="Times New Roman" w:cs="Times New Roman"/>
          <w:iCs/>
          <w:sz w:val="24"/>
          <w:szCs w:val="24"/>
        </w:rPr>
        <w:t>с</w:t>
      </w:r>
      <w:proofErr w:type="gramEnd"/>
      <w:r w:rsidR="008B6932">
        <w:rPr>
          <w:rFonts w:ascii="Times New Roman" w:hAnsi="Times New Roman" w:cs="Times New Roman"/>
          <w:iCs/>
          <w:sz w:val="24"/>
          <w:szCs w:val="24"/>
        </w:rPr>
        <w:t xml:space="preserve"> гражданско-территориальной).</w:t>
      </w:r>
    </w:p>
    <w:p w:rsidR="00A01799" w:rsidRPr="00852665" w:rsidRDefault="009B4B2D" w:rsidP="00A01799">
      <w:pPr>
        <w:spacing w:after="0" w:line="240" w:lineRule="auto"/>
        <w:ind w:firstLine="851"/>
        <w:jc w:val="both"/>
        <w:rPr>
          <w:rFonts w:ascii="Times New Roman" w:hAnsi="Times New Roman" w:cs="Times New Roman"/>
          <w:iCs/>
          <w:sz w:val="24"/>
          <w:szCs w:val="24"/>
        </w:rPr>
      </w:pPr>
      <w:r>
        <w:rPr>
          <w:rFonts w:ascii="Times New Roman" w:hAnsi="Times New Roman" w:cs="Times New Roman"/>
          <w:iCs/>
          <w:sz w:val="24"/>
          <w:szCs w:val="24"/>
        </w:rPr>
        <w:t>Таким образом</w:t>
      </w:r>
      <w:r w:rsidR="007A5ABE">
        <w:rPr>
          <w:rFonts w:ascii="Times New Roman" w:hAnsi="Times New Roman" w:cs="Times New Roman"/>
          <w:iCs/>
          <w:sz w:val="24"/>
          <w:szCs w:val="24"/>
        </w:rPr>
        <w:t xml:space="preserve">, </w:t>
      </w:r>
      <w:r w:rsidR="008B6932">
        <w:rPr>
          <w:rFonts w:ascii="Times New Roman" w:hAnsi="Times New Roman" w:cs="Times New Roman"/>
          <w:iCs/>
          <w:sz w:val="24"/>
          <w:szCs w:val="24"/>
        </w:rPr>
        <w:t xml:space="preserve">гражданская и территориальная идентичность являются отражением сформированных ценностей молодежи, в том числе </w:t>
      </w:r>
      <w:r w:rsidR="00DB2908">
        <w:rPr>
          <w:rFonts w:ascii="Times New Roman" w:hAnsi="Times New Roman" w:cs="Times New Roman"/>
          <w:iCs/>
          <w:sz w:val="24"/>
          <w:szCs w:val="24"/>
        </w:rPr>
        <w:t>проявлением</w:t>
      </w:r>
      <w:r w:rsidR="008B6932">
        <w:rPr>
          <w:rFonts w:ascii="Times New Roman" w:hAnsi="Times New Roman" w:cs="Times New Roman"/>
          <w:iCs/>
          <w:sz w:val="24"/>
          <w:szCs w:val="24"/>
        </w:rPr>
        <w:t xml:space="preserve"> социальной ответственности. В силу возраста их ответственность пока не может распространяться на широкий радиус действия, но уже отражается </w:t>
      </w:r>
      <w:r w:rsidR="00DB2908">
        <w:rPr>
          <w:rFonts w:ascii="Times New Roman" w:hAnsi="Times New Roman" w:cs="Times New Roman"/>
          <w:iCs/>
          <w:sz w:val="24"/>
          <w:szCs w:val="24"/>
        </w:rPr>
        <w:t>в ответственности з</w:t>
      </w:r>
      <w:r w:rsidR="008B6932">
        <w:rPr>
          <w:rFonts w:ascii="Times New Roman" w:hAnsi="Times New Roman" w:cs="Times New Roman"/>
          <w:iCs/>
          <w:sz w:val="24"/>
          <w:szCs w:val="24"/>
        </w:rPr>
        <w:t xml:space="preserve">а дела в школе и классе, а, соответственно, влияет и на </w:t>
      </w:r>
      <w:r w:rsidR="00DB2908">
        <w:rPr>
          <w:rFonts w:ascii="Times New Roman" w:hAnsi="Times New Roman" w:cs="Times New Roman"/>
          <w:iCs/>
          <w:sz w:val="24"/>
          <w:szCs w:val="24"/>
        </w:rPr>
        <w:t>поведение</w:t>
      </w:r>
      <w:r w:rsidR="008B6932">
        <w:rPr>
          <w:rFonts w:ascii="Times New Roman" w:hAnsi="Times New Roman" w:cs="Times New Roman"/>
          <w:iCs/>
          <w:sz w:val="24"/>
          <w:szCs w:val="24"/>
        </w:rPr>
        <w:t>. Они чаще своих ровесников с размытой гло</w:t>
      </w:r>
      <w:r w:rsidR="00AD4990">
        <w:rPr>
          <w:rFonts w:ascii="Times New Roman" w:hAnsi="Times New Roman" w:cs="Times New Roman"/>
          <w:iCs/>
          <w:sz w:val="24"/>
          <w:szCs w:val="24"/>
        </w:rPr>
        <w:t>ба</w:t>
      </w:r>
      <w:r w:rsidR="008B6932">
        <w:rPr>
          <w:rFonts w:ascii="Times New Roman" w:hAnsi="Times New Roman" w:cs="Times New Roman"/>
          <w:iCs/>
          <w:sz w:val="24"/>
          <w:szCs w:val="24"/>
        </w:rPr>
        <w:t xml:space="preserve">льной идентичностью принимают участие в практиках благоустройства, как в школе, так и в населенном пункте, чаще задействованы в волонтерской деятельности. </w:t>
      </w:r>
    </w:p>
    <w:p w:rsidR="00C24B68" w:rsidRPr="00852665" w:rsidRDefault="00C24B68" w:rsidP="00A01799">
      <w:pPr>
        <w:spacing w:after="0" w:line="240" w:lineRule="auto"/>
        <w:ind w:firstLine="851"/>
        <w:jc w:val="both"/>
        <w:rPr>
          <w:rFonts w:ascii="Times New Roman" w:hAnsi="Times New Roman" w:cs="Times New Roman"/>
          <w:iCs/>
          <w:sz w:val="24"/>
          <w:szCs w:val="24"/>
        </w:rPr>
      </w:pPr>
    </w:p>
    <w:p w:rsidR="00AF0990" w:rsidRDefault="00AF0990" w:rsidP="006D37D0">
      <w:pPr>
        <w:spacing w:after="0" w:line="240" w:lineRule="auto"/>
        <w:ind w:firstLine="851"/>
        <w:jc w:val="center"/>
        <w:rPr>
          <w:rFonts w:ascii="Times New Roman" w:hAnsi="Times New Roman" w:cs="Times New Roman"/>
          <w:b/>
          <w:iCs/>
          <w:sz w:val="24"/>
          <w:szCs w:val="24"/>
          <w:lang w:val="en-US"/>
        </w:rPr>
      </w:pPr>
      <w:r w:rsidRPr="00A01799">
        <w:rPr>
          <w:rFonts w:ascii="Times New Roman" w:hAnsi="Times New Roman" w:cs="Times New Roman"/>
          <w:b/>
          <w:iCs/>
          <w:sz w:val="24"/>
          <w:szCs w:val="24"/>
        </w:rPr>
        <w:t>Библиографический список</w:t>
      </w:r>
    </w:p>
    <w:p w:rsidR="006D37D0" w:rsidRPr="006D37D0" w:rsidRDefault="006D37D0" w:rsidP="006D37D0">
      <w:pPr>
        <w:pStyle w:val="a6"/>
        <w:numPr>
          <w:ilvl w:val="0"/>
          <w:numId w:val="4"/>
        </w:numPr>
        <w:spacing w:after="0" w:line="240" w:lineRule="auto"/>
        <w:ind w:left="0" w:firstLine="0"/>
        <w:jc w:val="both"/>
        <w:rPr>
          <w:sz w:val="24"/>
          <w:szCs w:val="24"/>
        </w:rPr>
      </w:pPr>
      <w:r w:rsidRPr="006D37D0">
        <w:rPr>
          <w:rFonts w:ascii="Times New Roman" w:hAnsi="Times New Roman" w:cs="Times New Roman"/>
          <w:sz w:val="24"/>
          <w:szCs w:val="24"/>
        </w:rPr>
        <w:t xml:space="preserve">Горшков М.К. Формирование общероссийской идентичности: </w:t>
      </w:r>
      <w:proofErr w:type="spellStart"/>
      <w:r w:rsidRPr="006D37D0">
        <w:rPr>
          <w:rFonts w:ascii="Times New Roman" w:hAnsi="Times New Roman" w:cs="Times New Roman"/>
          <w:sz w:val="24"/>
          <w:szCs w:val="24"/>
        </w:rPr>
        <w:t>конекст</w:t>
      </w:r>
      <w:proofErr w:type="spellEnd"/>
      <w:r w:rsidRPr="006D37D0">
        <w:rPr>
          <w:rFonts w:ascii="Times New Roman" w:hAnsi="Times New Roman" w:cs="Times New Roman"/>
          <w:sz w:val="24"/>
          <w:szCs w:val="24"/>
        </w:rPr>
        <w:t xml:space="preserve"> Российского Кавказа // Российский Кавказ: проблемы, поиски, решения: </w:t>
      </w:r>
      <w:proofErr w:type="spellStart"/>
      <w:r w:rsidRPr="006D37D0">
        <w:rPr>
          <w:rFonts w:ascii="Times New Roman" w:hAnsi="Times New Roman" w:cs="Times New Roman"/>
          <w:sz w:val="24"/>
          <w:szCs w:val="24"/>
        </w:rPr>
        <w:t>науч</w:t>
      </w:r>
      <w:proofErr w:type="gramStart"/>
      <w:r w:rsidRPr="006D37D0">
        <w:rPr>
          <w:rFonts w:ascii="Times New Roman" w:hAnsi="Times New Roman" w:cs="Times New Roman"/>
          <w:sz w:val="24"/>
          <w:szCs w:val="24"/>
        </w:rPr>
        <w:t>.и</w:t>
      </w:r>
      <w:proofErr w:type="gramEnd"/>
      <w:r w:rsidRPr="006D37D0">
        <w:rPr>
          <w:rFonts w:ascii="Times New Roman" w:hAnsi="Times New Roman" w:cs="Times New Roman"/>
          <w:sz w:val="24"/>
          <w:szCs w:val="24"/>
        </w:rPr>
        <w:t>зд</w:t>
      </w:r>
      <w:proofErr w:type="spellEnd"/>
      <w:r w:rsidRPr="006D37D0">
        <w:rPr>
          <w:rFonts w:ascii="Times New Roman" w:hAnsi="Times New Roman" w:cs="Times New Roman"/>
          <w:sz w:val="24"/>
          <w:szCs w:val="24"/>
        </w:rPr>
        <w:t xml:space="preserve">. / под общ. Ред. Р.Г. </w:t>
      </w:r>
      <w:proofErr w:type="spellStart"/>
      <w:r w:rsidRPr="006D37D0">
        <w:rPr>
          <w:rFonts w:ascii="Times New Roman" w:hAnsi="Times New Roman" w:cs="Times New Roman"/>
          <w:sz w:val="24"/>
          <w:szCs w:val="24"/>
        </w:rPr>
        <w:t>Абдулатипова</w:t>
      </w:r>
      <w:proofErr w:type="spellEnd"/>
      <w:r w:rsidRPr="006D37D0">
        <w:rPr>
          <w:rFonts w:ascii="Times New Roman" w:hAnsi="Times New Roman" w:cs="Times New Roman"/>
          <w:sz w:val="24"/>
          <w:szCs w:val="24"/>
        </w:rPr>
        <w:t xml:space="preserve">, А.-Н.З. </w:t>
      </w:r>
      <w:proofErr w:type="spellStart"/>
      <w:r w:rsidRPr="006D37D0">
        <w:rPr>
          <w:rFonts w:ascii="Times New Roman" w:hAnsi="Times New Roman" w:cs="Times New Roman"/>
          <w:sz w:val="24"/>
          <w:szCs w:val="24"/>
        </w:rPr>
        <w:t>Дибирова.М</w:t>
      </w:r>
      <w:proofErr w:type="spellEnd"/>
      <w:r w:rsidRPr="006D37D0">
        <w:rPr>
          <w:rFonts w:ascii="Times New Roman" w:hAnsi="Times New Roman" w:cs="Times New Roman"/>
          <w:sz w:val="24"/>
          <w:szCs w:val="24"/>
        </w:rPr>
        <w:t>.: Аспект Пресс, 2015.</w:t>
      </w:r>
    </w:p>
    <w:p w:rsidR="006D37D0" w:rsidRPr="006D37D0" w:rsidRDefault="006D37D0" w:rsidP="006D37D0">
      <w:pPr>
        <w:pStyle w:val="a3"/>
        <w:numPr>
          <w:ilvl w:val="0"/>
          <w:numId w:val="4"/>
        </w:numPr>
        <w:ind w:left="0" w:firstLine="0"/>
        <w:jc w:val="both"/>
        <w:rPr>
          <w:sz w:val="24"/>
          <w:szCs w:val="24"/>
        </w:rPr>
      </w:pPr>
      <w:r w:rsidRPr="006D37D0">
        <w:rPr>
          <w:rFonts w:ascii="Times New Roman" w:hAnsi="Times New Roman" w:cs="Times New Roman"/>
          <w:sz w:val="24"/>
          <w:szCs w:val="24"/>
        </w:rPr>
        <w:t xml:space="preserve">Крылов М.П. К теории региональной идентичности (по материалам европейской России)  // Идентичность как предмет политического анализа. Сборник статей по итогам Всероссийской научно-теоретической конференции (ИМЭМО РАН, 21–22 октября 2010 г.) / Отв. ред. И. С. </w:t>
      </w:r>
      <w:proofErr w:type="spellStart"/>
      <w:r w:rsidRPr="006D37D0">
        <w:rPr>
          <w:rFonts w:ascii="Times New Roman" w:hAnsi="Times New Roman" w:cs="Times New Roman"/>
          <w:sz w:val="24"/>
          <w:szCs w:val="24"/>
        </w:rPr>
        <w:t>Семененко</w:t>
      </w:r>
      <w:proofErr w:type="spellEnd"/>
      <w:r w:rsidRPr="006D37D0">
        <w:rPr>
          <w:rFonts w:ascii="Times New Roman" w:hAnsi="Times New Roman" w:cs="Times New Roman"/>
          <w:sz w:val="24"/>
          <w:szCs w:val="24"/>
        </w:rPr>
        <w:t>, Л. А. Фадеева. М.: ИМЭМО РАН, 2011. С. 212-216</w:t>
      </w:r>
    </w:p>
    <w:p w:rsidR="006D37D0" w:rsidRPr="006D37D0" w:rsidRDefault="006D37D0" w:rsidP="006D37D0">
      <w:pPr>
        <w:pStyle w:val="a3"/>
        <w:numPr>
          <w:ilvl w:val="0"/>
          <w:numId w:val="4"/>
        </w:numPr>
        <w:ind w:left="0" w:firstLine="0"/>
        <w:jc w:val="both"/>
        <w:rPr>
          <w:rFonts w:ascii="Times New Roman" w:hAnsi="Times New Roman" w:cs="Times New Roman"/>
          <w:sz w:val="24"/>
          <w:szCs w:val="24"/>
        </w:rPr>
      </w:pPr>
      <w:proofErr w:type="spellStart"/>
      <w:r w:rsidRPr="006D37D0">
        <w:rPr>
          <w:rFonts w:ascii="Times New Roman" w:hAnsi="Times New Roman" w:cs="Times New Roman"/>
          <w:sz w:val="24"/>
          <w:szCs w:val="24"/>
        </w:rPr>
        <w:t>Семененко</w:t>
      </w:r>
      <w:proofErr w:type="spellEnd"/>
      <w:r w:rsidRPr="006D37D0">
        <w:rPr>
          <w:rFonts w:ascii="Times New Roman" w:hAnsi="Times New Roman" w:cs="Times New Roman"/>
          <w:sz w:val="24"/>
          <w:szCs w:val="24"/>
        </w:rPr>
        <w:t xml:space="preserve"> И. С., Лапкин В. В., </w:t>
      </w:r>
      <w:proofErr w:type="spellStart"/>
      <w:r w:rsidRPr="006D37D0">
        <w:rPr>
          <w:rFonts w:ascii="Times New Roman" w:hAnsi="Times New Roman" w:cs="Times New Roman"/>
          <w:sz w:val="24"/>
          <w:szCs w:val="24"/>
        </w:rPr>
        <w:t>Пантин</w:t>
      </w:r>
      <w:proofErr w:type="spellEnd"/>
      <w:r w:rsidRPr="006D37D0">
        <w:rPr>
          <w:rFonts w:ascii="Times New Roman" w:hAnsi="Times New Roman" w:cs="Times New Roman"/>
          <w:sz w:val="24"/>
          <w:szCs w:val="24"/>
        </w:rPr>
        <w:t xml:space="preserve"> В. И. Идентичность в системе координат мирового развития // Полис. 2010. № 3. С. 40–59</w:t>
      </w:r>
      <w:r>
        <w:rPr>
          <w:rFonts w:ascii="Times New Roman" w:hAnsi="Times New Roman" w:cs="Times New Roman"/>
          <w:sz w:val="24"/>
          <w:szCs w:val="24"/>
          <w:lang w:val="en-US"/>
        </w:rPr>
        <w:t>/</w:t>
      </w:r>
    </w:p>
    <w:p w:rsidR="006D37D0" w:rsidRPr="006D37D0" w:rsidRDefault="006D37D0" w:rsidP="006D37D0">
      <w:pPr>
        <w:pStyle w:val="a3"/>
        <w:numPr>
          <w:ilvl w:val="0"/>
          <w:numId w:val="4"/>
        </w:numPr>
        <w:ind w:left="0" w:firstLine="0"/>
        <w:jc w:val="both"/>
        <w:rPr>
          <w:rFonts w:ascii="Times New Roman" w:hAnsi="Times New Roman" w:cs="Times New Roman"/>
          <w:sz w:val="24"/>
          <w:szCs w:val="24"/>
        </w:rPr>
      </w:pPr>
      <w:r w:rsidRPr="006D37D0">
        <w:rPr>
          <w:rFonts w:ascii="Times New Roman" w:hAnsi="Times New Roman" w:cs="Times New Roman"/>
          <w:sz w:val="24"/>
          <w:szCs w:val="24"/>
        </w:rPr>
        <w:t xml:space="preserve">Федотова, Н. Н. Концепции идентичности в условиях нелинейной </w:t>
      </w:r>
      <w:proofErr w:type="spellStart"/>
      <w:r w:rsidRPr="006D37D0">
        <w:rPr>
          <w:rFonts w:ascii="Times New Roman" w:hAnsi="Times New Roman" w:cs="Times New Roman"/>
          <w:sz w:val="24"/>
          <w:szCs w:val="24"/>
        </w:rPr>
        <w:t>социокультурной</w:t>
      </w:r>
      <w:proofErr w:type="spellEnd"/>
      <w:r w:rsidRPr="006D37D0">
        <w:rPr>
          <w:rFonts w:ascii="Times New Roman" w:hAnsi="Times New Roman" w:cs="Times New Roman"/>
          <w:sz w:val="24"/>
          <w:szCs w:val="24"/>
        </w:rPr>
        <w:t xml:space="preserve"> динамики // Знание. Понимание. Умение. 2013. №2. С. 52–62.</w:t>
      </w:r>
      <w:r w:rsidRPr="006D37D0">
        <w:rPr>
          <w:rFonts w:ascii="Times New Roman" w:hAnsi="Times New Roman" w:cs="Times New Roman"/>
          <w:sz w:val="24"/>
          <w:szCs w:val="24"/>
          <w:lang w:val="en-US"/>
        </w:rPr>
        <w:t xml:space="preserve"> </w:t>
      </w:r>
    </w:p>
    <w:p w:rsidR="006D37D0" w:rsidRPr="006D37D0" w:rsidRDefault="006D37D0" w:rsidP="006D37D0">
      <w:pPr>
        <w:pStyle w:val="a3"/>
        <w:numPr>
          <w:ilvl w:val="0"/>
          <w:numId w:val="4"/>
        </w:numPr>
        <w:ind w:left="0" w:firstLine="0"/>
        <w:jc w:val="both"/>
        <w:rPr>
          <w:rFonts w:ascii="Times New Roman" w:hAnsi="Times New Roman" w:cs="Times New Roman"/>
          <w:sz w:val="24"/>
          <w:szCs w:val="24"/>
          <w:lang w:val="en-US"/>
        </w:rPr>
      </w:pPr>
      <w:proofErr w:type="spellStart"/>
      <w:r w:rsidRPr="006D37D0">
        <w:rPr>
          <w:rFonts w:ascii="Times New Roman" w:hAnsi="Times New Roman" w:cs="Times New Roman"/>
          <w:sz w:val="24"/>
          <w:szCs w:val="24"/>
          <w:lang w:val="en-US"/>
        </w:rPr>
        <w:t>Risse</w:t>
      </w:r>
      <w:proofErr w:type="spellEnd"/>
      <w:r w:rsidRPr="006D37D0">
        <w:rPr>
          <w:rFonts w:ascii="Times New Roman" w:hAnsi="Times New Roman" w:cs="Times New Roman"/>
          <w:sz w:val="24"/>
          <w:szCs w:val="24"/>
          <w:lang w:val="en-US"/>
        </w:rPr>
        <w:t xml:space="preserve"> T. A Community of Europeans? Transnational Identities and Public Spheres. Ithaca, NY and London: Cornell University Press, 2010. 287 p.</w:t>
      </w:r>
    </w:p>
    <w:p w:rsidR="006D37D0" w:rsidRPr="006D37D0" w:rsidRDefault="006D37D0" w:rsidP="006D37D0">
      <w:pPr>
        <w:pStyle w:val="a3"/>
        <w:numPr>
          <w:ilvl w:val="0"/>
          <w:numId w:val="4"/>
        </w:numPr>
        <w:ind w:left="0" w:firstLine="0"/>
        <w:jc w:val="both"/>
        <w:rPr>
          <w:sz w:val="24"/>
          <w:szCs w:val="24"/>
        </w:rPr>
      </w:pPr>
      <w:r w:rsidRPr="006D37D0">
        <w:rPr>
          <w:rFonts w:ascii="Times New Roman" w:hAnsi="Times New Roman" w:cs="Times New Roman"/>
          <w:sz w:val="24"/>
          <w:szCs w:val="24"/>
          <w:lang w:val="en-US"/>
        </w:rPr>
        <w:t xml:space="preserve">Wray-Lake L., </w:t>
      </w:r>
      <w:proofErr w:type="spellStart"/>
      <w:r w:rsidRPr="006D37D0">
        <w:rPr>
          <w:rFonts w:ascii="Times New Roman" w:hAnsi="Times New Roman" w:cs="Times New Roman"/>
          <w:sz w:val="24"/>
          <w:szCs w:val="24"/>
          <w:lang w:val="en-US"/>
        </w:rPr>
        <w:t>Syvertsen</w:t>
      </w:r>
      <w:proofErr w:type="spellEnd"/>
      <w:r w:rsidRPr="006D37D0">
        <w:rPr>
          <w:rFonts w:ascii="Times New Roman" w:hAnsi="Times New Roman" w:cs="Times New Roman"/>
          <w:sz w:val="24"/>
          <w:szCs w:val="24"/>
          <w:lang w:val="en-US"/>
        </w:rPr>
        <w:t xml:space="preserve"> A.K. The developmental roots of social responsibility in childhood and adolescence //New Directions for Child and Adolescent Development. 2011. Vol. 134. Pp. 11–25. DOI: 10.1002/cd.308</w:t>
      </w:r>
    </w:p>
    <w:p w:rsidR="00AC6BE4" w:rsidRDefault="00AC6BE4" w:rsidP="0057294F">
      <w:pPr>
        <w:spacing w:after="0" w:line="240" w:lineRule="auto"/>
        <w:jc w:val="both"/>
        <w:rPr>
          <w:rFonts w:ascii="Times New Roman" w:hAnsi="Times New Roman" w:cs="Times New Roman"/>
          <w:sz w:val="24"/>
          <w:szCs w:val="24"/>
        </w:rPr>
      </w:pPr>
    </w:p>
    <w:p w:rsidR="00610B30" w:rsidRPr="0048774C" w:rsidRDefault="00610B30" w:rsidP="009B4B2D">
      <w:pPr>
        <w:autoSpaceDE w:val="0"/>
        <w:autoSpaceDN w:val="0"/>
        <w:adjustRightInd w:val="0"/>
        <w:spacing w:after="0" w:line="240" w:lineRule="auto"/>
        <w:jc w:val="center"/>
        <w:rPr>
          <w:rFonts w:ascii="Times New Roman" w:hAnsi="Times New Roman" w:cs="Times New Roman"/>
          <w:b/>
          <w:bCs/>
          <w:sz w:val="24"/>
          <w:szCs w:val="24"/>
        </w:rPr>
      </w:pPr>
      <w:r w:rsidRPr="0048774C">
        <w:rPr>
          <w:rFonts w:ascii="Times New Roman" w:hAnsi="Times New Roman" w:cs="Times New Roman"/>
          <w:b/>
          <w:bCs/>
          <w:sz w:val="24"/>
          <w:szCs w:val="24"/>
        </w:rPr>
        <w:t>Информация об авторах</w:t>
      </w:r>
    </w:p>
    <w:p w:rsidR="00610B30" w:rsidRPr="009B4B2D" w:rsidRDefault="00610B30" w:rsidP="009B4B2D">
      <w:pPr>
        <w:autoSpaceDE w:val="0"/>
        <w:autoSpaceDN w:val="0"/>
        <w:adjustRightInd w:val="0"/>
        <w:spacing w:after="0" w:line="240" w:lineRule="auto"/>
        <w:ind w:firstLine="709"/>
        <w:jc w:val="both"/>
        <w:rPr>
          <w:rFonts w:ascii="Times New Roman" w:hAnsi="Times New Roman" w:cs="Times New Roman"/>
          <w:color w:val="000000" w:themeColor="text1"/>
          <w:sz w:val="24"/>
          <w:szCs w:val="24"/>
        </w:rPr>
      </w:pPr>
      <w:r w:rsidRPr="009B4B2D">
        <w:rPr>
          <w:rFonts w:ascii="Times New Roman" w:hAnsi="Times New Roman" w:cs="Times New Roman"/>
          <w:color w:val="000000" w:themeColor="text1"/>
          <w:sz w:val="24"/>
          <w:szCs w:val="24"/>
        </w:rPr>
        <w:t>Воробьева Ирина Николаевна (Россия, Череповец) – кандидат социологических</w:t>
      </w:r>
      <w:r w:rsidR="0057294F" w:rsidRPr="009B4B2D">
        <w:rPr>
          <w:rFonts w:ascii="Times New Roman" w:hAnsi="Times New Roman" w:cs="Times New Roman"/>
          <w:color w:val="000000" w:themeColor="text1"/>
          <w:sz w:val="24"/>
          <w:szCs w:val="24"/>
        </w:rPr>
        <w:t xml:space="preserve"> </w:t>
      </w:r>
      <w:r w:rsidRPr="009B4B2D">
        <w:rPr>
          <w:rFonts w:ascii="Times New Roman" w:hAnsi="Times New Roman" w:cs="Times New Roman"/>
          <w:color w:val="000000" w:themeColor="text1"/>
          <w:sz w:val="24"/>
          <w:szCs w:val="24"/>
        </w:rPr>
        <w:t>наук, доцент, Череповецкий государственный университет (</w:t>
      </w:r>
      <w:proofErr w:type="spellStart"/>
      <w:r w:rsidRPr="009B4B2D">
        <w:rPr>
          <w:rFonts w:ascii="Times New Roman" w:hAnsi="Times New Roman" w:cs="Times New Roman"/>
          <w:color w:val="000000" w:themeColor="text1"/>
          <w:sz w:val="24"/>
          <w:szCs w:val="24"/>
        </w:rPr>
        <w:t>e-mail</w:t>
      </w:r>
      <w:proofErr w:type="spellEnd"/>
      <w:r w:rsidRPr="009B4B2D">
        <w:rPr>
          <w:rFonts w:ascii="Times New Roman" w:hAnsi="Times New Roman" w:cs="Times New Roman"/>
          <w:color w:val="000000" w:themeColor="text1"/>
          <w:sz w:val="24"/>
          <w:szCs w:val="24"/>
        </w:rPr>
        <w:t xml:space="preserve">: </w:t>
      </w:r>
      <w:proofErr w:type="spellStart"/>
      <w:r w:rsidRPr="009B4B2D">
        <w:rPr>
          <w:rFonts w:ascii="Times New Roman" w:hAnsi="Times New Roman" w:cs="Times New Roman"/>
          <w:color w:val="000000" w:themeColor="text1"/>
          <w:sz w:val="24"/>
          <w:szCs w:val="24"/>
        </w:rPr>
        <w:t>vorobyova-i-n@yandex.ru</w:t>
      </w:r>
      <w:proofErr w:type="spellEnd"/>
      <w:r w:rsidRPr="009B4B2D">
        <w:rPr>
          <w:rFonts w:ascii="Times New Roman" w:hAnsi="Times New Roman" w:cs="Times New Roman"/>
          <w:color w:val="000000" w:themeColor="text1"/>
          <w:sz w:val="24"/>
          <w:szCs w:val="24"/>
        </w:rPr>
        <w:t>).</w:t>
      </w:r>
    </w:p>
    <w:p w:rsidR="00610B30" w:rsidRPr="009B4B2D" w:rsidRDefault="00610B30" w:rsidP="009B4B2D">
      <w:pPr>
        <w:autoSpaceDE w:val="0"/>
        <w:autoSpaceDN w:val="0"/>
        <w:adjustRightInd w:val="0"/>
        <w:spacing w:after="0" w:line="240" w:lineRule="auto"/>
        <w:ind w:firstLine="709"/>
        <w:jc w:val="both"/>
        <w:rPr>
          <w:rFonts w:ascii="Times New Roman" w:hAnsi="Times New Roman" w:cs="Times New Roman"/>
          <w:color w:val="000000" w:themeColor="text1"/>
          <w:sz w:val="24"/>
          <w:szCs w:val="24"/>
        </w:rPr>
      </w:pPr>
      <w:r w:rsidRPr="009B4B2D">
        <w:rPr>
          <w:rFonts w:ascii="Times New Roman" w:hAnsi="Times New Roman" w:cs="Times New Roman"/>
          <w:color w:val="000000" w:themeColor="text1"/>
          <w:sz w:val="24"/>
          <w:szCs w:val="24"/>
        </w:rPr>
        <w:t xml:space="preserve">Мехова Альбина Анатольевна (Россия, </w:t>
      </w:r>
      <w:proofErr w:type="spellStart"/>
      <w:r w:rsidRPr="009B4B2D">
        <w:rPr>
          <w:rFonts w:ascii="Times New Roman" w:hAnsi="Times New Roman" w:cs="Times New Roman"/>
          <w:color w:val="000000" w:themeColor="text1"/>
          <w:sz w:val="24"/>
          <w:szCs w:val="24"/>
        </w:rPr>
        <w:t>Черепове</w:t>
      </w:r>
      <w:proofErr w:type="gramStart"/>
      <w:r w:rsidRPr="009B4B2D">
        <w:rPr>
          <w:rFonts w:ascii="Times New Roman" w:hAnsi="Times New Roman" w:cs="Times New Roman"/>
          <w:color w:val="000000" w:themeColor="text1"/>
          <w:sz w:val="24"/>
          <w:szCs w:val="24"/>
        </w:rPr>
        <w:t>e</w:t>
      </w:r>
      <w:proofErr w:type="gramEnd"/>
      <w:r w:rsidRPr="009B4B2D">
        <w:rPr>
          <w:rFonts w:ascii="Times New Roman" w:hAnsi="Times New Roman" w:cs="Times New Roman"/>
          <w:color w:val="000000" w:themeColor="text1"/>
          <w:sz w:val="24"/>
          <w:szCs w:val="24"/>
        </w:rPr>
        <w:t>ц</w:t>
      </w:r>
      <w:proofErr w:type="spellEnd"/>
      <w:r w:rsidRPr="009B4B2D">
        <w:rPr>
          <w:rFonts w:ascii="Times New Roman" w:hAnsi="Times New Roman" w:cs="Times New Roman"/>
          <w:color w:val="000000" w:themeColor="text1"/>
          <w:sz w:val="24"/>
          <w:szCs w:val="24"/>
        </w:rPr>
        <w:t>) – кандидат философских</w:t>
      </w:r>
      <w:r w:rsidR="0057294F" w:rsidRPr="009B4B2D">
        <w:rPr>
          <w:rFonts w:ascii="Times New Roman" w:hAnsi="Times New Roman" w:cs="Times New Roman"/>
          <w:color w:val="000000" w:themeColor="text1"/>
          <w:sz w:val="24"/>
          <w:szCs w:val="24"/>
        </w:rPr>
        <w:t xml:space="preserve"> </w:t>
      </w:r>
      <w:r w:rsidRPr="009B4B2D">
        <w:rPr>
          <w:rFonts w:ascii="Times New Roman" w:hAnsi="Times New Roman" w:cs="Times New Roman"/>
          <w:color w:val="000000" w:themeColor="text1"/>
          <w:sz w:val="24"/>
          <w:szCs w:val="24"/>
        </w:rPr>
        <w:t>наук, заведующий кафедрой, Череповецкий государственный университет (</w:t>
      </w:r>
      <w:proofErr w:type="spellStart"/>
      <w:r w:rsidRPr="009B4B2D">
        <w:rPr>
          <w:rFonts w:ascii="Times New Roman" w:hAnsi="Times New Roman" w:cs="Times New Roman"/>
          <w:color w:val="000000" w:themeColor="text1"/>
          <w:sz w:val="24"/>
          <w:szCs w:val="24"/>
        </w:rPr>
        <w:t>e-mail</w:t>
      </w:r>
      <w:proofErr w:type="spellEnd"/>
      <w:r w:rsidRPr="009B4B2D">
        <w:rPr>
          <w:rFonts w:ascii="Times New Roman" w:hAnsi="Times New Roman" w:cs="Times New Roman"/>
          <w:color w:val="000000" w:themeColor="text1"/>
          <w:sz w:val="24"/>
          <w:szCs w:val="24"/>
        </w:rPr>
        <w:t>:</w:t>
      </w:r>
      <w:r w:rsidR="0057294F" w:rsidRPr="009B4B2D">
        <w:rPr>
          <w:rFonts w:ascii="Times New Roman" w:hAnsi="Times New Roman" w:cs="Times New Roman"/>
          <w:color w:val="000000" w:themeColor="text1"/>
          <w:sz w:val="24"/>
          <w:szCs w:val="24"/>
        </w:rPr>
        <w:t xml:space="preserve"> </w:t>
      </w:r>
      <w:hyperlink r:id="rId11" w:history="1">
        <w:r w:rsidR="0057294F" w:rsidRPr="009B4B2D">
          <w:rPr>
            <w:rStyle w:val="a9"/>
            <w:rFonts w:ascii="Times New Roman" w:hAnsi="Times New Roman" w:cs="Times New Roman"/>
            <w:color w:val="000000" w:themeColor="text1"/>
            <w:sz w:val="24"/>
            <w:szCs w:val="24"/>
            <w:lang w:val="en-US"/>
          </w:rPr>
          <w:t>albina</w:t>
        </w:r>
        <w:r w:rsidR="0057294F" w:rsidRPr="009B4B2D">
          <w:rPr>
            <w:rStyle w:val="a9"/>
            <w:rFonts w:ascii="Times New Roman" w:hAnsi="Times New Roman" w:cs="Times New Roman"/>
            <w:color w:val="000000" w:themeColor="text1"/>
            <w:sz w:val="24"/>
            <w:szCs w:val="24"/>
          </w:rPr>
          <w:t>_</w:t>
        </w:r>
        <w:r w:rsidR="0057294F" w:rsidRPr="009B4B2D">
          <w:rPr>
            <w:rStyle w:val="a9"/>
            <w:rFonts w:ascii="Times New Roman" w:hAnsi="Times New Roman" w:cs="Times New Roman"/>
            <w:color w:val="000000" w:themeColor="text1"/>
            <w:sz w:val="24"/>
            <w:szCs w:val="24"/>
            <w:lang w:val="en-US"/>
          </w:rPr>
          <w:t>mehova</w:t>
        </w:r>
        <w:r w:rsidR="0057294F" w:rsidRPr="009B4B2D">
          <w:rPr>
            <w:rStyle w:val="a9"/>
            <w:rFonts w:ascii="Times New Roman" w:hAnsi="Times New Roman" w:cs="Times New Roman"/>
            <w:color w:val="000000" w:themeColor="text1"/>
            <w:sz w:val="24"/>
            <w:szCs w:val="24"/>
          </w:rPr>
          <w:t>@</w:t>
        </w:r>
        <w:r w:rsidR="0057294F" w:rsidRPr="009B4B2D">
          <w:rPr>
            <w:rStyle w:val="a9"/>
            <w:rFonts w:ascii="Times New Roman" w:hAnsi="Times New Roman" w:cs="Times New Roman"/>
            <w:color w:val="000000" w:themeColor="text1"/>
            <w:sz w:val="24"/>
            <w:szCs w:val="24"/>
            <w:lang w:val="en-US"/>
          </w:rPr>
          <w:t>mail</w:t>
        </w:r>
        <w:r w:rsidR="0057294F" w:rsidRPr="009B4B2D">
          <w:rPr>
            <w:rStyle w:val="a9"/>
            <w:rFonts w:ascii="Times New Roman" w:hAnsi="Times New Roman" w:cs="Times New Roman"/>
            <w:color w:val="000000" w:themeColor="text1"/>
            <w:sz w:val="24"/>
            <w:szCs w:val="24"/>
          </w:rPr>
          <w:t>.</w:t>
        </w:r>
        <w:r w:rsidR="0057294F" w:rsidRPr="009B4B2D">
          <w:rPr>
            <w:rStyle w:val="a9"/>
            <w:rFonts w:ascii="Times New Roman" w:hAnsi="Times New Roman" w:cs="Times New Roman"/>
            <w:color w:val="000000" w:themeColor="text1"/>
            <w:sz w:val="24"/>
            <w:szCs w:val="24"/>
            <w:lang w:val="en-US"/>
          </w:rPr>
          <w:t>ru</w:t>
        </w:r>
      </w:hyperlink>
      <w:r w:rsidRPr="009B4B2D">
        <w:rPr>
          <w:rFonts w:ascii="Times New Roman" w:hAnsi="Times New Roman" w:cs="Times New Roman"/>
          <w:color w:val="000000" w:themeColor="text1"/>
          <w:sz w:val="24"/>
          <w:szCs w:val="24"/>
        </w:rPr>
        <w:t>).</w:t>
      </w:r>
    </w:p>
    <w:p w:rsidR="0057294F" w:rsidRPr="0057294F" w:rsidRDefault="0057294F" w:rsidP="0048774C">
      <w:pPr>
        <w:autoSpaceDE w:val="0"/>
        <w:autoSpaceDN w:val="0"/>
        <w:adjustRightInd w:val="0"/>
        <w:spacing w:after="0" w:line="240" w:lineRule="auto"/>
        <w:jc w:val="both"/>
        <w:rPr>
          <w:rFonts w:ascii="Times New Roman" w:hAnsi="Times New Roman" w:cs="Times New Roman"/>
          <w:sz w:val="24"/>
          <w:szCs w:val="24"/>
        </w:rPr>
      </w:pPr>
    </w:p>
    <w:p w:rsidR="00610B30" w:rsidRPr="0048774C" w:rsidRDefault="00610B30" w:rsidP="009B4B2D">
      <w:pPr>
        <w:autoSpaceDE w:val="0"/>
        <w:autoSpaceDN w:val="0"/>
        <w:adjustRightInd w:val="0"/>
        <w:spacing w:after="0" w:line="240" w:lineRule="auto"/>
        <w:jc w:val="right"/>
        <w:rPr>
          <w:rFonts w:ascii="Times New Roman" w:hAnsi="Times New Roman" w:cs="Times New Roman"/>
          <w:sz w:val="24"/>
          <w:szCs w:val="24"/>
          <w:lang w:val="en-US"/>
        </w:rPr>
      </w:pPr>
      <w:proofErr w:type="spellStart"/>
      <w:r w:rsidRPr="0048774C">
        <w:rPr>
          <w:rFonts w:ascii="Times New Roman" w:hAnsi="Times New Roman" w:cs="Times New Roman"/>
          <w:sz w:val="24"/>
          <w:szCs w:val="24"/>
          <w:lang w:val="en-US"/>
        </w:rPr>
        <w:t>Vorobeva</w:t>
      </w:r>
      <w:proofErr w:type="spellEnd"/>
      <w:r w:rsidRPr="0048774C">
        <w:rPr>
          <w:rFonts w:ascii="Times New Roman" w:hAnsi="Times New Roman" w:cs="Times New Roman"/>
          <w:sz w:val="24"/>
          <w:szCs w:val="24"/>
          <w:lang w:val="en-US"/>
        </w:rPr>
        <w:t xml:space="preserve"> I.N., </w:t>
      </w:r>
      <w:proofErr w:type="spellStart"/>
      <w:r w:rsidRPr="0048774C">
        <w:rPr>
          <w:rFonts w:ascii="Times New Roman" w:hAnsi="Times New Roman" w:cs="Times New Roman"/>
          <w:sz w:val="24"/>
          <w:szCs w:val="24"/>
          <w:lang w:val="en-US"/>
        </w:rPr>
        <w:t>Mekhova</w:t>
      </w:r>
      <w:proofErr w:type="spellEnd"/>
      <w:r w:rsidRPr="0048774C">
        <w:rPr>
          <w:rFonts w:ascii="Times New Roman" w:hAnsi="Times New Roman" w:cs="Times New Roman"/>
          <w:sz w:val="24"/>
          <w:szCs w:val="24"/>
          <w:lang w:val="en-US"/>
        </w:rPr>
        <w:t xml:space="preserve"> A.A.</w:t>
      </w:r>
    </w:p>
    <w:p w:rsidR="00852665" w:rsidRPr="00852665" w:rsidRDefault="00852665" w:rsidP="007A5ABE">
      <w:pPr>
        <w:autoSpaceDE w:val="0"/>
        <w:autoSpaceDN w:val="0"/>
        <w:adjustRightInd w:val="0"/>
        <w:spacing w:after="0" w:line="240" w:lineRule="auto"/>
        <w:ind w:firstLine="709"/>
        <w:jc w:val="both"/>
        <w:rPr>
          <w:rFonts w:ascii="Times New Roman" w:eastAsia="Times New Roman" w:hAnsi="Times New Roman" w:cs="Times New Roman"/>
          <w:b/>
          <w:iCs/>
          <w:caps/>
          <w:color w:val="222222"/>
          <w:sz w:val="24"/>
          <w:szCs w:val="24"/>
          <w:lang w:val="en-US" w:eastAsia="ru-RU"/>
        </w:rPr>
      </w:pPr>
      <w:r w:rsidRPr="00852665">
        <w:rPr>
          <w:rFonts w:ascii="Times New Roman" w:eastAsia="Times New Roman" w:hAnsi="Times New Roman" w:cs="Times New Roman"/>
          <w:b/>
          <w:iCs/>
          <w:caps/>
          <w:color w:val="222222"/>
          <w:sz w:val="24"/>
          <w:szCs w:val="24"/>
          <w:lang w:val="en-US" w:eastAsia="ru-RU"/>
        </w:rPr>
        <w:t>CIVIL AND TERRITORIAL IDENTITIES AS A REFLECTION OF THE DEVELOPMENT OF SOCIAL RESPONSIBILITY (ON THE EXAMPLE OF SCHOOLCHILDREN IN THE VOLOGDA REGION)</w:t>
      </w:r>
    </w:p>
    <w:p w:rsidR="00BC6474" w:rsidRPr="00852665" w:rsidRDefault="00610B30" w:rsidP="007A5ABE">
      <w:pPr>
        <w:autoSpaceDE w:val="0"/>
        <w:autoSpaceDN w:val="0"/>
        <w:adjustRightInd w:val="0"/>
        <w:spacing w:after="0" w:line="240" w:lineRule="auto"/>
        <w:ind w:firstLine="709"/>
        <w:jc w:val="both"/>
        <w:rPr>
          <w:rFonts w:ascii="Times New Roman" w:hAnsi="Times New Roman" w:cs="Times New Roman"/>
          <w:i/>
          <w:iCs/>
          <w:sz w:val="24"/>
          <w:szCs w:val="24"/>
          <w:lang w:val="en-US"/>
        </w:rPr>
      </w:pPr>
      <w:r w:rsidRPr="0048774C">
        <w:rPr>
          <w:rFonts w:ascii="Times New Roman" w:hAnsi="Times New Roman" w:cs="Times New Roman"/>
          <w:b/>
          <w:bCs/>
          <w:sz w:val="24"/>
          <w:szCs w:val="24"/>
          <w:lang w:val="en-US"/>
        </w:rPr>
        <w:t xml:space="preserve">Abstract. </w:t>
      </w:r>
      <w:r w:rsidR="00441E8E" w:rsidRPr="00441E8E">
        <w:rPr>
          <w:rFonts w:ascii="Times New Roman" w:hAnsi="Times New Roman" w:cs="Times New Roman"/>
          <w:i/>
          <w:iCs/>
          <w:sz w:val="24"/>
          <w:szCs w:val="24"/>
          <w:lang w:val="en-US"/>
        </w:rPr>
        <w:t>I</w:t>
      </w:r>
      <w:r w:rsidR="00BC6474" w:rsidRPr="00BC6474">
        <w:rPr>
          <w:rFonts w:ascii="Times New Roman" w:hAnsi="Times New Roman" w:cs="Times New Roman"/>
          <w:i/>
          <w:iCs/>
          <w:sz w:val="24"/>
          <w:szCs w:val="24"/>
          <w:lang w:val="en-US"/>
        </w:rPr>
        <w:t>n this article, the authors demonstrate the relationship between civic and territorial identity, social responsibility, and social participation practices using a study of schoolchildren in the Vologda Oblast as an example. The authors provide empirical evidence of differences in the level of responsibility and engagement of students with strong civic and global identities.</w:t>
      </w:r>
    </w:p>
    <w:p w:rsidR="009B4B2D" w:rsidRPr="007A5ABE" w:rsidRDefault="00610B30" w:rsidP="009B4B2D">
      <w:pPr>
        <w:autoSpaceDE w:val="0"/>
        <w:autoSpaceDN w:val="0"/>
        <w:adjustRightInd w:val="0"/>
        <w:spacing w:after="0" w:line="240" w:lineRule="auto"/>
        <w:ind w:firstLine="709"/>
        <w:jc w:val="both"/>
        <w:rPr>
          <w:rFonts w:ascii="Times New Roman" w:hAnsi="Times New Roman" w:cs="Times New Roman"/>
          <w:i/>
          <w:iCs/>
          <w:sz w:val="24"/>
          <w:szCs w:val="24"/>
          <w:lang w:val="en-US"/>
        </w:rPr>
      </w:pPr>
      <w:r w:rsidRPr="0048774C">
        <w:rPr>
          <w:rFonts w:ascii="Times New Roman" w:hAnsi="Times New Roman" w:cs="Times New Roman"/>
          <w:b/>
          <w:bCs/>
          <w:sz w:val="24"/>
          <w:szCs w:val="24"/>
          <w:lang w:val="en-US"/>
        </w:rPr>
        <w:lastRenderedPageBreak/>
        <w:t xml:space="preserve">Key words: </w:t>
      </w:r>
      <w:r w:rsidR="00BC6474" w:rsidRPr="00BC6474">
        <w:rPr>
          <w:rFonts w:ascii="Times New Roman" w:hAnsi="Times New Roman" w:cs="Times New Roman"/>
          <w:i/>
          <w:iCs/>
          <w:sz w:val="24"/>
          <w:szCs w:val="24"/>
          <w:lang w:val="en-US"/>
        </w:rPr>
        <w:t>civic identity, territorial identity, social responsibility, social participation.</w:t>
      </w:r>
    </w:p>
    <w:p w:rsidR="00C24B68" w:rsidRDefault="00C24B68" w:rsidP="009B4B2D">
      <w:pPr>
        <w:autoSpaceDE w:val="0"/>
        <w:autoSpaceDN w:val="0"/>
        <w:adjustRightInd w:val="0"/>
        <w:spacing w:after="0" w:line="240" w:lineRule="auto"/>
        <w:jc w:val="center"/>
        <w:rPr>
          <w:rFonts w:ascii="Times New Roman" w:hAnsi="Times New Roman" w:cs="Times New Roman"/>
          <w:b/>
          <w:bCs/>
          <w:sz w:val="24"/>
          <w:szCs w:val="24"/>
          <w:lang w:val="en-US"/>
        </w:rPr>
      </w:pPr>
    </w:p>
    <w:p w:rsidR="00610B30" w:rsidRPr="0048774C" w:rsidRDefault="00610B30" w:rsidP="009B4B2D">
      <w:pPr>
        <w:autoSpaceDE w:val="0"/>
        <w:autoSpaceDN w:val="0"/>
        <w:adjustRightInd w:val="0"/>
        <w:spacing w:after="0" w:line="240" w:lineRule="auto"/>
        <w:jc w:val="center"/>
        <w:rPr>
          <w:rFonts w:ascii="Times New Roman" w:hAnsi="Times New Roman" w:cs="Times New Roman"/>
          <w:b/>
          <w:bCs/>
          <w:sz w:val="24"/>
          <w:szCs w:val="24"/>
          <w:lang w:val="en-US"/>
        </w:rPr>
      </w:pPr>
      <w:r w:rsidRPr="0048774C">
        <w:rPr>
          <w:rFonts w:ascii="Times New Roman" w:hAnsi="Times New Roman" w:cs="Times New Roman"/>
          <w:b/>
          <w:bCs/>
          <w:sz w:val="24"/>
          <w:szCs w:val="24"/>
          <w:lang w:val="en-US"/>
        </w:rPr>
        <w:t>About the authors</w:t>
      </w:r>
    </w:p>
    <w:p w:rsidR="00610B30" w:rsidRPr="009B4B2D" w:rsidRDefault="00610B30" w:rsidP="009B4B2D">
      <w:pPr>
        <w:autoSpaceDE w:val="0"/>
        <w:autoSpaceDN w:val="0"/>
        <w:adjustRightInd w:val="0"/>
        <w:spacing w:after="0" w:line="240" w:lineRule="auto"/>
        <w:ind w:firstLine="709"/>
        <w:jc w:val="both"/>
        <w:rPr>
          <w:rFonts w:ascii="Times New Roman" w:hAnsi="Times New Roman" w:cs="Times New Roman"/>
          <w:color w:val="000000" w:themeColor="text1"/>
          <w:sz w:val="24"/>
          <w:szCs w:val="24"/>
          <w:lang w:val="en-US"/>
        </w:rPr>
      </w:pPr>
      <w:proofErr w:type="spellStart"/>
      <w:r w:rsidRPr="009B4B2D">
        <w:rPr>
          <w:rFonts w:ascii="Times New Roman" w:hAnsi="Times New Roman" w:cs="Times New Roman"/>
          <w:color w:val="000000" w:themeColor="text1"/>
          <w:sz w:val="24"/>
          <w:szCs w:val="24"/>
          <w:lang w:val="en-US"/>
        </w:rPr>
        <w:t>Vorobeva</w:t>
      </w:r>
      <w:proofErr w:type="spellEnd"/>
      <w:r w:rsidRPr="009B4B2D">
        <w:rPr>
          <w:rFonts w:ascii="Times New Roman" w:hAnsi="Times New Roman" w:cs="Times New Roman"/>
          <w:color w:val="000000" w:themeColor="text1"/>
          <w:sz w:val="24"/>
          <w:szCs w:val="24"/>
          <w:lang w:val="en-US"/>
        </w:rPr>
        <w:t xml:space="preserve"> Irina </w:t>
      </w:r>
      <w:proofErr w:type="spellStart"/>
      <w:r w:rsidRPr="009B4B2D">
        <w:rPr>
          <w:rFonts w:ascii="Times New Roman" w:hAnsi="Times New Roman" w:cs="Times New Roman"/>
          <w:color w:val="000000" w:themeColor="text1"/>
          <w:sz w:val="24"/>
          <w:szCs w:val="24"/>
          <w:lang w:val="en-US"/>
        </w:rPr>
        <w:t>Nikolaevna</w:t>
      </w:r>
      <w:proofErr w:type="spellEnd"/>
      <w:r w:rsidRPr="009B4B2D">
        <w:rPr>
          <w:rFonts w:ascii="Times New Roman" w:hAnsi="Times New Roman" w:cs="Times New Roman"/>
          <w:color w:val="000000" w:themeColor="text1"/>
          <w:sz w:val="24"/>
          <w:szCs w:val="24"/>
          <w:lang w:val="en-US"/>
        </w:rPr>
        <w:t xml:space="preserve"> (Russia, Cherepovets) – Candidate of Sociological Sciences,</w:t>
      </w:r>
      <w:r w:rsidR="009B4B2D" w:rsidRPr="009B4B2D">
        <w:rPr>
          <w:rFonts w:ascii="Times New Roman" w:hAnsi="Times New Roman" w:cs="Times New Roman"/>
          <w:color w:val="000000" w:themeColor="text1"/>
          <w:sz w:val="24"/>
          <w:szCs w:val="24"/>
          <w:lang w:val="en-US"/>
        </w:rPr>
        <w:t xml:space="preserve"> </w:t>
      </w:r>
      <w:r w:rsidRPr="009B4B2D">
        <w:rPr>
          <w:rFonts w:ascii="Times New Roman" w:hAnsi="Times New Roman" w:cs="Times New Roman"/>
          <w:color w:val="000000" w:themeColor="text1"/>
          <w:sz w:val="24"/>
          <w:szCs w:val="24"/>
          <w:lang w:val="en-US"/>
        </w:rPr>
        <w:t xml:space="preserve">Associate Professor, </w:t>
      </w:r>
      <w:proofErr w:type="gramStart"/>
      <w:r w:rsidRPr="009B4B2D">
        <w:rPr>
          <w:rFonts w:ascii="Times New Roman" w:hAnsi="Times New Roman" w:cs="Times New Roman"/>
          <w:color w:val="000000" w:themeColor="text1"/>
          <w:sz w:val="24"/>
          <w:szCs w:val="24"/>
          <w:lang w:val="en-US"/>
        </w:rPr>
        <w:t>Cherepovets</w:t>
      </w:r>
      <w:proofErr w:type="gramEnd"/>
      <w:r w:rsidRPr="009B4B2D">
        <w:rPr>
          <w:rFonts w:ascii="Times New Roman" w:hAnsi="Times New Roman" w:cs="Times New Roman"/>
          <w:color w:val="000000" w:themeColor="text1"/>
          <w:sz w:val="24"/>
          <w:szCs w:val="24"/>
          <w:lang w:val="en-US"/>
        </w:rPr>
        <w:t xml:space="preserve"> State University (e-mail: vorobyova-i-n@yandex.ru).</w:t>
      </w:r>
    </w:p>
    <w:p w:rsidR="00610B30" w:rsidRPr="009B4B2D" w:rsidRDefault="00610B30" w:rsidP="009B4B2D">
      <w:pPr>
        <w:autoSpaceDE w:val="0"/>
        <w:autoSpaceDN w:val="0"/>
        <w:adjustRightInd w:val="0"/>
        <w:spacing w:after="0" w:line="240" w:lineRule="auto"/>
        <w:ind w:firstLine="709"/>
        <w:jc w:val="both"/>
        <w:rPr>
          <w:rFonts w:ascii="Times New Roman" w:hAnsi="Times New Roman" w:cs="Times New Roman"/>
          <w:color w:val="000000" w:themeColor="text1"/>
          <w:sz w:val="24"/>
          <w:szCs w:val="24"/>
          <w:lang w:val="en-US"/>
        </w:rPr>
      </w:pPr>
      <w:proofErr w:type="spellStart"/>
      <w:r w:rsidRPr="009B4B2D">
        <w:rPr>
          <w:rFonts w:ascii="Times New Roman" w:hAnsi="Times New Roman" w:cs="Times New Roman"/>
          <w:color w:val="000000" w:themeColor="text1"/>
          <w:sz w:val="24"/>
          <w:szCs w:val="24"/>
          <w:lang w:val="en-US"/>
        </w:rPr>
        <w:t>Mekhova</w:t>
      </w:r>
      <w:proofErr w:type="spellEnd"/>
      <w:r w:rsidRPr="009B4B2D">
        <w:rPr>
          <w:rFonts w:ascii="Times New Roman" w:hAnsi="Times New Roman" w:cs="Times New Roman"/>
          <w:color w:val="000000" w:themeColor="text1"/>
          <w:sz w:val="24"/>
          <w:szCs w:val="24"/>
          <w:lang w:val="en-US"/>
        </w:rPr>
        <w:t xml:space="preserve"> </w:t>
      </w:r>
      <w:proofErr w:type="spellStart"/>
      <w:r w:rsidRPr="009B4B2D">
        <w:rPr>
          <w:rFonts w:ascii="Times New Roman" w:hAnsi="Times New Roman" w:cs="Times New Roman"/>
          <w:color w:val="000000" w:themeColor="text1"/>
          <w:sz w:val="24"/>
          <w:szCs w:val="24"/>
          <w:lang w:val="en-US"/>
        </w:rPr>
        <w:t>Albina</w:t>
      </w:r>
      <w:proofErr w:type="spellEnd"/>
      <w:r w:rsidRPr="009B4B2D">
        <w:rPr>
          <w:rFonts w:ascii="Times New Roman" w:hAnsi="Times New Roman" w:cs="Times New Roman"/>
          <w:color w:val="000000" w:themeColor="text1"/>
          <w:sz w:val="24"/>
          <w:szCs w:val="24"/>
          <w:lang w:val="en-US"/>
        </w:rPr>
        <w:t xml:space="preserve"> </w:t>
      </w:r>
      <w:proofErr w:type="spellStart"/>
      <w:r w:rsidRPr="009B4B2D">
        <w:rPr>
          <w:rFonts w:ascii="Times New Roman" w:hAnsi="Times New Roman" w:cs="Times New Roman"/>
          <w:color w:val="000000" w:themeColor="text1"/>
          <w:sz w:val="24"/>
          <w:szCs w:val="24"/>
          <w:lang w:val="en-US"/>
        </w:rPr>
        <w:t>Anatolyevna</w:t>
      </w:r>
      <w:proofErr w:type="spellEnd"/>
      <w:r w:rsidRPr="009B4B2D">
        <w:rPr>
          <w:rFonts w:ascii="Times New Roman" w:hAnsi="Times New Roman" w:cs="Times New Roman"/>
          <w:color w:val="000000" w:themeColor="text1"/>
          <w:sz w:val="24"/>
          <w:szCs w:val="24"/>
          <w:lang w:val="en-US"/>
        </w:rPr>
        <w:t xml:space="preserve"> (Russia, Cherepovets) – Candidate of Philosophical Sciences,</w:t>
      </w:r>
      <w:r w:rsidR="009B4B2D" w:rsidRPr="009B4B2D">
        <w:rPr>
          <w:rFonts w:ascii="Times New Roman" w:hAnsi="Times New Roman" w:cs="Times New Roman"/>
          <w:color w:val="000000" w:themeColor="text1"/>
          <w:sz w:val="24"/>
          <w:szCs w:val="24"/>
          <w:lang w:val="en-US"/>
        </w:rPr>
        <w:t xml:space="preserve"> </w:t>
      </w:r>
      <w:r w:rsidRPr="009B4B2D">
        <w:rPr>
          <w:rFonts w:ascii="Times New Roman" w:hAnsi="Times New Roman" w:cs="Times New Roman"/>
          <w:color w:val="000000" w:themeColor="text1"/>
          <w:sz w:val="24"/>
          <w:szCs w:val="24"/>
          <w:lang w:val="en-US"/>
        </w:rPr>
        <w:t xml:space="preserve">Head of Department, </w:t>
      </w:r>
      <w:proofErr w:type="gramStart"/>
      <w:r w:rsidRPr="009B4B2D">
        <w:rPr>
          <w:rFonts w:ascii="Times New Roman" w:hAnsi="Times New Roman" w:cs="Times New Roman"/>
          <w:color w:val="000000" w:themeColor="text1"/>
          <w:sz w:val="24"/>
          <w:szCs w:val="24"/>
          <w:lang w:val="en-US"/>
        </w:rPr>
        <w:t>Cherepovets</w:t>
      </w:r>
      <w:proofErr w:type="gramEnd"/>
      <w:r w:rsidRPr="009B4B2D">
        <w:rPr>
          <w:rFonts w:ascii="Times New Roman" w:hAnsi="Times New Roman" w:cs="Times New Roman"/>
          <w:color w:val="000000" w:themeColor="text1"/>
          <w:sz w:val="24"/>
          <w:szCs w:val="24"/>
          <w:lang w:val="en-US"/>
        </w:rPr>
        <w:t xml:space="preserve"> State University (e-mail: </w:t>
      </w:r>
      <w:hyperlink r:id="rId12" w:history="1">
        <w:r w:rsidR="00AC6BE4" w:rsidRPr="009B4B2D">
          <w:rPr>
            <w:rStyle w:val="a9"/>
            <w:rFonts w:ascii="Times New Roman" w:hAnsi="Times New Roman" w:cs="Times New Roman"/>
            <w:color w:val="000000" w:themeColor="text1"/>
            <w:sz w:val="24"/>
            <w:szCs w:val="24"/>
            <w:lang w:val="en-US"/>
          </w:rPr>
          <w:t>albina_mehova@mail.ru</w:t>
        </w:r>
      </w:hyperlink>
      <w:r w:rsidRPr="009B4B2D">
        <w:rPr>
          <w:rFonts w:ascii="Times New Roman" w:hAnsi="Times New Roman" w:cs="Times New Roman"/>
          <w:color w:val="000000" w:themeColor="text1"/>
          <w:sz w:val="24"/>
          <w:szCs w:val="24"/>
          <w:lang w:val="en-US"/>
        </w:rPr>
        <w:t>).</w:t>
      </w:r>
    </w:p>
    <w:p w:rsidR="00C24B68" w:rsidRDefault="00C24B68" w:rsidP="009B4B2D">
      <w:pPr>
        <w:autoSpaceDE w:val="0"/>
        <w:autoSpaceDN w:val="0"/>
        <w:adjustRightInd w:val="0"/>
        <w:spacing w:after="0" w:line="240" w:lineRule="auto"/>
        <w:jc w:val="center"/>
        <w:rPr>
          <w:rFonts w:ascii="Times New Roman" w:hAnsi="Times New Roman" w:cs="Times New Roman"/>
          <w:b/>
          <w:bCs/>
          <w:sz w:val="24"/>
          <w:szCs w:val="24"/>
          <w:lang w:val="en-US"/>
        </w:rPr>
      </w:pPr>
    </w:p>
    <w:p w:rsidR="009B4B2D" w:rsidRPr="009B4B2D" w:rsidRDefault="009B4B2D" w:rsidP="009B4B2D">
      <w:pPr>
        <w:autoSpaceDE w:val="0"/>
        <w:autoSpaceDN w:val="0"/>
        <w:adjustRightInd w:val="0"/>
        <w:spacing w:after="0" w:line="240" w:lineRule="auto"/>
        <w:jc w:val="center"/>
        <w:rPr>
          <w:rFonts w:ascii="Times New Roman" w:hAnsi="Times New Roman" w:cs="Times New Roman"/>
          <w:b/>
          <w:bCs/>
          <w:sz w:val="24"/>
          <w:szCs w:val="24"/>
          <w:lang w:val="en-US"/>
        </w:rPr>
      </w:pPr>
      <w:r w:rsidRPr="009B4B2D">
        <w:rPr>
          <w:rFonts w:ascii="Times New Roman" w:hAnsi="Times New Roman" w:cs="Times New Roman"/>
          <w:b/>
          <w:bCs/>
          <w:sz w:val="24"/>
          <w:szCs w:val="24"/>
          <w:lang w:val="en-US"/>
        </w:rPr>
        <w:t>References</w:t>
      </w:r>
    </w:p>
    <w:p w:rsidR="00441E8E" w:rsidRPr="00441E8E" w:rsidRDefault="00441E8E" w:rsidP="00441E8E">
      <w:pPr>
        <w:spacing w:after="0" w:line="240" w:lineRule="auto"/>
        <w:jc w:val="both"/>
        <w:rPr>
          <w:rFonts w:ascii="Times New Roman" w:hAnsi="Times New Roman" w:cs="Times New Roman"/>
          <w:sz w:val="24"/>
          <w:szCs w:val="24"/>
          <w:lang w:val="en-US"/>
        </w:rPr>
      </w:pPr>
      <w:r w:rsidRPr="00441E8E">
        <w:rPr>
          <w:rFonts w:ascii="Times New Roman" w:hAnsi="Times New Roman" w:cs="Times New Roman"/>
          <w:sz w:val="24"/>
          <w:szCs w:val="24"/>
          <w:lang w:val="en-US"/>
        </w:rPr>
        <w:t xml:space="preserve">1. </w:t>
      </w:r>
      <w:proofErr w:type="spellStart"/>
      <w:r w:rsidRPr="00441E8E">
        <w:rPr>
          <w:rFonts w:ascii="Times New Roman" w:hAnsi="Times New Roman" w:cs="Times New Roman"/>
          <w:sz w:val="24"/>
          <w:szCs w:val="24"/>
          <w:lang w:val="en-US"/>
        </w:rPr>
        <w:t>Gorshkov</w:t>
      </w:r>
      <w:proofErr w:type="spellEnd"/>
      <w:r w:rsidRPr="00441E8E">
        <w:rPr>
          <w:rFonts w:ascii="Times New Roman" w:hAnsi="Times New Roman" w:cs="Times New Roman"/>
          <w:sz w:val="24"/>
          <w:szCs w:val="24"/>
          <w:lang w:val="en-US"/>
        </w:rPr>
        <w:t xml:space="preserve">, M.K. “Formation of All-Russian Identity: the Context of the Russian Caucasus” // “Russian Caucasus: Problems, Searches, Solutions”: scientific publication / edited by R.G. </w:t>
      </w:r>
      <w:proofErr w:type="spellStart"/>
      <w:r w:rsidRPr="00441E8E">
        <w:rPr>
          <w:rFonts w:ascii="Times New Roman" w:hAnsi="Times New Roman" w:cs="Times New Roman"/>
          <w:sz w:val="24"/>
          <w:szCs w:val="24"/>
          <w:lang w:val="en-US"/>
        </w:rPr>
        <w:t>Abdulatipov</w:t>
      </w:r>
      <w:proofErr w:type="spellEnd"/>
      <w:r w:rsidRPr="00441E8E">
        <w:rPr>
          <w:rFonts w:ascii="Times New Roman" w:hAnsi="Times New Roman" w:cs="Times New Roman"/>
          <w:sz w:val="24"/>
          <w:szCs w:val="24"/>
          <w:lang w:val="en-US"/>
        </w:rPr>
        <w:t xml:space="preserve">, A.-N.Z. </w:t>
      </w:r>
      <w:proofErr w:type="spellStart"/>
      <w:r w:rsidRPr="00441E8E">
        <w:rPr>
          <w:rFonts w:ascii="Times New Roman" w:hAnsi="Times New Roman" w:cs="Times New Roman"/>
          <w:sz w:val="24"/>
          <w:szCs w:val="24"/>
          <w:lang w:val="en-US"/>
        </w:rPr>
        <w:t>Dibirov</w:t>
      </w:r>
      <w:proofErr w:type="spellEnd"/>
      <w:r w:rsidRPr="00441E8E">
        <w:rPr>
          <w:rFonts w:ascii="Times New Roman" w:hAnsi="Times New Roman" w:cs="Times New Roman"/>
          <w:sz w:val="24"/>
          <w:szCs w:val="24"/>
          <w:lang w:val="en-US"/>
        </w:rPr>
        <w:t xml:space="preserve">. Moscow: </w:t>
      </w:r>
      <w:proofErr w:type="spellStart"/>
      <w:r w:rsidRPr="00441E8E">
        <w:rPr>
          <w:rFonts w:ascii="Times New Roman" w:hAnsi="Times New Roman" w:cs="Times New Roman"/>
          <w:sz w:val="24"/>
          <w:szCs w:val="24"/>
          <w:lang w:val="en-US"/>
        </w:rPr>
        <w:t>Aspekt</w:t>
      </w:r>
      <w:proofErr w:type="spellEnd"/>
      <w:r w:rsidRPr="00441E8E">
        <w:rPr>
          <w:rFonts w:ascii="Times New Roman" w:hAnsi="Times New Roman" w:cs="Times New Roman"/>
          <w:sz w:val="24"/>
          <w:szCs w:val="24"/>
          <w:lang w:val="en-US"/>
        </w:rPr>
        <w:t xml:space="preserve"> Press, 2015.</w:t>
      </w:r>
    </w:p>
    <w:p w:rsidR="00441E8E" w:rsidRPr="00441E8E" w:rsidRDefault="00441E8E" w:rsidP="00441E8E">
      <w:pPr>
        <w:spacing w:after="0" w:line="240" w:lineRule="auto"/>
        <w:jc w:val="both"/>
        <w:rPr>
          <w:rFonts w:ascii="Times New Roman" w:hAnsi="Times New Roman" w:cs="Times New Roman"/>
          <w:sz w:val="24"/>
          <w:szCs w:val="24"/>
          <w:lang w:val="en-US"/>
        </w:rPr>
      </w:pPr>
      <w:r w:rsidRPr="00441E8E">
        <w:rPr>
          <w:rFonts w:ascii="Times New Roman" w:hAnsi="Times New Roman" w:cs="Times New Roman"/>
          <w:sz w:val="24"/>
          <w:szCs w:val="24"/>
          <w:lang w:val="en-US"/>
        </w:rPr>
        <w:t xml:space="preserve">2. </w:t>
      </w:r>
      <w:proofErr w:type="spellStart"/>
      <w:r w:rsidRPr="00441E8E">
        <w:rPr>
          <w:rFonts w:ascii="Times New Roman" w:hAnsi="Times New Roman" w:cs="Times New Roman"/>
          <w:sz w:val="24"/>
          <w:szCs w:val="24"/>
          <w:lang w:val="en-US"/>
        </w:rPr>
        <w:t>Krylov</w:t>
      </w:r>
      <w:proofErr w:type="spellEnd"/>
      <w:r w:rsidRPr="00441E8E">
        <w:rPr>
          <w:rFonts w:ascii="Times New Roman" w:hAnsi="Times New Roman" w:cs="Times New Roman"/>
          <w:sz w:val="24"/>
          <w:szCs w:val="24"/>
          <w:lang w:val="en-US"/>
        </w:rPr>
        <w:t xml:space="preserve">, M.P. “Towards a Theory of Regional Identity (Based on Materials from European Russia)” // “Identity as a Subject of Political Analysis”. Collection of Articles Based on the Results of the All-Russian Scientific and Theoretical Conference (IMEMO RAS, October 21–22, 2010) / Ed. by I.S. </w:t>
      </w:r>
      <w:proofErr w:type="spellStart"/>
      <w:r w:rsidRPr="00441E8E">
        <w:rPr>
          <w:rFonts w:ascii="Times New Roman" w:hAnsi="Times New Roman" w:cs="Times New Roman"/>
          <w:sz w:val="24"/>
          <w:szCs w:val="24"/>
          <w:lang w:val="en-US"/>
        </w:rPr>
        <w:t>Semenenko</w:t>
      </w:r>
      <w:proofErr w:type="spellEnd"/>
      <w:r w:rsidRPr="00441E8E">
        <w:rPr>
          <w:rFonts w:ascii="Times New Roman" w:hAnsi="Times New Roman" w:cs="Times New Roman"/>
          <w:sz w:val="24"/>
          <w:szCs w:val="24"/>
          <w:lang w:val="en-US"/>
        </w:rPr>
        <w:t xml:space="preserve">, L.A. </w:t>
      </w:r>
      <w:proofErr w:type="spellStart"/>
      <w:r w:rsidRPr="00441E8E">
        <w:rPr>
          <w:rFonts w:ascii="Times New Roman" w:hAnsi="Times New Roman" w:cs="Times New Roman"/>
          <w:sz w:val="24"/>
          <w:szCs w:val="24"/>
          <w:lang w:val="en-US"/>
        </w:rPr>
        <w:t>Fadeeva</w:t>
      </w:r>
      <w:proofErr w:type="spellEnd"/>
      <w:r w:rsidRPr="00441E8E">
        <w:rPr>
          <w:rFonts w:ascii="Times New Roman" w:hAnsi="Times New Roman" w:cs="Times New Roman"/>
          <w:sz w:val="24"/>
          <w:szCs w:val="24"/>
          <w:lang w:val="en-US"/>
        </w:rPr>
        <w:t>. Moscow: IMEMO RAS, 2011. pp. 212–216.</w:t>
      </w:r>
    </w:p>
    <w:p w:rsidR="00441E8E" w:rsidRPr="00DB2908" w:rsidRDefault="00441E8E" w:rsidP="00441E8E">
      <w:pPr>
        <w:spacing w:after="0" w:line="240" w:lineRule="auto"/>
        <w:jc w:val="both"/>
        <w:rPr>
          <w:rFonts w:ascii="Times New Roman" w:hAnsi="Times New Roman" w:cs="Times New Roman"/>
          <w:sz w:val="24"/>
          <w:szCs w:val="24"/>
        </w:rPr>
      </w:pPr>
      <w:r w:rsidRPr="00441E8E">
        <w:rPr>
          <w:rFonts w:ascii="Times New Roman" w:hAnsi="Times New Roman" w:cs="Times New Roman"/>
          <w:sz w:val="24"/>
          <w:szCs w:val="24"/>
          <w:lang w:val="en-US"/>
        </w:rPr>
        <w:t xml:space="preserve">3. </w:t>
      </w:r>
      <w:proofErr w:type="spellStart"/>
      <w:r w:rsidRPr="00441E8E">
        <w:rPr>
          <w:rFonts w:ascii="Times New Roman" w:hAnsi="Times New Roman" w:cs="Times New Roman"/>
          <w:sz w:val="24"/>
          <w:szCs w:val="24"/>
          <w:lang w:val="en-US"/>
        </w:rPr>
        <w:t>Semenenko</w:t>
      </w:r>
      <w:proofErr w:type="spellEnd"/>
      <w:r w:rsidRPr="00441E8E">
        <w:rPr>
          <w:rFonts w:ascii="Times New Roman" w:hAnsi="Times New Roman" w:cs="Times New Roman"/>
          <w:sz w:val="24"/>
          <w:szCs w:val="24"/>
          <w:lang w:val="en-US"/>
        </w:rPr>
        <w:t xml:space="preserve">, I.S., </w:t>
      </w:r>
      <w:proofErr w:type="spellStart"/>
      <w:r w:rsidRPr="00441E8E">
        <w:rPr>
          <w:rFonts w:ascii="Times New Roman" w:hAnsi="Times New Roman" w:cs="Times New Roman"/>
          <w:sz w:val="24"/>
          <w:szCs w:val="24"/>
          <w:lang w:val="en-US"/>
        </w:rPr>
        <w:t>Lapkin</w:t>
      </w:r>
      <w:proofErr w:type="spellEnd"/>
      <w:r w:rsidRPr="00441E8E">
        <w:rPr>
          <w:rFonts w:ascii="Times New Roman" w:hAnsi="Times New Roman" w:cs="Times New Roman"/>
          <w:sz w:val="24"/>
          <w:szCs w:val="24"/>
          <w:lang w:val="en-US"/>
        </w:rPr>
        <w:t xml:space="preserve">, V.V., </w:t>
      </w:r>
      <w:proofErr w:type="spellStart"/>
      <w:r w:rsidRPr="00441E8E">
        <w:rPr>
          <w:rFonts w:ascii="Times New Roman" w:hAnsi="Times New Roman" w:cs="Times New Roman"/>
          <w:sz w:val="24"/>
          <w:szCs w:val="24"/>
          <w:lang w:val="en-US"/>
        </w:rPr>
        <w:t>Pantin</w:t>
      </w:r>
      <w:proofErr w:type="spellEnd"/>
      <w:r w:rsidRPr="00441E8E">
        <w:rPr>
          <w:rFonts w:ascii="Times New Roman" w:hAnsi="Times New Roman" w:cs="Times New Roman"/>
          <w:sz w:val="24"/>
          <w:szCs w:val="24"/>
          <w:lang w:val="en-US"/>
        </w:rPr>
        <w:t>, V.I. “Identity in the System of World Development Coordinates” /</w:t>
      </w:r>
      <w:r w:rsidR="00DB2908">
        <w:rPr>
          <w:rFonts w:ascii="Times New Roman" w:hAnsi="Times New Roman" w:cs="Times New Roman"/>
          <w:sz w:val="24"/>
          <w:szCs w:val="24"/>
          <w:lang w:val="en-US"/>
        </w:rPr>
        <w:t xml:space="preserve">/ Polis. </w:t>
      </w:r>
      <w:proofErr w:type="gramStart"/>
      <w:r w:rsidR="00DB2908">
        <w:rPr>
          <w:rFonts w:ascii="Times New Roman" w:hAnsi="Times New Roman" w:cs="Times New Roman"/>
          <w:sz w:val="24"/>
          <w:szCs w:val="24"/>
          <w:lang w:val="en-US"/>
        </w:rPr>
        <w:t>2010. No. 3.</w:t>
      </w:r>
      <w:proofErr w:type="gramEnd"/>
      <w:r w:rsidR="00DB2908">
        <w:rPr>
          <w:rFonts w:ascii="Times New Roman" w:hAnsi="Times New Roman" w:cs="Times New Roman"/>
          <w:sz w:val="24"/>
          <w:szCs w:val="24"/>
          <w:lang w:val="en-US"/>
        </w:rPr>
        <w:t xml:space="preserve"> Pp. 40–59</w:t>
      </w:r>
      <w:r w:rsidR="00DB2908">
        <w:rPr>
          <w:rFonts w:ascii="Times New Roman" w:hAnsi="Times New Roman" w:cs="Times New Roman"/>
          <w:sz w:val="24"/>
          <w:szCs w:val="24"/>
        </w:rPr>
        <w:t>.</w:t>
      </w:r>
    </w:p>
    <w:p w:rsidR="00441E8E" w:rsidRPr="00441E8E" w:rsidRDefault="00441E8E" w:rsidP="00441E8E">
      <w:pPr>
        <w:spacing w:after="0" w:line="240" w:lineRule="auto"/>
        <w:jc w:val="both"/>
        <w:rPr>
          <w:rFonts w:ascii="Times New Roman" w:hAnsi="Times New Roman" w:cs="Times New Roman"/>
          <w:sz w:val="24"/>
          <w:szCs w:val="24"/>
          <w:lang w:val="en-US"/>
        </w:rPr>
      </w:pPr>
      <w:r w:rsidRPr="00441E8E">
        <w:rPr>
          <w:rFonts w:ascii="Times New Roman" w:hAnsi="Times New Roman" w:cs="Times New Roman"/>
          <w:sz w:val="24"/>
          <w:szCs w:val="24"/>
          <w:lang w:val="en-US"/>
        </w:rPr>
        <w:t xml:space="preserve">4. </w:t>
      </w:r>
      <w:proofErr w:type="spellStart"/>
      <w:r w:rsidRPr="00441E8E">
        <w:rPr>
          <w:rFonts w:ascii="Times New Roman" w:hAnsi="Times New Roman" w:cs="Times New Roman"/>
          <w:sz w:val="24"/>
          <w:szCs w:val="24"/>
          <w:lang w:val="en-US"/>
        </w:rPr>
        <w:t>Fedotova</w:t>
      </w:r>
      <w:proofErr w:type="spellEnd"/>
      <w:r w:rsidRPr="00441E8E">
        <w:rPr>
          <w:rFonts w:ascii="Times New Roman" w:hAnsi="Times New Roman" w:cs="Times New Roman"/>
          <w:sz w:val="24"/>
          <w:szCs w:val="24"/>
          <w:lang w:val="en-US"/>
        </w:rPr>
        <w:t xml:space="preserve">, N. N. Concepts of Identity in the Context of Nonlinear </w:t>
      </w:r>
      <w:proofErr w:type="spellStart"/>
      <w:r w:rsidRPr="00441E8E">
        <w:rPr>
          <w:rFonts w:ascii="Times New Roman" w:hAnsi="Times New Roman" w:cs="Times New Roman"/>
          <w:sz w:val="24"/>
          <w:szCs w:val="24"/>
          <w:lang w:val="en-US"/>
        </w:rPr>
        <w:t>Sociocultural</w:t>
      </w:r>
      <w:proofErr w:type="spellEnd"/>
      <w:r w:rsidRPr="00441E8E">
        <w:rPr>
          <w:rFonts w:ascii="Times New Roman" w:hAnsi="Times New Roman" w:cs="Times New Roman"/>
          <w:sz w:val="24"/>
          <w:szCs w:val="24"/>
          <w:lang w:val="en-US"/>
        </w:rPr>
        <w:t xml:space="preserve"> Dynamics // Knowledge. </w:t>
      </w:r>
      <w:proofErr w:type="gramStart"/>
      <w:r w:rsidRPr="00441E8E">
        <w:rPr>
          <w:rFonts w:ascii="Times New Roman" w:hAnsi="Times New Roman" w:cs="Times New Roman"/>
          <w:sz w:val="24"/>
          <w:szCs w:val="24"/>
          <w:lang w:val="en-US"/>
        </w:rPr>
        <w:t>Understanding.</w:t>
      </w:r>
      <w:proofErr w:type="gramEnd"/>
      <w:r w:rsidRPr="00441E8E">
        <w:rPr>
          <w:rFonts w:ascii="Times New Roman" w:hAnsi="Times New Roman" w:cs="Times New Roman"/>
          <w:sz w:val="24"/>
          <w:szCs w:val="24"/>
          <w:lang w:val="en-US"/>
        </w:rPr>
        <w:t xml:space="preserve"> </w:t>
      </w:r>
      <w:proofErr w:type="gramStart"/>
      <w:r w:rsidRPr="00441E8E">
        <w:rPr>
          <w:rFonts w:ascii="Times New Roman" w:hAnsi="Times New Roman" w:cs="Times New Roman"/>
          <w:sz w:val="24"/>
          <w:szCs w:val="24"/>
          <w:lang w:val="en-US"/>
        </w:rPr>
        <w:t>Skill.</w:t>
      </w:r>
      <w:proofErr w:type="gramEnd"/>
      <w:r w:rsidRPr="00441E8E">
        <w:rPr>
          <w:rFonts w:ascii="Times New Roman" w:hAnsi="Times New Roman" w:cs="Times New Roman"/>
          <w:sz w:val="24"/>
          <w:szCs w:val="24"/>
          <w:lang w:val="en-US"/>
        </w:rPr>
        <w:t xml:space="preserve"> </w:t>
      </w:r>
      <w:proofErr w:type="gramStart"/>
      <w:r w:rsidRPr="00441E8E">
        <w:rPr>
          <w:rFonts w:ascii="Times New Roman" w:hAnsi="Times New Roman" w:cs="Times New Roman"/>
          <w:sz w:val="24"/>
          <w:szCs w:val="24"/>
          <w:lang w:val="en-US"/>
        </w:rPr>
        <w:t>2013. No. 2.</w:t>
      </w:r>
      <w:proofErr w:type="gramEnd"/>
      <w:r w:rsidRPr="00441E8E">
        <w:rPr>
          <w:rFonts w:ascii="Times New Roman" w:hAnsi="Times New Roman" w:cs="Times New Roman"/>
          <w:sz w:val="24"/>
          <w:szCs w:val="24"/>
          <w:lang w:val="en-US"/>
        </w:rPr>
        <w:t xml:space="preserve"> Pp. 52–62.</w:t>
      </w:r>
    </w:p>
    <w:p w:rsidR="00441E8E" w:rsidRPr="00852665" w:rsidRDefault="00441E8E" w:rsidP="00441E8E">
      <w:pPr>
        <w:spacing w:after="0" w:line="240" w:lineRule="auto"/>
        <w:jc w:val="both"/>
        <w:rPr>
          <w:rFonts w:ascii="Times New Roman" w:hAnsi="Times New Roman" w:cs="Times New Roman"/>
          <w:sz w:val="24"/>
          <w:szCs w:val="24"/>
          <w:lang w:val="en-US"/>
        </w:rPr>
      </w:pPr>
      <w:r w:rsidRPr="00441E8E">
        <w:rPr>
          <w:rFonts w:ascii="Times New Roman" w:hAnsi="Times New Roman" w:cs="Times New Roman"/>
          <w:sz w:val="24"/>
          <w:szCs w:val="24"/>
          <w:lang w:val="en-US"/>
        </w:rPr>
        <w:t xml:space="preserve">5. </w:t>
      </w:r>
      <w:proofErr w:type="spellStart"/>
      <w:r w:rsidRPr="00441E8E">
        <w:rPr>
          <w:rFonts w:ascii="Times New Roman" w:hAnsi="Times New Roman" w:cs="Times New Roman"/>
          <w:sz w:val="24"/>
          <w:szCs w:val="24"/>
          <w:lang w:val="en-US"/>
        </w:rPr>
        <w:t>Risse</w:t>
      </w:r>
      <w:proofErr w:type="spellEnd"/>
      <w:r w:rsidRPr="00441E8E">
        <w:rPr>
          <w:rFonts w:ascii="Times New Roman" w:hAnsi="Times New Roman" w:cs="Times New Roman"/>
          <w:sz w:val="24"/>
          <w:szCs w:val="24"/>
          <w:lang w:val="en-US"/>
        </w:rPr>
        <w:t xml:space="preserve">, T. </w:t>
      </w:r>
      <w:proofErr w:type="gramStart"/>
      <w:r w:rsidRPr="00441E8E">
        <w:rPr>
          <w:rFonts w:ascii="Times New Roman" w:hAnsi="Times New Roman" w:cs="Times New Roman"/>
          <w:sz w:val="24"/>
          <w:szCs w:val="24"/>
          <w:lang w:val="en-US"/>
        </w:rPr>
        <w:t>A Community of Europeans?</w:t>
      </w:r>
      <w:proofErr w:type="gramEnd"/>
      <w:r w:rsidRPr="00441E8E">
        <w:rPr>
          <w:rFonts w:ascii="Times New Roman" w:hAnsi="Times New Roman" w:cs="Times New Roman"/>
          <w:sz w:val="24"/>
          <w:szCs w:val="24"/>
          <w:lang w:val="en-US"/>
        </w:rPr>
        <w:t xml:space="preserve"> Transnational Identities and Public Spheres. </w:t>
      </w:r>
      <w:r w:rsidRPr="00852665">
        <w:rPr>
          <w:rFonts w:ascii="Times New Roman" w:hAnsi="Times New Roman" w:cs="Times New Roman"/>
          <w:sz w:val="24"/>
          <w:szCs w:val="24"/>
          <w:lang w:val="en-US"/>
        </w:rPr>
        <w:t xml:space="preserve">Ithaca, NY and London: Cornell University Press, 2010. </w:t>
      </w:r>
      <w:proofErr w:type="gramStart"/>
      <w:r w:rsidRPr="00852665">
        <w:rPr>
          <w:rFonts w:ascii="Times New Roman" w:hAnsi="Times New Roman" w:cs="Times New Roman"/>
          <w:sz w:val="24"/>
          <w:szCs w:val="24"/>
          <w:lang w:val="en-US"/>
        </w:rPr>
        <w:t>287 p.</w:t>
      </w:r>
      <w:proofErr w:type="gramEnd"/>
    </w:p>
    <w:p w:rsidR="00441E8E" w:rsidRPr="00441E8E" w:rsidRDefault="00441E8E" w:rsidP="00441E8E">
      <w:pPr>
        <w:spacing w:after="0" w:line="240" w:lineRule="auto"/>
        <w:jc w:val="both"/>
        <w:rPr>
          <w:rFonts w:ascii="Times New Roman" w:hAnsi="Times New Roman" w:cs="Times New Roman"/>
          <w:sz w:val="24"/>
          <w:szCs w:val="24"/>
        </w:rPr>
      </w:pPr>
      <w:r w:rsidRPr="00441E8E">
        <w:rPr>
          <w:rFonts w:ascii="Times New Roman" w:hAnsi="Times New Roman" w:cs="Times New Roman"/>
          <w:sz w:val="24"/>
          <w:szCs w:val="24"/>
          <w:lang w:val="en-US"/>
        </w:rPr>
        <w:t xml:space="preserve">6. Wray-Lake, L., </w:t>
      </w:r>
      <w:proofErr w:type="spellStart"/>
      <w:r w:rsidRPr="00441E8E">
        <w:rPr>
          <w:rFonts w:ascii="Times New Roman" w:hAnsi="Times New Roman" w:cs="Times New Roman"/>
          <w:sz w:val="24"/>
          <w:szCs w:val="24"/>
          <w:lang w:val="en-US"/>
        </w:rPr>
        <w:t>Syvertsen</w:t>
      </w:r>
      <w:proofErr w:type="spellEnd"/>
      <w:r w:rsidRPr="00441E8E">
        <w:rPr>
          <w:rFonts w:ascii="Times New Roman" w:hAnsi="Times New Roman" w:cs="Times New Roman"/>
          <w:sz w:val="24"/>
          <w:szCs w:val="24"/>
          <w:lang w:val="en-US"/>
        </w:rPr>
        <w:t xml:space="preserve">, A.K. The Developmental Roots of Social Responsibility in Childhood and Adolescence // New Directions for Child and Adolescent Development. </w:t>
      </w:r>
      <w:r w:rsidRPr="00441E8E">
        <w:rPr>
          <w:rFonts w:ascii="Times New Roman" w:hAnsi="Times New Roman" w:cs="Times New Roman"/>
          <w:sz w:val="24"/>
          <w:szCs w:val="24"/>
        </w:rPr>
        <w:t xml:space="preserve">2011. </w:t>
      </w:r>
      <w:proofErr w:type="spellStart"/>
      <w:r w:rsidRPr="00441E8E">
        <w:rPr>
          <w:rFonts w:ascii="Times New Roman" w:hAnsi="Times New Roman" w:cs="Times New Roman"/>
          <w:sz w:val="24"/>
          <w:szCs w:val="24"/>
        </w:rPr>
        <w:t>Vol</w:t>
      </w:r>
      <w:proofErr w:type="spellEnd"/>
      <w:r w:rsidRPr="00441E8E">
        <w:rPr>
          <w:rFonts w:ascii="Times New Roman" w:hAnsi="Times New Roman" w:cs="Times New Roman"/>
          <w:sz w:val="24"/>
          <w:szCs w:val="24"/>
        </w:rPr>
        <w:t xml:space="preserve">. 134. </w:t>
      </w:r>
      <w:proofErr w:type="spellStart"/>
      <w:r w:rsidRPr="00441E8E">
        <w:rPr>
          <w:rFonts w:ascii="Times New Roman" w:hAnsi="Times New Roman" w:cs="Times New Roman"/>
          <w:sz w:val="24"/>
          <w:szCs w:val="24"/>
        </w:rPr>
        <w:t>Pp</w:t>
      </w:r>
      <w:proofErr w:type="spellEnd"/>
      <w:r w:rsidRPr="00441E8E">
        <w:rPr>
          <w:rFonts w:ascii="Times New Roman" w:hAnsi="Times New Roman" w:cs="Times New Roman"/>
          <w:sz w:val="24"/>
          <w:szCs w:val="24"/>
        </w:rPr>
        <w:t>. 11–25. DOI: 10.1002/cd.308</w:t>
      </w:r>
    </w:p>
    <w:sectPr w:rsidR="00441E8E" w:rsidRPr="00441E8E" w:rsidSect="0048774C">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75E0" w:rsidRDefault="003F75E0" w:rsidP="00466411">
      <w:pPr>
        <w:spacing w:after="0" w:line="240" w:lineRule="auto"/>
      </w:pPr>
      <w:r>
        <w:separator/>
      </w:r>
    </w:p>
  </w:endnote>
  <w:endnote w:type="continuationSeparator" w:id="0">
    <w:p w:rsidR="003F75E0" w:rsidRDefault="003F75E0" w:rsidP="0046641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75E0" w:rsidRDefault="003F75E0" w:rsidP="00466411">
      <w:pPr>
        <w:spacing w:after="0" w:line="240" w:lineRule="auto"/>
      </w:pPr>
      <w:r>
        <w:separator/>
      </w:r>
    </w:p>
  </w:footnote>
  <w:footnote w:type="continuationSeparator" w:id="0">
    <w:p w:rsidR="003F75E0" w:rsidRDefault="003F75E0" w:rsidP="0046641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0367EE3"/>
    <w:multiLevelType w:val="hybridMultilevel"/>
    <w:tmpl w:val="C696EF30"/>
    <w:lvl w:ilvl="0" w:tplc="A0FEA4EC">
      <w:start w:val="1"/>
      <w:numFmt w:val="decimal"/>
      <w:lvlText w:val="%1."/>
      <w:lvlJc w:val="left"/>
      <w:pPr>
        <w:ind w:left="720" w:hanging="360"/>
      </w:pPr>
      <w:rPr>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C2F1A09"/>
    <w:multiLevelType w:val="hybridMultilevel"/>
    <w:tmpl w:val="C696EF30"/>
    <w:lvl w:ilvl="0" w:tplc="A0FEA4EC">
      <w:start w:val="1"/>
      <w:numFmt w:val="decimal"/>
      <w:lvlText w:val="%1."/>
      <w:lvlJc w:val="left"/>
      <w:pPr>
        <w:ind w:left="720" w:hanging="360"/>
      </w:pPr>
      <w:rPr>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4693FE7"/>
    <w:multiLevelType w:val="hybridMultilevel"/>
    <w:tmpl w:val="4AF04700"/>
    <w:lvl w:ilvl="0" w:tplc="3410C47A">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A223CE0"/>
    <w:multiLevelType w:val="hybridMultilevel"/>
    <w:tmpl w:val="4184C6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characterSpacingControl w:val="doNotCompress"/>
  <w:footnotePr>
    <w:footnote w:id="-1"/>
    <w:footnote w:id="0"/>
  </w:footnotePr>
  <w:endnotePr>
    <w:endnote w:id="-1"/>
    <w:endnote w:id="0"/>
  </w:endnotePr>
  <w:compat/>
  <w:rsids>
    <w:rsidRoot w:val="00610B30"/>
    <w:rsid w:val="0000483C"/>
    <w:rsid w:val="00044D45"/>
    <w:rsid w:val="000603D0"/>
    <w:rsid w:val="000C598B"/>
    <w:rsid w:val="000F64D1"/>
    <w:rsid w:val="00100D08"/>
    <w:rsid w:val="00193672"/>
    <w:rsid w:val="001D13FF"/>
    <w:rsid w:val="002008DF"/>
    <w:rsid w:val="0025047F"/>
    <w:rsid w:val="002B18F3"/>
    <w:rsid w:val="002E6AAB"/>
    <w:rsid w:val="00303736"/>
    <w:rsid w:val="00310AA9"/>
    <w:rsid w:val="00387DED"/>
    <w:rsid w:val="003F75E0"/>
    <w:rsid w:val="004036D8"/>
    <w:rsid w:val="00441E8E"/>
    <w:rsid w:val="0045617B"/>
    <w:rsid w:val="00466411"/>
    <w:rsid w:val="0048774C"/>
    <w:rsid w:val="004C26BD"/>
    <w:rsid w:val="004C735D"/>
    <w:rsid w:val="005238C0"/>
    <w:rsid w:val="00531673"/>
    <w:rsid w:val="0057294F"/>
    <w:rsid w:val="00610B30"/>
    <w:rsid w:val="006D37D0"/>
    <w:rsid w:val="00724E5D"/>
    <w:rsid w:val="007A5ABE"/>
    <w:rsid w:val="00832F28"/>
    <w:rsid w:val="00836C01"/>
    <w:rsid w:val="00852665"/>
    <w:rsid w:val="008556A0"/>
    <w:rsid w:val="008B1A00"/>
    <w:rsid w:val="008B6932"/>
    <w:rsid w:val="008C2D37"/>
    <w:rsid w:val="008C5A5C"/>
    <w:rsid w:val="008F04DD"/>
    <w:rsid w:val="0090052D"/>
    <w:rsid w:val="009B4B2D"/>
    <w:rsid w:val="009F62B0"/>
    <w:rsid w:val="00A01799"/>
    <w:rsid w:val="00A02C4E"/>
    <w:rsid w:val="00A57004"/>
    <w:rsid w:val="00A85848"/>
    <w:rsid w:val="00AC6BE4"/>
    <w:rsid w:val="00AC7C92"/>
    <w:rsid w:val="00AD4990"/>
    <w:rsid w:val="00AD6F24"/>
    <w:rsid w:val="00AF0990"/>
    <w:rsid w:val="00B1043E"/>
    <w:rsid w:val="00B336E7"/>
    <w:rsid w:val="00BC6474"/>
    <w:rsid w:val="00BC7276"/>
    <w:rsid w:val="00C24B68"/>
    <w:rsid w:val="00C303D4"/>
    <w:rsid w:val="00C944D7"/>
    <w:rsid w:val="00C97919"/>
    <w:rsid w:val="00CD3689"/>
    <w:rsid w:val="00D74246"/>
    <w:rsid w:val="00D779CB"/>
    <w:rsid w:val="00DA22AC"/>
    <w:rsid w:val="00DA6DC7"/>
    <w:rsid w:val="00DB2908"/>
    <w:rsid w:val="00DB6E6D"/>
    <w:rsid w:val="00E011C2"/>
    <w:rsid w:val="00E076BE"/>
    <w:rsid w:val="00ED75D6"/>
    <w:rsid w:val="00FB6C90"/>
    <w:rsid w:val="00FD3C0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79C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466411"/>
    <w:pPr>
      <w:spacing w:after="0" w:line="240" w:lineRule="auto"/>
    </w:pPr>
    <w:rPr>
      <w:sz w:val="20"/>
      <w:szCs w:val="20"/>
    </w:rPr>
  </w:style>
  <w:style w:type="character" w:customStyle="1" w:styleId="a4">
    <w:name w:val="Текст сноски Знак"/>
    <w:basedOn w:val="a0"/>
    <w:link w:val="a3"/>
    <w:uiPriority w:val="99"/>
    <w:rsid w:val="00466411"/>
    <w:rPr>
      <w:sz w:val="20"/>
      <w:szCs w:val="20"/>
    </w:rPr>
  </w:style>
  <w:style w:type="character" w:styleId="a5">
    <w:name w:val="footnote reference"/>
    <w:basedOn w:val="a0"/>
    <w:uiPriority w:val="99"/>
    <w:semiHidden/>
    <w:unhideWhenUsed/>
    <w:rsid w:val="00466411"/>
    <w:rPr>
      <w:vertAlign w:val="superscript"/>
    </w:rPr>
  </w:style>
  <w:style w:type="paragraph" w:styleId="a6">
    <w:name w:val="List Paragraph"/>
    <w:basedOn w:val="a"/>
    <w:uiPriority w:val="34"/>
    <w:qFormat/>
    <w:rsid w:val="00466411"/>
    <w:pPr>
      <w:ind w:left="720"/>
      <w:contextualSpacing/>
    </w:pPr>
  </w:style>
  <w:style w:type="paragraph" w:styleId="a7">
    <w:name w:val="Balloon Text"/>
    <w:basedOn w:val="a"/>
    <w:link w:val="a8"/>
    <w:uiPriority w:val="99"/>
    <w:semiHidden/>
    <w:unhideWhenUsed/>
    <w:rsid w:val="00044D45"/>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044D45"/>
    <w:rPr>
      <w:rFonts w:ascii="Tahoma" w:hAnsi="Tahoma" w:cs="Tahoma"/>
      <w:sz w:val="16"/>
      <w:szCs w:val="16"/>
    </w:rPr>
  </w:style>
  <w:style w:type="character" w:styleId="a9">
    <w:name w:val="Hyperlink"/>
    <w:basedOn w:val="a0"/>
    <w:uiPriority w:val="99"/>
    <w:unhideWhenUsed/>
    <w:rsid w:val="00AC6BE4"/>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24086536">
      <w:bodyDiv w:val="1"/>
      <w:marLeft w:val="0"/>
      <w:marRight w:val="0"/>
      <w:marTop w:val="0"/>
      <w:marBottom w:val="0"/>
      <w:divBdr>
        <w:top w:val="none" w:sz="0" w:space="0" w:color="auto"/>
        <w:left w:val="none" w:sz="0" w:space="0" w:color="auto"/>
        <w:bottom w:val="none" w:sz="0" w:space="0" w:color="auto"/>
        <w:right w:val="none" w:sz="0" w:space="0" w:color="auto"/>
      </w:divBdr>
    </w:div>
    <w:div w:id="589239501">
      <w:bodyDiv w:val="1"/>
      <w:marLeft w:val="0"/>
      <w:marRight w:val="0"/>
      <w:marTop w:val="0"/>
      <w:marBottom w:val="0"/>
      <w:divBdr>
        <w:top w:val="none" w:sz="0" w:space="0" w:color="auto"/>
        <w:left w:val="none" w:sz="0" w:space="0" w:color="auto"/>
        <w:bottom w:val="none" w:sz="0" w:space="0" w:color="auto"/>
        <w:right w:val="none" w:sz="0" w:space="0" w:color="auto"/>
      </w:divBdr>
    </w:div>
    <w:div w:id="648362908">
      <w:bodyDiv w:val="1"/>
      <w:marLeft w:val="0"/>
      <w:marRight w:val="0"/>
      <w:marTop w:val="0"/>
      <w:marBottom w:val="0"/>
      <w:divBdr>
        <w:top w:val="none" w:sz="0" w:space="0" w:color="auto"/>
        <w:left w:val="none" w:sz="0" w:space="0" w:color="auto"/>
        <w:bottom w:val="none" w:sz="0" w:space="0" w:color="auto"/>
        <w:right w:val="none" w:sz="0" w:space="0" w:color="auto"/>
      </w:divBdr>
    </w:div>
    <w:div w:id="1086684114">
      <w:bodyDiv w:val="1"/>
      <w:marLeft w:val="0"/>
      <w:marRight w:val="0"/>
      <w:marTop w:val="0"/>
      <w:marBottom w:val="0"/>
      <w:divBdr>
        <w:top w:val="none" w:sz="0" w:space="0" w:color="auto"/>
        <w:left w:val="none" w:sz="0" w:space="0" w:color="auto"/>
        <w:bottom w:val="none" w:sz="0" w:space="0" w:color="auto"/>
        <w:right w:val="none" w:sz="0" w:space="0" w:color="auto"/>
      </w:divBdr>
    </w:div>
    <w:div w:id="1881092469">
      <w:bodyDiv w:val="1"/>
      <w:marLeft w:val="0"/>
      <w:marRight w:val="0"/>
      <w:marTop w:val="0"/>
      <w:marBottom w:val="0"/>
      <w:divBdr>
        <w:top w:val="none" w:sz="0" w:space="0" w:color="auto"/>
        <w:left w:val="none" w:sz="0" w:space="0" w:color="auto"/>
        <w:bottom w:val="none" w:sz="0" w:space="0" w:color="auto"/>
        <w:right w:val="none" w:sz="0" w:space="0" w:color="auto"/>
      </w:divBdr>
    </w:div>
    <w:div w:id="2051952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lbina_mehova@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lbina_mehova@mail.ru" TargetMode="Externa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44;&#1086;&#1084;-9\Documents\&#1085;&#1086;&#1074;&#1099;&#1077;%20&#1084;&#1077;&#1090;&#1086;&#1076;&#1099;%20&#1089;&#1090;&#1088;&#1072;&#1090;&#1080;&#1092;&#1080;&#1082;&#1072;&#1094;&#1080;&#1080;\&#1101;&#1084;&#1087;&#1080;&#1088;&#1080;&#1082;&#1072;\&#1082;&#1083;&#1072;&#1089;&#1090;&#1077;&#1088;&#1085;&#1099;&#1081;.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file:///C:\Users\&#1044;&#1086;&#1084;-9\Documents\&#1085;&#1086;&#1074;&#1099;&#1077;%20&#1084;&#1077;&#1090;&#1086;&#1076;&#1099;%20&#1089;&#1090;&#1088;&#1072;&#1090;&#1080;&#1092;&#1080;&#1082;&#1072;&#1094;&#1080;&#1080;\&#1101;&#1084;&#1087;&#1080;&#1088;&#1080;&#1082;&#1072;\&#1082;&#1083;&#1072;&#1089;&#1090;&#1077;&#1088;&#1085;&#1099;&#1081;.xlsx" TargetMode="External"/><Relationship Id="rId1" Type="http://schemas.openxmlformats.org/officeDocument/2006/relationships/image" Target="../media/image1.jpeg"/></Relationships>
</file>

<file path=word/charts/_rels/chart3.xml.rels><?xml version="1.0" encoding="UTF-8" standalone="yes"?>
<Relationships xmlns="http://schemas.openxmlformats.org/package/2006/relationships"><Relationship Id="rId2" Type="http://schemas.openxmlformats.org/officeDocument/2006/relationships/oleObject" Target="file:///C:\Users\&#1044;&#1086;&#1084;-9\Documents\&#1085;&#1086;&#1074;&#1099;&#1077;%20&#1084;&#1077;&#1090;&#1086;&#1076;&#1099;%20&#1089;&#1090;&#1088;&#1072;&#1090;&#1080;&#1092;&#1080;&#1082;&#1072;&#1094;&#1080;&#1080;\&#1101;&#1084;&#1087;&#1080;&#1088;&#1080;&#1082;&#1072;\&#1082;&#1083;&#1072;&#1089;&#1090;&#1077;&#1088;&#1085;&#1099;&#1081;.xlsx" TargetMode="External"/><Relationship Id="rId1" Type="http://schemas.openxmlformats.org/officeDocument/2006/relationships/image" Target="../media/image1.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percentStacked"/>
        <c:ser>
          <c:idx val="0"/>
          <c:order val="0"/>
          <c:tx>
            <c:strRef>
              <c:f>Лист7!$A$108</c:f>
              <c:strCache>
                <c:ptCount val="1"/>
                <c:pt idx="0">
                  <c:v>1</c:v>
                </c:pt>
              </c:strCache>
            </c:strRef>
          </c:tx>
          <c:spPr>
            <a:solidFill>
              <a:schemeClr val="tx1">
                <a:lumMod val="95000"/>
                <a:lumOff val="5000"/>
              </a:schemeClr>
            </a:solidFill>
            <a:ln>
              <a:solidFill>
                <a:prstClr val="black"/>
              </a:solidFill>
            </a:ln>
          </c:spPr>
          <c:dLbls>
            <c:txPr>
              <a:bodyPr/>
              <a:lstStyle/>
              <a:p>
                <a:pPr>
                  <a:defRPr>
                    <a:solidFill>
                      <a:schemeClr val="bg1"/>
                    </a:solidFill>
                    <a:latin typeface="Times New Roman" pitchFamily="18" charset="0"/>
                    <a:cs typeface="Times New Roman" pitchFamily="18" charset="0"/>
                  </a:defRPr>
                </a:pPr>
                <a:endParaRPr lang="ru-RU"/>
              </a:p>
            </c:txPr>
            <c:showVal val="1"/>
          </c:dLbls>
          <c:cat>
            <c:strRef>
              <c:f>Лист7!$B$107:$F$107</c:f>
              <c:strCache>
                <c:ptCount val="5"/>
                <c:pt idx="0">
                  <c:v>Россиянином</c:v>
                </c:pt>
                <c:pt idx="1">
                  <c:v>Жителем поселка, города, области, где сейчас живу</c:v>
                </c:pt>
                <c:pt idx="2">
                  <c:v>Европейцем</c:v>
                </c:pt>
                <c:pt idx="3">
                  <c:v>Человеком мира</c:v>
                </c:pt>
                <c:pt idx="4">
                  <c:v>Человеком виртуального пространства, Интернета</c:v>
                </c:pt>
              </c:strCache>
            </c:strRef>
          </c:cat>
          <c:val>
            <c:numRef>
              <c:f>Лист7!$B$108:$F$108</c:f>
              <c:numCache>
                <c:formatCode>0</c:formatCode>
                <c:ptCount val="5"/>
                <c:pt idx="0">
                  <c:v>2.1</c:v>
                </c:pt>
                <c:pt idx="1">
                  <c:v>5.5</c:v>
                </c:pt>
                <c:pt idx="2">
                  <c:v>27.4</c:v>
                </c:pt>
                <c:pt idx="3">
                  <c:v>15.6</c:v>
                </c:pt>
                <c:pt idx="4">
                  <c:v>16.399999999999999</c:v>
                </c:pt>
              </c:numCache>
            </c:numRef>
          </c:val>
        </c:ser>
        <c:ser>
          <c:idx val="1"/>
          <c:order val="1"/>
          <c:tx>
            <c:strRef>
              <c:f>Лист7!$A$109</c:f>
              <c:strCache>
                <c:ptCount val="1"/>
                <c:pt idx="0">
                  <c:v>2</c:v>
                </c:pt>
              </c:strCache>
            </c:strRef>
          </c:tx>
          <c:spPr>
            <a:solidFill>
              <a:schemeClr val="tx1">
                <a:lumMod val="50000"/>
                <a:lumOff val="50000"/>
              </a:schemeClr>
            </a:solidFill>
            <a:ln>
              <a:solidFill>
                <a:prstClr val="black"/>
              </a:solidFill>
            </a:ln>
          </c:spPr>
          <c:dLbls>
            <c:txPr>
              <a:bodyPr/>
              <a:lstStyle/>
              <a:p>
                <a:pPr>
                  <a:defRPr>
                    <a:solidFill>
                      <a:schemeClr val="bg1"/>
                    </a:solidFill>
                    <a:latin typeface="Times New Roman" pitchFamily="18" charset="0"/>
                    <a:cs typeface="Times New Roman" pitchFamily="18" charset="0"/>
                  </a:defRPr>
                </a:pPr>
                <a:endParaRPr lang="ru-RU"/>
              </a:p>
            </c:txPr>
            <c:showVal val="1"/>
          </c:dLbls>
          <c:cat>
            <c:strRef>
              <c:f>Лист7!$B$107:$F$107</c:f>
              <c:strCache>
                <c:ptCount val="5"/>
                <c:pt idx="0">
                  <c:v>Россиянином</c:v>
                </c:pt>
                <c:pt idx="1">
                  <c:v>Жителем поселка, города, области, где сейчас живу</c:v>
                </c:pt>
                <c:pt idx="2">
                  <c:v>Европейцем</c:v>
                </c:pt>
                <c:pt idx="3">
                  <c:v>Человеком мира</c:v>
                </c:pt>
                <c:pt idx="4">
                  <c:v>Человеком виртуального пространства, Интернета</c:v>
                </c:pt>
              </c:strCache>
            </c:strRef>
          </c:cat>
          <c:val>
            <c:numRef>
              <c:f>Лист7!$B$109:$F$109</c:f>
              <c:numCache>
                <c:formatCode>0</c:formatCode>
                <c:ptCount val="5"/>
                <c:pt idx="0">
                  <c:v>2.8</c:v>
                </c:pt>
                <c:pt idx="1">
                  <c:v>6.2</c:v>
                </c:pt>
                <c:pt idx="2">
                  <c:v>18.899999999999999</c:v>
                </c:pt>
                <c:pt idx="3">
                  <c:v>11.7</c:v>
                </c:pt>
                <c:pt idx="4">
                  <c:v>12.9</c:v>
                </c:pt>
              </c:numCache>
            </c:numRef>
          </c:val>
        </c:ser>
        <c:ser>
          <c:idx val="2"/>
          <c:order val="2"/>
          <c:tx>
            <c:strRef>
              <c:f>Лист7!$A$110</c:f>
              <c:strCache>
                <c:ptCount val="1"/>
                <c:pt idx="0">
                  <c:v>3</c:v>
                </c:pt>
              </c:strCache>
            </c:strRef>
          </c:tx>
          <c:spPr>
            <a:solidFill>
              <a:schemeClr val="bg1">
                <a:lumMod val="75000"/>
              </a:schemeClr>
            </a:solidFill>
            <a:ln>
              <a:solidFill>
                <a:prstClr val="black"/>
              </a:solidFill>
            </a:ln>
          </c:spPr>
          <c:dLbls>
            <c:txPr>
              <a:bodyPr/>
              <a:lstStyle/>
              <a:p>
                <a:pPr>
                  <a:defRPr>
                    <a:latin typeface="Times New Roman" pitchFamily="18" charset="0"/>
                    <a:cs typeface="Times New Roman" pitchFamily="18" charset="0"/>
                  </a:defRPr>
                </a:pPr>
                <a:endParaRPr lang="ru-RU"/>
              </a:p>
            </c:txPr>
            <c:showVal val="1"/>
          </c:dLbls>
          <c:cat>
            <c:strRef>
              <c:f>Лист7!$B$107:$F$107</c:f>
              <c:strCache>
                <c:ptCount val="5"/>
                <c:pt idx="0">
                  <c:v>Россиянином</c:v>
                </c:pt>
                <c:pt idx="1">
                  <c:v>Жителем поселка, города, области, где сейчас живу</c:v>
                </c:pt>
                <c:pt idx="2">
                  <c:v>Европейцем</c:v>
                </c:pt>
                <c:pt idx="3">
                  <c:v>Человеком мира</c:v>
                </c:pt>
                <c:pt idx="4">
                  <c:v>Человеком виртуального пространства, Интернета</c:v>
                </c:pt>
              </c:strCache>
            </c:strRef>
          </c:cat>
          <c:val>
            <c:numRef>
              <c:f>Лист7!$B$110:$F$110</c:f>
              <c:numCache>
                <c:formatCode>0</c:formatCode>
                <c:ptCount val="5"/>
                <c:pt idx="0">
                  <c:v>9</c:v>
                </c:pt>
                <c:pt idx="1">
                  <c:v>20.2</c:v>
                </c:pt>
                <c:pt idx="2">
                  <c:v>24.5</c:v>
                </c:pt>
                <c:pt idx="3">
                  <c:v>24</c:v>
                </c:pt>
                <c:pt idx="4">
                  <c:v>21.8</c:v>
                </c:pt>
              </c:numCache>
            </c:numRef>
          </c:val>
        </c:ser>
        <c:ser>
          <c:idx val="3"/>
          <c:order val="3"/>
          <c:tx>
            <c:strRef>
              <c:f>Лист7!$A$111</c:f>
              <c:strCache>
                <c:ptCount val="1"/>
                <c:pt idx="0">
                  <c:v>4</c:v>
                </c:pt>
              </c:strCache>
            </c:strRef>
          </c:tx>
          <c:spPr>
            <a:solidFill>
              <a:schemeClr val="bg1">
                <a:lumMod val="95000"/>
              </a:schemeClr>
            </a:solidFill>
            <a:ln>
              <a:solidFill>
                <a:prstClr val="black"/>
              </a:solidFill>
            </a:ln>
          </c:spPr>
          <c:dLbls>
            <c:txPr>
              <a:bodyPr/>
              <a:lstStyle/>
              <a:p>
                <a:pPr>
                  <a:defRPr>
                    <a:latin typeface="Times New Roman" pitchFamily="18" charset="0"/>
                    <a:cs typeface="Times New Roman" pitchFamily="18" charset="0"/>
                  </a:defRPr>
                </a:pPr>
                <a:endParaRPr lang="ru-RU"/>
              </a:p>
            </c:txPr>
            <c:showVal val="1"/>
          </c:dLbls>
          <c:cat>
            <c:strRef>
              <c:f>Лист7!$B$107:$F$107</c:f>
              <c:strCache>
                <c:ptCount val="5"/>
                <c:pt idx="0">
                  <c:v>Россиянином</c:v>
                </c:pt>
                <c:pt idx="1">
                  <c:v>Жителем поселка, города, области, где сейчас живу</c:v>
                </c:pt>
                <c:pt idx="2">
                  <c:v>Европейцем</c:v>
                </c:pt>
                <c:pt idx="3">
                  <c:v>Человеком мира</c:v>
                </c:pt>
                <c:pt idx="4">
                  <c:v>Человеком виртуального пространства, Интернета</c:v>
                </c:pt>
              </c:strCache>
            </c:strRef>
          </c:cat>
          <c:val>
            <c:numRef>
              <c:f>Лист7!$B$111:$F$111</c:f>
              <c:numCache>
                <c:formatCode>0</c:formatCode>
                <c:ptCount val="5"/>
                <c:pt idx="0">
                  <c:v>15.6</c:v>
                </c:pt>
                <c:pt idx="1">
                  <c:v>27.1</c:v>
                </c:pt>
                <c:pt idx="2">
                  <c:v>14.5</c:v>
                </c:pt>
                <c:pt idx="3">
                  <c:v>19.5</c:v>
                </c:pt>
                <c:pt idx="4">
                  <c:v>24.2</c:v>
                </c:pt>
              </c:numCache>
            </c:numRef>
          </c:val>
        </c:ser>
        <c:ser>
          <c:idx val="4"/>
          <c:order val="4"/>
          <c:tx>
            <c:strRef>
              <c:f>Лист7!$A$112</c:f>
              <c:strCache>
                <c:ptCount val="1"/>
                <c:pt idx="0">
                  <c:v>5</c:v>
                </c:pt>
              </c:strCache>
            </c:strRef>
          </c:tx>
          <c:spPr>
            <a:solidFill>
              <a:schemeClr val="bg1"/>
            </a:solidFill>
            <a:ln>
              <a:solidFill>
                <a:prstClr val="black"/>
              </a:solidFill>
            </a:ln>
          </c:spPr>
          <c:dLbls>
            <c:txPr>
              <a:bodyPr/>
              <a:lstStyle/>
              <a:p>
                <a:pPr>
                  <a:defRPr>
                    <a:latin typeface="Times New Roman" pitchFamily="18" charset="0"/>
                    <a:cs typeface="Times New Roman" pitchFamily="18" charset="0"/>
                  </a:defRPr>
                </a:pPr>
                <a:endParaRPr lang="ru-RU"/>
              </a:p>
            </c:txPr>
            <c:showVal val="1"/>
          </c:dLbls>
          <c:cat>
            <c:strRef>
              <c:f>Лист7!$B$107:$F$107</c:f>
              <c:strCache>
                <c:ptCount val="5"/>
                <c:pt idx="0">
                  <c:v>Россиянином</c:v>
                </c:pt>
                <c:pt idx="1">
                  <c:v>Жителем поселка, города, области, где сейчас живу</c:v>
                </c:pt>
                <c:pt idx="2">
                  <c:v>Европейцем</c:v>
                </c:pt>
                <c:pt idx="3">
                  <c:v>Человеком мира</c:v>
                </c:pt>
                <c:pt idx="4">
                  <c:v>Человеком виртуального пространства, Интернета</c:v>
                </c:pt>
              </c:strCache>
            </c:strRef>
          </c:cat>
          <c:val>
            <c:numRef>
              <c:f>Лист7!$B$112:$F$112</c:f>
              <c:numCache>
                <c:formatCode>0</c:formatCode>
                <c:ptCount val="5"/>
                <c:pt idx="0">
                  <c:v>70.3</c:v>
                </c:pt>
                <c:pt idx="1">
                  <c:v>40.9</c:v>
                </c:pt>
                <c:pt idx="2">
                  <c:v>14.2</c:v>
                </c:pt>
                <c:pt idx="3">
                  <c:v>28.9</c:v>
                </c:pt>
                <c:pt idx="4">
                  <c:v>24.3</c:v>
                </c:pt>
              </c:numCache>
            </c:numRef>
          </c:val>
        </c:ser>
        <c:gapWidth val="86"/>
        <c:overlap val="100"/>
        <c:axId val="128692992"/>
        <c:axId val="128903424"/>
      </c:barChart>
      <c:catAx>
        <c:axId val="128692992"/>
        <c:scaling>
          <c:orientation val="minMax"/>
        </c:scaling>
        <c:axPos val="b"/>
        <c:tickLblPos val="nextTo"/>
        <c:txPr>
          <a:bodyPr/>
          <a:lstStyle/>
          <a:p>
            <a:pPr>
              <a:defRPr>
                <a:latin typeface="Times New Roman" pitchFamily="18" charset="0"/>
                <a:cs typeface="Times New Roman" pitchFamily="18" charset="0"/>
              </a:defRPr>
            </a:pPr>
            <a:endParaRPr lang="ru-RU"/>
          </a:p>
        </c:txPr>
        <c:crossAx val="128903424"/>
        <c:crosses val="autoZero"/>
        <c:auto val="1"/>
        <c:lblAlgn val="ctr"/>
        <c:lblOffset val="100"/>
      </c:catAx>
      <c:valAx>
        <c:axId val="128903424"/>
        <c:scaling>
          <c:orientation val="minMax"/>
        </c:scaling>
        <c:delete val="1"/>
        <c:axPos val="l"/>
        <c:numFmt formatCode="0%" sourceLinked="1"/>
        <c:tickLblPos val="none"/>
        <c:crossAx val="128692992"/>
        <c:crosses val="autoZero"/>
        <c:crossBetween val="between"/>
      </c:valAx>
    </c:plotArea>
    <c:legend>
      <c:legendPos val="r"/>
      <c:txPr>
        <a:bodyPr/>
        <a:lstStyle/>
        <a:p>
          <a:pPr>
            <a:defRPr>
              <a:latin typeface="Times New Roman" pitchFamily="18" charset="0"/>
              <a:cs typeface="Times New Roman" pitchFamily="18" charset="0"/>
            </a:defRPr>
          </a:pPr>
          <a:endParaRPr lang="ru-RU"/>
        </a:p>
      </c:txPr>
    </c:legend>
    <c:plotVisOnly val="1"/>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3.2471369006802191E-2"/>
          <c:y val="0"/>
          <c:w val="0.96752863099319908"/>
          <c:h val="0.64078485643840066"/>
        </c:manualLayout>
      </c:layout>
      <c:barChart>
        <c:barDir val="col"/>
        <c:grouping val="percentStacked"/>
        <c:ser>
          <c:idx val="0"/>
          <c:order val="0"/>
          <c:tx>
            <c:strRef>
              <c:f>Лист7!$K$19</c:f>
              <c:strCache>
                <c:ptCount val="1"/>
                <c:pt idx="0">
                  <c:v>Да</c:v>
                </c:pt>
              </c:strCache>
            </c:strRef>
          </c:tx>
          <c:spPr>
            <a:solidFill>
              <a:schemeClr val="bg1">
                <a:lumMod val="95000"/>
              </a:schemeClr>
            </a:solidFill>
            <a:ln>
              <a:solidFill>
                <a:schemeClr val="tx1"/>
              </a:solidFill>
            </a:ln>
          </c:spPr>
          <c:dLbls>
            <c:showVal val="1"/>
          </c:dLbls>
          <c:cat>
            <c:multiLvlStrRef>
              <c:f>Лист7!$L$17:$Q$18</c:f>
              <c:multiLvlStrCache>
                <c:ptCount val="6"/>
                <c:lvl>
                  <c:pt idx="0">
                    <c:v>Доминирующая гражданско- территориальная</c:v>
                  </c:pt>
                  <c:pt idx="1">
                    <c:v>Доминирующая глобальная</c:v>
                  </c:pt>
                  <c:pt idx="2">
                    <c:v>Общий</c:v>
                  </c:pt>
                  <c:pt idx="3">
                    <c:v>Доминирующая гражданско- территориальная</c:v>
                  </c:pt>
                  <c:pt idx="4">
                    <c:v>Доминирующая глобальная</c:v>
                  </c:pt>
                  <c:pt idx="5">
                    <c:v>Общий</c:v>
                  </c:pt>
                </c:lvl>
                <c:lvl>
                  <c:pt idx="0">
                    <c:v>В вашем классе</c:v>
                  </c:pt>
                  <c:pt idx="3">
                    <c:v> В вашей школе</c:v>
                  </c:pt>
                </c:lvl>
              </c:multiLvlStrCache>
            </c:multiLvlStrRef>
          </c:cat>
          <c:val>
            <c:numRef>
              <c:f>Лист7!$L$19:$Q$19</c:f>
              <c:numCache>
                <c:formatCode>0</c:formatCode>
                <c:ptCount val="6"/>
                <c:pt idx="0">
                  <c:v>23.6</c:v>
                </c:pt>
                <c:pt idx="1">
                  <c:v>13.7</c:v>
                </c:pt>
                <c:pt idx="2">
                  <c:v>17.899999999999999</c:v>
                </c:pt>
                <c:pt idx="3">
                  <c:v>13.7</c:v>
                </c:pt>
                <c:pt idx="4">
                  <c:v>10.200000000000001</c:v>
                </c:pt>
                <c:pt idx="5">
                  <c:v>11.9</c:v>
                </c:pt>
              </c:numCache>
            </c:numRef>
          </c:val>
        </c:ser>
        <c:ser>
          <c:idx val="1"/>
          <c:order val="1"/>
          <c:tx>
            <c:strRef>
              <c:f>Лист7!$K$20</c:f>
              <c:strCache>
                <c:ptCount val="1"/>
                <c:pt idx="0">
                  <c:v>Скорее да</c:v>
                </c:pt>
              </c:strCache>
            </c:strRef>
          </c:tx>
          <c:spPr>
            <a:solidFill>
              <a:schemeClr val="bg1">
                <a:lumMod val="85000"/>
              </a:schemeClr>
            </a:solidFill>
            <a:ln>
              <a:solidFill>
                <a:prstClr val="black"/>
              </a:solidFill>
            </a:ln>
          </c:spPr>
          <c:dLbls>
            <c:showVal val="1"/>
          </c:dLbls>
          <c:cat>
            <c:multiLvlStrRef>
              <c:f>Лист7!$L$17:$Q$18</c:f>
              <c:multiLvlStrCache>
                <c:ptCount val="6"/>
                <c:lvl>
                  <c:pt idx="0">
                    <c:v>Доминирующая гражданско- территориальная</c:v>
                  </c:pt>
                  <c:pt idx="1">
                    <c:v>Доминирующая глобальная</c:v>
                  </c:pt>
                  <c:pt idx="2">
                    <c:v>Общий</c:v>
                  </c:pt>
                  <c:pt idx="3">
                    <c:v>Доминирующая гражданско- территориальная</c:v>
                  </c:pt>
                  <c:pt idx="4">
                    <c:v>Доминирующая глобальная</c:v>
                  </c:pt>
                  <c:pt idx="5">
                    <c:v>Общий</c:v>
                  </c:pt>
                </c:lvl>
                <c:lvl>
                  <c:pt idx="0">
                    <c:v>В вашем классе</c:v>
                  </c:pt>
                  <c:pt idx="3">
                    <c:v> В вашей школе</c:v>
                  </c:pt>
                </c:lvl>
              </c:multiLvlStrCache>
            </c:multiLvlStrRef>
          </c:cat>
          <c:val>
            <c:numRef>
              <c:f>Лист7!$L$20:$Q$20</c:f>
              <c:numCache>
                <c:formatCode>0</c:formatCode>
                <c:ptCount val="6"/>
                <c:pt idx="0">
                  <c:v>33.6</c:v>
                </c:pt>
                <c:pt idx="1">
                  <c:v>23.1</c:v>
                </c:pt>
                <c:pt idx="2">
                  <c:v>30</c:v>
                </c:pt>
                <c:pt idx="3">
                  <c:v>26.4</c:v>
                </c:pt>
                <c:pt idx="4">
                  <c:v>11</c:v>
                </c:pt>
                <c:pt idx="5">
                  <c:v>19.399999999999999</c:v>
                </c:pt>
              </c:numCache>
            </c:numRef>
          </c:val>
        </c:ser>
        <c:ser>
          <c:idx val="2"/>
          <c:order val="2"/>
          <c:tx>
            <c:strRef>
              <c:f>Лист7!$K$21</c:f>
              <c:strCache>
                <c:ptCount val="1"/>
                <c:pt idx="0">
                  <c:v>Скорее нет</c:v>
                </c:pt>
              </c:strCache>
            </c:strRef>
          </c:tx>
          <c:spPr>
            <a:solidFill>
              <a:schemeClr val="tx1">
                <a:lumMod val="50000"/>
                <a:lumOff val="50000"/>
              </a:schemeClr>
            </a:solidFill>
            <a:ln>
              <a:solidFill>
                <a:prstClr val="black"/>
              </a:solidFill>
            </a:ln>
          </c:spPr>
          <c:dLbls>
            <c:txPr>
              <a:bodyPr/>
              <a:lstStyle/>
              <a:p>
                <a:pPr>
                  <a:defRPr>
                    <a:solidFill>
                      <a:schemeClr val="bg1"/>
                    </a:solidFill>
                  </a:defRPr>
                </a:pPr>
                <a:endParaRPr lang="ru-RU"/>
              </a:p>
            </c:txPr>
            <c:showVal val="1"/>
          </c:dLbls>
          <c:cat>
            <c:multiLvlStrRef>
              <c:f>Лист7!$L$17:$Q$18</c:f>
              <c:multiLvlStrCache>
                <c:ptCount val="6"/>
                <c:lvl>
                  <c:pt idx="0">
                    <c:v>Доминирующая гражданско- территориальная</c:v>
                  </c:pt>
                  <c:pt idx="1">
                    <c:v>Доминирующая глобальная</c:v>
                  </c:pt>
                  <c:pt idx="2">
                    <c:v>Общий</c:v>
                  </c:pt>
                  <c:pt idx="3">
                    <c:v>Доминирующая гражданско- территориальная</c:v>
                  </c:pt>
                  <c:pt idx="4">
                    <c:v>Доминирующая глобальная</c:v>
                  </c:pt>
                  <c:pt idx="5">
                    <c:v>Общий</c:v>
                  </c:pt>
                </c:lvl>
                <c:lvl>
                  <c:pt idx="0">
                    <c:v>В вашем классе</c:v>
                  </c:pt>
                  <c:pt idx="3">
                    <c:v> В вашей школе</c:v>
                  </c:pt>
                </c:lvl>
              </c:multiLvlStrCache>
            </c:multiLvlStrRef>
          </c:cat>
          <c:val>
            <c:numRef>
              <c:f>Лист7!$L$21:$Q$21</c:f>
              <c:numCache>
                <c:formatCode>0</c:formatCode>
                <c:ptCount val="6"/>
                <c:pt idx="0">
                  <c:v>22.3</c:v>
                </c:pt>
                <c:pt idx="1">
                  <c:v>27.1</c:v>
                </c:pt>
                <c:pt idx="2">
                  <c:v>25.9</c:v>
                </c:pt>
                <c:pt idx="3">
                  <c:v>31.8</c:v>
                </c:pt>
                <c:pt idx="4">
                  <c:v>35.300000000000004</c:v>
                </c:pt>
                <c:pt idx="5">
                  <c:v>33.700000000000003</c:v>
                </c:pt>
              </c:numCache>
            </c:numRef>
          </c:val>
        </c:ser>
        <c:ser>
          <c:idx val="3"/>
          <c:order val="3"/>
          <c:tx>
            <c:strRef>
              <c:f>Лист7!$K$22</c:f>
              <c:strCache>
                <c:ptCount val="1"/>
                <c:pt idx="0">
                  <c:v>Нет</c:v>
                </c:pt>
              </c:strCache>
            </c:strRef>
          </c:tx>
          <c:spPr>
            <a:solidFill>
              <a:schemeClr val="tx1">
                <a:lumMod val="75000"/>
                <a:lumOff val="25000"/>
              </a:schemeClr>
            </a:solidFill>
            <a:ln>
              <a:solidFill>
                <a:prstClr val="black"/>
              </a:solidFill>
            </a:ln>
          </c:spPr>
          <c:dLbls>
            <c:dLbl>
              <c:idx val="0"/>
              <c:layout>
                <c:manualLayout>
                  <c:x val="3.9158100832109646E-3"/>
                  <c:y val="3.645377661125719E-7"/>
                </c:manualLayout>
              </c:layout>
              <c:showVal val="1"/>
            </c:dLbl>
            <c:txPr>
              <a:bodyPr/>
              <a:lstStyle/>
              <a:p>
                <a:pPr>
                  <a:defRPr>
                    <a:solidFill>
                      <a:schemeClr val="bg1"/>
                    </a:solidFill>
                  </a:defRPr>
                </a:pPr>
                <a:endParaRPr lang="ru-RU"/>
              </a:p>
            </c:txPr>
            <c:showVal val="1"/>
          </c:dLbls>
          <c:cat>
            <c:multiLvlStrRef>
              <c:f>Лист7!$L$17:$Q$18</c:f>
              <c:multiLvlStrCache>
                <c:ptCount val="6"/>
                <c:lvl>
                  <c:pt idx="0">
                    <c:v>Доминирующая гражданско- территориальная</c:v>
                  </c:pt>
                  <c:pt idx="1">
                    <c:v>Доминирующая глобальная</c:v>
                  </c:pt>
                  <c:pt idx="2">
                    <c:v>Общий</c:v>
                  </c:pt>
                  <c:pt idx="3">
                    <c:v>Доминирующая гражданско- территориальная</c:v>
                  </c:pt>
                  <c:pt idx="4">
                    <c:v>Доминирующая глобальная</c:v>
                  </c:pt>
                  <c:pt idx="5">
                    <c:v>Общий</c:v>
                  </c:pt>
                </c:lvl>
                <c:lvl>
                  <c:pt idx="0">
                    <c:v>В вашем классе</c:v>
                  </c:pt>
                  <c:pt idx="3">
                    <c:v> В вашей школе</c:v>
                  </c:pt>
                </c:lvl>
              </c:multiLvlStrCache>
            </c:multiLvlStrRef>
          </c:cat>
          <c:val>
            <c:numRef>
              <c:f>Лист7!$L$22:$Q$22</c:f>
              <c:numCache>
                <c:formatCode>0</c:formatCode>
                <c:ptCount val="6"/>
                <c:pt idx="0">
                  <c:v>14.7</c:v>
                </c:pt>
                <c:pt idx="1">
                  <c:v>28.6</c:v>
                </c:pt>
                <c:pt idx="2">
                  <c:v>20.100000000000001</c:v>
                </c:pt>
                <c:pt idx="3">
                  <c:v>20.9</c:v>
                </c:pt>
                <c:pt idx="4">
                  <c:v>36.1</c:v>
                </c:pt>
                <c:pt idx="5">
                  <c:v>27.3</c:v>
                </c:pt>
              </c:numCache>
            </c:numRef>
          </c:val>
        </c:ser>
        <c:ser>
          <c:idx val="4"/>
          <c:order val="4"/>
          <c:tx>
            <c:strRef>
              <c:f>Лист7!$K$23</c:f>
              <c:strCache>
                <c:ptCount val="1"/>
                <c:pt idx="0">
                  <c:v>Затрудняюсь ответить</c:v>
                </c:pt>
              </c:strCache>
            </c:strRef>
          </c:tx>
          <c:spPr>
            <a:blipFill>
              <a:blip xmlns:r="http://schemas.openxmlformats.org/officeDocument/2006/relationships" r:embed="rId1"/>
              <a:tile tx="0" ty="0" sx="100000" sy="100000" flip="none" algn="tl"/>
            </a:blipFill>
            <a:ln>
              <a:solidFill>
                <a:prstClr val="black"/>
              </a:solidFill>
            </a:ln>
          </c:spPr>
          <c:dLbls>
            <c:dLbl>
              <c:idx val="0"/>
              <c:layout>
                <c:manualLayout>
                  <c:x val="-1.9579050416054823E-3"/>
                  <c:y val="-4.6289005540973965E-3"/>
                </c:manualLayout>
              </c:layout>
              <c:showVal val="1"/>
            </c:dLbl>
            <c:showVal val="1"/>
          </c:dLbls>
          <c:cat>
            <c:multiLvlStrRef>
              <c:f>Лист7!$L$17:$Q$18</c:f>
              <c:multiLvlStrCache>
                <c:ptCount val="6"/>
                <c:lvl>
                  <c:pt idx="0">
                    <c:v>Доминирующая гражданско- территориальная</c:v>
                  </c:pt>
                  <c:pt idx="1">
                    <c:v>Доминирующая глобальная</c:v>
                  </c:pt>
                  <c:pt idx="2">
                    <c:v>Общий</c:v>
                  </c:pt>
                  <c:pt idx="3">
                    <c:v>Доминирующая гражданско- территориальная</c:v>
                  </c:pt>
                  <c:pt idx="4">
                    <c:v>Доминирующая глобальная</c:v>
                  </c:pt>
                  <c:pt idx="5">
                    <c:v>Общий</c:v>
                  </c:pt>
                </c:lvl>
                <c:lvl>
                  <c:pt idx="0">
                    <c:v>В вашем классе</c:v>
                  </c:pt>
                  <c:pt idx="3">
                    <c:v> В вашей школе</c:v>
                  </c:pt>
                </c:lvl>
              </c:multiLvlStrCache>
            </c:multiLvlStrRef>
          </c:cat>
          <c:val>
            <c:numRef>
              <c:f>Лист7!$L$23:$Q$23</c:f>
              <c:numCache>
                <c:formatCode>0</c:formatCode>
                <c:ptCount val="6"/>
                <c:pt idx="0">
                  <c:v>5.5</c:v>
                </c:pt>
                <c:pt idx="1">
                  <c:v>7.5</c:v>
                </c:pt>
                <c:pt idx="2">
                  <c:v>6</c:v>
                </c:pt>
                <c:pt idx="3">
                  <c:v>7.2</c:v>
                </c:pt>
                <c:pt idx="4">
                  <c:v>7.1</c:v>
                </c:pt>
                <c:pt idx="5">
                  <c:v>7.6</c:v>
                </c:pt>
              </c:numCache>
            </c:numRef>
          </c:val>
        </c:ser>
        <c:gapWidth val="87"/>
        <c:overlap val="100"/>
        <c:axId val="129689472"/>
        <c:axId val="131137536"/>
      </c:barChart>
      <c:catAx>
        <c:axId val="129689472"/>
        <c:scaling>
          <c:orientation val="minMax"/>
        </c:scaling>
        <c:axPos val="b"/>
        <c:numFmt formatCode="General" sourceLinked="1"/>
        <c:tickLblPos val="nextTo"/>
        <c:crossAx val="131137536"/>
        <c:crosses val="autoZero"/>
        <c:auto val="1"/>
        <c:lblAlgn val="ctr"/>
        <c:lblOffset val="100"/>
      </c:catAx>
      <c:valAx>
        <c:axId val="131137536"/>
        <c:scaling>
          <c:orientation val="minMax"/>
        </c:scaling>
        <c:delete val="1"/>
        <c:axPos val="l"/>
        <c:numFmt formatCode="0%" sourceLinked="1"/>
        <c:tickLblPos val="none"/>
        <c:crossAx val="129689472"/>
        <c:crosses val="autoZero"/>
        <c:crossBetween val="between"/>
      </c:valAx>
    </c:plotArea>
    <c:legend>
      <c:legendPos val="b"/>
    </c:legend>
    <c:plotVisOnly val="1"/>
  </c:chart>
  <c:spPr>
    <a:ln>
      <a:noFill/>
    </a:ln>
  </c:spPr>
  <c:txPr>
    <a:bodyPr/>
    <a:lstStyle/>
    <a:p>
      <a:pPr>
        <a:defRPr>
          <a:latin typeface="Times New Roman" pitchFamily="18" charset="0"/>
          <a:cs typeface="Times New Roman" pitchFamily="18" charset="0"/>
        </a:defRPr>
      </a:pPr>
      <a:endParaRPr lang="ru-RU"/>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
          <c:y val="2.061410998324005E-2"/>
          <c:w val="1"/>
          <c:h val="0.63458893954045259"/>
        </c:manualLayout>
      </c:layout>
      <c:barChart>
        <c:barDir val="col"/>
        <c:grouping val="percentStacked"/>
        <c:ser>
          <c:idx val="0"/>
          <c:order val="0"/>
          <c:tx>
            <c:strRef>
              <c:f>Лист7!$L$30</c:f>
              <c:strCache>
                <c:ptCount val="1"/>
                <c:pt idx="0">
                  <c:v>Да</c:v>
                </c:pt>
              </c:strCache>
            </c:strRef>
          </c:tx>
          <c:spPr>
            <a:solidFill>
              <a:schemeClr val="bg1">
                <a:lumMod val="95000"/>
              </a:schemeClr>
            </a:solidFill>
            <a:ln>
              <a:solidFill>
                <a:schemeClr val="tx1"/>
              </a:solidFill>
            </a:ln>
          </c:spPr>
          <c:dLbls>
            <c:showVal val="1"/>
          </c:dLbls>
          <c:cat>
            <c:multiLvlStrRef>
              <c:f>Лист7!$M$28:$R$29</c:f>
              <c:multiLvlStrCache>
                <c:ptCount val="6"/>
                <c:lvl>
                  <c:pt idx="0">
                    <c:v>Доминирующая гражданско- территориальная</c:v>
                  </c:pt>
                  <c:pt idx="1">
                    <c:v>Доминирующая глобальная</c:v>
                  </c:pt>
                  <c:pt idx="2">
                    <c:v>Общий</c:v>
                  </c:pt>
                  <c:pt idx="3">
                    <c:v>Доминирующая гражданско- территориальная</c:v>
                  </c:pt>
                  <c:pt idx="4">
                    <c:v>Доминирующая глобальная</c:v>
                  </c:pt>
                  <c:pt idx="5">
                    <c:v>Общий</c:v>
                  </c:pt>
                </c:lvl>
                <c:lvl>
                  <c:pt idx="0">
                    <c:v>В доме, дворе</c:v>
                  </c:pt>
                  <c:pt idx="3">
                    <c:v>В населенном пункте</c:v>
                  </c:pt>
                </c:lvl>
              </c:multiLvlStrCache>
            </c:multiLvlStrRef>
          </c:cat>
          <c:val>
            <c:numRef>
              <c:f>Лист7!$M$30:$R$30</c:f>
              <c:numCache>
                <c:formatCode>0</c:formatCode>
                <c:ptCount val="6"/>
                <c:pt idx="0">
                  <c:v>20.2</c:v>
                </c:pt>
                <c:pt idx="1">
                  <c:v>15.3</c:v>
                </c:pt>
                <c:pt idx="2">
                  <c:v>18.600000000000001</c:v>
                </c:pt>
                <c:pt idx="3">
                  <c:v>9.9</c:v>
                </c:pt>
                <c:pt idx="4">
                  <c:v>7.8</c:v>
                </c:pt>
                <c:pt idx="5">
                  <c:v>9.9</c:v>
                </c:pt>
              </c:numCache>
            </c:numRef>
          </c:val>
        </c:ser>
        <c:ser>
          <c:idx val="1"/>
          <c:order val="1"/>
          <c:tx>
            <c:strRef>
              <c:f>Лист7!$L$31</c:f>
              <c:strCache>
                <c:ptCount val="1"/>
                <c:pt idx="0">
                  <c:v>Скорее да</c:v>
                </c:pt>
              </c:strCache>
            </c:strRef>
          </c:tx>
          <c:spPr>
            <a:solidFill>
              <a:schemeClr val="bg1">
                <a:lumMod val="85000"/>
              </a:schemeClr>
            </a:solidFill>
            <a:ln>
              <a:solidFill>
                <a:prstClr val="black"/>
              </a:solidFill>
            </a:ln>
          </c:spPr>
          <c:dLbls>
            <c:showVal val="1"/>
          </c:dLbls>
          <c:cat>
            <c:multiLvlStrRef>
              <c:f>Лист7!$M$28:$R$29</c:f>
              <c:multiLvlStrCache>
                <c:ptCount val="6"/>
                <c:lvl>
                  <c:pt idx="0">
                    <c:v>Доминирующая гражданско- территориальная</c:v>
                  </c:pt>
                  <c:pt idx="1">
                    <c:v>Доминирующая глобальная</c:v>
                  </c:pt>
                  <c:pt idx="2">
                    <c:v>Общий</c:v>
                  </c:pt>
                  <c:pt idx="3">
                    <c:v>Доминирующая гражданско- территориальная</c:v>
                  </c:pt>
                  <c:pt idx="4">
                    <c:v>Доминирующая глобальная</c:v>
                  </c:pt>
                  <c:pt idx="5">
                    <c:v>Общий</c:v>
                  </c:pt>
                </c:lvl>
                <c:lvl>
                  <c:pt idx="0">
                    <c:v>В доме, дворе</c:v>
                  </c:pt>
                  <c:pt idx="3">
                    <c:v>В населенном пункте</c:v>
                  </c:pt>
                </c:lvl>
              </c:multiLvlStrCache>
            </c:multiLvlStrRef>
          </c:cat>
          <c:val>
            <c:numRef>
              <c:f>Лист7!$M$31:$R$31</c:f>
              <c:numCache>
                <c:formatCode>0</c:formatCode>
                <c:ptCount val="6"/>
                <c:pt idx="0">
                  <c:v>23.6</c:v>
                </c:pt>
                <c:pt idx="1">
                  <c:v>20.8</c:v>
                </c:pt>
                <c:pt idx="2">
                  <c:v>21.6</c:v>
                </c:pt>
                <c:pt idx="3">
                  <c:v>20.9</c:v>
                </c:pt>
                <c:pt idx="4">
                  <c:v>11.4</c:v>
                </c:pt>
                <c:pt idx="5">
                  <c:v>15.3</c:v>
                </c:pt>
              </c:numCache>
            </c:numRef>
          </c:val>
        </c:ser>
        <c:ser>
          <c:idx val="2"/>
          <c:order val="2"/>
          <c:tx>
            <c:strRef>
              <c:f>Лист7!$L$32</c:f>
              <c:strCache>
                <c:ptCount val="1"/>
                <c:pt idx="0">
                  <c:v>Скорее нет</c:v>
                </c:pt>
              </c:strCache>
            </c:strRef>
          </c:tx>
          <c:spPr>
            <a:solidFill>
              <a:schemeClr val="tx1">
                <a:lumMod val="50000"/>
                <a:lumOff val="50000"/>
              </a:schemeClr>
            </a:solidFill>
            <a:ln>
              <a:solidFill>
                <a:prstClr val="black"/>
              </a:solidFill>
            </a:ln>
          </c:spPr>
          <c:dLbls>
            <c:txPr>
              <a:bodyPr/>
              <a:lstStyle/>
              <a:p>
                <a:pPr>
                  <a:defRPr>
                    <a:solidFill>
                      <a:schemeClr val="bg1"/>
                    </a:solidFill>
                  </a:defRPr>
                </a:pPr>
                <a:endParaRPr lang="ru-RU"/>
              </a:p>
            </c:txPr>
            <c:showVal val="1"/>
          </c:dLbls>
          <c:cat>
            <c:multiLvlStrRef>
              <c:f>Лист7!$M$28:$R$29</c:f>
              <c:multiLvlStrCache>
                <c:ptCount val="6"/>
                <c:lvl>
                  <c:pt idx="0">
                    <c:v>Доминирующая гражданско- территориальная</c:v>
                  </c:pt>
                  <c:pt idx="1">
                    <c:v>Доминирующая глобальная</c:v>
                  </c:pt>
                  <c:pt idx="2">
                    <c:v>Общий</c:v>
                  </c:pt>
                  <c:pt idx="3">
                    <c:v>Доминирующая гражданско- территориальная</c:v>
                  </c:pt>
                  <c:pt idx="4">
                    <c:v>Доминирующая глобальная</c:v>
                  </c:pt>
                  <c:pt idx="5">
                    <c:v>Общий</c:v>
                  </c:pt>
                </c:lvl>
                <c:lvl>
                  <c:pt idx="0">
                    <c:v>В доме, дворе</c:v>
                  </c:pt>
                  <c:pt idx="3">
                    <c:v>В населенном пункте</c:v>
                  </c:pt>
                </c:lvl>
              </c:multiLvlStrCache>
            </c:multiLvlStrRef>
          </c:cat>
          <c:val>
            <c:numRef>
              <c:f>Лист7!$M$32:$R$32</c:f>
              <c:numCache>
                <c:formatCode>0</c:formatCode>
                <c:ptCount val="6"/>
                <c:pt idx="0">
                  <c:v>26</c:v>
                </c:pt>
                <c:pt idx="1">
                  <c:v>17.3</c:v>
                </c:pt>
                <c:pt idx="2">
                  <c:v>24.2</c:v>
                </c:pt>
                <c:pt idx="3">
                  <c:v>23.6</c:v>
                </c:pt>
                <c:pt idx="4">
                  <c:v>19.600000000000001</c:v>
                </c:pt>
                <c:pt idx="5">
                  <c:v>24.1</c:v>
                </c:pt>
              </c:numCache>
            </c:numRef>
          </c:val>
        </c:ser>
        <c:ser>
          <c:idx val="3"/>
          <c:order val="3"/>
          <c:tx>
            <c:strRef>
              <c:f>Лист7!$L$33</c:f>
              <c:strCache>
                <c:ptCount val="1"/>
                <c:pt idx="0">
                  <c:v>Нет</c:v>
                </c:pt>
              </c:strCache>
            </c:strRef>
          </c:tx>
          <c:spPr>
            <a:solidFill>
              <a:schemeClr val="tx1">
                <a:lumMod val="75000"/>
                <a:lumOff val="25000"/>
              </a:schemeClr>
            </a:solidFill>
            <a:ln>
              <a:solidFill>
                <a:prstClr val="black"/>
              </a:solidFill>
            </a:ln>
          </c:spPr>
          <c:dLbls>
            <c:dLbl>
              <c:idx val="0"/>
              <c:layout>
                <c:manualLayout>
                  <c:x val="3.9158100832109646E-3"/>
                  <c:y val="3.6453776611257275E-7"/>
                </c:manualLayout>
              </c:layout>
              <c:showVal val="1"/>
            </c:dLbl>
            <c:txPr>
              <a:bodyPr/>
              <a:lstStyle/>
              <a:p>
                <a:pPr>
                  <a:defRPr>
                    <a:solidFill>
                      <a:schemeClr val="bg1"/>
                    </a:solidFill>
                  </a:defRPr>
                </a:pPr>
                <a:endParaRPr lang="ru-RU"/>
              </a:p>
            </c:txPr>
            <c:showVal val="1"/>
          </c:dLbls>
          <c:cat>
            <c:multiLvlStrRef>
              <c:f>Лист7!$M$28:$R$29</c:f>
              <c:multiLvlStrCache>
                <c:ptCount val="6"/>
                <c:lvl>
                  <c:pt idx="0">
                    <c:v>Доминирующая гражданско- территориальная</c:v>
                  </c:pt>
                  <c:pt idx="1">
                    <c:v>Доминирующая глобальная</c:v>
                  </c:pt>
                  <c:pt idx="2">
                    <c:v>Общий</c:v>
                  </c:pt>
                  <c:pt idx="3">
                    <c:v>Доминирующая гражданско- территориальная</c:v>
                  </c:pt>
                  <c:pt idx="4">
                    <c:v>Доминирующая глобальная</c:v>
                  </c:pt>
                  <c:pt idx="5">
                    <c:v>Общий</c:v>
                  </c:pt>
                </c:lvl>
                <c:lvl>
                  <c:pt idx="0">
                    <c:v>В доме, дворе</c:v>
                  </c:pt>
                  <c:pt idx="3">
                    <c:v>В населенном пункте</c:v>
                  </c:pt>
                </c:lvl>
              </c:multiLvlStrCache>
            </c:multiLvlStrRef>
          </c:cat>
          <c:val>
            <c:numRef>
              <c:f>Лист7!$M$33:$R$33</c:f>
              <c:numCache>
                <c:formatCode>0</c:formatCode>
                <c:ptCount val="6"/>
                <c:pt idx="0">
                  <c:v>24.3</c:v>
                </c:pt>
                <c:pt idx="1">
                  <c:v>37.300000000000004</c:v>
                </c:pt>
                <c:pt idx="2">
                  <c:v>28</c:v>
                </c:pt>
                <c:pt idx="3">
                  <c:v>36</c:v>
                </c:pt>
                <c:pt idx="4">
                  <c:v>51</c:v>
                </c:pt>
                <c:pt idx="5">
                  <c:v>40.5</c:v>
                </c:pt>
              </c:numCache>
            </c:numRef>
          </c:val>
        </c:ser>
        <c:ser>
          <c:idx val="4"/>
          <c:order val="4"/>
          <c:tx>
            <c:strRef>
              <c:f>Лист7!$L$34</c:f>
              <c:strCache>
                <c:ptCount val="1"/>
                <c:pt idx="0">
                  <c:v>Затрудняюсь ответить</c:v>
                </c:pt>
              </c:strCache>
            </c:strRef>
          </c:tx>
          <c:spPr>
            <a:blipFill>
              <a:blip xmlns:r="http://schemas.openxmlformats.org/officeDocument/2006/relationships" r:embed="rId1"/>
              <a:tile tx="0" ty="0" sx="100000" sy="100000" flip="none" algn="tl"/>
            </a:blipFill>
            <a:ln>
              <a:solidFill>
                <a:prstClr val="black"/>
              </a:solidFill>
            </a:ln>
          </c:spPr>
          <c:dLbls>
            <c:dLbl>
              <c:idx val="0"/>
              <c:layout>
                <c:manualLayout>
                  <c:x val="-1.9579050416054823E-3"/>
                  <c:y val="-4.6289005540973965E-3"/>
                </c:manualLayout>
              </c:layout>
              <c:showVal val="1"/>
            </c:dLbl>
            <c:showVal val="1"/>
          </c:dLbls>
          <c:cat>
            <c:multiLvlStrRef>
              <c:f>Лист7!$M$28:$R$29</c:f>
              <c:multiLvlStrCache>
                <c:ptCount val="6"/>
                <c:lvl>
                  <c:pt idx="0">
                    <c:v>Доминирующая гражданско- территориальная</c:v>
                  </c:pt>
                  <c:pt idx="1">
                    <c:v>Доминирующая глобальная</c:v>
                  </c:pt>
                  <c:pt idx="2">
                    <c:v>Общий</c:v>
                  </c:pt>
                  <c:pt idx="3">
                    <c:v>Доминирующая гражданско- территориальная</c:v>
                  </c:pt>
                  <c:pt idx="4">
                    <c:v>Доминирующая глобальная</c:v>
                  </c:pt>
                  <c:pt idx="5">
                    <c:v>Общий</c:v>
                  </c:pt>
                </c:lvl>
                <c:lvl>
                  <c:pt idx="0">
                    <c:v>В доме, дворе</c:v>
                  </c:pt>
                  <c:pt idx="3">
                    <c:v>В населенном пункте</c:v>
                  </c:pt>
                </c:lvl>
              </c:multiLvlStrCache>
            </c:multiLvlStrRef>
          </c:cat>
          <c:val>
            <c:numRef>
              <c:f>Лист7!$M$34:$R$34</c:f>
              <c:numCache>
                <c:formatCode>0</c:formatCode>
                <c:ptCount val="6"/>
                <c:pt idx="0">
                  <c:v>5.8</c:v>
                </c:pt>
                <c:pt idx="1">
                  <c:v>9.4</c:v>
                </c:pt>
                <c:pt idx="2">
                  <c:v>7.6</c:v>
                </c:pt>
                <c:pt idx="3">
                  <c:v>9.6</c:v>
                </c:pt>
                <c:pt idx="4">
                  <c:v>10.200000000000001</c:v>
                </c:pt>
                <c:pt idx="5">
                  <c:v>10.200000000000001</c:v>
                </c:pt>
              </c:numCache>
            </c:numRef>
          </c:val>
        </c:ser>
        <c:gapWidth val="87"/>
        <c:overlap val="100"/>
        <c:axId val="167832576"/>
        <c:axId val="167848576"/>
      </c:barChart>
      <c:catAx>
        <c:axId val="167832576"/>
        <c:scaling>
          <c:orientation val="minMax"/>
        </c:scaling>
        <c:axPos val="b"/>
        <c:numFmt formatCode="General" sourceLinked="1"/>
        <c:tickLblPos val="nextTo"/>
        <c:txPr>
          <a:bodyPr/>
          <a:lstStyle/>
          <a:p>
            <a:pPr>
              <a:defRPr sz="900"/>
            </a:pPr>
            <a:endParaRPr lang="ru-RU"/>
          </a:p>
        </c:txPr>
        <c:crossAx val="167848576"/>
        <c:crosses val="autoZero"/>
        <c:auto val="1"/>
        <c:lblAlgn val="ctr"/>
        <c:lblOffset val="100"/>
      </c:catAx>
      <c:valAx>
        <c:axId val="167848576"/>
        <c:scaling>
          <c:orientation val="minMax"/>
        </c:scaling>
        <c:delete val="1"/>
        <c:axPos val="l"/>
        <c:numFmt formatCode="0%" sourceLinked="1"/>
        <c:tickLblPos val="none"/>
        <c:crossAx val="167832576"/>
        <c:crosses val="autoZero"/>
        <c:crossBetween val="between"/>
      </c:valAx>
    </c:plotArea>
    <c:legend>
      <c:legendPos val="b"/>
    </c:legend>
    <c:plotVisOnly val="1"/>
  </c:chart>
  <c:spPr>
    <a:ln>
      <a:noFill/>
    </a:ln>
  </c:spPr>
  <c:txPr>
    <a:bodyPr/>
    <a:lstStyle/>
    <a:p>
      <a:pPr>
        <a:defRPr>
          <a:latin typeface="Times New Roman" pitchFamily="18" charset="0"/>
          <a:cs typeface="Times New Roman" pitchFamily="18" charset="0"/>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32FAA2-19AE-4F12-BFB0-FAD0B33D35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5</Pages>
  <Words>1857</Words>
  <Characters>10585</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12418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Дом-9</dc:creator>
  <cp:lastModifiedBy>Дом-9</cp:lastModifiedBy>
  <cp:revision>4</cp:revision>
  <dcterms:created xsi:type="dcterms:W3CDTF">2026-03-25T06:02:00Z</dcterms:created>
  <dcterms:modified xsi:type="dcterms:W3CDTF">2026-03-25T06:25:00Z</dcterms:modified>
</cp:coreProperties>
</file>