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diagrams/data2.xml" ContentType="application/vnd.openxmlformats-officedocument.drawingml.diagramData+xml"/>
  <Override PartName="/word/diagrams/layout2.xml" ContentType="application/vnd.openxmlformats-officedocument.drawingml.diagramLayout+xml"/>
  <Override PartName="/word/diagrams/quickStyle2.xml" ContentType="application/vnd.openxmlformats-officedocument.drawingml.diagramStyle+xml"/>
  <Override PartName="/word/diagrams/colors2.xml" ContentType="application/vnd.openxmlformats-officedocument.drawingml.diagramColors+xml"/>
  <Override PartName="/word/diagrams/drawing2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FAD76C" w14:textId="1DBF9697" w:rsidR="002E3E44" w:rsidRPr="00DB7DD8" w:rsidRDefault="002E3E44" w:rsidP="002E3E44">
      <w:pPr>
        <w:rPr>
          <w:color w:val="FF0000"/>
        </w:rPr>
      </w:pPr>
      <w:r w:rsidRPr="00F74476">
        <w:rPr>
          <w:color w:val="000000" w:themeColor="text1"/>
        </w:rPr>
        <w:t xml:space="preserve">УДК </w:t>
      </w:r>
      <w:r>
        <w:rPr>
          <w:color w:val="000000" w:themeColor="text1"/>
        </w:rPr>
        <w:t>316.454 +</w:t>
      </w:r>
      <w:r w:rsidRPr="00F74476">
        <w:rPr>
          <w:color w:val="000000" w:themeColor="text1"/>
        </w:rPr>
        <w:t xml:space="preserve"> </w:t>
      </w:r>
      <w:r>
        <w:rPr>
          <w:color w:val="000000" w:themeColor="text1"/>
        </w:rPr>
        <w:t xml:space="preserve">159.9 </w:t>
      </w:r>
      <w:r w:rsidR="008A05AA" w:rsidRPr="009F25E9">
        <w:rPr>
          <w:color w:val="000000" w:themeColor="text1"/>
        </w:rPr>
        <w:t xml:space="preserve">/ </w:t>
      </w:r>
      <w:r w:rsidRPr="00F74476">
        <w:rPr>
          <w:color w:val="000000" w:themeColor="text1"/>
        </w:rPr>
        <w:t>ББК 60.56</w:t>
      </w:r>
    </w:p>
    <w:p w14:paraId="48A7D8BB" w14:textId="19C7550B" w:rsidR="00B821F6" w:rsidRDefault="00B821F6" w:rsidP="00E22E21">
      <w:pPr>
        <w:ind w:firstLine="709"/>
        <w:jc w:val="right"/>
        <w:rPr>
          <w:b/>
          <w:bCs/>
        </w:rPr>
      </w:pPr>
      <w:proofErr w:type="spellStart"/>
      <w:r>
        <w:rPr>
          <w:b/>
          <w:bCs/>
        </w:rPr>
        <w:t>Леухина</w:t>
      </w:r>
      <w:proofErr w:type="spellEnd"/>
      <w:r>
        <w:rPr>
          <w:b/>
          <w:bCs/>
        </w:rPr>
        <w:t xml:space="preserve"> А.В.</w:t>
      </w:r>
      <w:bookmarkStart w:id="0" w:name="_Hlk191641610"/>
    </w:p>
    <w:p w14:paraId="61E2503B" w14:textId="6382C1F0" w:rsidR="00E22E21" w:rsidRPr="00E22E21" w:rsidRDefault="00E22E21" w:rsidP="00E22E21">
      <w:pPr>
        <w:ind w:firstLine="709"/>
        <w:jc w:val="center"/>
        <w:rPr>
          <w:b/>
          <w:bCs/>
        </w:rPr>
      </w:pPr>
      <w:r>
        <w:rPr>
          <w:b/>
          <w:bCs/>
        </w:rPr>
        <w:t xml:space="preserve">ЗАБОТА </w:t>
      </w:r>
      <w:r w:rsidR="00AE758C">
        <w:rPr>
          <w:b/>
          <w:bCs/>
        </w:rPr>
        <w:t>РОССИЯН О МЕНТАЛЬНОМ ЗДОРОВЬЕ: ОБЩЕНАЦИОНАЛЬНЫЕ И РЕГИОНАЛЬНЫЕ ТЕНДЕНЦИИ</w:t>
      </w:r>
    </w:p>
    <w:bookmarkEnd w:id="0"/>
    <w:p w14:paraId="6A326721" w14:textId="77777777" w:rsidR="00B821F6" w:rsidRDefault="00B821F6" w:rsidP="00B821F6">
      <w:pPr>
        <w:ind w:firstLine="709"/>
        <w:jc w:val="right"/>
      </w:pPr>
    </w:p>
    <w:p w14:paraId="791B713B" w14:textId="1DA9BA59" w:rsidR="006A7BA8" w:rsidRDefault="00B821F6" w:rsidP="006A7BA8">
      <w:pPr>
        <w:ind w:firstLine="709"/>
        <w:jc w:val="both"/>
      </w:pPr>
      <w:bookmarkStart w:id="1" w:name="_Hlk191641633"/>
      <w:r w:rsidRPr="00681951">
        <w:rPr>
          <w:b/>
          <w:bCs/>
        </w:rPr>
        <w:t>Аннотация</w:t>
      </w:r>
      <w:r>
        <w:t xml:space="preserve">. </w:t>
      </w:r>
      <w:r w:rsidR="006A7BA8">
        <w:t>На основе анализа данных</w:t>
      </w:r>
      <w:r w:rsidR="003628C6">
        <w:t xml:space="preserve"> всероссийских опросов, а также собственного эмпирического исследования, проведенного в Пермском крае (</w:t>
      </w:r>
      <w:r w:rsidR="003628C6">
        <w:rPr>
          <w:lang w:val="en-US"/>
        </w:rPr>
        <w:t>n</w:t>
      </w:r>
      <w:r w:rsidR="003628C6" w:rsidRPr="003628C6">
        <w:t>=6192)</w:t>
      </w:r>
      <w:r w:rsidR="006A7BA8">
        <w:t>, выявлены общие тенденции</w:t>
      </w:r>
      <w:r w:rsidR="00CB61E6" w:rsidRPr="00CB61E6">
        <w:t xml:space="preserve"> </w:t>
      </w:r>
      <w:proofErr w:type="spellStart"/>
      <w:r w:rsidR="00CB61E6">
        <w:t>самосохранительных</w:t>
      </w:r>
      <w:proofErr w:type="spellEnd"/>
      <w:r w:rsidR="00CB61E6">
        <w:t xml:space="preserve"> практик заботы о ментальном здоровье</w:t>
      </w:r>
      <w:r w:rsidR="006A7BA8">
        <w:t xml:space="preserve"> (приоритет физических и рекреационных практик), и различия (относительно низкая распространенность психологических практик в Пермском крае относительно РФ в целом). Актуализируется потребность в создании инфраструктуры и привлечении граждан к реализации физических, духовных, социальных и рекреационных практик.</w:t>
      </w:r>
    </w:p>
    <w:p w14:paraId="3F04D4DB" w14:textId="4C855963" w:rsidR="00811290" w:rsidRPr="006A7BA8" w:rsidRDefault="00B821F6" w:rsidP="006A7BA8">
      <w:pPr>
        <w:ind w:firstLine="709"/>
        <w:jc w:val="both"/>
      </w:pPr>
      <w:r w:rsidRPr="00681951">
        <w:rPr>
          <w:b/>
          <w:bCs/>
        </w:rPr>
        <w:t>Ключевые слова</w:t>
      </w:r>
      <w:r>
        <w:t xml:space="preserve">: </w:t>
      </w:r>
      <w:r w:rsidR="003628C6">
        <w:t xml:space="preserve">ментальное здоровье, психологическая помощь, стресс, </w:t>
      </w:r>
      <w:proofErr w:type="spellStart"/>
      <w:r w:rsidR="003628C6">
        <w:t>копинг</w:t>
      </w:r>
      <w:proofErr w:type="spellEnd"/>
      <w:r w:rsidR="003628C6">
        <w:t>-стратегии</w:t>
      </w:r>
      <w:bookmarkEnd w:id="1"/>
      <w:r w:rsidR="00C57440">
        <w:t>.</w:t>
      </w:r>
    </w:p>
    <w:p w14:paraId="71821880" w14:textId="368479D8" w:rsidR="008E2E09" w:rsidRPr="00B821F6" w:rsidRDefault="00C25EA5" w:rsidP="00B821F6">
      <w:pPr>
        <w:ind w:firstLine="709"/>
        <w:jc w:val="both"/>
      </w:pPr>
      <w:r w:rsidRPr="00B821F6">
        <w:t xml:space="preserve">В течение последних нескольких лет все чаще отмечается тенденция к восприятию усталости и высокой психоэмоциональной нагрузки как хронического жизненного фона. Цифровизация, </w:t>
      </w:r>
      <w:r w:rsidR="001544EB" w:rsidRPr="00B821F6">
        <w:t>информатизация и социальная нестабильность увеличивают риск развития нарушений ментального здоровья граждан</w:t>
      </w:r>
      <w:r w:rsidR="001544EB" w:rsidRPr="00B821F6">
        <w:rPr>
          <w:rStyle w:val="af"/>
        </w:rPr>
        <w:footnoteReference w:id="1"/>
      </w:r>
      <w:r w:rsidR="001544EB" w:rsidRPr="00B821F6">
        <w:t>.</w:t>
      </w:r>
    </w:p>
    <w:p w14:paraId="0F2B4FEE" w14:textId="2545600A" w:rsidR="00172A01" w:rsidRPr="00B821F6" w:rsidRDefault="00257366" w:rsidP="00B821F6">
      <w:pPr>
        <w:ind w:firstLine="709"/>
        <w:jc w:val="both"/>
      </w:pPr>
      <w:r w:rsidRPr="00B821F6">
        <w:t>Например, в 2026 г. лишь каждый десятый россиянин (10%) рассказал о том, что он всегда в</w:t>
      </w:r>
      <w:r w:rsidR="008E2E09" w:rsidRPr="00B821F6">
        <w:t>ы</w:t>
      </w:r>
      <w:r w:rsidRPr="00B821F6">
        <w:t>сыпается и чувствует себя отдохнувшим после предыдущего дня, что демонстрирует хронический недостаток полноценного отдыха среди населения</w:t>
      </w:r>
      <w:r w:rsidRPr="00B821F6">
        <w:rPr>
          <w:rStyle w:val="af"/>
        </w:rPr>
        <w:footnoteReference w:id="2"/>
      </w:r>
      <w:r w:rsidRPr="00B821F6">
        <w:t>. И усталость, как правило, в первую очередь связана именно с психоэмоциональным перенапряжением: нервной, ответственной работой (34%) и большим количеством психологически тяжелых ситуаций (32%), физическое перенапряжение – только на третьем месте данного рейтинга (25%)</w:t>
      </w:r>
      <w:r w:rsidR="008E2E09" w:rsidRPr="00B821F6">
        <w:rPr>
          <w:rStyle w:val="af"/>
        </w:rPr>
        <w:footnoteReference w:id="3"/>
      </w:r>
      <w:r w:rsidRPr="00B821F6">
        <w:t>.</w:t>
      </w:r>
    </w:p>
    <w:p w14:paraId="0F6083B0" w14:textId="17B74AB0" w:rsidR="00257366" w:rsidRPr="00B821F6" w:rsidRDefault="00257366" w:rsidP="00B821F6">
      <w:pPr>
        <w:ind w:firstLine="709"/>
        <w:jc w:val="both"/>
      </w:pPr>
      <w:r w:rsidRPr="00B821F6">
        <w:t xml:space="preserve">Таким образом, мы можем отметить тенденцию преобладания </w:t>
      </w:r>
      <w:r w:rsidR="009F25E9">
        <w:t>негативного влияния внешних факторов на психологическое здоровье, а не на физическое</w:t>
      </w:r>
      <w:r w:rsidRPr="00B821F6">
        <w:t>. В данной ситуации важно принимать меры, направленные на мотивирование населения к заботе не только о своем физическом, но и ментальном здоровье</w:t>
      </w:r>
      <w:r w:rsidR="009F25E9">
        <w:t xml:space="preserve"> [2]</w:t>
      </w:r>
      <w:r w:rsidR="009F25E9" w:rsidRPr="00B821F6">
        <w:rPr>
          <w:color w:val="000000" w:themeColor="text1"/>
        </w:rPr>
        <w:t>.</w:t>
      </w:r>
    </w:p>
    <w:p w14:paraId="22A40700" w14:textId="26F2E189" w:rsidR="00257366" w:rsidRPr="00B821F6" w:rsidRDefault="008E2E09" w:rsidP="00B821F6">
      <w:pPr>
        <w:ind w:firstLine="709"/>
        <w:jc w:val="both"/>
      </w:pPr>
      <w:r w:rsidRPr="00B821F6">
        <w:t>Цель исследования заключается в выявлении заинтересованности граждан в заботе о своем ментальном здоровье, а также описании конкретных профилактических практик среди населения РФ и Пермского края.</w:t>
      </w:r>
    </w:p>
    <w:p w14:paraId="3766A4C2" w14:textId="03D78A22" w:rsidR="00811290" w:rsidRPr="00B821F6" w:rsidRDefault="00172A01" w:rsidP="00B821F6">
      <w:pPr>
        <w:ind w:firstLine="709"/>
        <w:jc w:val="both"/>
        <w:rPr>
          <w:color w:val="000000" w:themeColor="text1"/>
        </w:rPr>
      </w:pPr>
      <w:r w:rsidRPr="00B821F6">
        <w:t>Интерпретация категории ментального здоровья в работе основана на подходе</w:t>
      </w:r>
      <w:r w:rsidR="00D335B5" w:rsidRPr="00B821F6">
        <w:t xml:space="preserve"> К. Рифф</w:t>
      </w:r>
      <w:r w:rsidRPr="00B821F6">
        <w:t xml:space="preserve">, </w:t>
      </w:r>
      <w:r w:rsidR="00811290" w:rsidRPr="00B821F6">
        <w:t xml:space="preserve"> </w:t>
      </w:r>
      <w:r w:rsidRPr="00B821F6">
        <w:t>определившей его как</w:t>
      </w:r>
      <w:r w:rsidR="00811290" w:rsidRPr="00B821F6">
        <w:t xml:space="preserve"> </w:t>
      </w:r>
      <w:r w:rsidR="00811290" w:rsidRPr="00B821F6">
        <w:rPr>
          <w:color w:val="000000" w:themeColor="text1"/>
          <w:highlight w:val="white"/>
        </w:rPr>
        <w:t>совокупность характеристик психического (наличие / отсутствие психических отклонений, посещение специалистов, личные практики заботы о психическом здоровье), эмоционального (состояние удовлетворенности, счастье, интерес к жизни, свобода действий, наличие целей и ценностей) и социального (хорошие взаимоотношения с окружающими, ощущение себя часть общества)</w:t>
      </w:r>
      <w:r w:rsidR="00811290" w:rsidRPr="00B821F6">
        <w:rPr>
          <w:color w:val="000000" w:themeColor="text1"/>
        </w:rPr>
        <w:t xml:space="preserve"> компонентов</w:t>
      </w:r>
      <w:r w:rsidR="00B76D8D">
        <w:t xml:space="preserve"> [1]</w:t>
      </w:r>
      <w:r w:rsidR="00811290" w:rsidRPr="00B821F6">
        <w:rPr>
          <w:color w:val="000000" w:themeColor="text1"/>
        </w:rPr>
        <w:t>.</w:t>
      </w:r>
    </w:p>
    <w:p w14:paraId="77CB8016" w14:textId="66E99DC4" w:rsidR="00811290" w:rsidRDefault="00811290" w:rsidP="00B821F6">
      <w:pPr>
        <w:ind w:firstLine="708"/>
        <w:jc w:val="both"/>
        <w:rPr>
          <w:color w:val="000000"/>
        </w:rPr>
      </w:pPr>
      <w:r w:rsidRPr="00B821F6">
        <w:rPr>
          <w:iCs/>
        </w:rPr>
        <w:t xml:space="preserve">В ходе собственного эмпирического социологического исследования на региональном уровне </w:t>
      </w:r>
      <w:r w:rsidR="00397D4F">
        <w:rPr>
          <w:iCs/>
        </w:rPr>
        <w:t>сотрудниками ГБУЗ П</w:t>
      </w:r>
      <w:r w:rsidR="00891AE1">
        <w:rPr>
          <w:iCs/>
        </w:rPr>
        <w:t>ермского края</w:t>
      </w:r>
      <w:r w:rsidR="00397D4F">
        <w:rPr>
          <w:iCs/>
        </w:rPr>
        <w:t xml:space="preserve"> «Центр общественного здоровья и медицинской профилактики» </w:t>
      </w:r>
      <w:r w:rsidRPr="00B821F6">
        <w:rPr>
          <w:iCs/>
        </w:rPr>
        <w:t xml:space="preserve">был проведен массовый опрос среди </w:t>
      </w:r>
      <w:r w:rsidR="00891AE1">
        <w:rPr>
          <w:iCs/>
        </w:rPr>
        <w:t>жителей 43 муниципальных образований края</w:t>
      </w:r>
      <w:r w:rsidRPr="00B821F6">
        <w:rPr>
          <w:iCs/>
        </w:rPr>
        <w:t xml:space="preserve">. </w:t>
      </w:r>
      <w:r w:rsidRPr="00B821F6">
        <w:rPr>
          <w:color w:val="000000"/>
        </w:rPr>
        <w:t>В исследовании приняли участие 6192 человека: 55% - женщин, 45% - мужчин. Среди них 22% - молодежь в возрасте 18-34 лет, 47% - представители возрастной категории 35-59 лет, 31% - представители возрастной категории 60 лет и старше. 36% респондентов имеют основное образование (9-11 классов), 41% - среднее профессиональное, 23% - высшее.</w:t>
      </w:r>
    </w:p>
    <w:p w14:paraId="36994C58" w14:textId="77777777" w:rsidR="003774E5" w:rsidRDefault="008A05AA" w:rsidP="003774E5">
      <w:pPr>
        <w:ind w:firstLine="708"/>
        <w:jc w:val="both"/>
      </w:pPr>
      <w:r>
        <w:rPr>
          <w:color w:val="000000"/>
        </w:rPr>
        <w:lastRenderedPageBreak/>
        <w:t>Онлайн-анкетирование реализовано с использованием сервиса «Яндекс.</w:t>
      </w:r>
      <w:r w:rsidR="00B76D8D">
        <w:rPr>
          <w:color w:val="000000"/>
        </w:rPr>
        <w:t xml:space="preserve"> </w:t>
      </w:r>
      <w:r>
        <w:rPr>
          <w:color w:val="000000"/>
        </w:rPr>
        <w:t>Формы», а</w:t>
      </w:r>
      <w:r w:rsidR="00811290" w:rsidRPr="00B821F6">
        <w:rPr>
          <w:color w:val="000000"/>
        </w:rPr>
        <w:t xml:space="preserve">нализ данных осуществлен с помощью статистического пакета </w:t>
      </w:r>
      <w:r w:rsidR="00811290" w:rsidRPr="00B821F6">
        <w:t xml:space="preserve">SPSS </w:t>
      </w:r>
      <w:proofErr w:type="spellStart"/>
      <w:r w:rsidR="00811290" w:rsidRPr="00B821F6">
        <w:t>Statistics</w:t>
      </w:r>
      <w:proofErr w:type="spellEnd"/>
      <w:r w:rsidR="00811290" w:rsidRPr="00B821F6">
        <w:t xml:space="preserve"> 27.0.</w:t>
      </w:r>
    </w:p>
    <w:p w14:paraId="16286FE6" w14:textId="3212A4FC" w:rsidR="00B76D8D" w:rsidRPr="003774E5" w:rsidRDefault="003774E5" w:rsidP="003774E5">
      <w:pPr>
        <w:ind w:firstLine="708"/>
        <w:jc w:val="both"/>
        <w:rPr>
          <w:color w:val="000000"/>
        </w:rPr>
      </w:pPr>
      <w:r>
        <w:rPr>
          <w:color w:val="000000"/>
        </w:rPr>
        <w:t xml:space="preserve">Для анализа ситуации на уровне РФ были использованы данные всероссийских опросов </w:t>
      </w:r>
      <w:proofErr w:type="spellStart"/>
      <w:r>
        <w:rPr>
          <w:color w:val="000000"/>
        </w:rPr>
        <w:t>полстерских</w:t>
      </w:r>
      <w:proofErr w:type="spellEnd"/>
      <w:r>
        <w:rPr>
          <w:color w:val="000000"/>
        </w:rPr>
        <w:t xml:space="preserve"> организаций ВЦИОМ и ФОМ.</w:t>
      </w:r>
    </w:p>
    <w:p w14:paraId="41E448C2" w14:textId="6C6BA21E" w:rsidR="003D0896" w:rsidRDefault="003774E5" w:rsidP="003D0896">
      <w:pPr>
        <w:ind w:firstLine="708"/>
        <w:jc w:val="both"/>
        <w:rPr>
          <w:color w:val="000000"/>
        </w:rPr>
      </w:pPr>
      <w:r>
        <w:rPr>
          <w:iCs/>
        </w:rPr>
        <w:t>Представление результатов исследования начнем с вопроса о том,</w:t>
      </w:r>
      <w:r w:rsidR="00811290" w:rsidRPr="00B821F6">
        <w:rPr>
          <w:iCs/>
        </w:rPr>
        <w:t xml:space="preserve"> какие практики предполагает забота о ментальном здоровье. В целом, верно были отмечены ведение ЗОЖ, избегание стресса, комфортное общение с людьми, разграничение работы и семейной жизни. Однако, есть и ответы, демонстрирующие недостаточную информированность: </w:t>
      </w:r>
      <w:r w:rsidR="00811290" w:rsidRPr="00B821F6">
        <w:rPr>
          <w:i/>
        </w:rPr>
        <w:t>«Не знаю как о нем нужно заботиться»</w:t>
      </w:r>
      <w:r w:rsidR="00811290" w:rsidRPr="00B821F6">
        <w:rPr>
          <w:iCs/>
        </w:rPr>
        <w:t xml:space="preserve">, </w:t>
      </w:r>
      <w:r w:rsidR="00811290" w:rsidRPr="00B821F6">
        <w:rPr>
          <w:i/>
        </w:rPr>
        <w:t xml:space="preserve">«Зачем о нем заботиться? Дел и так много других». </w:t>
      </w:r>
      <w:r w:rsidR="00811290" w:rsidRPr="00B821F6">
        <w:rPr>
          <w:color w:val="000000"/>
        </w:rPr>
        <w:t>На данный момент осознанно и целенаправленно о своем ментальном здоровье заботятся лишь 29% опрошенных. Каждый четвертый (26%) заботится о нем «косвенно» (ведет ЗОЖ с целью заботы о физическом здоровье, избегает конфликтов и стрессовых ситуаций с целью сохранения комфортного состояния)</w:t>
      </w:r>
      <w:r w:rsidR="003D0896">
        <w:rPr>
          <w:color w:val="000000"/>
        </w:rPr>
        <w:t xml:space="preserve">, что еще раз свидетельствует о том, что, даже реализуя </w:t>
      </w:r>
      <w:proofErr w:type="spellStart"/>
      <w:r w:rsidR="003D0896">
        <w:rPr>
          <w:color w:val="000000"/>
        </w:rPr>
        <w:t>самосохранительные</w:t>
      </w:r>
      <w:proofErr w:type="spellEnd"/>
      <w:r w:rsidR="003D0896">
        <w:rPr>
          <w:color w:val="000000"/>
        </w:rPr>
        <w:t xml:space="preserve"> для ментального здоровья практики, россияне воспринимают их таковыми. Для изменения ситуации в данном случае необходимо улучшение работы системы информирования населения. </w:t>
      </w:r>
      <w:r w:rsidR="00811290" w:rsidRPr="00B821F6">
        <w:rPr>
          <w:color w:val="000000"/>
        </w:rPr>
        <w:t xml:space="preserve"> </w:t>
      </w:r>
    </w:p>
    <w:p w14:paraId="1BFB4B22" w14:textId="780129A2" w:rsidR="003D0896" w:rsidRDefault="003D0896" w:rsidP="00E53D36">
      <w:pPr>
        <w:ind w:firstLine="708"/>
        <w:jc w:val="both"/>
        <w:rPr>
          <w:color w:val="000000"/>
        </w:rPr>
      </w:pPr>
      <w:r>
        <w:rPr>
          <w:color w:val="000000"/>
        </w:rPr>
        <w:t>Обратим внимание и на то, что</w:t>
      </w:r>
      <w:r w:rsidR="00811290" w:rsidRPr="00B821F6">
        <w:rPr>
          <w:color w:val="000000"/>
        </w:rPr>
        <w:t xml:space="preserve"> 45% респондентов не заботятся о своем ментальном здоровье</w:t>
      </w:r>
      <w:r w:rsidR="003774E5">
        <w:rPr>
          <w:color w:val="000000"/>
        </w:rPr>
        <w:t>.</w:t>
      </w:r>
      <w:r>
        <w:rPr>
          <w:color w:val="000000"/>
        </w:rPr>
        <w:t xml:space="preserve"> </w:t>
      </w:r>
      <w:r w:rsidR="00811290" w:rsidRPr="00B821F6">
        <w:rPr>
          <w:color w:val="000000"/>
        </w:rPr>
        <w:t xml:space="preserve">При этом, в большей степени к осознанной заботе склонны женщины (гамма = 0,301 при </w:t>
      </w:r>
      <w:r w:rsidR="00811290" w:rsidRPr="00B821F6">
        <w:rPr>
          <w:color w:val="000000"/>
          <w:lang w:val="en-US"/>
        </w:rPr>
        <w:t>p</w:t>
      </w:r>
      <w:r w:rsidR="00811290" w:rsidRPr="00B821F6">
        <w:rPr>
          <w:color w:val="000000"/>
        </w:rPr>
        <w:t xml:space="preserve"> &lt;0,001), представители более молодой возрастной категории (</w:t>
      </w:r>
      <w:r w:rsidR="00811290" w:rsidRPr="00B821F6">
        <w:t xml:space="preserve">p </w:t>
      </w:r>
      <w:proofErr w:type="spellStart"/>
      <w:r w:rsidR="00811290" w:rsidRPr="00B821F6">
        <w:t>Спирмена</w:t>
      </w:r>
      <w:proofErr w:type="spellEnd"/>
      <w:r w:rsidR="00811290" w:rsidRPr="00B821F6">
        <w:t xml:space="preserve">= -0,319 </w:t>
      </w:r>
      <w:r w:rsidR="00811290" w:rsidRPr="00B821F6">
        <w:rPr>
          <w:color w:val="000000"/>
        </w:rPr>
        <w:t xml:space="preserve">при </w:t>
      </w:r>
      <w:r w:rsidR="00811290" w:rsidRPr="00B821F6">
        <w:rPr>
          <w:color w:val="000000"/>
          <w:lang w:val="en-US"/>
        </w:rPr>
        <w:t>p</w:t>
      </w:r>
      <w:r w:rsidR="00811290" w:rsidRPr="00B821F6">
        <w:rPr>
          <w:color w:val="000000"/>
        </w:rPr>
        <w:t xml:space="preserve"> &lt;0,001) и опрошенные, имеющие высшее образование (</w:t>
      </w:r>
      <w:r w:rsidR="00811290" w:rsidRPr="00B821F6">
        <w:t xml:space="preserve">p </w:t>
      </w:r>
      <w:proofErr w:type="spellStart"/>
      <w:r w:rsidR="00811290" w:rsidRPr="00B821F6">
        <w:t>Спирмена</w:t>
      </w:r>
      <w:proofErr w:type="spellEnd"/>
      <w:r w:rsidR="00811290" w:rsidRPr="00B821F6">
        <w:rPr>
          <w:color w:val="000000"/>
        </w:rPr>
        <w:t xml:space="preserve"> = - 0,408 при </w:t>
      </w:r>
      <w:r w:rsidR="00811290" w:rsidRPr="00B821F6">
        <w:rPr>
          <w:color w:val="000000"/>
          <w:lang w:val="en-US"/>
        </w:rPr>
        <w:t>p</w:t>
      </w:r>
      <w:r w:rsidR="00811290" w:rsidRPr="00B821F6">
        <w:rPr>
          <w:color w:val="000000"/>
        </w:rPr>
        <w:t xml:space="preserve"> &lt;0,001).</w:t>
      </w:r>
      <w:r w:rsidR="00E53D36">
        <w:rPr>
          <w:color w:val="000000"/>
        </w:rPr>
        <w:t xml:space="preserve"> </w:t>
      </w:r>
      <w:r w:rsidR="00C11B5F">
        <w:rPr>
          <w:color w:val="000000"/>
        </w:rPr>
        <w:t xml:space="preserve">Именно эти социальные группы сегодня чаще других рефлексируют о своем эмоциональном состоянии и готовы к открытому обсуждению психологических проблем. </w:t>
      </w:r>
      <w:r w:rsidR="00811290" w:rsidRPr="00B821F6">
        <w:rPr>
          <w:color w:val="000000"/>
        </w:rPr>
        <w:t>Влияние семейного и материального положения не выявлено</w:t>
      </w:r>
      <w:r w:rsidR="00C11B5F">
        <w:rPr>
          <w:color w:val="000000"/>
        </w:rPr>
        <w:t>, следовательно, установка на заботу о ментальном здоровье не зависит от уровня дохода и семейного статуса.</w:t>
      </w:r>
    </w:p>
    <w:p w14:paraId="5E9ABCAB" w14:textId="77777777" w:rsidR="00C11B5F" w:rsidRDefault="00C11B5F" w:rsidP="00C11B5F">
      <w:pPr>
        <w:ind w:firstLine="708"/>
        <w:jc w:val="both"/>
        <w:rPr>
          <w:color w:val="000000"/>
        </w:rPr>
      </w:pPr>
      <w:r>
        <w:rPr>
          <w:color w:val="000000"/>
        </w:rPr>
        <w:t xml:space="preserve">Таким образом, на формирование </w:t>
      </w:r>
      <w:proofErr w:type="spellStart"/>
      <w:r>
        <w:rPr>
          <w:color w:val="000000"/>
        </w:rPr>
        <w:t>самосохранительного</w:t>
      </w:r>
      <w:proofErr w:type="spellEnd"/>
      <w:r>
        <w:rPr>
          <w:color w:val="000000"/>
        </w:rPr>
        <w:t xml:space="preserve"> поведения влияют гендерный, возрастной и образовательный фактор, что необходимо учитывать при дальнейшей разработке управленческих решений. </w:t>
      </w:r>
    </w:p>
    <w:p w14:paraId="706A7895" w14:textId="522B34F0" w:rsidR="00AE758C" w:rsidRDefault="00811290" w:rsidP="00C11B5F">
      <w:pPr>
        <w:ind w:firstLine="708"/>
        <w:jc w:val="both"/>
        <w:rPr>
          <w:color w:val="000000"/>
        </w:rPr>
      </w:pPr>
      <w:r w:rsidRPr="00B821F6">
        <w:rPr>
          <w:noProof/>
          <w:color w:val="000000"/>
        </w:rPr>
        <w:t xml:space="preserve">Рейтинг </w:t>
      </w:r>
      <w:r w:rsidR="00AE758C">
        <w:rPr>
          <w:noProof/>
          <w:color w:val="000000"/>
        </w:rPr>
        <w:t>популярности</w:t>
      </w:r>
      <w:r w:rsidRPr="00B821F6">
        <w:rPr>
          <w:noProof/>
          <w:color w:val="000000"/>
        </w:rPr>
        <w:t xml:space="preserve"> копинг-стратегий в Пермском крае и в РФ различается </w:t>
      </w:r>
      <w:r w:rsidR="00AA68E7">
        <w:rPr>
          <w:noProof/>
          <w:color w:val="000000"/>
        </w:rPr>
        <w:br/>
      </w:r>
      <w:r w:rsidRPr="00B821F6">
        <w:rPr>
          <w:noProof/>
          <w:color w:val="000000"/>
        </w:rPr>
        <w:t>(таб</w:t>
      </w:r>
      <w:r w:rsidR="00AA68E7">
        <w:rPr>
          <w:noProof/>
          <w:color w:val="000000"/>
        </w:rPr>
        <w:t xml:space="preserve">л </w:t>
      </w:r>
      <w:r w:rsidR="00AA68E7" w:rsidRPr="00AA68E7">
        <w:rPr>
          <w:noProof/>
          <w:color w:val="000000"/>
        </w:rPr>
        <w:t>1</w:t>
      </w:r>
      <w:r w:rsidRPr="00B821F6">
        <w:rPr>
          <w:noProof/>
          <w:color w:val="000000"/>
        </w:rPr>
        <w:t>).</w:t>
      </w:r>
      <w:r w:rsidR="00AE758C">
        <w:rPr>
          <w:noProof/>
          <w:color w:val="000000"/>
        </w:rPr>
        <w:t>Отметим, что в исследовании ВЦИОМ данный вопрос предлагался в формате открытого, в собственном эмпирическом исследовании - как неальтернативный множественный. Следовательно, в работе сранивается лишь популярность копинг-стратегий, а не их распространенность.</w:t>
      </w:r>
    </w:p>
    <w:p w14:paraId="2924C37A" w14:textId="5A00D806" w:rsidR="00811290" w:rsidRPr="00B821F6" w:rsidRDefault="00811290" w:rsidP="00B821F6">
      <w:pPr>
        <w:ind w:firstLine="709"/>
        <w:jc w:val="right"/>
        <w:rPr>
          <w:color w:val="000000"/>
        </w:rPr>
      </w:pPr>
      <w:r w:rsidRPr="00B821F6">
        <w:rPr>
          <w:color w:val="000000"/>
        </w:rPr>
        <w:t xml:space="preserve">Таблица </w:t>
      </w:r>
      <w:r w:rsidR="008A05AA" w:rsidRPr="009F25E9">
        <w:rPr>
          <w:color w:val="000000"/>
        </w:rPr>
        <w:t>1</w:t>
      </w:r>
      <w:r w:rsidRPr="00B821F6">
        <w:rPr>
          <w:color w:val="000000"/>
        </w:rPr>
        <w:t>.</w:t>
      </w:r>
    </w:p>
    <w:p w14:paraId="02F1EF31" w14:textId="75389409" w:rsidR="00811290" w:rsidRPr="00CB61E6" w:rsidRDefault="00811290" w:rsidP="00891AE1">
      <w:pPr>
        <w:jc w:val="center"/>
        <w:rPr>
          <w:color w:val="000000"/>
        </w:rPr>
      </w:pPr>
      <w:r w:rsidRPr="00CB61E6">
        <w:rPr>
          <w:color w:val="000000"/>
        </w:rPr>
        <w:t>Практики борьбы со стрессом, используемые населением РФ и Пермского края</w:t>
      </w:r>
    </w:p>
    <w:tbl>
      <w:tblPr>
        <w:tblStyle w:val="af0"/>
        <w:tblW w:w="9634" w:type="dxa"/>
        <w:tblLook w:val="04A0" w:firstRow="1" w:lastRow="0" w:firstColumn="1" w:lastColumn="0" w:noHBand="0" w:noVBand="1"/>
      </w:tblPr>
      <w:tblGrid>
        <w:gridCol w:w="5240"/>
        <w:gridCol w:w="1701"/>
        <w:gridCol w:w="2693"/>
      </w:tblGrid>
      <w:tr w:rsidR="00811290" w:rsidRPr="00CB61E6" w14:paraId="75872E5E" w14:textId="77777777" w:rsidTr="00B76D8D">
        <w:trPr>
          <w:trHeight w:val="300"/>
        </w:trPr>
        <w:tc>
          <w:tcPr>
            <w:tcW w:w="5240" w:type="dxa"/>
            <w:noWrap/>
            <w:hideMark/>
          </w:tcPr>
          <w:p w14:paraId="1671DE22" w14:textId="77777777" w:rsidR="00811290" w:rsidRPr="00236061" w:rsidRDefault="00811290" w:rsidP="00B821F6">
            <w:pPr>
              <w:rPr>
                <w:noProof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296372B9" w14:textId="77777777" w:rsidR="00811290" w:rsidRPr="00236061" w:rsidRDefault="00811290" w:rsidP="00B821F6">
            <w:pPr>
              <w:jc w:val="center"/>
              <w:rPr>
                <w:noProof/>
                <w:color w:val="000000"/>
                <w:sz w:val="20"/>
                <w:szCs w:val="20"/>
              </w:rPr>
            </w:pPr>
            <w:r w:rsidRPr="00236061">
              <w:rPr>
                <w:noProof/>
                <w:color w:val="000000"/>
                <w:sz w:val="20"/>
                <w:szCs w:val="20"/>
              </w:rPr>
              <w:t>ВЦИОМ, 2024 г.</w:t>
            </w:r>
          </w:p>
        </w:tc>
        <w:tc>
          <w:tcPr>
            <w:tcW w:w="2693" w:type="dxa"/>
            <w:noWrap/>
            <w:vAlign w:val="center"/>
            <w:hideMark/>
          </w:tcPr>
          <w:p w14:paraId="6734F425" w14:textId="7EB47A33" w:rsidR="00811290" w:rsidRPr="00236061" w:rsidRDefault="00811290" w:rsidP="00B821F6">
            <w:pPr>
              <w:jc w:val="center"/>
              <w:rPr>
                <w:noProof/>
                <w:color w:val="000000"/>
                <w:sz w:val="20"/>
                <w:szCs w:val="20"/>
              </w:rPr>
            </w:pPr>
            <w:r w:rsidRPr="00236061">
              <w:rPr>
                <w:noProof/>
                <w:color w:val="000000"/>
                <w:sz w:val="20"/>
                <w:szCs w:val="20"/>
              </w:rPr>
              <w:t>Пермский край, 202</w:t>
            </w:r>
            <w:r w:rsidR="008E2E09" w:rsidRPr="00236061">
              <w:rPr>
                <w:noProof/>
                <w:color w:val="000000"/>
                <w:sz w:val="20"/>
                <w:szCs w:val="20"/>
              </w:rPr>
              <w:t>5</w:t>
            </w:r>
            <w:r w:rsidRPr="00236061">
              <w:rPr>
                <w:noProof/>
                <w:color w:val="000000"/>
                <w:sz w:val="20"/>
                <w:szCs w:val="20"/>
              </w:rPr>
              <w:t xml:space="preserve"> г.</w:t>
            </w:r>
          </w:p>
        </w:tc>
      </w:tr>
      <w:tr w:rsidR="00811290" w:rsidRPr="00CB61E6" w14:paraId="3495B406" w14:textId="77777777" w:rsidTr="00B76D8D">
        <w:trPr>
          <w:trHeight w:val="300"/>
        </w:trPr>
        <w:tc>
          <w:tcPr>
            <w:tcW w:w="5240" w:type="dxa"/>
            <w:shd w:val="clear" w:color="auto" w:fill="FFFFFF" w:themeFill="background1"/>
            <w:noWrap/>
          </w:tcPr>
          <w:p w14:paraId="5E0AC0CF" w14:textId="77777777" w:rsidR="00811290" w:rsidRPr="00236061" w:rsidRDefault="00811290" w:rsidP="00B76D8D">
            <w:pPr>
              <w:jc w:val="center"/>
              <w:rPr>
                <w:noProof/>
                <w:color w:val="000000"/>
                <w:sz w:val="20"/>
                <w:szCs w:val="20"/>
              </w:rPr>
            </w:pPr>
            <w:r w:rsidRPr="00236061">
              <w:rPr>
                <w:noProof/>
                <w:color w:val="000000"/>
                <w:sz w:val="20"/>
                <w:szCs w:val="20"/>
              </w:rPr>
              <w:t>Пытаюсь успокоиться, анализирую ситуацию, ищу выход</w:t>
            </w:r>
          </w:p>
        </w:tc>
        <w:tc>
          <w:tcPr>
            <w:tcW w:w="1701" w:type="dxa"/>
            <w:shd w:val="clear" w:color="auto" w:fill="FFFFFF" w:themeFill="background1"/>
            <w:noWrap/>
          </w:tcPr>
          <w:p w14:paraId="5D93BE5B" w14:textId="77777777" w:rsidR="00811290" w:rsidRPr="00236061" w:rsidRDefault="00811290" w:rsidP="00B76D8D">
            <w:pPr>
              <w:jc w:val="center"/>
              <w:rPr>
                <w:noProof/>
                <w:color w:val="000000"/>
                <w:sz w:val="20"/>
                <w:szCs w:val="20"/>
              </w:rPr>
            </w:pPr>
            <w:r w:rsidRPr="00236061">
              <w:rPr>
                <w:noProof/>
                <w:color w:val="000000"/>
                <w:sz w:val="20"/>
                <w:szCs w:val="20"/>
              </w:rPr>
              <w:t>17%</w:t>
            </w:r>
          </w:p>
        </w:tc>
        <w:tc>
          <w:tcPr>
            <w:tcW w:w="2693" w:type="dxa"/>
            <w:shd w:val="clear" w:color="auto" w:fill="FFFFFF" w:themeFill="background1"/>
            <w:noWrap/>
          </w:tcPr>
          <w:p w14:paraId="07FA9E40" w14:textId="77777777" w:rsidR="00811290" w:rsidRPr="00236061" w:rsidRDefault="00811290" w:rsidP="00B76D8D">
            <w:pPr>
              <w:jc w:val="center"/>
              <w:rPr>
                <w:noProof/>
                <w:color w:val="000000"/>
                <w:sz w:val="20"/>
                <w:szCs w:val="20"/>
              </w:rPr>
            </w:pPr>
            <w:r w:rsidRPr="00236061">
              <w:rPr>
                <w:noProof/>
                <w:color w:val="000000"/>
                <w:sz w:val="20"/>
                <w:szCs w:val="20"/>
              </w:rPr>
              <w:t>40%</w:t>
            </w:r>
          </w:p>
        </w:tc>
      </w:tr>
      <w:tr w:rsidR="00811290" w:rsidRPr="00CB61E6" w14:paraId="508C50A8" w14:textId="77777777" w:rsidTr="00B76D8D">
        <w:trPr>
          <w:trHeight w:val="300"/>
        </w:trPr>
        <w:tc>
          <w:tcPr>
            <w:tcW w:w="5240" w:type="dxa"/>
            <w:shd w:val="clear" w:color="auto" w:fill="FFFFFF" w:themeFill="background1"/>
            <w:noWrap/>
            <w:hideMark/>
          </w:tcPr>
          <w:p w14:paraId="6E281B8D" w14:textId="77777777" w:rsidR="00811290" w:rsidRPr="00236061" w:rsidRDefault="00811290" w:rsidP="00B76D8D">
            <w:pPr>
              <w:jc w:val="center"/>
              <w:rPr>
                <w:noProof/>
                <w:color w:val="000000"/>
                <w:sz w:val="20"/>
                <w:szCs w:val="20"/>
              </w:rPr>
            </w:pPr>
            <w:r w:rsidRPr="00236061">
              <w:rPr>
                <w:noProof/>
                <w:color w:val="000000"/>
                <w:sz w:val="20"/>
                <w:szCs w:val="20"/>
              </w:rPr>
              <w:t>Музыка /фильмы /книги</w:t>
            </w:r>
          </w:p>
        </w:tc>
        <w:tc>
          <w:tcPr>
            <w:tcW w:w="1701" w:type="dxa"/>
            <w:shd w:val="clear" w:color="auto" w:fill="FFFFFF" w:themeFill="background1"/>
            <w:noWrap/>
            <w:hideMark/>
          </w:tcPr>
          <w:p w14:paraId="13B5D41B" w14:textId="77777777" w:rsidR="00811290" w:rsidRPr="00236061" w:rsidRDefault="00811290" w:rsidP="00B76D8D">
            <w:pPr>
              <w:jc w:val="center"/>
              <w:rPr>
                <w:noProof/>
                <w:color w:val="000000"/>
                <w:sz w:val="20"/>
                <w:szCs w:val="20"/>
              </w:rPr>
            </w:pPr>
            <w:r w:rsidRPr="00236061">
              <w:rPr>
                <w:noProof/>
                <w:color w:val="000000"/>
                <w:sz w:val="20"/>
                <w:szCs w:val="20"/>
              </w:rPr>
              <w:t>14%</w:t>
            </w:r>
          </w:p>
        </w:tc>
        <w:tc>
          <w:tcPr>
            <w:tcW w:w="2693" w:type="dxa"/>
            <w:shd w:val="clear" w:color="auto" w:fill="FFFFFF" w:themeFill="background1"/>
            <w:noWrap/>
            <w:hideMark/>
          </w:tcPr>
          <w:p w14:paraId="4196C83B" w14:textId="77777777" w:rsidR="00811290" w:rsidRPr="00236061" w:rsidRDefault="00811290" w:rsidP="00B76D8D">
            <w:pPr>
              <w:jc w:val="center"/>
              <w:rPr>
                <w:noProof/>
                <w:color w:val="000000"/>
                <w:sz w:val="20"/>
                <w:szCs w:val="20"/>
              </w:rPr>
            </w:pPr>
            <w:r w:rsidRPr="00236061">
              <w:rPr>
                <w:noProof/>
                <w:color w:val="000000"/>
                <w:sz w:val="20"/>
                <w:szCs w:val="20"/>
              </w:rPr>
              <w:t>60%</w:t>
            </w:r>
          </w:p>
        </w:tc>
      </w:tr>
      <w:tr w:rsidR="00811290" w:rsidRPr="00CB61E6" w14:paraId="3C539B6A" w14:textId="77777777" w:rsidTr="00B76D8D">
        <w:trPr>
          <w:trHeight w:val="300"/>
        </w:trPr>
        <w:tc>
          <w:tcPr>
            <w:tcW w:w="5240" w:type="dxa"/>
            <w:shd w:val="clear" w:color="auto" w:fill="FFFFFF" w:themeFill="background1"/>
            <w:noWrap/>
            <w:hideMark/>
          </w:tcPr>
          <w:p w14:paraId="31FF12FA" w14:textId="77777777" w:rsidR="00811290" w:rsidRPr="00236061" w:rsidRDefault="00811290" w:rsidP="00B76D8D">
            <w:pPr>
              <w:jc w:val="center"/>
              <w:rPr>
                <w:noProof/>
                <w:color w:val="000000"/>
                <w:sz w:val="20"/>
                <w:szCs w:val="20"/>
              </w:rPr>
            </w:pPr>
            <w:r w:rsidRPr="00236061">
              <w:rPr>
                <w:noProof/>
                <w:color w:val="000000"/>
                <w:sz w:val="20"/>
                <w:szCs w:val="20"/>
              </w:rPr>
              <w:t>Гуляю</w:t>
            </w:r>
          </w:p>
        </w:tc>
        <w:tc>
          <w:tcPr>
            <w:tcW w:w="1701" w:type="dxa"/>
            <w:shd w:val="clear" w:color="auto" w:fill="FFFFFF" w:themeFill="background1"/>
            <w:noWrap/>
            <w:hideMark/>
          </w:tcPr>
          <w:p w14:paraId="2187C169" w14:textId="77777777" w:rsidR="00811290" w:rsidRPr="00236061" w:rsidRDefault="00811290" w:rsidP="00B76D8D">
            <w:pPr>
              <w:jc w:val="center"/>
              <w:rPr>
                <w:noProof/>
                <w:color w:val="000000"/>
                <w:sz w:val="20"/>
                <w:szCs w:val="20"/>
              </w:rPr>
            </w:pPr>
            <w:r w:rsidRPr="00236061">
              <w:rPr>
                <w:noProof/>
                <w:color w:val="000000"/>
                <w:sz w:val="20"/>
                <w:szCs w:val="20"/>
              </w:rPr>
              <w:t>11%</w:t>
            </w:r>
          </w:p>
        </w:tc>
        <w:tc>
          <w:tcPr>
            <w:tcW w:w="2693" w:type="dxa"/>
            <w:shd w:val="clear" w:color="auto" w:fill="FFFFFF" w:themeFill="background1"/>
            <w:noWrap/>
            <w:hideMark/>
          </w:tcPr>
          <w:p w14:paraId="7013A2A6" w14:textId="77777777" w:rsidR="00811290" w:rsidRPr="00236061" w:rsidRDefault="00811290" w:rsidP="00B76D8D">
            <w:pPr>
              <w:jc w:val="center"/>
              <w:rPr>
                <w:noProof/>
                <w:color w:val="000000"/>
                <w:sz w:val="20"/>
                <w:szCs w:val="20"/>
              </w:rPr>
            </w:pPr>
            <w:r w:rsidRPr="00236061">
              <w:rPr>
                <w:noProof/>
                <w:color w:val="000000"/>
                <w:sz w:val="20"/>
                <w:szCs w:val="20"/>
              </w:rPr>
              <w:t>50%</w:t>
            </w:r>
          </w:p>
        </w:tc>
      </w:tr>
      <w:tr w:rsidR="00811290" w:rsidRPr="00CB61E6" w14:paraId="13427E84" w14:textId="77777777" w:rsidTr="00B76D8D">
        <w:trPr>
          <w:trHeight w:val="300"/>
        </w:trPr>
        <w:tc>
          <w:tcPr>
            <w:tcW w:w="5240" w:type="dxa"/>
            <w:shd w:val="clear" w:color="auto" w:fill="FFFFFF" w:themeFill="background1"/>
            <w:noWrap/>
            <w:hideMark/>
          </w:tcPr>
          <w:p w14:paraId="6E7DF491" w14:textId="77777777" w:rsidR="00811290" w:rsidRPr="00236061" w:rsidRDefault="00811290" w:rsidP="00B76D8D">
            <w:pPr>
              <w:jc w:val="center"/>
              <w:rPr>
                <w:noProof/>
                <w:color w:val="000000"/>
                <w:sz w:val="20"/>
                <w:szCs w:val="20"/>
              </w:rPr>
            </w:pPr>
            <w:r w:rsidRPr="00236061">
              <w:rPr>
                <w:noProof/>
                <w:color w:val="000000"/>
                <w:sz w:val="20"/>
                <w:szCs w:val="20"/>
              </w:rPr>
              <w:t>Физические упражнения</w:t>
            </w:r>
          </w:p>
        </w:tc>
        <w:tc>
          <w:tcPr>
            <w:tcW w:w="1701" w:type="dxa"/>
            <w:shd w:val="clear" w:color="auto" w:fill="FFFFFF" w:themeFill="background1"/>
            <w:noWrap/>
            <w:hideMark/>
          </w:tcPr>
          <w:p w14:paraId="711C4E51" w14:textId="77777777" w:rsidR="00811290" w:rsidRPr="00236061" w:rsidRDefault="00811290" w:rsidP="00B76D8D">
            <w:pPr>
              <w:jc w:val="center"/>
              <w:rPr>
                <w:noProof/>
                <w:color w:val="000000"/>
                <w:sz w:val="20"/>
                <w:szCs w:val="20"/>
              </w:rPr>
            </w:pPr>
            <w:r w:rsidRPr="00236061">
              <w:rPr>
                <w:noProof/>
                <w:color w:val="000000"/>
                <w:sz w:val="20"/>
                <w:szCs w:val="20"/>
              </w:rPr>
              <w:t>6%</w:t>
            </w:r>
          </w:p>
        </w:tc>
        <w:tc>
          <w:tcPr>
            <w:tcW w:w="2693" w:type="dxa"/>
            <w:shd w:val="clear" w:color="auto" w:fill="FFFFFF" w:themeFill="background1"/>
            <w:noWrap/>
            <w:hideMark/>
          </w:tcPr>
          <w:p w14:paraId="65F56C24" w14:textId="77777777" w:rsidR="00811290" w:rsidRPr="00236061" w:rsidRDefault="00811290" w:rsidP="00B76D8D">
            <w:pPr>
              <w:jc w:val="center"/>
              <w:rPr>
                <w:noProof/>
                <w:color w:val="000000"/>
                <w:sz w:val="20"/>
                <w:szCs w:val="20"/>
              </w:rPr>
            </w:pPr>
            <w:r w:rsidRPr="00236061">
              <w:rPr>
                <w:noProof/>
                <w:color w:val="000000"/>
                <w:sz w:val="20"/>
                <w:szCs w:val="20"/>
              </w:rPr>
              <w:t>53%</w:t>
            </w:r>
          </w:p>
        </w:tc>
      </w:tr>
      <w:tr w:rsidR="00811290" w:rsidRPr="00CB61E6" w14:paraId="321A7724" w14:textId="77777777" w:rsidTr="00B76D8D">
        <w:trPr>
          <w:trHeight w:val="300"/>
        </w:trPr>
        <w:tc>
          <w:tcPr>
            <w:tcW w:w="5240" w:type="dxa"/>
            <w:shd w:val="clear" w:color="auto" w:fill="FFFFFF" w:themeFill="background1"/>
            <w:noWrap/>
            <w:hideMark/>
          </w:tcPr>
          <w:p w14:paraId="78FC54D5" w14:textId="77777777" w:rsidR="00811290" w:rsidRPr="00236061" w:rsidRDefault="00811290" w:rsidP="00B76D8D">
            <w:pPr>
              <w:jc w:val="center"/>
              <w:rPr>
                <w:noProof/>
                <w:color w:val="000000"/>
                <w:sz w:val="20"/>
                <w:szCs w:val="20"/>
              </w:rPr>
            </w:pPr>
            <w:r w:rsidRPr="00236061">
              <w:rPr>
                <w:noProof/>
                <w:color w:val="000000"/>
                <w:sz w:val="20"/>
                <w:szCs w:val="20"/>
              </w:rPr>
              <w:t>Прием успокоительных</w:t>
            </w:r>
          </w:p>
        </w:tc>
        <w:tc>
          <w:tcPr>
            <w:tcW w:w="1701" w:type="dxa"/>
            <w:shd w:val="clear" w:color="auto" w:fill="FFFFFF" w:themeFill="background1"/>
            <w:noWrap/>
            <w:hideMark/>
          </w:tcPr>
          <w:p w14:paraId="034F6924" w14:textId="77777777" w:rsidR="00811290" w:rsidRPr="00236061" w:rsidRDefault="00811290" w:rsidP="00B76D8D">
            <w:pPr>
              <w:jc w:val="center"/>
              <w:rPr>
                <w:noProof/>
                <w:color w:val="000000"/>
                <w:sz w:val="20"/>
                <w:szCs w:val="20"/>
              </w:rPr>
            </w:pPr>
            <w:r w:rsidRPr="00236061">
              <w:rPr>
                <w:noProof/>
                <w:color w:val="000000"/>
                <w:sz w:val="20"/>
                <w:szCs w:val="20"/>
              </w:rPr>
              <w:t>6%</w:t>
            </w:r>
          </w:p>
        </w:tc>
        <w:tc>
          <w:tcPr>
            <w:tcW w:w="2693" w:type="dxa"/>
            <w:shd w:val="clear" w:color="auto" w:fill="FFFFFF" w:themeFill="background1"/>
            <w:noWrap/>
            <w:hideMark/>
          </w:tcPr>
          <w:p w14:paraId="18814400" w14:textId="77777777" w:rsidR="00811290" w:rsidRPr="00236061" w:rsidRDefault="00811290" w:rsidP="00B76D8D">
            <w:pPr>
              <w:jc w:val="center"/>
              <w:rPr>
                <w:noProof/>
                <w:color w:val="000000"/>
                <w:sz w:val="20"/>
                <w:szCs w:val="20"/>
              </w:rPr>
            </w:pPr>
            <w:r w:rsidRPr="00236061">
              <w:rPr>
                <w:noProof/>
                <w:color w:val="000000"/>
                <w:sz w:val="20"/>
                <w:szCs w:val="20"/>
              </w:rPr>
              <w:t>26%</w:t>
            </w:r>
          </w:p>
        </w:tc>
      </w:tr>
      <w:tr w:rsidR="00811290" w:rsidRPr="00CB61E6" w14:paraId="2198E1AC" w14:textId="77777777" w:rsidTr="00B76D8D">
        <w:trPr>
          <w:trHeight w:val="300"/>
        </w:trPr>
        <w:tc>
          <w:tcPr>
            <w:tcW w:w="5240" w:type="dxa"/>
            <w:shd w:val="clear" w:color="auto" w:fill="FFFFFF" w:themeFill="background1"/>
            <w:noWrap/>
          </w:tcPr>
          <w:p w14:paraId="3C5960F7" w14:textId="77777777" w:rsidR="00811290" w:rsidRPr="00236061" w:rsidRDefault="00811290" w:rsidP="00B76D8D">
            <w:pPr>
              <w:jc w:val="center"/>
              <w:rPr>
                <w:noProof/>
                <w:color w:val="000000"/>
                <w:sz w:val="20"/>
                <w:szCs w:val="20"/>
              </w:rPr>
            </w:pPr>
            <w:r w:rsidRPr="00236061">
              <w:rPr>
                <w:noProof/>
                <w:color w:val="000000"/>
                <w:sz w:val="20"/>
                <w:szCs w:val="20"/>
              </w:rPr>
              <w:t xml:space="preserve">Общаюсь с близкими </w:t>
            </w:r>
            <w:r w:rsidRPr="00236061">
              <w:rPr>
                <w:noProof/>
                <w:color w:val="000000"/>
                <w:sz w:val="20"/>
                <w:szCs w:val="20"/>
                <w:lang w:val="en-US"/>
              </w:rPr>
              <w:t>/</w:t>
            </w:r>
            <w:r w:rsidRPr="00236061">
              <w:rPr>
                <w:noProof/>
                <w:color w:val="000000"/>
                <w:sz w:val="20"/>
                <w:szCs w:val="20"/>
              </w:rPr>
              <w:t xml:space="preserve"> друзьями</w:t>
            </w:r>
          </w:p>
        </w:tc>
        <w:tc>
          <w:tcPr>
            <w:tcW w:w="1701" w:type="dxa"/>
            <w:shd w:val="clear" w:color="auto" w:fill="FFFFFF" w:themeFill="background1"/>
            <w:noWrap/>
          </w:tcPr>
          <w:p w14:paraId="4BE9C91C" w14:textId="4C3905E0" w:rsidR="00811290" w:rsidRPr="00236061" w:rsidRDefault="00A00B6C" w:rsidP="00B76D8D">
            <w:pPr>
              <w:jc w:val="center"/>
              <w:rPr>
                <w:noProof/>
                <w:color w:val="000000"/>
                <w:sz w:val="20"/>
                <w:szCs w:val="20"/>
              </w:rPr>
            </w:pPr>
            <w:r>
              <w:rPr>
                <w:noProof/>
                <w:color w:val="000000"/>
                <w:sz w:val="20"/>
                <w:szCs w:val="20"/>
              </w:rPr>
              <w:t>6</w:t>
            </w:r>
            <w:r w:rsidR="00811290" w:rsidRPr="00236061">
              <w:rPr>
                <w:noProof/>
                <w:color w:val="000000"/>
                <w:sz w:val="20"/>
                <w:szCs w:val="20"/>
              </w:rPr>
              <w:t>%</w:t>
            </w:r>
          </w:p>
        </w:tc>
        <w:tc>
          <w:tcPr>
            <w:tcW w:w="2693" w:type="dxa"/>
            <w:shd w:val="clear" w:color="auto" w:fill="FFFFFF" w:themeFill="background1"/>
            <w:noWrap/>
          </w:tcPr>
          <w:p w14:paraId="62D507CB" w14:textId="77777777" w:rsidR="00811290" w:rsidRPr="00236061" w:rsidRDefault="00811290" w:rsidP="00B76D8D">
            <w:pPr>
              <w:jc w:val="center"/>
              <w:rPr>
                <w:noProof/>
                <w:color w:val="000000"/>
                <w:sz w:val="20"/>
                <w:szCs w:val="20"/>
              </w:rPr>
            </w:pPr>
            <w:r w:rsidRPr="00236061">
              <w:rPr>
                <w:noProof/>
                <w:color w:val="000000"/>
                <w:sz w:val="20"/>
                <w:szCs w:val="20"/>
              </w:rPr>
              <w:t>20%</w:t>
            </w:r>
          </w:p>
        </w:tc>
      </w:tr>
      <w:tr w:rsidR="00811290" w:rsidRPr="00CB61E6" w14:paraId="5F02CEC1" w14:textId="77777777" w:rsidTr="00B76D8D">
        <w:trPr>
          <w:trHeight w:val="300"/>
        </w:trPr>
        <w:tc>
          <w:tcPr>
            <w:tcW w:w="5240" w:type="dxa"/>
            <w:shd w:val="clear" w:color="auto" w:fill="FFFFFF" w:themeFill="background1"/>
            <w:noWrap/>
            <w:hideMark/>
          </w:tcPr>
          <w:p w14:paraId="01163EAF" w14:textId="77777777" w:rsidR="00811290" w:rsidRPr="00236061" w:rsidRDefault="00811290" w:rsidP="00B76D8D">
            <w:pPr>
              <w:jc w:val="center"/>
              <w:rPr>
                <w:noProof/>
                <w:color w:val="000000"/>
                <w:sz w:val="20"/>
                <w:szCs w:val="20"/>
              </w:rPr>
            </w:pPr>
            <w:r w:rsidRPr="00236061">
              <w:rPr>
                <w:noProof/>
                <w:color w:val="000000"/>
                <w:sz w:val="20"/>
                <w:szCs w:val="20"/>
              </w:rPr>
              <w:t>Алкоголь</w:t>
            </w:r>
          </w:p>
        </w:tc>
        <w:tc>
          <w:tcPr>
            <w:tcW w:w="1701" w:type="dxa"/>
            <w:shd w:val="clear" w:color="auto" w:fill="FFFFFF" w:themeFill="background1"/>
            <w:noWrap/>
            <w:hideMark/>
          </w:tcPr>
          <w:p w14:paraId="4D6F5FB8" w14:textId="77777777" w:rsidR="00811290" w:rsidRPr="00236061" w:rsidRDefault="00811290" w:rsidP="00B76D8D">
            <w:pPr>
              <w:jc w:val="center"/>
              <w:rPr>
                <w:noProof/>
                <w:color w:val="000000"/>
                <w:sz w:val="20"/>
                <w:szCs w:val="20"/>
              </w:rPr>
            </w:pPr>
            <w:r w:rsidRPr="00236061">
              <w:rPr>
                <w:noProof/>
                <w:color w:val="000000"/>
                <w:sz w:val="20"/>
                <w:szCs w:val="20"/>
              </w:rPr>
              <w:t>6%</w:t>
            </w:r>
          </w:p>
        </w:tc>
        <w:tc>
          <w:tcPr>
            <w:tcW w:w="2693" w:type="dxa"/>
            <w:shd w:val="clear" w:color="auto" w:fill="FFFFFF" w:themeFill="background1"/>
            <w:noWrap/>
            <w:hideMark/>
          </w:tcPr>
          <w:p w14:paraId="44B7ECC3" w14:textId="495EE992" w:rsidR="00811290" w:rsidRPr="00236061" w:rsidRDefault="00125B92" w:rsidP="00B76D8D">
            <w:pPr>
              <w:jc w:val="center"/>
              <w:rPr>
                <w:noProof/>
                <w:color w:val="000000"/>
                <w:sz w:val="20"/>
                <w:szCs w:val="20"/>
              </w:rPr>
            </w:pPr>
            <w:r>
              <w:rPr>
                <w:noProof/>
                <w:color w:val="000000"/>
                <w:sz w:val="20"/>
                <w:szCs w:val="20"/>
              </w:rPr>
              <w:t>2</w:t>
            </w:r>
            <w:r w:rsidR="00811290" w:rsidRPr="00236061">
              <w:rPr>
                <w:noProof/>
                <w:color w:val="000000"/>
                <w:sz w:val="20"/>
                <w:szCs w:val="20"/>
              </w:rPr>
              <w:t>2%</w:t>
            </w:r>
          </w:p>
        </w:tc>
      </w:tr>
      <w:tr w:rsidR="00811290" w:rsidRPr="00CB61E6" w14:paraId="5627E41F" w14:textId="77777777" w:rsidTr="00B76D8D">
        <w:trPr>
          <w:trHeight w:val="300"/>
        </w:trPr>
        <w:tc>
          <w:tcPr>
            <w:tcW w:w="5240" w:type="dxa"/>
            <w:shd w:val="clear" w:color="auto" w:fill="FFFFFF" w:themeFill="background1"/>
            <w:noWrap/>
            <w:hideMark/>
          </w:tcPr>
          <w:p w14:paraId="09C29AC2" w14:textId="77777777" w:rsidR="00811290" w:rsidRPr="00236061" w:rsidRDefault="00811290" w:rsidP="00B76D8D">
            <w:pPr>
              <w:jc w:val="center"/>
              <w:rPr>
                <w:color w:val="000000"/>
                <w:sz w:val="20"/>
                <w:szCs w:val="20"/>
              </w:rPr>
            </w:pPr>
            <w:r w:rsidRPr="00236061">
              <w:rPr>
                <w:color w:val="000000"/>
                <w:sz w:val="20"/>
                <w:szCs w:val="20"/>
              </w:rPr>
              <w:t>Сплю</w:t>
            </w:r>
          </w:p>
        </w:tc>
        <w:tc>
          <w:tcPr>
            <w:tcW w:w="1701" w:type="dxa"/>
            <w:shd w:val="clear" w:color="auto" w:fill="FFFFFF" w:themeFill="background1"/>
            <w:noWrap/>
            <w:hideMark/>
          </w:tcPr>
          <w:p w14:paraId="09B7B363" w14:textId="77777777" w:rsidR="00811290" w:rsidRPr="00236061" w:rsidRDefault="00811290" w:rsidP="00B76D8D">
            <w:pPr>
              <w:jc w:val="center"/>
              <w:rPr>
                <w:color w:val="000000"/>
                <w:sz w:val="20"/>
                <w:szCs w:val="20"/>
              </w:rPr>
            </w:pPr>
            <w:r w:rsidRPr="00236061">
              <w:rPr>
                <w:color w:val="000000"/>
                <w:sz w:val="20"/>
                <w:szCs w:val="20"/>
              </w:rPr>
              <w:t>5%</w:t>
            </w:r>
          </w:p>
        </w:tc>
        <w:tc>
          <w:tcPr>
            <w:tcW w:w="2693" w:type="dxa"/>
            <w:shd w:val="clear" w:color="auto" w:fill="FFFFFF" w:themeFill="background1"/>
            <w:noWrap/>
            <w:hideMark/>
          </w:tcPr>
          <w:p w14:paraId="67698533" w14:textId="77777777" w:rsidR="00811290" w:rsidRPr="00236061" w:rsidRDefault="00811290" w:rsidP="00B76D8D">
            <w:pPr>
              <w:jc w:val="center"/>
              <w:rPr>
                <w:color w:val="000000"/>
                <w:sz w:val="20"/>
                <w:szCs w:val="20"/>
              </w:rPr>
            </w:pPr>
            <w:r w:rsidRPr="00236061">
              <w:rPr>
                <w:color w:val="000000"/>
                <w:sz w:val="20"/>
                <w:szCs w:val="20"/>
              </w:rPr>
              <w:t>15%</w:t>
            </w:r>
          </w:p>
        </w:tc>
      </w:tr>
      <w:tr w:rsidR="00811290" w:rsidRPr="00CB61E6" w14:paraId="120C75A8" w14:textId="77777777" w:rsidTr="00B76D8D">
        <w:trPr>
          <w:trHeight w:val="300"/>
        </w:trPr>
        <w:tc>
          <w:tcPr>
            <w:tcW w:w="5240" w:type="dxa"/>
            <w:shd w:val="clear" w:color="auto" w:fill="FFFFFF" w:themeFill="background1"/>
            <w:noWrap/>
          </w:tcPr>
          <w:p w14:paraId="536756FF" w14:textId="77777777" w:rsidR="00811290" w:rsidRPr="00236061" w:rsidRDefault="00811290" w:rsidP="00B76D8D">
            <w:pPr>
              <w:jc w:val="center"/>
              <w:rPr>
                <w:color w:val="000000"/>
                <w:sz w:val="20"/>
                <w:szCs w:val="20"/>
              </w:rPr>
            </w:pPr>
            <w:r w:rsidRPr="00236061">
              <w:rPr>
                <w:color w:val="000000"/>
                <w:sz w:val="20"/>
                <w:szCs w:val="20"/>
              </w:rPr>
              <w:t>Отдыхаю</w:t>
            </w:r>
          </w:p>
        </w:tc>
        <w:tc>
          <w:tcPr>
            <w:tcW w:w="1701" w:type="dxa"/>
            <w:shd w:val="clear" w:color="auto" w:fill="FFFFFF" w:themeFill="background1"/>
            <w:noWrap/>
          </w:tcPr>
          <w:p w14:paraId="3E815765" w14:textId="77777777" w:rsidR="00811290" w:rsidRPr="00236061" w:rsidRDefault="00811290" w:rsidP="00B76D8D">
            <w:pPr>
              <w:jc w:val="center"/>
              <w:rPr>
                <w:color w:val="000000"/>
                <w:sz w:val="20"/>
                <w:szCs w:val="20"/>
              </w:rPr>
            </w:pPr>
            <w:r w:rsidRPr="00236061">
              <w:rPr>
                <w:color w:val="000000"/>
                <w:sz w:val="20"/>
                <w:szCs w:val="20"/>
              </w:rPr>
              <w:t>5%</w:t>
            </w:r>
          </w:p>
        </w:tc>
        <w:tc>
          <w:tcPr>
            <w:tcW w:w="2693" w:type="dxa"/>
            <w:shd w:val="clear" w:color="auto" w:fill="FFFFFF" w:themeFill="background1"/>
            <w:noWrap/>
          </w:tcPr>
          <w:p w14:paraId="0302809B" w14:textId="77777777" w:rsidR="00811290" w:rsidRPr="00236061" w:rsidRDefault="00811290" w:rsidP="00B76D8D">
            <w:pPr>
              <w:jc w:val="center"/>
              <w:rPr>
                <w:color w:val="000000"/>
                <w:sz w:val="20"/>
                <w:szCs w:val="20"/>
              </w:rPr>
            </w:pPr>
            <w:r w:rsidRPr="00236061">
              <w:rPr>
                <w:color w:val="000000"/>
                <w:sz w:val="20"/>
                <w:szCs w:val="20"/>
              </w:rPr>
              <w:t>15%</w:t>
            </w:r>
          </w:p>
        </w:tc>
      </w:tr>
      <w:tr w:rsidR="00811290" w:rsidRPr="00CB61E6" w14:paraId="48AF37FA" w14:textId="77777777" w:rsidTr="00B76D8D">
        <w:trPr>
          <w:trHeight w:val="300"/>
        </w:trPr>
        <w:tc>
          <w:tcPr>
            <w:tcW w:w="5240" w:type="dxa"/>
            <w:shd w:val="clear" w:color="auto" w:fill="FFFFFF" w:themeFill="background1"/>
            <w:noWrap/>
            <w:hideMark/>
          </w:tcPr>
          <w:p w14:paraId="030A5C1E" w14:textId="77777777" w:rsidR="00811290" w:rsidRPr="00236061" w:rsidRDefault="00811290" w:rsidP="00B76D8D">
            <w:pPr>
              <w:jc w:val="center"/>
              <w:rPr>
                <w:color w:val="000000"/>
                <w:sz w:val="20"/>
                <w:szCs w:val="20"/>
              </w:rPr>
            </w:pPr>
            <w:r w:rsidRPr="00236061">
              <w:rPr>
                <w:color w:val="000000"/>
                <w:sz w:val="20"/>
                <w:szCs w:val="20"/>
              </w:rPr>
              <w:t>Работаю</w:t>
            </w:r>
          </w:p>
        </w:tc>
        <w:tc>
          <w:tcPr>
            <w:tcW w:w="1701" w:type="dxa"/>
            <w:shd w:val="clear" w:color="auto" w:fill="FFFFFF" w:themeFill="background1"/>
            <w:noWrap/>
            <w:hideMark/>
          </w:tcPr>
          <w:p w14:paraId="3F7CAA37" w14:textId="77777777" w:rsidR="00811290" w:rsidRPr="00236061" w:rsidRDefault="00811290" w:rsidP="00B76D8D">
            <w:pPr>
              <w:jc w:val="center"/>
              <w:rPr>
                <w:color w:val="000000"/>
                <w:sz w:val="20"/>
                <w:szCs w:val="20"/>
              </w:rPr>
            </w:pPr>
            <w:r w:rsidRPr="00236061">
              <w:rPr>
                <w:color w:val="000000"/>
                <w:sz w:val="20"/>
                <w:szCs w:val="20"/>
              </w:rPr>
              <w:t>4%</w:t>
            </w:r>
          </w:p>
        </w:tc>
        <w:tc>
          <w:tcPr>
            <w:tcW w:w="2693" w:type="dxa"/>
            <w:shd w:val="clear" w:color="auto" w:fill="FFFFFF" w:themeFill="background1"/>
            <w:noWrap/>
            <w:hideMark/>
          </w:tcPr>
          <w:p w14:paraId="2C9AC61E" w14:textId="77777777" w:rsidR="00811290" w:rsidRPr="00236061" w:rsidRDefault="00811290" w:rsidP="00B76D8D">
            <w:pPr>
              <w:jc w:val="center"/>
              <w:rPr>
                <w:color w:val="000000"/>
                <w:sz w:val="20"/>
                <w:szCs w:val="20"/>
              </w:rPr>
            </w:pPr>
            <w:r w:rsidRPr="00236061">
              <w:rPr>
                <w:color w:val="000000"/>
                <w:sz w:val="20"/>
                <w:szCs w:val="20"/>
              </w:rPr>
              <w:t>25%</w:t>
            </w:r>
          </w:p>
        </w:tc>
      </w:tr>
      <w:tr w:rsidR="00811290" w:rsidRPr="00CB61E6" w14:paraId="432DE31E" w14:textId="77777777" w:rsidTr="00B76D8D">
        <w:trPr>
          <w:trHeight w:val="300"/>
        </w:trPr>
        <w:tc>
          <w:tcPr>
            <w:tcW w:w="5240" w:type="dxa"/>
            <w:shd w:val="clear" w:color="auto" w:fill="FFFFFF" w:themeFill="background1"/>
            <w:noWrap/>
            <w:hideMark/>
          </w:tcPr>
          <w:p w14:paraId="3A57C169" w14:textId="77777777" w:rsidR="00811290" w:rsidRPr="00236061" w:rsidRDefault="00811290" w:rsidP="00B76D8D">
            <w:pPr>
              <w:jc w:val="center"/>
              <w:rPr>
                <w:color w:val="000000"/>
                <w:sz w:val="20"/>
                <w:szCs w:val="20"/>
              </w:rPr>
            </w:pPr>
            <w:r w:rsidRPr="00236061">
              <w:rPr>
                <w:color w:val="000000"/>
                <w:sz w:val="20"/>
                <w:szCs w:val="20"/>
              </w:rPr>
              <w:t>Ем, заедаю</w:t>
            </w:r>
          </w:p>
        </w:tc>
        <w:tc>
          <w:tcPr>
            <w:tcW w:w="1701" w:type="dxa"/>
            <w:shd w:val="clear" w:color="auto" w:fill="FFFFFF" w:themeFill="background1"/>
            <w:noWrap/>
            <w:hideMark/>
          </w:tcPr>
          <w:p w14:paraId="53A3A246" w14:textId="77777777" w:rsidR="00811290" w:rsidRPr="00236061" w:rsidRDefault="00811290" w:rsidP="00B76D8D">
            <w:pPr>
              <w:jc w:val="center"/>
              <w:rPr>
                <w:color w:val="000000"/>
                <w:sz w:val="20"/>
                <w:szCs w:val="20"/>
              </w:rPr>
            </w:pPr>
            <w:r w:rsidRPr="00236061">
              <w:rPr>
                <w:color w:val="000000"/>
                <w:sz w:val="20"/>
                <w:szCs w:val="20"/>
              </w:rPr>
              <w:t>3%</w:t>
            </w:r>
          </w:p>
        </w:tc>
        <w:tc>
          <w:tcPr>
            <w:tcW w:w="2693" w:type="dxa"/>
            <w:shd w:val="clear" w:color="auto" w:fill="FFFFFF" w:themeFill="background1"/>
            <w:noWrap/>
            <w:hideMark/>
          </w:tcPr>
          <w:p w14:paraId="47953C0F" w14:textId="77777777" w:rsidR="00811290" w:rsidRPr="00236061" w:rsidRDefault="00811290" w:rsidP="00B76D8D">
            <w:pPr>
              <w:jc w:val="center"/>
              <w:rPr>
                <w:color w:val="000000"/>
                <w:sz w:val="20"/>
                <w:szCs w:val="20"/>
              </w:rPr>
            </w:pPr>
            <w:r w:rsidRPr="00236061">
              <w:rPr>
                <w:color w:val="000000"/>
                <w:sz w:val="20"/>
                <w:szCs w:val="20"/>
              </w:rPr>
              <w:t>9%</w:t>
            </w:r>
          </w:p>
        </w:tc>
      </w:tr>
      <w:tr w:rsidR="00811290" w:rsidRPr="00CB61E6" w14:paraId="6E14E07C" w14:textId="77777777" w:rsidTr="00B76D8D">
        <w:trPr>
          <w:trHeight w:val="300"/>
        </w:trPr>
        <w:tc>
          <w:tcPr>
            <w:tcW w:w="5240" w:type="dxa"/>
            <w:shd w:val="clear" w:color="auto" w:fill="FFFFFF" w:themeFill="background1"/>
            <w:noWrap/>
          </w:tcPr>
          <w:p w14:paraId="526EBD4E" w14:textId="77777777" w:rsidR="00811290" w:rsidRPr="00236061" w:rsidRDefault="00811290" w:rsidP="00B76D8D">
            <w:pPr>
              <w:jc w:val="center"/>
              <w:rPr>
                <w:noProof/>
                <w:color w:val="000000"/>
                <w:sz w:val="20"/>
                <w:szCs w:val="20"/>
              </w:rPr>
            </w:pPr>
            <w:r w:rsidRPr="00236061">
              <w:rPr>
                <w:noProof/>
                <w:color w:val="000000"/>
                <w:sz w:val="20"/>
                <w:szCs w:val="20"/>
              </w:rPr>
              <w:t>Курю</w:t>
            </w:r>
          </w:p>
        </w:tc>
        <w:tc>
          <w:tcPr>
            <w:tcW w:w="1701" w:type="dxa"/>
            <w:shd w:val="clear" w:color="auto" w:fill="FFFFFF" w:themeFill="background1"/>
            <w:noWrap/>
          </w:tcPr>
          <w:p w14:paraId="7D613725" w14:textId="77777777" w:rsidR="00811290" w:rsidRPr="00236061" w:rsidRDefault="00811290" w:rsidP="00B76D8D">
            <w:pPr>
              <w:jc w:val="center"/>
              <w:rPr>
                <w:noProof/>
                <w:color w:val="000000"/>
                <w:sz w:val="20"/>
                <w:szCs w:val="20"/>
              </w:rPr>
            </w:pPr>
            <w:r w:rsidRPr="00236061">
              <w:rPr>
                <w:noProof/>
                <w:color w:val="000000"/>
                <w:sz w:val="20"/>
                <w:szCs w:val="20"/>
              </w:rPr>
              <w:t>3%</w:t>
            </w:r>
          </w:p>
        </w:tc>
        <w:tc>
          <w:tcPr>
            <w:tcW w:w="2693" w:type="dxa"/>
            <w:shd w:val="clear" w:color="auto" w:fill="FFFFFF" w:themeFill="background1"/>
            <w:noWrap/>
          </w:tcPr>
          <w:p w14:paraId="158D702B" w14:textId="22EFB171" w:rsidR="00811290" w:rsidRPr="00236061" w:rsidRDefault="00811290" w:rsidP="00B76D8D">
            <w:pPr>
              <w:jc w:val="center"/>
              <w:rPr>
                <w:noProof/>
                <w:color w:val="000000"/>
                <w:sz w:val="20"/>
                <w:szCs w:val="20"/>
              </w:rPr>
            </w:pPr>
            <w:r w:rsidRPr="00236061">
              <w:rPr>
                <w:noProof/>
                <w:color w:val="000000"/>
                <w:sz w:val="20"/>
                <w:szCs w:val="20"/>
              </w:rPr>
              <w:t>4%</w:t>
            </w:r>
          </w:p>
        </w:tc>
      </w:tr>
      <w:tr w:rsidR="0086276C" w:rsidRPr="00CB61E6" w14:paraId="0080C646" w14:textId="77777777" w:rsidTr="000E059D">
        <w:trPr>
          <w:trHeight w:val="300"/>
        </w:trPr>
        <w:tc>
          <w:tcPr>
            <w:tcW w:w="6941" w:type="dxa"/>
            <w:gridSpan w:val="2"/>
            <w:shd w:val="clear" w:color="auto" w:fill="FFFFFF" w:themeFill="background1"/>
            <w:noWrap/>
          </w:tcPr>
          <w:p w14:paraId="30D8BA45" w14:textId="77FF0251" w:rsidR="0086276C" w:rsidRPr="00236061" w:rsidRDefault="0086276C" w:rsidP="0086276C">
            <w:pPr>
              <w:jc w:val="both"/>
              <w:rPr>
                <w:noProof/>
                <w:color w:val="000000"/>
                <w:sz w:val="20"/>
                <w:szCs w:val="20"/>
              </w:rPr>
            </w:pPr>
            <w:r>
              <w:rPr>
                <w:noProof/>
                <w:color w:val="000000"/>
                <w:sz w:val="20"/>
                <w:szCs w:val="20"/>
                <w:lang w:val="ru-RU"/>
              </w:rPr>
              <w:t>Источник:</w:t>
            </w:r>
            <w:r w:rsidRPr="00446BBF">
              <w:rPr>
                <w:rFonts w:eastAsia="Calibri"/>
                <w:sz w:val="20"/>
                <w:szCs w:val="20"/>
              </w:rPr>
              <w:t xml:space="preserve"> Официальный сайт ВЦИОМ. Аналитический обзор от 15.04.2024 </w:t>
            </w:r>
            <w:r w:rsidRPr="00446BBF">
              <w:rPr>
                <w:sz w:val="20"/>
                <w:szCs w:val="20"/>
                <w:lang w:val="en-US"/>
              </w:rPr>
              <w:t>URL</w:t>
            </w:r>
            <w:r w:rsidRPr="00446BBF">
              <w:rPr>
                <w:rFonts w:eastAsia="Calibri"/>
                <w:sz w:val="20"/>
                <w:szCs w:val="20"/>
              </w:rPr>
              <w:t xml:space="preserve">: </w:t>
            </w:r>
            <w:hyperlink r:id="rId8" w:history="1">
              <w:r w:rsidRPr="00446BBF">
                <w:rPr>
                  <w:rStyle w:val="ae"/>
                  <w:rFonts w:eastAsia="Calibri"/>
                  <w:sz w:val="20"/>
                  <w:szCs w:val="20"/>
                </w:rPr>
                <w:t>https://wciom.ru/analytical-reviews/analiticheskii-obzor/upravlenie-stressom</w:t>
              </w:r>
            </w:hyperlink>
          </w:p>
        </w:tc>
        <w:tc>
          <w:tcPr>
            <w:tcW w:w="2693" w:type="dxa"/>
            <w:shd w:val="clear" w:color="auto" w:fill="FFFFFF" w:themeFill="background1"/>
            <w:noWrap/>
          </w:tcPr>
          <w:p w14:paraId="056EA370" w14:textId="2873ADE3" w:rsidR="0086276C" w:rsidRPr="00236061" w:rsidRDefault="00143925" w:rsidP="00143925">
            <w:pPr>
              <w:rPr>
                <w:noProof/>
                <w:color w:val="000000"/>
                <w:sz w:val="20"/>
                <w:szCs w:val="20"/>
              </w:rPr>
            </w:pPr>
            <w:r>
              <w:rPr>
                <w:noProof/>
                <w:color w:val="000000"/>
                <w:sz w:val="20"/>
                <w:szCs w:val="20"/>
              </w:rPr>
              <w:t>Источник: данные социологического исследования ГБУЗ ПК «ЦОЗМП».</w:t>
            </w:r>
          </w:p>
        </w:tc>
      </w:tr>
    </w:tbl>
    <w:p w14:paraId="4671F355" w14:textId="77777777" w:rsidR="00811290" w:rsidRPr="00CB61E6" w:rsidRDefault="00811290" w:rsidP="00B821F6">
      <w:pPr>
        <w:rPr>
          <w:i/>
          <w:iCs/>
          <w:color w:val="000000"/>
        </w:rPr>
      </w:pPr>
    </w:p>
    <w:p w14:paraId="65895C22" w14:textId="38552846" w:rsidR="00E53D36" w:rsidRDefault="00E53D36" w:rsidP="00E53D36">
      <w:pPr>
        <w:ind w:firstLine="708"/>
        <w:jc w:val="both"/>
        <w:rPr>
          <w:noProof/>
          <w:color w:val="000000"/>
        </w:rPr>
      </w:pPr>
      <w:r w:rsidRPr="00B821F6">
        <w:rPr>
          <w:noProof/>
          <w:color w:val="000000"/>
        </w:rPr>
        <w:t>По данным ВЦИОМ, наиболее часто используемыми практиками в РФ являются самоанализ проблем (17%), прослушивание музыки / просмотр фильмов, сериалов / чтение книг (14%) и прогулки (11%)</w:t>
      </w:r>
      <w:r w:rsidRPr="00B821F6">
        <w:rPr>
          <w:rStyle w:val="af"/>
          <w:rFonts w:eastAsiaTheme="majorEastAsia"/>
          <w:noProof/>
          <w:color w:val="000000"/>
        </w:rPr>
        <w:footnoteReference w:id="4"/>
      </w:r>
      <w:r w:rsidRPr="00B821F6">
        <w:rPr>
          <w:noProof/>
          <w:color w:val="000000"/>
        </w:rPr>
        <w:t xml:space="preserve">. Среди населения Пермского края чаще остальных упоминаются прослушивание музыки / просмотр фильмов, сериалов / чтение книг (60%), физические упражнения (53%) и прогулки (50%). </w:t>
      </w:r>
    </w:p>
    <w:p w14:paraId="78628220" w14:textId="6E685C4C" w:rsidR="00A00B6C" w:rsidRPr="00A00B6C" w:rsidRDefault="00A00B6C" w:rsidP="00A00B6C">
      <w:pPr>
        <w:ind w:firstLine="708"/>
        <w:jc w:val="both"/>
        <w:rPr>
          <w:noProof/>
          <w:color w:val="000000"/>
        </w:rPr>
      </w:pPr>
      <w:r>
        <w:rPr>
          <w:iCs/>
        </w:rPr>
        <w:t>Отдельно в исследованиях была рассмотрена практика обращения к специалисту за психологической помощью. Так, к</w:t>
      </w:r>
      <w:r w:rsidR="00811290" w:rsidRPr="00CB61E6">
        <w:rPr>
          <w:noProof/>
          <w:color w:val="000000"/>
        </w:rPr>
        <w:t xml:space="preserve"> психологу в 2024 г. обращались лишь 10% россиян (ФОМ, 2024 г.) и 17% жителей Пермского края. </w:t>
      </w:r>
    </w:p>
    <w:p w14:paraId="7F039194" w14:textId="77777777" w:rsidR="00811290" w:rsidRPr="00CB61E6" w:rsidRDefault="00811290" w:rsidP="00B821F6">
      <w:pPr>
        <w:ind w:firstLine="709"/>
        <w:jc w:val="both"/>
        <w:rPr>
          <w:noProof/>
          <w:color w:val="000000"/>
        </w:rPr>
      </w:pPr>
      <w:r w:rsidRPr="00CB61E6">
        <w:rPr>
          <w:noProof/>
          <w:color w:val="000000"/>
        </w:rPr>
        <w:t>Данные практики были сгруппированы следующим образом:</w:t>
      </w:r>
    </w:p>
    <w:p w14:paraId="769FCC58" w14:textId="77777777" w:rsidR="00213B9D" w:rsidRDefault="008A05AA" w:rsidP="00213B9D">
      <w:pPr>
        <w:pStyle w:val="a7"/>
        <w:numPr>
          <w:ilvl w:val="0"/>
          <w:numId w:val="1"/>
        </w:numPr>
        <w:shd w:val="clear" w:color="auto" w:fill="FFFFFF" w:themeFill="background1"/>
        <w:spacing w:after="200"/>
        <w:ind w:left="-357" w:firstLine="357"/>
        <w:jc w:val="both"/>
        <w:rPr>
          <w:noProof/>
          <w:color w:val="000000"/>
        </w:rPr>
      </w:pPr>
      <w:r>
        <w:rPr>
          <w:noProof/>
          <w:color w:val="000000"/>
        </w:rPr>
        <w:t xml:space="preserve">Психологические практики: </w:t>
      </w:r>
      <w:r w:rsidR="00811290" w:rsidRPr="008A05AA">
        <w:rPr>
          <w:noProof/>
          <w:color w:val="000000"/>
        </w:rPr>
        <w:t>посещение специалиста (психолога, психотерапевта) +</w:t>
      </w:r>
    </w:p>
    <w:p w14:paraId="46F4D2BA" w14:textId="0CDC3311" w:rsidR="00811290" w:rsidRDefault="00811290" w:rsidP="00213B9D">
      <w:pPr>
        <w:pStyle w:val="a7"/>
        <w:shd w:val="clear" w:color="auto" w:fill="FFFFFF" w:themeFill="background1"/>
        <w:spacing w:after="200"/>
        <w:ind w:left="0"/>
        <w:jc w:val="both"/>
        <w:rPr>
          <w:noProof/>
          <w:color w:val="000000"/>
        </w:rPr>
      </w:pPr>
      <w:r w:rsidRPr="008A05AA">
        <w:rPr>
          <w:noProof/>
          <w:color w:val="000000"/>
        </w:rPr>
        <w:t>«пытаюсь успокоиться», анализирую проблему, ищу выход из ситуации.</w:t>
      </w:r>
    </w:p>
    <w:p w14:paraId="5A11AB69" w14:textId="77777777" w:rsidR="00213B9D" w:rsidRDefault="008A05AA" w:rsidP="00213B9D">
      <w:pPr>
        <w:pStyle w:val="a7"/>
        <w:numPr>
          <w:ilvl w:val="0"/>
          <w:numId w:val="1"/>
        </w:numPr>
        <w:shd w:val="clear" w:color="auto" w:fill="FFFFFF" w:themeFill="background1"/>
        <w:spacing w:after="200"/>
        <w:ind w:left="-357" w:firstLine="357"/>
        <w:jc w:val="both"/>
        <w:rPr>
          <w:noProof/>
          <w:color w:val="000000"/>
        </w:rPr>
      </w:pPr>
      <w:r w:rsidRPr="00213B9D">
        <w:rPr>
          <w:noProof/>
          <w:color w:val="000000"/>
        </w:rPr>
        <w:t xml:space="preserve">Рекреационные практики: </w:t>
      </w:r>
      <w:r w:rsidR="00811290" w:rsidRPr="00213B9D">
        <w:rPr>
          <w:noProof/>
          <w:color w:val="000000"/>
        </w:rPr>
        <w:t>отдых + сон + прослушивание музыки / просмотр фильмов,</w:t>
      </w:r>
    </w:p>
    <w:p w14:paraId="3535002F" w14:textId="72E9CF0E" w:rsidR="00213B9D" w:rsidRDefault="00811290" w:rsidP="00213B9D">
      <w:pPr>
        <w:pStyle w:val="a7"/>
        <w:shd w:val="clear" w:color="auto" w:fill="FFFFFF" w:themeFill="background1"/>
        <w:spacing w:after="200"/>
        <w:ind w:left="0"/>
        <w:jc w:val="both"/>
        <w:rPr>
          <w:noProof/>
          <w:color w:val="000000"/>
        </w:rPr>
      </w:pPr>
      <w:r w:rsidRPr="00213B9D">
        <w:rPr>
          <w:noProof/>
          <w:color w:val="000000"/>
        </w:rPr>
        <w:t>сериалов / чтение книг + хобби.</w:t>
      </w:r>
    </w:p>
    <w:p w14:paraId="2686F17E" w14:textId="60AA0189" w:rsidR="00811290" w:rsidRDefault="008A05AA" w:rsidP="00213B9D">
      <w:pPr>
        <w:pStyle w:val="a7"/>
        <w:numPr>
          <w:ilvl w:val="0"/>
          <w:numId w:val="1"/>
        </w:numPr>
        <w:shd w:val="clear" w:color="auto" w:fill="FFFFFF" w:themeFill="background1"/>
        <w:spacing w:after="200"/>
        <w:ind w:left="-357" w:firstLine="357"/>
        <w:jc w:val="both"/>
        <w:rPr>
          <w:noProof/>
          <w:color w:val="000000"/>
        </w:rPr>
      </w:pPr>
      <w:r w:rsidRPr="00213B9D">
        <w:rPr>
          <w:noProof/>
          <w:color w:val="000000"/>
        </w:rPr>
        <w:t xml:space="preserve">Физические практики: </w:t>
      </w:r>
      <w:r w:rsidR="00811290" w:rsidRPr="00213B9D">
        <w:rPr>
          <w:noProof/>
          <w:color w:val="000000"/>
        </w:rPr>
        <w:t>спорт + прогулки.</w:t>
      </w:r>
    </w:p>
    <w:p w14:paraId="21EB3608" w14:textId="1AAD26C1" w:rsidR="00811290" w:rsidRDefault="008A05AA" w:rsidP="00213B9D">
      <w:pPr>
        <w:pStyle w:val="a7"/>
        <w:numPr>
          <w:ilvl w:val="0"/>
          <w:numId w:val="1"/>
        </w:numPr>
        <w:shd w:val="clear" w:color="auto" w:fill="FFFFFF" w:themeFill="background1"/>
        <w:spacing w:after="200"/>
        <w:ind w:left="-357" w:firstLine="357"/>
        <w:jc w:val="both"/>
        <w:rPr>
          <w:noProof/>
          <w:color w:val="000000"/>
        </w:rPr>
      </w:pPr>
      <w:r w:rsidRPr="00213B9D">
        <w:rPr>
          <w:noProof/>
          <w:color w:val="000000"/>
        </w:rPr>
        <w:t xml:space="preserve">Деструктивные практики: </w:t>
      </w:r>
      <w:r w:rsidR="00811290" w:rsidRPr="00213B9D">
        <w:rPr>
          <w:noProof/>
          <w:color w:val="000000"/>
        </w:rPr>
        <w:t>«заедание» стресса + алкоголь + курение.</w:t>
      </w:r>
    </w:p>
    <w:p w14:paraId="5784A0C7" w14:textId="7D23850B" w:rsidR="00811290" w:rsidRDefault="008A05AA" w:rsidP="00213B9D">
      <w:pPr>
        <w:pStyle w:val="a7"/>
        <w:numPr>
          <w:ilvl w:val="0"/>
          <w:numId w:val="1"/>
        </w:numPr>
        <w:shd w:val="clear" w:color="auto" w:fill="FFFFFF" w:themeFill="background1"/>
        <w:spacing w:after="200"/>
        <w:ind w:left="-357" w:firstLine="357"/>
        <w:jc w:val="both"/>
        <w:rPr>
          <w:noProof/>
          <w:color w:val="000000"/>
        </w:rPr>
      </w:pPr>
      <w:r w:rsidRPr="00213B9D">
        <w:rPr>
          <w:noProof/>
          <w:color w:val="000000"/>
        </w:rPr>
        <w:t>Социальные практикики:</w:t>
      </w:r>
      <w:r w:rsidR="00811290" w:rsidRPr="00213B9D">
        <w:rPr>
          <w:noProof/>
          <w:color w:val="000000"/>
        </w:rPr>
        <w:t xml:space="preserve"> общение с друзьями / близкими.</w:t>
      </w:r>
    </w:p>
    <w:p w14:paraId="4A1A197E" w14:textId="0A456286" w:rsidR="00A00B6C" w:rsidRPr="00EF0FA9" w:rsidRDefault="008A05AA" w:rsidP="00EF0FA9">
      <w:pPr>
        <w:pStyle w:val="a7"/>
        <w:numPr>
          <w:ilvl w:val="0"/>
          <w:numId w:val="1"/>
        </w:numPr>
        <w:shd w:val="clear" w:color="auto" w:fill="FFFFFF" w:themeFill="background1"/>
        <w:ind w:left="-357" w:firstLine="357"/>
        <w:jc w:val="both"/>
        <w:rPr>
          <w:noProof/>
          <w:color w:val="000000"/>
        </w:rPr>
      </w:pPr>
      <w:r w:rsidRPr="00213B9D">
        <w:rPr>
          <w:noProof/>
          <w:color w:val="000000"/>
        </w:rPr>
        <w:t>Духовные практики:</w:t>
      </w:r>
      <w:r w:rsidR="00811290" w:rsidRPr="00213B9D">
        <w:rPr>
          <w:noProof/>
          <w:color w:val="000000"/>
        </w:rPr>
        <w:t xml:space="preserve"> «молюсь» + посещение церкви / храма.</w:t>
      </w:r>
    </w:p>
    <w:p w14:paraId="3AE46453" w14:textId="0E7F70E1" w:rsidR="003774E5" w:rsidRPr="00A00B6C" w:rsidRDefault="0086276C" w:rsidP="00A00B6C">
      <w:pPr>
        <w:pStyle w:val="a7"/>
        <w:shd w:val="clear" w:color="auto" w:fill="FFFFFF" w:themeFill="background1"/>
        <w:ind w:left="0" w:firstLine="709"/>
        <w:jc w:val="both"/>
        <w:rPr>
          <w:noProof/>
          <w:color w:val="000000"/>
        </w:rPr>
      </w:pPr>
      <w:r w:rsidRPr="00A00B6C">
        <w:rPr>
          <w:noProof/>
          <w:color w:val="000000"/>
        </w:rPr>
        <w:t>Популярность</w:t>
      </w:r>
      <w:r w:rsidR="00811290" w:rsidRPr="00A00B6C">
        <w:rPr>
          <w:noProof/>
          <w:color w:val="000000"/>
        </w:rPr>
        <w:t xml:space="preserve"> использования отдельных групп практик представлена </w:t>
      </w:r>
      <w:r w:rsidR="003774E5" w:rsidRPr="00A00B6C">
        <w:rPr>
          <w:noProof/>
          <w:color w:val="000000"/>
        </w:rPr>
        <w:t>на рис. 1.</w:t>
      </w:r>
    </w:p>
    <w:p w14:paraId="5F2E57CE" w14:textId="062E57A1" w:rsidR="00811290" w:rsidRPr="00CB61E6" w:rsidRDefault="00811290" w:rsidP="003774E5">
      <w:pPr>
        <w:pStyle w:val="a7"/>
        <w:shd w:val="clear" w:color="auto" w:fill="FFFFFF" w:themeFill="background1"/>
        <w:spacing w:after="200"/>
        <w:ind w:left="0" w:firstLine="709"/>
        <w:jc w:val="both"/>
        <w:rPr>
          <w:noProof/>
          <w:color w:val="000000"/>
        </w:rPr>
      </w:pPr>
      <w:r w:rsidRPr="00CB61E6">
        <w:rPr>
          <w:color w:val="000000"/>
        </w:rPr>
        <w:t xml:space="preserve">Исходя из полученных выше данных, можно сделать вывод о том, что </w:t>
      </w:r>
      <w:r w:rsidR="001544EB" w:rsidRPr="00CB61E6">
        <w:rPr>
          <w:color w:val="000000"/>
        </w:rPr>
        <w:t>в</w:t>
      </w:r>
      <w:r w:rsidRPr="00CB61E6">
        <w:rPr>
          <w:color w:val="000000"/>
        </w:rPr>
        <w:t xml:space="preserve"> топ-3 на </w:t>
      </w:r>
      <w:r w:rsidR="001544EB" w:rsidRPr="00CB61E6">
        <w:rPr>
          <w:color w:val="000000"/>
        </w:rPr>
        <w:t>в обоих этапах исследования</w:t>
      </w:r>
      <w:r w:rsidRPr="00CB61E6">
        <w:rPr>
          <w:color w:val="000000"/>
        </w:rPr>
        <w:t xml:space="preserve"> входят физические практики и рекреационные. Психологические практики, находящиеся на 1 месте в опросах ФОМ и ВЦИОМ</w:t>
      </w:r>
      <w:r w:rsidR="001544EB" w:rsidRPr="00CB61E6">
        <w:rPr>
          <w:color w:val="000000"/>
        </w:rPr>
        <w:t>,</w:t>
      </w:r>
      <w:r w:rsidRPr="00CB61E6">
        <w:rPr>
          <w:color w:val="000000"/>
        </w:rPr>
        <w:t xml:space="preserve"> в рейтинге Пермского края находятся только на 4 месте. Важно отметить, что высокая распространенность деструктивных практик (3 и 4 позиция) является </w:t>
      </w:r>
      <w:bookmarkStart w:id="2" w:name="_Hlk183445049"/>
      <w:r w:rsidRPr="00CB61E6">
        <w:rPr>
          <w:color w:val="000000"/>
        </w:rPr>
        <w:t>индикатором неспособности граждан справляться со стрессом здоровыми способами.</w:t>
      </w:r>
    </w:p>
    <w:p w14:paraId="0FEB6343" w14:textId="77777777" w:rsidR="00811290" w:rsidRPr="00143925" w:rsidRDefault="00811290" w:rsidP="00B821F6">
      <w:pPr>
        <w:rPr>
          <w:noProof/>
          <w:color w:val="000000"/>
          <w:sz w:val="22"/>
          <w:szCs w:val="22"/>
        </w:rPr>
      </w:pPr>
      <w:r w:rsidRPr="00CB61E6">
        <w:rPr>
          <w:noProof/>
          <w:color w:val="000000"/>
        </w:rPr>
        <w:t xml:space="preserve">                          </w:t>
      </w:r>
      <w:r w:rsidRPr="00143925">
        <w:rPr>
          <w:noProof/>
          <w:color w:val="000000"/>
          <w:sz w:val="22"/>
          <w:szCs w:val="22"/>
        </w:rPr>
        <w:drawing>
          <wp:inline distT="0" distB="0" distL="0" distR="0" wp14:anchorId="78062511" wp14:editId="60F3D562">
            <wp:extent cx="1576277" cy="2345808"/>
            <wp:effectExtent l="114300" t="38100" r="100330" b="54610"/>
            <wp:docPr id="28316712" name="Схема 21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9" r:lo="rId10" r:qs="rId11" r:cs="rId12"/>
              </a:graphicData>
            </a:graphic>
          </wp:inline>
        </w:drawing>
      </w:r>
      <w:r w:rsidRPr="00143925">
        <w:rPr>
          <w:noProof/>
          <w:color w:val="000000"/>
          <w:sz w:val="22"/>
          <w:szCs w:val="22"/>
        </w:rPr>
        <w:t xml:space="preserve">   </w:t>
      </w:r>
      <w:r w:rsidRPr="00143925">
        <w:rPr>
          <w:noProof/>
          <w:color w:val="000000"/>
          <w:sz w:val="22"/>
          <w:szCs w:val="22"/>
        </w:rPr>
        <w:drawing>
          <wp:inline distT="0" distB="0" distL="0" distR="0" wp14:anchorId="20B897E3" wp14:editId="2DD2310B">
            <wp:extent cx="1782283" cy="2286443"/>
            <wp:effectExtent l="57150" t="95250" r="104140" b="57150"/>
            <wp:docPr id="1642157243" name="Схема 21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4" r:lo="rId15" r:qs="rId16" r:cs="rId17"/>
              </a:graphicData>
            </a:graphic>
          </wp:inline>
        </w:drawing>
      </w:r>
    </w:p>
    <w:p w14:paraId="544BCA9E" w14:textId="75ED5972" w:rsidR="00811290" w:rsidRPr="00143925" w:rsidRDefault="00811290" w:rsidP="00B821F6">
      <w:pPr>
        <w:rPr>
          <w:b/>
          <w:bCs/>
          <w:noProof/>
          <w:color w:val="000000"/>
        </w:rPr>
      </w:pPr>
      <w:r w:rsidRPr="00143925">
        <w:rPr>
          <w:b/>
          <w:bCs/>
          <w:noProof/>
          <w:color w:val="000000"/>
        </w:rPr>
        <w:t xml:space="preserve">                               РФ (ФОМ, ВЦИОМ)</w:t>
      </w:r>
      <w:r w:rsidRPr="00143925">
        <w:rPr>
          <w:noProof/>
          <w:color w:val="000000"/>
        </w:rPr>
        <w:t xml:space="preserve">             </w:t>
      </w:r>
      <w:r w:rsidR="00143925" w:rsidRPr="00143925">
        <w:rPr>
          <w:noProof/>
          <w:color w:val="000000"/>
        </w:rPr>
        <w:t xml:space="preserve">         </w:t>
      </w:r>
      <w:r w:rsidRPr="00143925">
        <w:rPr>
          <w:b/>
          <w:bCs/>
          <w:noProof/>
          <w:color w:val="000000"/>
        </w:rPr>
        <w:t>Пермский край</w:t>
      </w:r>
    </w:p>
    <w:bookmarkEnd w:id="2"/>
    <w:p w14:paraId="7AA901F6" w14:textId="77777777" w:rsidR="00811290" w:rsidRPr="00B821F6" w:rsidRDefault="00811290" w:rsidP="00B821F6">
      <w:pPr>
        <w:rPr>
          <w:b/>
          <w:bCs/>
          <w:noProof/>
          <w:color w:val="000000"/>
        </w:rPr>
      </w:pPr>
    </w:p>
    <w:p w14:paraId="40BD3028" w14:textId="23B9A517" w:rsidR="00811290" w:rsidRPr="00B821F6" w:rsidRDefault="00811290" w:rsidP="00B821F6">
      <w:pPr>
        <w:ind w:firstLine="709"/>
        <w:jc w:val="center"/>
        <w:rPr>
          <w:color w:val="000000"/>
        </w:rPr>
      </w:pPr>
      <w:r w:rsidRPr="00B821F6">
        <w:rPr>
          <w:color w:val="000000"/>
        </w:rPr>
        <w:t>Ри</w:t>
      </w:r>
      <w:r w:rsidR="0086276C">
        <w:rPr>
          <w:color w:val="000000"/>
        </w:rPr>
        <w:t>с.1</w:t>
      </w:r>
      <w:r w:rsidRPr="00B821F6">
        <w:rPr>
          <w:color w:val="000000"/>
        </w:rPr>
        <w:t>. Иерархическая последовательность используемых групп практик заботы о ментальном здоровье в РФ и Пермском крае.</w:t>
      </w:r>
    </w:p>
    <w:p w14:paraId="34ED36B0" w14:textId="77777777" w:rsidR="00811290" w:rsidRPr="00B821F6" w:rsidRDefault="00811290" w:rsidP="00B821F6">
      <w:pPr>
        <w:ind w:firstLine="709"/>
        <w:jc w:val="center"/>
        <w:rPr>
          <w:color w:val="000000"/>
        </w:rPr>
      </w:pPr>
    </w:p>
    <w:p w14:paraId="7B0AF510" w14:textId="2E0B41C1" w:rsidR="00A00B6C" w:rsidRDefault="00A00B6C" w:rsidP="00A00B6C">
      <w:pPr>
        <w:ind w:firstLine="708"/>
        <w:jc w:val="both"/>
        <w:rPr>
          <w:iCs/>
        </w:rPr>
      </w:pPr>
      <w:r>
        <w:rPr>
          <w:iCs/>
        </w:rPr>
        <w:t xml:space="preserve">Пермяки в большей степени склонны к активным </w:t>
      </w:r>
      <w:proofErr w:type="spellStart"/>
      <w:r>
        <w:rPr>
          <w:iCs/>
        </w:rPr>
        <w:t>копинг</w:t>
      </w:r>
      <w:proofErr w:type="spellEnd"/>
      <w:r>
        <w:rPr>
          <w:iCs/>
        </w:rPr>
        <w:t>-стратегиям, что, вероятно, можно объяснить относительно высоким уровнем развития и доступности спортивной инфраструктуры, а также активным проведением массовых спортивных мероприятий.</w:t>
      </w:r>
    </w:p>
    <w:p w14:paraId="38B0C98A" w14:textId="77777777" w:rsidR="00A00B6C" w:rsidRDefault="00A00B6C" w:rsidP="00A00B6C">
      <w:pPr>
        <w:ind w:firstLine="708"/>
        <w:jc w:val="both"/>
        <w:rPr>
          <w:iCs/>
        </w:rPr>
      </w:pPr>
      <w:r>
        <w:rPr>
          <w:iCs/>
        </w:rPr>
        <w:t xml:space="preserve">А вот психологическая помощь и самостоятельный анализ проблем для жителей Пермского края менее актуален, что свидетельствует об относительно низком уровне </w:t>
      </w:r>
      <w:r>
        <w:rPr>
          <w:iCs/>
        </w:rPr>
        <w:lastRenderedPageBreak/>
        <w:t>доступности психологической помощи и доверия специалистам, а также о недостаточной информированности о важности этой практики и способах самопомощи.</w:t>
      </w:r>
    </w:p>
    <w:p w14:paraId="0B57D4B5" w14:textId="518D66E2" w:rsidR="00811290" w:rsidRPr="00A00B6C" w:rsidRDefault="00811290" w:rsidP="00A00B6C">
      <w:pPr>
        <w:ind w:firstLine="708"/>
        <w:jc w:val="both"/>
        <w:rPr>
          <w:iCs/>
        </w:rPr>
      </w:pPr>
      <w:r w:rsidRPr="00B821F6">
        <w:t xml:space="preserve">В ходе факторного анализа было выделено 4 группы переменных, объясняющих 61% дисперсии (КМО=0,778, </w:t>
      </w:r>
      <w:r w:rsidRPr="00B821F6">
        <w:rPr>
          <w:lang w:val="en-US"/>
        </w:rPr>
        <w:t>p</w:t>
      </w:r>
      <w:r w:rsidRPr="00B821F6">
        <w:t>=0,000): 1) двигательная активность (прогулка + физическая активность); 2) вредные привычки (курение + алкоголь); 3) анализирование и обсуждение проблемы (обсуждение проблемы с близкими + самостоятельный анализ проблемы); 4) пассивная борьба со стрессом и тревожностью («жду, когда пройдет са</w:t>
      </w:r>
      <w:r w:rsidR="003774E5">
        <w:t>мо</w:t>
      </w:r>
      <w:r w:rsidRPr="00B821F6">
        <w:t>, «справлюсь сам»).</w:t>
      </w:r>
    </w:p>
    <w:p w14:paraId="73984A15" w14:textId="2DE7A5A2" w:rsidR="00DB4D7B" w:rsidRDefault="00811290" w:rsidP="00B821F6">
      <w:pPr>
        <w:ind w:firstLine="708"/>
        <w:jc w:val="both"/>
        <w:rPr>
          <w:color w:val="000000" w:themeColor="text1"/>
        </w:rPr>
      </w:pPr>
      <w:r w:rsidRPr="00B821F6">
        <w:rPr>
          <w:color w:val="000000" w:themeColor="text1"/>
        </w:rPr>
        <w:t xml:space="preserve">К пассивным практикам заботы о ментальном здоровье чаще других склонны </w:t>
      </w:r>
      <w:r w:rsidR="00DB4D7B">
        <w:rPr>
          <w:color w:val="000000" w:themeColor="text1"/>
        </w:rPr>
        <w:t>представители</w:t>
      </w:r>
      <w:r w:rsidRPr="00B821F6">
        <w:rPr>
          <w:color w:val="000000" w:themeColor="text1"/>
        </w:rPr>
        <w:t xml:space="preserve"> старше</w:t>
      </w:r>
      <w:r w:rsidR="00DB4D7B">
        <w:rPr>
          <w:color w:val="000000" w:themeColor="text1"/>
        </w:rPr>
        <w:t>го</w:t>
      </w:r>
      <w:r w:rsidRPr="00B821F6">
        <w:rPr>
          <w:color w:val="000000" w:themeColor="text1"/>
        </w:rPr>
        <w:t xml:space="preserve"> поколени</w:t>
      </w:r>
      <w:r w:rsidR="00DB4D7B">
        <w:rPr>
          <w:color w:val="000000" w:themeColor="text1"/>
        </w:rPr>
        <w:t>я</w:t>
      </w:r>
      <w:r w:rsidRPr="00B821F6">
        <w:rPr>
          <w:color w:val="000000" w:themeColor="text1"/>
        </w:rPr>
        <w:t xml:space="preserve"> (ρ-</w:t>
      </w:r>
      <w:proofErr w:type="spellStart"/>
      <w:r w:rsidRPr="00B821F6">
        <w:rPr>
          <w:color w:val="000000" w:themeColor="text1"/>
        </w:rPr>
        <w:t>Спирмена</w:t>
      </w:r>
      <w:proofErr w:type="spellEnd"/>
      <w:r w:rsidRPr="00B821F6">
        <w:rPr>
          <w:color w:val="000000" w:themeColor="text1"/>
        </w:rPr>
        <w:t xml:space="preserve"> = 0,281, p &lt;0,001)</w:t>
      </w:r>
      <w:r w:rsidR="00DB4D7B">
        <w:rPr>
          <w:color w:val="000000" w:themeColor="text1"/>
        </w:rPr>
        <w:t>, они, как правило задумываются лишь о сохранении физического здоровья и стигматизируют ментальные нарушения.</w:t>
      </w:r>
    </w:p>
    <w:p w14:paraId="4387E444" w14:textId="7E90783E" w:rsidR="00811290" w:rsidRPr="00B821F6" w:rsidRDefault="00811290" w:rsidP="00B821F6">
      <w:pPr>
        <w:ind w:firstLine="708"/>
        <w:jc w:val="both"/>
        <w:rPr>
          <w:color w:val="000000" w:themeColor="text1"/>
        </w:rPr>
      </w:pPr>
      <w:r w:rsidRPr="00B821F6">
        <w:rPr>
          <w:color w:val="000000" w:themeColor="text1"/>
        </w:rPr>
        <w:t xml:space="preserve">Отмечается </w:t>
      </w:r>
      <w:r w:rsidR="00DB4D7B">
        <w:rPr>
          <w:color w:val="000000" w:themeColor="text1"/>
        </w:rPr>
        <w:t xml:space="preserve">также </w:t>
      </w:r>
      <w:r w:rsidRPr="00B821F6">
        <w:rPr>
          <w:color w:val="000000" w:themeColor="text1"/>
        </w:rPr>
        <w:t xml:space="preserve">наличие статистически значимой связи между использованием вредных привычек как </w:t>
      </w:r>
      <w:proofErr w:type="spellStart"/>
      <w:r w:rsidRPr="00B821F6">
        <w:rPr>
          <w:color w:val="000000" w:themeColor="text1"/>
        </w:rPr>
        <w:t>копинг</w:t>
      </w:r>
      <w:proofErr w:type="spellEnd"/>
      <w:r w:rsidRPr="00B821F6">
        <w:rPr>
          <w:color w:val="000000" w:themeColor="text1"/>
        </w:rPr>
        <w:t>-стратегий и полом (</w:t>
      </w:r>
      <w:proofErr w:type="spellStart"/>
      <w:r w:rsidRPr="00B821F6">
        <w:rPr>
          <w:color w:val="000000" w:themeColor="text1"/>
        </w:rPr>
        <w:t>коэфф</w:t>
      </w:r>
      <w:proofErr w:type="spellEnd"/>
      <w:r w:rsidRPr="00B821F6">
        <w:rPr>
          <w:color w:val="000000" w:themeColor="text1"/>
        </w:rPr>
        <w:t>. сопряженности = 0,289, p &lt;0,001): эта практика больше характерна для мужчин.</w:t>
      </w:r>
      <w:r w:rsidR="00DB4D7B">
        <w:rPr>
          <w:color w:val="000000" w:themeColor="text1"/>
        </w:rPr>
        <w:t xml:space="preserve"> </w:t>
      </w:r>
      <w:r w:rsidR="00EF0FA9">
        <w:rPr>
          <w:color w:val="000000" w:themeColor="text1"/>
        </w:rPr>
        <w:t>Если женщины скорее склонны делиться с кем-либо своими проблемами, для представителей мужского пола это считается слабостью, и справляться со стрессом они предпочитают с помощью употребления алкоголя и курения.</w:t>
      </w:r>
    </w:p>
    <w:p w14:paraId="4F4CED9A" w14:textId="77777777" w:rsidR="00811290" w:rsidRPr="00B821F6" w:rsidRDefault="00811290" w:rsidP="00B821F6">
      <w:pPr>
        <w:ind w:firstLine="708"/>
        <w:jc w:val="both"/>
      </w:pPr>
      <w:r w:rsidRPr="00B821F6">
        <w:t>Значительное влияние других социально-демографических характеристик на выявленные группы практик не определено.</w:t>
      </w:r>
    </w:p>
    <w:p w14:paraId="4C1BE5B5" w14:textId="3B78BBEC" w:rsidR="001544EB" w:rsidRPr="00B821F6" w:rsidRDefault="001544EB" w:rsidP="00B821F6">
      <w:pPr>
        <w:ind w:firstLine="708"/>
        <w:jc w:val="both"/>
      </w:pPr>
      <w:r w:rsidRPr="00B821F6">
        <w:t>Таким образом, по результатам проведенного исследования можно сделать вывод о том, что на данный момент россияне нуждаются в дополнительном информировании о важности и способах заботы о ментальном здоровье, о доступных каждому практиках. СМИ, образовательные организации, специалисты медицинских учреждений и другие заинтересованные социальные институты являются важнейшими агентами в данной работе.</w:t>
      </w:r>
    </w:p>
    <w:p w14:paraId="3B09A55C" w14:textId="412ED366" w:rsidR="001544EB" w:rsidRPr="00B821F6" w:rsidRDefault="00630B1C" w:rsidP="00B821F6">
      <w:pPr>
        <w:ind w:firstLine="708"/>
        <w:jc w:val="both"/>
      </w:pPr>
      <w:r w:rsidRPr="00B821F6">
        <w:t xml:space="preserve">Помимо повышения доступности психологической помощи, важно создавать и развивать условия для физических, социальных, рекреационных и духовных </w:t>
      </w:r>
      <w:proofErr w:type="spellStart"/>
      <w:r w:rsidRPr="00B821F6">
        <w:t>самосохранительных</w:t>
      </w:r>
      <w:proofErr w:type="spellEnd"/>
      <w:r w:rsidRPr="00B821F6">
        <w:t xml:space="preserve"> практик – увеличить количество спортивных объектов, мест для коллективного проведения досуга (библиотек, антикафе, общественных центров), массовых спортивных и культурных мероприятий.</w:t>
      </w:r>
    </w:p>
    <w:p w14:paraId="4FE11223" w14:textId="14E53E93" w:rsidR="00630B1C" w:rsidRDefault="00630B1C" w:rsidP="00B821F6">
      <w:pPr>
        <w:ind w:firstLine="708"/>
        <w:jc w:val="both"/>
      </w:pPr>
      <w:r w:rsidRPr="00B821F6">
        <w:t>Необходимым компонентом является и работа СМИ, выполняющая функцию информированности населения о предлагаемых условиях и услугах.</w:t>
      </w:r>
    </w:p>
    <w:p w14:paraId="399E3C3C" w14:textId="0679916F" w:rsidR="00143925" w:rsidRDefault="00143925" w:rsidP="00B821F6">
      <w:pPr>
        <w:ind w:firstLine="708"/>
        <w:jc w:val="both"/>
      </w:pPr>
    </w:p>
    <w:p w14:paraId="289E4484" w14:textId="7F8E9885" w:rsidR="00143925" w:rsidRPr="009F25E9" w:rsidRDefault="00143925" w:rsidP="00143925">
      <w:pPr>
        <w:ind w:firstLine="708"/>
        <w:jc w:val="center"/>
        <w:rPr>
          <w:b/>
          <w:bCs/>
          <w:lang w:val="en-US"/>
        </w:rPr>
      </w:pPr>
      <w:r w:rsidRPr="00143925">
        <w:rPr>
          <w:b/>
          <w:bCs/>
        </w:rPr>
        <w:t>Библиографический</w:t>
      </w:r>
      <w:r w:rsidRPr="009F25E9">
        <w:rPr>
          <w:b/>
          <w:bCs/>
          <w:lang w:val="en-US"/>
        </w:rPr>
        <w:t xml:space="preserve"> </w:t>
      </w:r>
      <w:r w:rsidRPr="00143925">
        <w:rPr>
          <w:b/>
          <w:bCs/>
        </w:rPr>
        <w:t>список</w:t>
      </w:r>
    </w:p>
    <w:p w14:paraId="1BEDC7D7" w14:textId="77777777" w:rsidR="00BD3322" w:rsidRPr="003774E5" w:rsidRDefault="00BD3322" w:rsidP="00A85A96">
      <w:pPr>
        <w:ind w:firstLine="709"/>
        <w:jc w:val="both"/>
        <w:rPr>
          <w:bCs/>
          <w:iCs/>
          <w:shd w:val="clear" w:color="auto" w:fill="FFFFFF"/>
          <w:lang w:val="en-US"/>
        </w:rPr>
      </w:pPr>
      <w:r w:rsidRPr="00A85A96">
        <w:rPr>
          <w:lang w:val="en-US"/>
        </w:rPr>
        <w:t xml:space="preserve">1.   </w:t>
      </w:r>
      <w:proofErr w:type="spellStart"/>
      <w:r w:rsidRPr="00A85A96">
        <w:rPr>
          <w:lang w:val="en-US"/>
        </w:rPr>
        <w:t>Ryff</w:t>
      </w:r>
      <w:proofErr w:type="spellEnd"/>
      <w:r w:rsidRPr="00A85A96">
        <w:rPr>
          <w:lang w:val="en-US"/>
        </w:rPr>
        <w:t xml:space="preserve"> C.</w:t>
      </w:r>
      <w:r w:rsidRPr="00A85A96">
        <w:rPr>
          <w:spacing w:val="-3"/>
          <w:lang w:val="en-US"/>
        </w:rPr>
        <w:t xml:space="preserve"> </w:t>
      </w:r>
      <w:r w:rsidRPr="00A85A96">
        <w:rPr>
          <w:lang w:val="en-US"/>
        </w:rPr>
        <w:t>D. The</w:t>
      </w:r>
      <w:r w:rsidRPr="00A85A96">
        <w:rPr>
          <w:spacing w:val="-5"/>
          <w:lang w:val="en-US"/>
        </w:rPr>
        <w:t xml:space="preserve"> </w:t>
      </w:r>
      <w:r w:rsidRPr="00A85A96">
        <w:rPr>
          <w:lang w:val="en-US"/>
        </w:rPr>
        <w:t>structure</w:t>
      </w:r>
      <w:r w:rsidRPr="00A85A96">
        <w:rPr>
          <w:spacing w:val="-5"/>
          <w:lang w:val="en-US"/>
        </w:rPr>
        <w:t xml:space="preserve"> </w:t>
      </w:r>
      <w:r w:rsidRPr="00A85A96">
        <w:rPr>
          <w:lang w:val="en-US"/>
        </w:rPr>
        <w:t>of</w:t>
      </w:r>
      <w:r w:rsidRPr="00A85A96">
        <w:rPr>
          <w:spacing w:val="-3"/>
          <w:lang w:val="en-US"/>
        </w:rPr>
        <w:t xml:space="preserve"> </w:t>
      </w:r>
      <w:r w:rsidRPr="00A85A96">
        <w:rPr>
          <w:lang w:val="en-US"/>
        </w:rPr>
        <w:t>psychological</w:t>
      </w:r>
      <w:r w:rsidRPr="00A85A96">
        <w:rPr>
          <w:spacing w:val="-3"/>
          <w:lang w:val="en-US"/>
        </w:rPr>
        <w:t xml:space="preserve"> </w:t>
      </w:r>
      <w:r w:rsidRPr="00A85A96">
        <w:rPr>
          <w:lang w:val="en-US"/>
        </w:rPr>
        <w:t>well-being</w:t>
      </w:r>
      <w:r w:rsidRPr="00A85A96">
        <w:rPr>
          <w:spacing w:val="-3"/>
          <w:lang w:val="en-US"/>
        </w:rPr>
        <w:t xml:space="preserve"> </w:t>
      </w:r>
      <w:r w:rsidRPr="00A85A96">
        <w:rPr>
          <w:lang w:val="en-US"/>
        </w:rPr>
        <w:t xml:space="preserve">revisited / C.D. </w:t>
      </w:r>
      <w:proofErr w:type="spellStart"/>
      <w:r w:rsidRPr="00A85A96">
        <w:rPr>
          <w:lang w:val="en-US"/>
        </w:rPr>
        <w:t>Ryff</w:t>
      </w:r>
      <w:proofErr w:type="spellEnd"/>
      <w:r w:rsidRPr="00A85A96">
        <w:rPr>
          <w:lang w:val="en-US"/>
        </w:rPr>
        <w:t>, C.</w:t>
      </w:r>
      <w:r w:rsidRPr="00A85A96">
        <w:rPr>
          <w:spacing w:val="-1"/>
          <w:lang w:val="en-US"/>
        </w:rPr>
        <w:t xml:space="preserve"> </w:t>
      </w:r>
      <w:r w:rsidRPr="00A85A96">
        <w:rPr>
          <w:lang w:val="en-US"/>
        </w:rPr>
        <w:t>L. Keyes</w:t>
      </w:r>
      <w:r w:rsidRPr="00A85A96">
        <w:rPr>
          <w:spacing w:val="-2"/>
          <w:lang w:val="en-US"/>
        </w:rPr>
        <w:t xml:space="preserve"> </w:t>
      </w:r>
      <w:r w:rsidRPr="00A85A96">
        <w:rPr>
          <w:lang w:val="en-US"/>
        </w:rPr>
        <w:t xml:space="preserve">// Journal of Personality and Social Psychology. </w:t>
      </w:r>
      <w:r w:rsidRPr="003774E5">
        <w:rPr>
          <w:lang w:val="en-US"/>
        </w:rPr>
        <w:t xml:space="preserve">1995. </w:t>
      </w:r>
      <w:r>
        <w:rPr>
          <w:bCs/>
          <w:iCs/>
          <w:shd w:val="clear" w:color="auto" w:fill="FFFFFF"/>
          <w:lang w:val="en-US"/>
        </w:rPr>
        <w:t>Vol</w:t>
      </w:r>
      <w:r w:rsidRPr="003774E5">
        <w:rPr>
          <w:bCs/>
          <w:iCs/>
          <w:shd w:val="clear" w:color="auto" w:fill="FFFFFF"/>
          <w:lang w:val="en-US"/>
        </w:rPr>
        <w:t xml:space="preserve">. 69, №4, </w:t>
      </w:r>
      <w:r w:rsidRPr="00A85A96">
        <w:rPr>
          <w:bCs/>
          <w:iCs/>
          <w:shd w:val="clear" w:color="auto" w:fill="FFFFFF"/>
          <w:lang w:val="en-US"/>
        </w:rPr>
        <w:t>pp</w:t>
      </w:r>
      <w:r w:rsidRPr="003774E5">
        <w:rPr>
          <w:bCs/>
          <w:iCs/>
          <w:shd w:val="clear" w:color="auto" w:fill="FFFFFF"/>
          <w:lang w:val="en-US"/>
        </w:rPr>
        <w:t>. 719–727.</w:t>
      </w:r>
    </w:p>
    <w:p w14:paraId="44123C10" w14:textId="3C570081" w:rsidR="006A7BA8" w:rsidRDefault="00BD3322" w:rsidP="00EF0FA9">
      <w:pPr>
        <w:ind w:firstLine="709"/>
        <w:jc w:val="both"/>
        <w:rPr>
          <w:color w:val="000000" w:themeColor="text1"/>
        </w:rPr>
      </w:pPr>
      <w:r w:rsidRPr="00BD3322">
        <w:rPr>
          <w:color w:val="000000" w:themeColor="text1"/>
          <w:lang w:val="en-US"/>
        </w:rPr>
        <w:t xml:space="preserve">2. </w:t>
      </w:r>
      <w:proofErr w:type="spellStart"/>
      <w:r w:rsidRPr="00BD3322">
        <w:rPr>
          <w:color w:val="000000" w:themeColor="text1"/>
          <w:lang w:val="en-US"/>
        </w:rPr>
        <w:t>Semelyova</w:t>
      </w:r>
      <w:proofErr w:type="spellEnd"/>
      <w:r w:rsidRPr="00BD3322">
        <w:rPr>
          <w:color w:val="000000" w:themeColor="text1"/>
          <w:lang w:val="en-US"/>
        </w:rPr>
        <w:t xml:space="preserve"> E. V., </w:t>
      </w:r>
      <w:proofErr w:type="spellStart"/>
      <w:r w:rsidRPr="00BD3322">
        <w:rPr>
          <w:color w:val="000000" w:themeColor="text1"/>
          <w:lang w:val="en-US"/>
        </w:rPr>
        <w:t>Pligina</w:t>
      </w:r>
      <w:proofErr w:type="spellEnd"/>
      <w:r w:rsidRPr="00BD3322">
        <w:rPr>
          <w:color w:val="000000" w:themeColor="text1"/>
          <w:lang w:val="en-US"/>
        </w:rPr>
        <w:t xml:space="preserve"> E. V. Mental Health of the Russian Population // MNIZH. </w:t>
      </w:r>
      <w:r w:rsidRPr="003774E5">
        <w:rPr>
          <w:color w:val="000000" w:themeColor="text1"/>
        </w:rPr>
        <w:t xml:space="preserve">2025. </w:t>
      </w:r>
      <w:r w:rsidRPr="00BD3322">
        <w:rPr>
          <w:color w:val="000000" w:themeColor="text1"/>
          <w:lang w:val="en-US"/>
        </w:rPr>
        <w:t>No</w:t>
      </w:r>
      <w:r w:rsidRPr="003774E5">
        <w:rPr>
          <w:color w:val="000000" w:themeColor="text1"/>
        </w:rPr>
        <w:t xml:space="preserve">. 1 (151). </w:t>
      </w:r>
      <w:r w:rsidRPr="00BD3322">
        <w:rPr>
          <w:color w:val="000000" w:themeColor="text1"/>
          <w:lang w:val="en-US"/>
        </w:rPr>
        <w:t>Pp</w:t>
      </w:r>
      <w:r w:rsidRPr="003774E5">
        <w:rPr>
          <w:color w:val="000000" w:themeColor="text1"/>
        </w:rPr>
        <w:t>. 1-4.</w:t>
      </w:r>
    </w:p>
    <w:p w14:paraId="70BB2C14" w14:textId="77777777" w:rsidR="00EF0FA9" w:rsidRPr="00EF0FA9" w:rsidRDefault="00EF0FA9" w:rsidP="00EF0FA9">
      <w:pPr>
        <w:ind w:firstLine="709"/>
        <w:jc w:val="both"/>
        <w:rPr>
          <w:color w:val="000000" w:themeColor="text1"/>
        </w:rPr>
      </w:pPr>
    </w:p>
    <w:p w14:paraId="51C6BF27" w14:textId="2E6C99BA" w:rsidR="006A7BA8" w:rsidRPr="00762559" w:rsidRDefault="006A7BA8" w:rsidP="006A7BA8">
      <w:pPr>
        <w:jc w:val="center"/>
        <w:rPr>
          <w:b/>
          <w:bCs/>
        </w:rPr>
      </w:pPr>
      <w:r>
        <w:rPr>
          <w:b/>
          <w:bCs/>
        </w:rPr>
        <w:t>Информация</w:t>
      </w:r>
      <w:r w:rsidRPr="00762559">
        <w:rPr>
          <w:b/>
          <w:bCs/>
        </w:rPr>
        <w:t xml:space="preserve"> </w:t>
      </w:r>
      <w:r>
        <w:rPr>
          <w:b/>
          <w:bCs/>
        </w:rPr>
        <w:t>об</w:t>
      </w:r>
      <w:r w:rsidRPr="00762559">
        <w:rPr>
          <w:b/>
          <w:bCs/>
        </w:rPr>
        <w:t xml:space="preserve"> </w:t>
      </w:r>
      <w:r>
        <w:rPr>
          <w:b/>
          <w:bCs/>
        </w:rPr>
        <w:t>автор</w:t>
      </w:r>
      <w:r w:rsidR="00C57440">
        <w:rPr>
          <w:b/>
          <w:bCs/>
        </w:rPr>
        <w:t>е</w:t>
      </w:r>
    </w:p>
    <w:p w14:paraId="0FE95F93" w14:textId="1FE2523D" w:rsidR="006A7BA8" w:rsidRPr="006A7BA8" w:rsidRDefault="006A7BA8" w:rsidP="006A7BA8">
      <w:pPr>
        <w:jc w:val="both"/>
        <w:rPr>
          <w:lang w:val="en-US"/>
        </w:rPr>
      </w:pPr>
      <w:r w:rsidRPr="00762559">
        <w:rPr>
          <w:b/>
          <w:bCs/>
        </w:rPr>
        <w:tab/>
      </w:r>
      <w:proofErr w:type="spellStart"/>
      <w:r>
        <w:rPr>
          <w:b/>
          <w:bCs/>
        </w:rPr>
        <w:t>Леухина</w:t>
      </w:r>
      <w:proofErr w:type="spellEnd"/>
      <w:r>
        <w:rPr>
          <w:b/>
          <w:bCs/>
        </w:rPr>
        <w:t xml:space="preserve"> Анна Владиславовна (Россия, Пермь) – </w:t>
      </w:r>
      <w:r w:rsidRPr="000361B7">
        <w:rPr>
          <w:color w:val="000000" w:themeColor="text1"/>
        </w:rPr>
        <w:t xml:space="preserve">аспирант кафедры социологии, Пермский государственный национальный исследовательский университет (614068, Россия, г. Пермь, ул. </w:t>
      </w:r>
      <w:proofErr w:type="spellStart"/>
      <w:r w:rsidRPr="000361B7">
        <w:rPr>
          <w:color w:val="000000" w:themeColor="text1"/>
        </w:rPr>
        <w:t>Букирева</w:t>
      </w:r>
      <w:proofErr w:type="spellEnd"/>
      <w:r w:rsidRPr="00762559">
        <w:rPr>
          <w:color w:val="000000" w:themeColor="text1"/>
          <w:lang w:val="en-US"/>
        </w:rPr>
        <w:t xml:space="preserve">, </w:t>
      </w:r>
      <w:r w:rsidRPr="000361B7">
        <w:rPr>
          <w:color w:val="000000" w:themeColor="text1"/>
        </w:rPr>
        <w:t>д</w:t>
      </w:r>
      <w:r w:rsidRPr="00762559">
        <w:rPr>
          <w:color w:val="000000" w:themeColor="text1"/>
          <w:lang w:val="en-US"/>
        </w:rPr>
        <w:t xml:space="preserve">. 15; e-mail: </w:t>
      </w:r>
      <w:hyperlink r:id="rId19" w:history="1">
        <w:r w:rsidRPr="00D47287">
          <w:rPr>
            <w:rStyle w:val="ae"/>
            <w:lang w:val="en-US"/>
          </w:rPr>
          <w:t>leukhina.av@yandex.ru</w:t>
        </w:r>
      </w:hyperlink>
      <w:r w:rsidRPr="00762559">
        <w:rPr>
          <w:color w:val="000000" w:themeColor="text1"/>
          <w:lang w:val="en-US"/>
        </w:rPr>
        <w:t>)</w:t>
      </w:r>
    </w:p>
    <w:p w14:paraId="67122450" w14:textId="1B7866FA" w:rsidR="00C57440" w:rsidRPr="00BB4471" w:rsidRDefault="00C57440" w:rsidP="00C57440">
      <w:pPr>
        <w:jc w:val="right"/>
        <w:rPr>
          <w:b/>
          <w:shd w:val="clear" w:color="auto" w:fill="FFFFFF"/>
          <w:lang w:val="en-US"/>
        </w:rPr>
      </w:pPr>
      <w:proofErr w:type="spellStart"/>
      <w:r>
        <w:rPr>
          <w:b/>
          <w:shd w:val="clear" w:color="auto" w:fill="FFFFFF"/>
          <w:lang w:val="en-US"/>
        </w:rPr>
        <w:t>Leukhina</w:t>
      </w:r>
      <w:proofErr w:type="spellEnd"/>
      <w:r>
        <w:rPr>
          <w:b/>
          <w:shd w:val="clear" w:color="auto" w:fill="FFFFFF"/>
          <w:lang w:val="en-US"/>
        </w:rPr>
        <w:t xml:space="preserve"> A.V.</w:t>
      </w:r>
    </w:p>
    <w:p w14:paraId="54D922E7" w14:textId="70877299" w:rsidR="00C57440" w:rsidRDefault="00C57440" w:rsidP="00C57440">
      <w:pPr>
        <w:ind w:firstLine="709"/>
        <w:jc w:val="center"/>
        <w:rPr>
          <w:b/>
          <w:bCs/>
          <w:lang w:val="en-US"/>
        </w:rPr>
      </w:pPr>
      <w:r w:rsidRPr="00C57440">
        <w:rPr>
          <w:b/>
          <w:bCs/>
          <w:lang w:val="en-US"/>
        </w:rPr>
        <w:t>RUSSIANS’ CARE FOR THEIR MENTAL HEALTH: NATIONAL AND REGIONAL TRENDS</w:t>
      </w:r>
    </w:p>
    <w:p w14:paraId="765E51CC" w14:textId="77777777" w:rsidR="00C57440" w:rsidRDefault="00C57440" w:rsidP="00C57440">
      <w:pPr>
        <w:ind w:firstLine="709"/>
        <w:jc w:val="both"/>
        <w:rPr>
          <w:rStyle w:val="ypks7kbdpwfgdykd3qb9"/>
          <w:rFonts w:eastAsiaTheme="majorEastAsia"/>
          <w:lang w:val="en-US"/>
        </w:rPr>
      </w:pPr>
      <w:r>
        <w:rPr>
          <w:b/>
          <w:lang w:val="en-US"/>
        </w:rPr>
        <w:t xml:space="preserve">Abstract. </w:t>
      </w:r>
      <w:r w:rsidRPr="00C57440">
        <w:rPr>
          <w:lang w:val="en-US"/>
        </w:rPr>
        <w:t xml:space="preserve">Based </w:t>
      </w:r>
      <w:r w:rsidRPr="00C57440">
        <w:rPr>
          <w:rStyle w:val="ypks7kbdpwfgdykd3qb9"/>
          <w:rFonts w:eastAsiaTheme="majorEastAsia"/>
          <w:lang w:val="en-US"/>
        </w:rPr>
        <w:t>on</w:t>
      </w:r>
      <w:r w:rsidRPr="00C57440">
        <w:rPr>
          <w:lang w:val="en-US"/>
        </w:rPr>
        <w:t xml:space="preserve"> </w:t>
      </w:r>
      <w:r w:rsidRPr="00C57440">
        <w:rPr>
          <w:rStyle w:val="ypks7kbdpwfgdykd3qb9"/>
          <w:rFonts w:eastAsiaTheme="majorEastAsia"/>
          <w:lang w:val="en-US"/>
        </w:rPr>
        <w:t>the</w:t>
      </w:r>
      <w:r w:rsidRPr="00C57440">
        <w:rPr>
          <w:lang w:val="en-US"/>
        </w:rPr>
        <w:t xml:space="preserve"> </w:t>
      </w:r>
      <w:r w:rsidRPr="00C57440">
        <w:rPr>
          <w:rStyle w:val="ypks7kbdpwfgdykd3qb9"/>
          <w:rFonts w:eastAsiaTheme="majorEastAsia"/>
          <w:lang w:val="en-US"/>
        </w:rPr>
        <w:t>analysis</w:t>
      </w:r>
      <w:r w:rsidRPr="00C57440">
        <w:rPr>
          <w:lang w:val="en-US"/>
        </w:rPr>
        <w:t xml:space="preserve"> of </w:t>
      </w:r>
      <w:r w:rsidRPr="00C57440">
        <w:rPr>
          <w:rStyle w:val="ypks7kbdpwfgdykd3qb9"/>
          <w:rFonts w:eastAsiaTheme="majorEastAsia"/>
          <w:lang w:val="en-US"/>
        </w:rPr>
        <w:t>data</w:t>
      </w:r>
      <w:r w:rsidRPr="00C57440">
        <w:rPr>
          <w:lang w:val="en-US"/>
        </w:rPr>
        <w:t xml:space="preserve"> from All-</w:t>
      </w:r>
      <w:r w:rsidRPr="00C57440">
        <w:rPr>
          <w:rStyle w:val="ypks7kbdpwfgdykd3qb9"/>
          <w:rFonts w:eastAsiaTheme="majorEastAsia"/>
          <w:lang w:val="en-US"/>
        </w:rPr>
        <w:t>Russian</w:t>
      </w:r>
      <w:r w:rsidRPr="00C57440">
        <w:rPr>
          <w:lang w:val="en-US"/>
        </w:rPr>
        <w:t xml:space="preserve"> </w:t>
      </w:r>
      <w:r w:rsidRPr="00C57440">
        <w:rPr>
          <w:rStyle w:val="ypks7kbdpwfgdykd3qb9"/>
          <w:rFonts w:eastAsiaTheme="majorEastAsia"/>
          <w:lang w:val="en-US"/>
        </w:rPr>
        <w:t>surveys,</w:t>
      </w:r>
      <w:r w:rsidRPr="00C57440">
        <w:rPr>
          <w:lang w:val="en-US"/>
        </w:rPr>
        <w:t xml:space="preserve"> </w:t>
      </w:r>
      <w:r w:rsidRPr="00C57440">
        <w:rPr>
          <w:rStyle w:val="ypks7kbdpwfgdykd3qb9"/>
          <w:rFonts w:eastAsiaTheme="majorEastAsia"/>
          <w:lang w:val="en-US"/>
        </w:rPr>
        <w:t>as</w:t>
      </w:r>
      <w:r w:rsidRPr="00C57440">
        <w:rPr>
          <w:lang w:val="en-US"/>
        </w:rPr>
        <w:t xml:space="preserve"> </w:t>
      </w:r>
      <w:r w:rsidRPr="00C57440">
        <w:rPr>
          <w:rStyle w:val="ypks7kbdpwfgdykd3qb9"/>
          <w:rFonts w:eastAsiaTheme="majorEastAsia"/>
          <w:lang w:val="en-US"/>
        </w:rPr>
        <w:t>well</w:t>
      </w:r>
      <w:r w:rsidRPr="00C57440">
        <w:rPr>
          <w:lang w:val="en-US"/>
        </w:rPr>
        <w:t xml:space="preserve"> as our </w:t>
      </w:r>
      <w:r w:rsidRPr="00C57440">
        <w:rPr>
          <w:rStyle w:val="ypks7kbdpwfgdykd3qb9"/>
          <w:rFonts w:eastAsiaTheme="majorEastAsia"/>
          <w:lang w:val="en-US"/>
        </w:rPr>
        <w:t>own</w:t>
      </w:r>
      <w:r w:rsidRPr="00C57440">
        <w:rPr>
          <w:lang w:val="en-US"/>
        </w:rPr>
        <w:t xml:space="preserve"> </w:t>
      </w:r>
      <w:r w:rsidRPr="00C57440">
        <w:rPr>
          <w:rStyle w:val="ypks7kbdpwfgdykd3qb9"/>
          <w:rFonts w:eastAsiaTheme="majorEastAsia"/>
          <w:lang w:val="en-US"/>
        </w:rPr>
        <w:t>empirical</w:t>
      </w:r>
      <w:r w:rsidRPr="00C57440">
        <w:rPr>
          <w:lang w:val="en-US"/>
        </w:rPr>
        <w:t xml:space="preserve"> </w:t>
      </w:r>
      <w:r w:rsidRPr="00C57440">
        <w:rPr>
          <w:rStyle w:val="ypks7kbdpwfgdykd3qb9"/>
          <w:rFonts w:eastAsiaTheme="majorEastAsia"/>
          <w:lang w:val="en-US"/>
        </w:rPr>
        <w:t>research</w:t>
      </w:r>
      <w:r w:rsidRPr="00C57440">
        <w:rPr>
          <w:lang w:val="en-US"/>
        </w:rPr>
        <w:t xml:space="preserve"> </w:t>
      </w:r>
      <w:r w:rsidRPr="00C57440">
        <w:rPr>
          <w:rStyle w:val="ypks7kbdpwfgdykd3qb9"/>
          <w:rFonts w:eastAsiaTheme="majorEastAsia"/>
          <w:lang w:val="en-US"/>
        </w:rPr>
        <w:t>conducted</w:t>
      </w:r>
      <w:r w:rsidRPr="00C57440">
        <w:rPr>
          <w:lang w:val="en-US"/>
        </w:rPr>
        <w:t xml:space="preserve"> </w:t>
      </w:r>
      <w:r w:rsidRPr="00C57440">
        <w:rPr>
          <w:rStyle w:val="ypks7kbdpwfgdykd3qb9"/>
          <w:rFonts w:eastAsiaTheme="majorEastAsia"/>
          <w:lang w:val="en-US"/>
        </w:rPr>
        <w:t>in</w:t>
      </w:r>
      <w:r w:rsidRPr="00C57440">
        <w:rPr>
          <w:lang w:val="en-US"/>
        </w:rPr>
        <w:t xml:space="preserve"> the </w:t>
      </w:r>
      <w:r w:rsidRPr="00C57440">
        <w:rPr>
          <w:rStyle w:val="ypks7kbdpwfgdykd3qb9"/>
          <w:rFonts w:eastAsiaTheme="majorEastAsia"/>
          <w:lang w:val="en-US"/>
        </w:rPr>
        <w:t>Perm</w:t>
      </w:r>
      <w:r w:rsidRPr="00C57440">
        <w:rPr>
          <w:lang w:val="en-US"/>
        </w:rPr>
        <w:t xml:space="preserve"> </w:t>
      </w:r>
      <w:r w:rsidRPr="00C57440">
        <w:rPr>
          <w:rStyle w:val="ypks7kbdpwfgdykd3qb9"/>
          <w:rFonts w:eastAsiaTheme="majorEastAsia"/>
          <w:lang w:val="en-US"/>
        </w:rPr>
        <w:t>Region</w:t>
      </w:r>
      <w:r w:rsidRPr="00C57440">
        <w:rPr>
          <w:lang w:val="en-US"/>
        </w:rPr>
        <w:t xml:space="preserve"> </w:t>
      </w:r>
      <w:r w:rsidRPr="00C57440">
        <w:rPr>
          <w:rStyle w:val="ypks7kbdpwfgdykd3qb9"/>
          <w:rFonts w:eastAsiaTheme="majorEastAsia"/>
          <w:lang w:val="en-US"/>
        </w:rPr>
        <w:t>(n=6192),</w:t>
      </w:r>
      <w:r w:rsidRPr="00C57440">
        <w:rPr>
          <w:lang w:val="en-US"/>
        </w:rPr>
        <w:t xml:space="preserve"> </w:t>
      </w:r>
      <w:r w:rsidRPr="00C57440">
        <w:rPr>
          <w:rStyle w:val="ypks7kbdpwfgdykd3qb9"/>
          <w:rFonts w:eastAsiaTheme="majorEastAsia"/>
          <w:lang w:val="en-US"/>
        </w:rPr>
        <w:t>general</w:t>
      </w:r>
      <w:r w:rsidRPr="00C57440">
        <w:rPr>
          <w:lang w:val="en-US"/>
        </w:rPr>
        <w:t xml:space="preserve"> </w:t>
      </w:r>
      <w:r w:rsidRPr="00C57440">
        <w:rPr>
          <w:rStyle w:val="ypks7kbdpwfgdykd3qb9"/>
          <w:rFonts w:eastAsiaTheme="majorEastAsia"/>
          <w:lang w:val="en-US"/>
        </w:rPr>
        <w:t>trends</w:t>
      </w:r>
      <w:r w:rsidRPr="00C57440">
        <w:rPr>
          <w:lang w:val="en-US"/>
        </w:rPr>
        <w:t xml:space="preserve"> in self-</w:t>
      </w:r>
      <w:r w:rsidRPr="00C57440">
        <w:rPr>
          <w:rStyle w:val="ypks7kbdpwfgdykd3qb9"/>
          <w:rFonts w:eastAsiaTheme="majorEastAsia"/>
          <w:lang w:val="en-US"/>
        </w:rPr>
        <w:t>preservation</w:t>
      </w:r>
      <w:r w:rsidRPr="00C57440">
        <w:rPr>
          <w:lang w:val="en-US"/>
        </w:rPr>
        <w:t xml:space="preserve"> </w:t>
      </w:r>
      <w:r w:rsidRPr="00C57440">
        <w:rPr>
          <w:rStyle w:val="ypks7kbdpwfgdykd3qb9"/>
          <w:rFonts w:eastAsiaTheme="majorEastAsia"/>
          <w:lang w:val="en-US"/>
        </w:rPr>
        <w:t>practices</w:t>
      </w:r>
      <w:r w:rsidRPr="00C57440">
        <w:rPr>
          <w:lang w:val="en-US"/>
        </w:rPr>
        <w:t xml:space="preserve"> </w:t>
      </w:r>
      <w:r w:rsidRPr="00C57440">
        <w:rPr>
          <w:rStyle w:val="ypks7kbdpwfgdykd3qb9"/>
          <w:rFonts w:eastAsiaTheme="majorEastAsia"/>
          <w:lang w:val="en-US"/>
        </w:rPr>
        <w:t>of</w:t>
      </w:r>
      <w:r w:rsidRPr="00C57440">
        <w:rPr>
          <w:lang w:val="en-US"/>
        </w:rPr>
        <w:t xml:space="preserve"> </w:t>
      </w:r>
      <w:r w:rsidRPr="00C57440">
        <w:rPr>
          <w:rStyle w:val="ypks7kbdpwfgdykd3qb9"/>
          <w:rFonts w:eastAsiaTheme="majorEastAsia"/>
          <w:lang w:val="en-US"/>
        </w:rPr>
        <w:t>mental</w:t>
      </w:r>
      <w:r w:rsidRPr="00C57440">
        <w:rPr>
          <w:lang w:val="en-US"/>
        </w:rPr>
        <w:t xml:space="preserve"> </w:t>
      </w:r>
      <w:r w:rsidRPr="00C57440">
        <w:rPr>
          <w:rStyle w:val="ypks7kbdpwfgdykd3qb9"/>
          <w:rFonts w:eastAsiaTheme="majorEastAsia"/>
          <w:lang w:val="en-US"/>
        </w:rPr>
        <w:t>health</w:t>
      </w:r>
      <w:r w:rsidRPr="00C57440">
        <w:rPr>
          <w:lang w:val="en-US"/>
        </w:rPr>
        <w:t xml:space="preserve"> </w:t>
      </w:r>
      <w:r w:rsidRPr="00C57440">
        <w:rPr>
          <w:rStyle w:val="ypks7kbdpwfgdykd3qb9"/>
          <w:rFonts w:eastAsiaTheme="majorEastAsia"/>
          <w:lang w:val="en-US"/>
        </w:rPr>
        <w:t>care</w:t>
      </w:r>
      <w:r w:rsidRPr="00C57440">
        <w:rPr>
          <w:lang w:val="en-US"/>
        </w:rPr>
        <w:t xml:space="preserve"> </w:t>
      </w:r>
      <w:r w:rsidRPr="00C57440">
        <w:rPr>
          <w:rStyle w:val="ypks7kbdpwfgdykd3qb9"/>
          <w:rFonts w:eastAsiaTheme="majorEastAsia"/>
          <w:lang w:val="en-US"/>
        </w:rPr>
        <w:t>(priority</w:t>
      </w:r>
      <w:r w:rsidRPr="00C57440">
        <w:rPr>
          <w:lang w:val="en-US"/>
        </w:rPr>
        <w:t xml:space="preserve"> of </w:t>
      </w:r>
      <w:r w:rsidRPr="00C57440">
        <w:rPr>
          <w:rStyle w:val="ypks7kbdpwfgdykd3qb9"/>
          <w:rFonts w:eastAsiaTheme="majorEastAsia"/>
          <w:lang w:val="en-US"/>
        </w:rPr>
        <w:t>physical</w:t>
      </w:r>
      <w:r w:rsidRPr="00C57440">
        <w:rPr>
          <w:lang w:val="en-US"/>
        </w:rPr>
        <w:t xml:space="preserve"> </w:t>
      </w:r>
      <w:r w:rsidRPr="00C57440">
        <w:rPr>
          <w:rStyle w:val="ypks7kbdpwfgdykd3qb9"/>
          <w:rFonts w:eastAsiaTheme="majorEastAsia"/>
          <w:lang w:val="en-US"/>
        </w:rPr>
        <w:t>and</w:t>
      </w:r>
      <w:r w:rsidRPr="00C57440">
        <w:rPr>
          <w:lang w:val="en-US"/>
        </w:rPr>
        <w:t xml:space="preserve"> </w:t>
      </w:r>
      <w:r w:rsidRPr="00C57440">
        <w:rPr>
          <w:rStyle w:val="ypks7kbdpwfgdykd3qb9"/>
          <w:rFonts w:eastAsiaTheme="majorEastAsia"/>
          <w:lang w:val="en-US"/>
        </w:rPr>
        <w:t>recreational</w:t>
      </w:r>
      <w:r w:rsidRPr="00C57440">
        <w:rPr>
          <w:lang w:val="en-US"/>
        </w:rPr>
        <w:t xml:space="preserve"> </w:t>
      </w:r>
      <w:r w:rsidRPr="00C57440">
        <w:rPr>
          <w:rStyle w:val="ypks7kbdpwfgdykd3qb9"/>
          <w:rFonts w:eastAsiaTheme="majorEastAsia"/>
          <w:lang w:val="en-US"/>
        </w:rPr>
        <w:t>practices),</w:t>
      </w:r>
      <w:r w:rsidRPr="00C57440">
        <w:rPr>
          <w:lang w:val="en-US"/>
        </w:rPr>
        <w:t xml:space="preserve"> </w:t>
      </w:r>
      <w:r w:rsidRPr="00C57440">
        <w:rPr>
          <w:rStyle w:val="ypks7kbdpwfgdykd3qb9"/>
          <w:rFonts w:eastAsiaTheme="majorEastAsia"/>
          <w:lang w:val="en-US"/>
        </w:rPr>
        <w:t>and</w:t>
      </w:r>
      <w:r w:rsidRPr="00C57440">
        <w:rPr>
          <w:lang w:val="en-US"/>
        </w:rPr>
        <w:t xml:space="preserve"> </w:t>
      </w:r>
      <w:r w:rsidRPr="00C57440">
        <w:rPr>
          <w:rStyle w:val="ypks7kbdpwfgdykd3qb9"/>
          <w:rFonts w:eastAsiaTheme="majorEastAsia"/>
          <w:lang w:val="en-US"/>
        </w:rPr>
        <w:t>differences</w:t>
      </w:r>
      <w:r w:rsidRPr="00C57440">
        <w:rPr>
          <w:lang w:val="en-US"/>
        </w:rPr>
        <w:t xml:space="preserve"> </w:t>
      </w:r>
      <w:r w:rsidRPr="00C57440">
        <w:rPr>
          <w:rStyle w:val="ypks7kbdpwfgdykd3qb9"/>
          <w:rFonts w:eastAsiaTheme="majorEastAsia"/>
          <w:lang w:val="en-US"/>
        </w:rPr>
        <w:t>(relatively</w:t>
      </w:r>
      <w:r w:rsidRPr="00C57440">
        <w:rPr>
          <w:lang w:val="en-US"/>
        </w:rPr>
        <w:t xml:space="preserve"> </w:t>
      </w:r>
      <w:r w:rsidRPr="00C57440">
        <w:rPr>
          <w:rStyle w:val="ypks7kbdpwfgdykd3qb9"/>
          <w:rFonts w:eastAsiaTheme="majorEastAsia"/>
          <w:lang w:val="en-US"/>
        </w:rPr>
        <w:t>low</w:t>
      </w:r>
      <w:r w:rsidRPr="00C57440">
        <w:rPr>
          <w:lang w:val="en-US"/>
        </w:rPr>
        <w:t xml:space="preserve"> </w:t>
      </w:r>
      <w:r w:rsidRPr="00C57440">
        <w:rPr>
          <w:rStyle w:val="ypks7kbdpwfgdykd3qb9"/>
          <w:rFonts w:eastAsiaTheme="majorEastAsia"/>
          <w:lang w:val="en-US"/>
        </w:rPr>
        <w:t>prevalence</w:t>
      </w:r>
      <w:r w:rsidRPr="00C57440">
        <w:rPr>
          <w:lang w:val="en-US"/>
        </w:rPr>
        <w:t xml:space="preserve"> of </w:t>
      </w:r>
      <w:r w:rsidRPr="00C57440">
        <w:rPr>
          <w:rStyle w:val="ypks7kbdpwfgdykd3qb9"/>
          <w:rFonts w:eastAsiaTheme="majorEastAsia"/>
          <w:lang w:val="en-US"/>
        </w:rPr>
        <w:t>psychological</w:t>
      </w:r>
      <w:r w:rsidRPr="00C57440">
        <w:rPr>
          <w:lang w:val="en-US"/>
        </w:rPr>
        <w:t xml:space="preserve"> </w:t>
      </w:r>
      <w:r w:rsidRPr="00C57440">
        <w:rPr>
          <w:rStyle w:val="ypks7kbdpwfgdykd3qb9"/>
          <w:rFonts w:eastAsiaTheme="majorEastAsia"/>
          <w:lang w:val="en-US"/>
        </w:rPr>
        <w:t>practices</w:t>
      </w:r>
      <w:r w:rsidRPr="00C57440">
        <w:rPr>
          <w:lang w:val="en-US"/>
        </w:rPr>
        <w:t xml:space="preserve"> </w:t>
      </w:r>
      <w:r w:rsidRPr="00C57440">
        <w:rPr>
          <w:rStyle w:val="ypks7kbdpwfgdykd3qb9"/>
          <w:rFonts w:eastAsiaTheme="majorEastAsia"/>
          <w:lang w:val="en-US"/>
        </w:rPr>
        <w:t>in</w:t>
      </w:r>
      <w:r w:rsidRPr="00C57440">
        <w:rPr>
          <w:lang w:val="en-US"/>
        </w:rPr>
        <w:t xml:space="preserve"> the </w:t>
      </w:r>
      <w:r w:rsidRPr="00C57440">
        <w:rPr>
          <w:rStyle w:val="ypks7kbdpwfgdykd3qb9"/>
          <w:rFonts w:eastAsiaTheme="majorEastAsia"/>
          <w:lang w:val="en-US"/>
        </w:rPr>
        <w:t>Perm</w:t>
      </w:r>
      <w:r w:rsidRPr="00C57440">
        <w:rPr>
          <w:lang w:val="en-US"/>
        </w:rPr>
        <w:t xml:space="preserve"> </w:t>
      </w:r>
      <w:r w:rsidRPr="00C57440">
        <w:rPr>
          <w:rStyle w:val="ypks7kbdpwfgdykd3qb9"/>
          <w:rFonts w:eastAsiaTheme="majorEastAsia"/>
          <w:lang w:val="en-US"/>
        </w:rPr>
        <w:t>Region</w:t>
      </w:r>
      <w:r w:rsidRPr="00C57440">
        <w:rPr>
          <w:lang w:val="en-US"/>
        </w:rPr>
        <w:t xml:space="preserve"> </w:t>
      </w:r>
      <w:r w:rsidRPr="00C57440">
        <w:rPr>
          <w:rStyle w:val="ypks7kbdpwfgdykd3qb9"/>
          <w:rFonts w:eastAsiaTheme="majorEastAsia"/>
          <w:lang w:val="en-US"/>
        </w:rPr>
        <w:t>relative</w:t>
      </w:r>
      <w:r w:rsidRPr="00C57440">
        <w:rPr>
          <w:lang w:val="en-US"/>
        </w:rPr>
        <w:t xml:space="preserve"> to the Russian </w:t>
      </w:r>
      <w:r w:rsidRPr="00C57440">
        <w:rPr>
          <w:rStyle w:val="ypks7kbdpwfgdykd3qb9"/>
          <w:rFonts w:eastAsiaTheme="majorEastAsia"/>
          <w:lang w:val="en-US"/>
        </w:rPr>
        <w:t>Federation</w:t>
      </w:r>
      <w:r w:rsidRPr="00C57440">
        <w:rPr>
          <w:lang w:val="en-US"/>
        </w:rPr>
        <w:t xml:space="preserve"> as </w:t>
      </w:r>
      <w:r w:rsidRPr="00C57440">
        <w:rPr>
          <w:rStyle w:val="ypks7kbdpwfgdykd3qb9"/>
          <w:rFonts w:eastAsiaTheme="majorEastAsia"/>
          <w:lang w:val="en-US"/>
        </w:rPr>
        <w:t>a</w:t>
      </w:r>
      <w:r w:rsidRPr="00C57440">
        <w:rPr>
          <w:lang w:val="en-US"/>
        </w:rPr>
        <w:t xml:space="preserve"> </w:t>
      </w:r>
      <w:r w:rsidRPr="00C57440">
        <w:rPr>
          <w:rStyle w:val="ypks7kbdpwfgdykd3qb9"/>
          <w:rFonts w:eastAsiaTheme="majorEastAsia"/>
          <w:lang w:val="en-US"/>
        </w:rPr>
        <w:t>whole)</w:t>
      </w:r>
      <w:r w:rsidRPr="00C57440">
        <w:rPr>
          <w:lang w:val="en-US"/>
        </w:rPr>
        <w:t xml:space="preserve"> were identified</w:t>
      </w:r>
      <w:r w:rsidRPr="00C57440">
        <w:rPr>
          <w:rStyle w:val="ypks7kbdpwfgdykd3qb9"/>
          <w:rFonts w:eastAsiaTheme="majorEastAsia"/>
          <w:lang w:val="en-US"/>
        </w:rPr>
        <w:t>.</w:t>
      </w:r>
      <w:r w:rsidRPr="00C57440">
        <w:rPr>
          <w:lang w:val="en-US"/>
        </w:rPr>
        <w:t xml:space="preserve"> There is an </w:t>
      </w:r>
      <w:r w:rsidRPr="00C57440">
        <w:rPr>
          <w:rStyle w:val="ypks7kbdpwfgdykd3qb9"/>
          <w:rFonts w:eastAsiaTheme="majorEastAsia"/>
          <w:lang w:val="en-US"/>
        </w:rPr>
        <w:t>urgent</w:t>
      </w:r>
      <w:r w:rsidRPr="00C57440">
        <w:rPr>
          <w:lang w:val="en-US"/>
        </w:rPr>
        <w:t xml:space="preserve"> </w:t>
      </w:r>
      <w:r w:rsidRPr="00C57440">
        <w:rPr>
          <w:rStyle w:val="ypks7kbdpwfgdykd3qb9"/>
          <w:rFonts w:eastAsiaTheme="majorEastAsia"/>
          <w:lang w:val="en-US"/>
        </w:rPr>
        <w:t>need</w:t>
      </w:r>
      <w:r w:rsidRPr="00C57440">
        <w:rPr>
          <w:lang w:val="en-US"/>
        </w:rPr>
        <w:t xml:space="preserve"> </w:t>
      </w:r>
      <w:r w:rsidRPr="00C57440">
        <w:rPr>
          <w:rStyle w:val="ypks7kbdpwfgdykd3qb9"/>
          <w:rFonts w:eastAsiaTheme="majorEastAsia"/>
          <w:lang w:val="en-US"/>
        </w:rPr>
        <w:t>to</w:t>
      </w:r>
      <w:r w:rsidRPr="00C57440">
        <w:rPr>
          <w:lang w:val="en-US"/>
        </w:rPr>
        <w:t xml:space="preserve"> </w:t>
      </w:r>
      <w:r w:rsidRPr="00C57440">
        <w:rPr>
          <w:rStyle w:val="ypks7kbdpwfgdykd3qb9"/>
          <w:rFonts w:eastAsiaTheme="majorEastAsia"/>
          <w:lang w:val="en-US"/>
        </w:rPr>
        <w:t>create</w:t>
      </w:r>
      <w:r w:rsidRPr="00C57440">
        <w:rPr>
          <w:lang w:val="en-US"/>
        </w:rPr>
        <w:t xml:space="preserve"> </w:t>
      </w:r>
      <w:r w:rsidRPr="00C57440">
        <w:rPr>
          <w:rStyle w:val="ypks7kbdpwfgdykd3qb9"/>
          <w:rFonts w:eastAsiaTheme="majorEastAsia"/>
          <w:lang w:val="en-US"/>
        </w:rPr>
        <w:t>infrastructure</w:t>
      </w:r>
      <w:r w:rsidRPr="00C57440">
        <w:rPr>
          <w:lang w:val="en-US"/>
        </w:rPr>
        <w:t xml:space="preserve"> </w:t>
      </w:r>
      <w:r w:rsidRPr="00C57440">
        <w:rPr>
          <w:rStyle w:val="ypks7kbdpwfgdykd3qb9"/>
          <w:rFonts w:eastAsiaTheme="majorEastAsia"/>
          <w:lang w:val="en-US"/>
        </w:rPr>
        <w:t>and</w:t>
      </w:r>
      <w:r w:rsidRPr="00C57440">
        <w:rPr>
          <w:lang w:val="en-US"/>
        </w:rPr>
        <w:t xml:space="preserve"> </w:t>
      </w:r>
      <w:r w:rsidRPr="00C57440">
        <w:rPr>
          <w:rStyle w:val="ypks7kbdpwfgdykd3qb9"/>
          <w:rFonts w:eastAsiaTheme="majorEastAsia"/>
          <w:lang w:val="en-US"/>
        </w:rPr>
        <w:t>involve</w:t>
      </w:r>
      <w:r w:rsidRPr="00C57440">
        <w:rPr>
          <w:lang w:val="en-US"/>
        </w:rPr>
        <w:t xml:space="preserve"> </w:t>
      </w:r>
      <w:r w:rsidRPr="00C57440">
        <w:rPr>
          <w:rStyle w:val="ypks7kbdpwfgdykd3qb9"/>
          <w:rFonts w:eastAsiaTheme="majorEastAsia"/>
          <w:lang w:val="en-US"/>
        </w:rPr>
        <w:t>citizens</w:t>
      </w:r>
      <w:r w:rsidRPr="00C57440">
        <w:rPr>
          <w:lang w:val="en-US"/>
        </w:rPr>
        <w:t xml:space="preserve"> in </w:t>
      </w:r>
      <w:r w:rsidRPr="00C57440">
        <w:rPr>
          <w:rStyle w:val="ypks7kbdpwfgdykd3qb9"/>
          <w:rFonts w:eastAsiaTheme="majorEastAsia"/>
          <w:lang w:val="en-US"/>
        </w:rPr>
        <w:t>the</w:t>
      </w:r>
      <w:r w:rsidRPr="00C57440">
        <w:rPr>
          <w:lang w:val="en-US"/>
        </w:rPr>
        <w:t xml:space="preserve"> </w:t>
      </w:r>
      <w:r w:rsidRPr="00C57440">
        <w:rPr>
          <w:rStyle w:val="ypks7kbdpwfgdykd3qb9"/>
          <w:rFonts w:eastAsiaTheme="majorEastAsia"/>
          <w:lang w:val="en-US"/>
        </w:rPr>
        <w:t>implementation</w:t>
      </w:r>
      <w:r w:rsidRPr="00C57440">
        <w:rPr>
          <w:lang w:val="en-US"/>
        </w:rPr>
        <w:t xml:space="preserve"> of </w:t>
      </w:r>
      <w:r w:rsidRPr="00C57440">
        <w:rPr>
          <w:rStyle w:val="ypks7kbdpwfgdykd3qb9"/>
          <w:rFonts w:eastAsiaTheme="majorEastAsia"/>
          <w:lang w:val="en-US"/>
        </w:rPr>
        <w:t>physical,</w:t>
      </w:r>
      <w:r w:rsidRPr="00C57440">
        <w:rPr>
          <w:lang w:val="en-US"/>
        </w:rPr>
        <w:t xml:space="preserve"> </w:t>
      </w:r>
      <w:r w:rsidRPr="00C57440">
        <w:rPr>
          <w:rStyle w:val="ypks7kbdpwfgdykd3qb9"/>
          <w:rFonts w:eastAsiaTheme="majorEastAsia"/>
          <w:lang w:val="en-US"/>
        </w:rPr>
        <w:t>spiritual,</w:t>
      </w:r>
      <w:r w:rsidRPr="00C57440">
        <w:rPr>
          <w:lang w:val="en-US"/>
        </w:rPr>
        <w:t xml:space="preserve"> </w:t>
      </w:r>
      <w:r w:rsidRPr="00C57440">
        <w:rPr>
          <w:rStyle w:val="ypks7kbdpwfgdykd3qb9"/>
          <w:rFonts w:eastAsiaTheme="majorEastAsia"/>
          <w:lang w:val="en-US"/>
        </w:rPr>
        <w:t>social</w:t>
      </w:r>
      <w:r w:rsidRPr="00C57440">
        <w:rPr>
          <w:lang w:val="en-US"/>
        </w:rPr>
        <w:t xml:space="preserve"> </w:t>
      </w:r>
      <w:r w:rsidRPr="00C57440">
        <w:rPr>
          <w:rStyle w:val="ypks7kbdpwfgdykd3qb9"/>
          <w:rFonts w:eastAsiaTheme="majorEastAsia"/>
          <w:lang w:val="en-US"/>
        </w:rPr>
        <w:t>and</w:t>
      </w:r>
      <w:r w:rsidRPr="00C57440">
        <w:rPr>
          <w:lang w:val="en-US"/>
        </w:rPr>
        <w:t xml:space="preserve"> </w:t>
      </w:r>
      <w:r w:rsidRPr="00C57440">
        <w:rPr>
          <w:rStyle w:val="ypks7kbdpwfgdykd3qb9"/>
          <w:rFonts w:eastAsiaTheme="majorEastAsia"/>
          <w:lang w:val="en-US"/>
        </w:rPr>
        <w:t>recreational</w:t>
      </w:r>
      <w:r w:rsidRPr="00C57440">
        <w:rPr>
          <w:lang w:val="en-US"/>
        </w:rPr>
        <w:t xml:space="preserve"> </w:t>
      </w:r>
      <w:r w:rsidRPr="00C57440">
        <w:rPr>
          <w:rStyle w:val="ypks7kbdpwfgdykd3qb9"/>
          <w:rFonts w:eastAsiaTheme="majorEastAsia"/>
          <w:lang w:val="en-US"/>
        </w:rPr>
        <w:t>practices.</w:t>
      </w:r>
    </w:p>
    <w:p w14:paraId="3C6CA776" w14:textId="2F611D27" w:rsidR="00A85A96" w:rsidRPr="00A85A96" w:rsidRDefault="00C57440" w:rsidP="00A85A96">
      <w:pPr>
        <w:ind w:firstLine="709"/>
        <w:jc w:val="both"/>
        <w:rPr>
          <w:rStyle w:val="ypks7kbdpwfgdykd3qb9"/>
          <w:rFonts w:eastAsiaTheme="majorEastAsia"/>
          <w:lang w:val="en-US"/>
        </w:rPr>
      </w:pPr>
      <w:r>
        <w:rPr>
          <w:b/>
          <w:lang w:val="en-US"/>
        </w:rPr>
        <w:t>Keywords:</w:t>
      </w:r>
      <w:r>
        <w:rPr>
          <w:lang w:val="en-US"/>
        </w:rPr>
        <w:t xml:space="preserve"> </w:t>
      </w:r>
      <w:r w:rsidR="00A85A96" w:rsidRPr="00A85A96">
        <w:rPr>
          <w:rStyle w:val="ypks7kbdpwfgdykd3qb9"/>
          <w:rFonts w:eastAsiaTheme="majorEastAsia"/>
          <w:lang w:val="en-US"/>
        </w:rPr>
        <w:t>mental</w:t>
      </w:r>
      <w:r w:rsidR="00A85A96" w:rsidRPr="00A85A96">
        <w:rPr>
          <w:lang w:val="en-US"/>
        </w:rPr>
        <w:t xml:space="preserve"> </w:t>
      </w:r>
      <w:r w:rsidR="00A85A96" w:rsidRPr="00A85A96">
        <w:rPr>
          <w:rStyle w:val="ypks7kbdpwfgdykd3qb9"/>
          <w:rFonts w:eastAsiaTheme="majorEastAsia"/>
          <w:lang w:val="en-US"/>
        </w:rPr>
        <w:t>health,</w:t>
      </w:r>
      <w:r w:rsidR="00A85A96" w:rsidRPr="00A85A96">
        <w:rPr>
          <w:lang w:val="en-US"/>
        </w:rPr>
        <w:t xml:space="preserve"> </w:t>
      </w:r>
      <w:r w:rsidR="00A85A96" w:rsidRPr="00A85A96">
        <w:rPr>
          <w:rStyle w:val="ypks7kbdpwfgdykd3qb9"/>
          <w:rFonts w:eastAsiaTheme="majorEastAsia"/>
          <w:lang w:val="en-US"/>
        </w:rPr>
        <w:t>psychological</w:t>
      </w:r>
      <w:r w:rsidR="00A85A96" w:rsidRPr="00A85A96">
        <w:rPr>
          <w:lang w:val="en-US"/>
        </w:rPr>
        <w:t xml:space="preserve"> </w:t>
      </w:r>
      <w:r w:rsidR="00A85A96" w:rsidRPr="00A85A96">
        <w:rPr>
          <w:rStyle w:val="ypks7kbdpwfgdykd3qb9"/>
          <w:rFonts w:eastAsiaTheme="majorEastAsia"/>
          <w:lang w:val="en-US"/>
        </w:rPr>
        <w:t>help,</w:t>
      </w:r>
      <w:r w:rsidR="00A85A96" w:rsidRPr="00A85A96">
        <w:rPr>
          <w:lang w:val="en-US"/>
        </w:rPr>
        <w:t xml:space="preserve"> </w:t>
      </w:r>
      <w:r w:rsidR="00A85A96" w:rsidRPr="00A85A96">
        <w:rPr>
          <w:rStyle w:val="ypks7kbdpwfgdykd3qb9"/>
          <w:rFonts w:eastAsiaTheme="majorEastAsia"/>
          <w:lang w:val="en-US"/>
        </w:rPr>
        <w:t>stress,</w:t>
      </w:r>
      <w:r w:rsidR="00A85A96" w:rsidRPr="00A85A96">
        <w:rPr>
          <w:lang w:val="en-US"/>
        </w:rPr>
        <w:t xml:space="preserve"> </w:t>
      </w:r>
      <w:r w:rsidR="00A85A96" w:rsidRPr="00A85A96">
        <w:rPr>
          <w:rStyle w:val="ypks7kbdpwfgdykd3qb9"/>
          <w:rFonts w:eastAsiaTheme="majorEastAsia"/>
          <w:lang w:val="en-US"/>
        </w:rPr>
        <w:t>coping</w:t>
      </w:r>
      <w:r w:rsidR="00A85A96" w:rsidRPr="00A85A96">
        <w:rPr>
          <w:lang w:val="en-US"/>
        </w:rPr>
        <w:t xml:space="preserve"> </w:t>
      </w:r>
      <w:r w:rsidR="00A85A96" w:rsidRPr="00A85A96">
        <w:rPr>
          <w:rStyle w:val="ypks7kbdpwfgdykd3qb9"/>
          <w:rFonts w:eastAsiaTheme="majorEastAsia"/>
          <w:lang w:val="en-US"/>
        </w:rPr>
        <w:t>strategies.</w:t>
      </w:r>
    </w:p>
    <w:p w14:paraId="2337B8A1" w14:textId="77777777" w:rsidR="00EF0FA9" w:rsidRDefault="00EF0FA9" w:rsidP="00A85A96">
      <w:pPr>
        <w:ind w:firstLine="709"/>
        <w:jc w:val="center"/>
        <w:rPr>
          <w:b/>
          <w:bCs/>
          <w:lang w:val="en-US"/>
        </w:rPr>
      </w:pPr>
    </w:p>
    <w:p w14:paraId="457DBA7F" w14:textId="2D8D5D0E" w:rsidR="00C57440" w:rsidRDefault="00C57440" w:rsidP="00A85A96">
      <w:pPr>
        <w:ind w:firstLine="709"/>
        <w:jc w:val="center"/>
        <w:rPr>
          <w:b/>
          <w:bCs/>
          <w:lang w:val="en-US"/>
        </w:rPr>
      </w:pPr>
      <w:r>
        <w:rPr>
          <w:b/>
          <w:bCs/>
          <w:lang w:val="en-US"/>
        </w:rPr>
        <w:lastRenderedPageBreak/>
        <w:t>About the author</w:t>
      </w:r>
    </w:p>
    <w:p w14:paraId="57BAA090" w14:textId="6CED591A" w:rsidR="00C57440" w:rsidRDefault="00C57440" w:rsidP="00C57440">
      <w:pPr>
        <w:ind w:firstLine="709"/>
        <w:jc w:val="both"/>
        <w:rPr>
          <w:lang w:val="en-US"/>
        </w:rPr>
      </w:pPr>
      <w:r>
        <w:rPr>
          <w:b/>
          <w:bCs/>
          <w:lang w:val="en-US"/>
        </w:rPr>
        <w:t xml:space="preserve">Anna </w:t>
      </w:r>
      <w:proofErr w:type="spellStart"/>
      <w:r>
        <w:rPr>
          <w:b/>
          <w:bCs/>
          <w:lang w:val="en-US"/>
        </w:rPr>
        <w:t>Vladislavovna</w:t>
      </w:r>
      <w:proofErr w:type="spellEnd"/>
      <w:r>
        <w:rPr>
          <w:b/>
          <w:bCs/>
          <w:lang w:val="en-US"/>
        </w:rPr>
        <w:t xml:space="preserve"> </w:t>
      </w:r>
      <w:proofErr w:type="spellStart"/>
      <w:r>
        <w:rPr>
          <w:b/>
          <w:bCs/>
          <w:lang w:val="en-US"/>
        </w:rPr>
        <w:t>Leukhina</w:t>
      </w:r>
      <w:proofErr w:type="spellEnd"/>
      <w:r>
        <w:rPr>
          <w:b/>
          <w:bCs/>
          <w:lang w:val="en-US"/>
        </w:rPr>
        <w:t xml:space="preserve"> (</w:t>
      </w:r>
      <w:r w:rsidRPr="000361B7">
        <w:rPr>
          <w:b/>
          <w:bCs/>
          <w:lang w:val="en-US"/>
        </w:rPr>
        <w:t xml:space="preserve">Russia, Perm) – </w:t>
      </w:r>
      <w:r w:rsidRPr="000361B7">
        <w:rPr>
          <w:lang w:val="en-US"/>
        </w:rPr>
        <w:t xml:space="preserve">PhD Student, Department of Sociology, Perm State National Research University (614068, Russia, Perm, </w:t>
      </w:r>
      <w:proofErr w:type="spellStart"/>
      <w:r w:rsidRPr="000361B7">
        <w:rPr>
          <w:lang w:val="en-US"/>
        </w:rPr>
        <w:t>Bukireva</w:t>
      </w:r>
      <w:proofErr w:type="spellEnd"/>
      <w:r w:rsidRPr="000361B7">
        <w:rPr>
          <w:lang w:val="en-US"/>
        </w:rPr>
        <w:t xml:space="preserve"> St., 15; e-mail: </w:t>
      </w:r>
      <w:hyperlink r:id="rId20" w:history="1">
        <w:r w:rsidRPr="009D4E8D">
          <w:rPr>
            <w:rStyle w:val="ae"/>
            <w:lang w:val="en-US"/>
          </w:rPr>
          <w:t>leukhina.av@yandex.ru</w:t>
        </w:r>
      </w:hyperlink>
      <w:r w:rsidRPr="000361B7">
        <w:rPr>
          <w:lang w:val="en-US"/>
        </w:rPr>
        <w:t>)</w:t>
      </w:r>
    </w:p>
    <w:p w14:paraId="68801E66" w14:textId="77777777" w:rsidR="00A85A96" w:rsidRPr="00C57440" w:rsidRDefault="00A85A96" w:rsidP="00C57440">
      <w:pPr>
        <w:ind w:firstLine="709"/>
        <w:jc w:val="both"/>
        <w:rPr>
          <w:lang w:val="en-US"/>
        </w:rPr>
      </w:pPr>
    </w:p>
    <w:p w14:paraId="2DAE9499" w14:textId="77777777" w:rsidR="00C57440" w:rsidRDefault="00C57440" w:rsidP="00C57440">
      <w:pPr>
        <w:jc w:val="center"/>
        <w:rPr>
          <w:b/>
          <w:lang w:val="en-US"/>
        </w:rPr>
      </w:pPr>
      <w:r>
        <w:rPr>
          <w:b/>
          <w:lang w:val="en-US"/>
        </w:rPr>
        <w:t>References</w:t>
      </w:r>
    </w:p>
    <w:p w14:paraId="4ADBC396" w14:textId="45176E5D" w:rsidR="00A85A96" w:rsidRDefault="00C57440" w:rsidP="00C57440">
      <w:pPr>
        <w:ind w:firstLine="709"/>
        <w:jc w:val="both"/>
        <w:rPr>
          <w:bCs/>
          <w:iCs/>
          <w:shd w:val="clear" w:color="auto" w:fill="FFFFFF"/>
          <w:lang w:val="en-US"/>
        </w:rPr>
      </w:pPr>
      <w:r>
        <w:rPr>
          <w:bCs/>
          <w:iCs/>
          <w:shd w:val="clear" w:color="auto" w:fill="FFFFFF"/>
          <w:lang w:val="en-US"/>
        </w:rPr>
        <w:t xml:space="preserve">1. </w:t>
      </w:r>
      <w:proofErr w:type="spellStart"/>
      <w:r w:rsidR="00A85A96" w:rsidRPr="00A85A96">
        <w:rPr>
          <w:bCs/>
          <w:iCs/>
          <w:shd w:val="clear" w:color="auto" w:fill="FFFFFF"/>
          <w:lang w:val="en-US"/>
        </w:rPr>
        <w:t>Ryff</w:t>
      </w:r>
      <w:proofErr w:type="spellEnd"/>
      <w:r w:rsidR="00A85A96" w:rsidRPr="00A85A96">
        <w:rPr>
          <w:bCs/>
          <w:iCs/>
          <w:shd w:val="clear" w:color="auto" w:fill="FFFFFF"/>
          <w:lang w:val="en-US"/>
        </w:rPr>
        <w:t xml:space="preserve"> C. D. The structure of psychological well-being revisited / C.D. </w:t>
      </w:r>
      <w:proofErr w:type="spellStart"/>
      <w:r w:rsidR="00A85A96" w:rsidRPr="00A85A96">
        <w:rPr>
          <w:bCs/>
          <w:iCs/>
          <w:shd w:val="clear" w:color="auto" w:fill="FFFFFF"/>
          <w:lang w:val="en-US"/>
        </w:rPr>
        <w:t>Ryff</w:t>
      </w:r>
      <w:proofErr w:type="spellEnd"/>
      <w:r w:rsidR="00A85A96" w:rsidRPr="00A85A96">
        <w:rPr>
          <w:bCs/>
          <w:iCs/>
          <w:shd w:val="clear" w:color="auto" w:fill="FFFFFF"/>
          <w:lang w:val="en-US"/>
        </w:rPr>
        <w:t xml:space="preserve">, C. L. Keyes // Journal of Personality and Social Psychology. 1995. </w:t>
      </w:r>
      <w:r w:rsidR="00A85A96">
        <w:rPr>
          <w:bCs/>
          <w:iCs/>
          <w:shd w:val="clear" w:color="auto" w:fill="FFFFFF"/>
          <w:lang w:val="en-US"/>
        </w:rPr>
        <w:t xml:space="preserve">Vol </w:t>
      </w:r>
      <w:r w:rsidR="00A85A96" w:rsidRPr="00A85A96">
        <w:rPr>
          <w:bCs/>
          <w:iCs/>
          <w:shd w:val="clear" w:color="auto" w:fill="FFFFFF"/>
          <w:lang w:val="en-US"/>
        </w:rPr>
        <w:t>69</w:t>
      </w:r>
      <w:r w:rsidR="00A85A96">
        <w:rPr>
          <w:bCs/>
          <w:iCs/>
          <w:shd w:val="clear" w:color="auto" w:fill="FFFFFF"/>
          <w:lang w:val="en-US"/>
        </w:rPr>
        <w:t xml:space="preserve"> </w:t>
      </w:r>
      <w:r w:rsidR="00A85A96" w:rsidRPr="009F25E9">
        <w:rPr>
          <w:bCs/>
          <w:iCs/>
          <w:shd w:val="clear" w:color="auto" w:fill="FFFFFF"/>
          <w:lang w:val="en-US"/>
        </w:rPr>
        <w:t>№</w:t>
      </w:r>
      <w:r w:rsidR="00A85A96" w:rsidRPr="00A85A96">
        <w:rPr>
          <w:bCs/>
          <w:iCs/>
          <w:shd w:val="clear" w:color="auto" w:fill="FFFFFF"/>
          <w:lang w:val="en-US"/>
        </w:rPr>
        <w:t>4, pp. 719–727.</w:t>
      </w:r>
    </w:p>
    <w:p w14:paraId="336C6BCD" w14:textId="5A81572C" w:rsidR="00C57440" w:rsidRPr="00BD3322" w:rsidRDefault="00C57440" w:rsidP="00BD3322">
      <w:pPr>
        <w:ind w:firstLine="709"/>
        <w:jc w:val="both"/>
        <w:rPr>
          <w:bCs/>
          <w:iCs/>
          <w:shd w:val="clear" w:color="auto" w:fill="FFFFFF"/>
          <w:lang w:val="en-US"/>
        </w:rPr>
      </w:pPr>
      <w:r>
        <w:rPr>
          <w:bCs/>
          <w:iCs/>
          <w:shd w:val="clear" w:color="auto" w:fill="FFFFFF"/>
          <w:lang w:val="en-US"/>
        </w:rPr>
        <w:t xml:space="preserve">2. </w:t>
      </w:r>
      <w:proofErr w:type="spellStart"/>
      <w:r>
        <w:rPr>
          <w:bCs/>
          <w:iCs/>
          <w:shd w:val="clear" w:color="auto" w:fill="FFFFFF"/>
          <w:lang w:val="en-US"/>
        </w:rPr>
        <w:t>Dementieva</w:t>
      </w:r>
      <w:proofErr w:type="spellEnd"/>
      <w:r>
        <w:rPr>
          <w:bCs/>
          <w:iCs/>
          <w:shd w:val="clear" w:color="auto" w:fill="FFFFFF"/>
          <w:lang w:val="en-US"/>
        </w:rPr>
        <w:t xml:space="preserve"> I.N., </w:t>
      </w:r>
      <w:proofErr w:type="spellStart"/>
      <w:r>
        <w:rPr>
          <w:bCs/>
          <w:iCs/>
          <w:shd w:val="clear" w:color="auto" w:fill="FFFFFF"/>
          <w:lang w:val="en-US"/>
        </w:rPr>
        <w:t>Shakleina</w:t>
      </w:r>
      <w:proofErr w:type="spellEnd"/>
      <w:r>
        <w:rPr>
          <w:bCs/>
          <w:iCs/>
          <w:shd w:val="clear" w:color="auto" w:fill="FFFFFF"/>
          <w:lang w:val="en-US"/>
        </w:rPr>
        <w:t xml:space="preserve"> M.V. Modeling of socio-demographic determinants of consumption of basic foodstuffs on the example of the Vologda Oblast // Economics and management. 2018. No. 1 (147). </w:t>
      </w:r>
      <w:r>
        <w:rPr>
          <w:bCs/>
          <w:iCs/>
          <w:shd w:val="clear" w:color="auto" w:fill="FFFFFF"/>
        </w:rPr>
        <w:t>Р</w:t>
      </w:r>
      <w:r>
        <w:rPr>
          <w:bCs/>
          <w:iCs/>
          <w:shd w:val="clear" w:color="auto" w:fill="FFFFFF"/>
          <w:lang w:val="en-US"/>
        </w:rPr>
        <w:t>p. 79</w:t>
      </w:r>
      <w:r w:rsidRPr="00BB4471">
        <w:rPr>
          <w:lang w:val="en-US"/>
        </w:rPr>
        <w:t>–</w:t>
      </w:r>
      <w:r>
        <w:rPr>
          <w:bCs/>
          <w:iCs/>
          <w:shd w:val="clear" w:color="auto" w:fill="FFFFFF"/>
          <w:lang w:val="en-US"/>
        </w:rPr>
        <w:t>90.</w:t>
      </w:r>
    </w:p>
    <w:p w14:paraId="4609C422" w14:textId="77777777" w:rsidR="00C57440" w:rsidRPr="000361B7" w:rsidRDefault="00C57440" w:rsidP="006A7BA8">
      <w:pPr>
        <w:ind w:firstLine="709"/>
        <w:jc w:val="both"/>
        <w:rPr>
          <w:b/>
          <w:bCs/>
          <w:lang w:val="en-US"/>
        </w:rPr>
      </w:pPr>
    </w:p>
    <w:p w14:paraId="5FF193FA" w14:textId="77777777" w:rsidR="006A7BA8" w:rsidRPr="006A7BA8" w:rsidRDefault="006A7BA8" w:rsidP="00B821F6">
      <w:pPr>
        <w:ind w:firstLine="708"/>
        <w:jc w:val="both"/>
        <w:rPr>
          <w:lang w:val="en-US"/>
        </w:rPr>
      </w:pPr>
    </w:p>
    <w:p w14:paraId="4BE57BCE" w14:textId="77777777" w:rsidR="0026693C" w:rsidRPr="006A7BA8" w:rsidRDefault="0026693C" w:rsidP="00B821F6">
      <w:pPr>
        <w:rPr>
          <w:lang w:val="en-US"/>
        </w:rPr>
      </w:pPr>
    </w:p>
    <w:sectPr w:rsidR="0026693C" w:rsidRPr="006A7BA8" w:rsidSect="00CB61E6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4B1405" w14:textId="77777777" w:rsidR="00AA50C6" w:rsidRDefault="00AA50C6" w:rsidP="00811290">
      <w:r>
        <w:separator/>
      </w:r>
    </w:p>
  </w:endnote>
  <w:endnote w:type="continuationSeparator" w:id="0">
    <w:p w14:paraId="0130427A" w14:textId="77777777" w:rsidR="00AA50C6" w:rsidRDefault="00AA50C6" w:rsidP="008112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4959234" w14:textId="77777777" w:rsidR="00AA50C6" w:rsidRDefault="00AA50C6" w:rsidP="00811290">
      <w:r>
        <w:separator/>
      </w:r>
    </w:p>
  </w:footnote>
  <w:footnote w:type="continuationSeparator" w:id="0">
    <w:p w14:paraId="6A254078" w14:textId="77777777" w:rsidR="00AA50C6" w:rsidRDefault="00AA50C6" w:rsidP="00811290">
      <w:r>
        <w:continuationSeparator/>
      </w:r>
    </w:p>
  </w:footnote>
  <w:footnote w:id="1">
    <w:p w14:paraId="13433434" w14:textId="0A74D34B" w:rsidR="001544EB" w:rsidRPr="00B76D8D" w:rsidRDefault="001544EB" w:rsidP="00B76D8D">
      <w:pPr>
        <w:pStyle w:val="ac"/>
        <w:rPr>
          <w:sz w:val="20"/>
          <w:szCs w:val="20"/>
        </w:rPr>
      </w:pPr>
      <w:r w:rsidRPr="00B76D8D">
        <w:rPr>
          <w:rStyle w:val="af"/>
          <w:sz w:val="20"/>
          <w:szCs w:val="20"/>
        </w:rPr>
        <w:footnoteRef/>
      </w:r>
      <w:r w:rsidR="00143925" w:rsidRPr="00B76D8D">
        <w:rPr>
          <w:sz w:val="20"/>
          <w:szCs w:val="20"/>
        </w:rPr>
        <w:t xml:space="preserve">Усталость и как с ней бороться. </w:t>
      </w:r>
      <w:r w:rsidR="00B76D8D" w:rsidRPr="00B76D8D">
        <w:rPr>
          <w:sz w:val="20"/>
          <w:szCs w:val="20"/>
        </w:rPr>
        <w:t>Официальный сайт</w:t>
      </w:r>
      <w:r w:rsidR="00143925" w:rsidRPr="00B76D8D">
        <w:rPr>
          <w:sz w:val="20"/>
          <w:szCs w:val="20"/>
        </w:rPr>
        <w:t xml:space="preserve"> ВЦИОМ.</w:t>
      </w:r>
      <w:r w:rsidRPr="00B76D8D">
        <w:rPr>
          <w:sz w:val="20"/>
          <w:szCs w:val="20"/>
        </w:rPr>
        <w:t xml:space="preserve"> </w:t>
      </w:r>
      <w:r w:rsidR="00B76D8D" w:rsidRPr="00B76D8D">
        <w:rPr>
          <w:sz w:val="20"/>
          <w:szCs w:val="20"/>
        </w:rPr>
        <w:t xml:space="preserve">Аналитический обзор от 30.10.2025 [Электронный ресурс] </w:t>
      </w:r>
      <w:r w:rsidR="00B76D8D" w:rsidRPr="00B76D8D">
        <w:rPr>
          <w:sz w:val="20"/>
          <w:szCs w:val="20"/>
          <w:lang w:val="en-US"/>
        </w:rPr>
        <w:t>URL</w:t>
      </w:r>
      <w:r w:rsidR="00B76D8D" w:rsidRPr="00B76D8D">
        <w:rPr>
          <w:sz w:val="20"/>
          <w:szCs w:val="20"/>
        </w:rPr>
        <w:t xml:space="preserve">: </w:t>
      </w:r>
      <w:hyperlink r:id="rId1" w:history="1">
        <w:r w:rsidR="00B76D8D" w:rsidRPr="00B76D8D">
          <w:rPr>
            <w:rStyle w:val="ae"/>
            <w:sz w:val="20"/>
            <w:szCs w:val="20"/>
            <w:lang w:val="en-US"/>
          </w:rPr>
          <w:t>https</w:t>
        </w:r>
        <w:r w:rsidR="00B76D8D" w:rsidRPr="00B76D8D">
          <w:rPr>
            <w:rStyle w:val="ae"/>
            <w:sz w:val="20"/>
            <w:szCs w:val="20"/>
          </w:rPr>
          <w:t>://</w:t>
        </w:r>
        <w:proofErr w:type="spellStart"/>
        <w:r w:rsidR="00B76D8D" w:rsidRPr="00B76D8D">
          <w:rPr>
            <w:rStyle w:val="ae"/>
            <w:sz w:val="20"/>
            <w:szCs w:val="20"/>
            <w:lang w:val="en-US"/>
          </w:rPr>
          <w:t>wciom</w:t>
        </w:r>
        <w:proofErr w:type="spellEnd"/>
        <w:r w:rsidR="00B76D8D" w:rsidRPr="00B76D8D">
          <w:rPr>
            <w:rStyle w:val="ae"/>
            <w:sz w:val="20"/>
            <w:szCs w:val="20"/>
          </w:rPr>
          <w:t>.</w:t>
        </w:r>
        <w:proofErr w:type="spellStart"/>
        <w:r w:rsidR="00B76D8D" w:rsidRPr="00B76D8D">
          <w:rPr>
            <w:rStyle w:val="ae"/>
            <w:sz w:val="20"/>
            <w:szCs w:val="20"/>
            <w:lang w:val="en-US"/>
          </w:rPr>
          <w:t>ru</w:t>
        </w:r>
        <w:proofErr w:type="spellEnd"/>
        <w:r w:rsidR="00B76D8D" w:rsidRPr="00B76D8D">
          <w:rPr>
            <w:rStyle w:val="ae"/>
            <w:sz w:val="20"/>
            <w:szCs w:val="20"/>
          </w:rPr>
          <w:t>/</w:t>
        </w:r>
        <w:r w:rsidR="00B76D8D" w:rsidRPr="00B76D8D">
          <w:rPr>
            <w:rStyle w:val="ae"/>
            <w:sz w:val="20"/>
            <w:szCs w:val="20"/>
            <w:lang w:val="en-US"/>
          </w:rPr>
          <w:t>analytical</w:t>
        </w:r>
        <w:r w:rsidR="00B76D8D" w:rsidRPr="00B76D8D">
          <w:rPr>
            <w:rStyle w:val="ae"/>
            <w:sz w:val="20"/>
            <w:szCs w:val="20"/>
          </w:rPr>
          <w:t>-</w:t>
        </w:r>
        <w:r w:rsidR="00B76D8D" w:rsidRPr="00B76D8D">
          <w:rPr>
            <w:rStyle w:val="ae"/>
            <w:sz w:val="20"/>
            <w:szCs w:val="20"/>
            <w:lang w:val="en-US"/>
          </w:rPr>
          <w:t>reviews</w:t>
        </w:r>
        <w:r w:rsidR="00B76D8D" w:rsidRPr="00B76D8D">
          <w:rPr>
            <w:rStyle w:val="ae"/>
            <w:sz w:val="20"/>
            <w:szCs w:val="20"/>
          </w:rPr>
          <w:t>/</w:t>
        </w:r>
        <w:proofErr w:type="spellStart"/>
        <w:r w:rsidR="00B76D8D" w:rsidRPr="00B76D8D">
          <w:rPr>
            <w:rStyle w:val="ae"/>
            <w:sz w:val="20"/>
            <w:szCs w:val="20"/>
            <w:lang w:val="en-US"/>
          </w:rPr>
          <w:t>analiticheskii</w:t>
        </w:r>
        <w:proofErr w:type="spellEnd"/>
        <w:r w:rsidR="00B76D8D" w:rsidRPr="00B76D8D">
          <w:rPr>
            <w:rStyle w:val="ae"/>
            <w:sz w:val="20"/>
            <w:szCs w:val="20"/>
          </w:rPr>
          <w:t>-</w:t>
        </w:r>
        <w:proofErr w:type="spellStart"/>
        <w:r w:rsidR="00B76D8D" w:rsidRPr="00B76D8D">
          <w:rPr>
            <w:rStyle w:val="ae"/>
            <w:sz w:val="20"/>
            <w:szCs w:val="20"/>
            <w:lang w:val="en-US"/>
          </w:rPr>
          <w:t>obzor</w:t>
        </w:r>
        <w:proofErr w:type="spellEnd"/>
        <w:r w:rsidR="00B76D8D" w:rsidRPr="00B76D8D">
          <w:rPr>
            <w:rStyle w:val="ae"/>
            <w:sz w:val="20"/>
            <w:szCs w:val="20"/>
          </w:rPr>
          <w:t>/</w:t>
        </w:r>
        <w:proofErr w:type="spellStart"/>
        <w:r w:rsidR="00B76D8D" w:rsidRPr="00B76D8D">
          <w:rPr>
            <w:rStyle w:val="ae"/>
            <w:sz w:val="20"/>
            <w:szCs w:val="20"/>
            <w:lang w:val="en-US"/>
          </w:rPr>
          <w:t>ustalost</w:t>
        </w:r>
        <w:proofErr w:type="spellEnd"/>
        <w:r w:rsidR="00B76D8D" w:rsidRPr="00B76D8D">
          <w:rPr>
            <w:rStyle w:val="ae"/>
            <w:sz w:val="20"/>
            <w:szCs w:val="20"/>
          </w:rPr>
          <w:t>-</w:t>
        </w:r>
        <w:proofErr w:type="spellStart"/>
        <w:r w:rsidR="00B76D8D" w:rsidRPr="00B76D8D">
          <w:rPr>
            <w:rStyle w:val="ae"/>
            <w:sz w:val="20"/>
            <w:szCs w:val="20"/>
            <w:lang w:val="en-US"/>
          </w:rPr>
          <w:t>i</w:t>
        </w:r>
        <w:proofErr w:type="spellEnd"/>
        <w:r w:rsidR="00B76D8D" w:rsidRPr="00B76D8D">
          <w:rPr>
            <w:rStyle w:val="ae"/>
            <w:sz w:val="20"/>
            <w:szCs w:val="20"/>
          </w:rPr>
          <w:t>-</w:t>
        </w:r>
        <w:proofErr w:type="spellStart"/>
        <w:r w:rsidR="00B76D8D" w:rsidRPr="00B76D8D">
          <w:rPr>
            <w:rStyle w:val="ae"/>
            <w:sz w:val="20"/>
            <w:szCs w:val="20"/>
            <w:lang w:val="en-US"/>
          </w:rPr>
          <w:t>kak</w:t>
        </w:r>
        <w:proofErr w:type="spellEnd"/>
        <w:r w:rsidR="00B76D8D" w:rsidRPr="00B76D8D">
          <w:rPr>
            <w:rStyle w:val="ae"/>
            <w:sz w:val="20"/>
            <w:szCs w:val="20"/>
          </w:rPr>
          <w:t>-</w:t>
        </w:r>
        <w:r w:rsidR="00B76D8D" w:rsidRPr="00B76D8D">
          <w:rPr>
            <w:rStyle w:val="ae"/>
            <w:sz w:val="20"/>
            <w:szCs w:val="20"/>
            <w:lang w:val="en-US"/>
          </w:rPr>
          <w:t>s</w:t>
        </w:r>
        <w:r w:rsidR="00B76D8D" w:rsidRPr="00B76D8D">
          <w:rPr>
            <w:rStyle w:val="ae"/>
            <w:sz w:val="20"/>
            <w:szCs w:val="20"/>
          </w:rPr>
          <w:t>-</w:t>
        </w:r>
        <w:proofErr w:type="spellStart"/>
        <w:r w:rsidR="00B76D8D" w:rsidRPr="00B76D8D">
          <w:rPr>
            <w:rStyle w:val="ae"/>
            <w:sz w:val="20"/>
            <w:szCs w:val="20"/>
            <w:lang w:val="en-US"/>
          </w:rPr>
          <w:t>nei</w:t>
        </w:r>
        <w:proofErr w:type="spellEnd"/>
        <w:r w:rsidR="00B76D8D" w:rsidRPr="00B76D8D">
          <w:rPr>
            <w:rStyle w:val="ae"/>
            <w:sz w:val="20"/>
            <w:szCs w:val="20"/>
          </w:rPr>
          <w:t>-</w:t>
        </w:r>
        <w:proofErr w:type="spellStart"/>
        <w:r w:rsidR="00B76D8D" w:rsidRPr="00B76D8D">
          <w:rPr>
            <w:rStyle w:val="ae"/>
            <w:sz w:val="20"/>
            <w:szCs w:val="20"/>
            <w:lang w:val="en-US"/>
          </w:rPr>
          <w:t>borotsja</w:t>
        </w:r>
        <w:proofErr w:type="spellEnd"/>
      </w:hyperlink>
      <w:r w:rsidRPr="00B76D8D">
        <w:rPr>
          <w:sz w:val="20"/>
          <w:szCs w:val="20"/>
        </w:rPr>
        <w:t xml:space="preserve"> </w:t>
      </w:r>
      <w:r w:rsidR="00B76D8D" w:rsidRPr="00B76D8D">
        <w:rPr>
          <w:sz w:val="20"/>
          <w:szCs w:val="20"/>
        </w:rPr>
        <w:t>(дата обращения: 17.03.2026).</w:t>
      </w:r>
    </w:p>
  </w:footnote>
  <w:footnote w:id="2">
    <w:p w14:paraId="494DAF97" w14:textId="1D088E62" w:rsidR="00257366" w:rsidRPr="00B76D8D" w:rsidRDefault="00257366" w:rsidP="00B76D8D">
      <w:pPr>
        <w:pStyle w:val="ac"/>
        <w:rPr>
          <w:sz w:val="20"/>
          <w:szCs w:val="20"/>
        </w:rPr>
      </w:pPr>
      <w:r w:rsidRPr="00B76D8D">
        <w:rPr>
          <w:rStyle w:val="af"/>
          <w:sz w:val="20"/>
          <w:szCs w:val="20"/>
        </w:rPr>
        <w:footnoteRef/>
      </w:r>
      <w:r w:rsidR="00B76D8D" w:rsidRPr="00B76D8D">
        <w:rPr>
          <w:sz w:val="20"/>
          <w:szCs w:val="20"/>
        </w:rPr>
        <w:t xml:space="preserve">Исследование НАФИ: только 8% россиян почти всегда чувствуют себя спокойно. Официальный сайт НАФИ. Аналитический обзор от 26.01.2026 Электронный ресурс] </w:t>
      </w:r>
      <w:r w:rsidR="00B76D8D" w:rsidRPr="00B76D8D">
        <w:rPr>
          <w:sz w:val="20"/>
          <w:szCs w:val="20"/>
          <w:lang w:val="en-US"/>
        </w:rPr>
        <w:t>URL</w:t>
      </w:r>
      <w:r w:rsidR="00B76D8D" w:rsidRPr="00B76D8D">
        <w:rPr>
          <w:sz w:val="20"/>
          <w:szCs w:val="20"/>
        </w:rPr>
        <w:t>:</w:t>
      </w:r>
      <w:r w:rsidRPr="00B76D8D">
        <w:rPr>
          <w:sz w:val="20"/>
          <w:szCs w:val="20"/>
        </w:rPr>
        <w:t xml:space="preserve"> </w:t>
      </w:r>
      <w:hyperlink r:id="rId2" w:history="1">
        <w:r w:rsidRPr="00B76D8D">
          <w:rPr>
            <w:rStyle w:val="ae"/>
            <w:sz w:val="20"/>
            <w:szCs w:val="20"/>
            <w:lang w:val="en-US"/>
          </w:rPr>
          <w:t>https</w:t>
        </w:r>
        <w:r w:rsidRPr="00B76D8D">
          <w:rPr>
            <w:rStyle w:val="ae"/>
            <w:sz w:val="20"/>
            <w:szCs w:val="20"/>
          </w:rPr>
          <w:t>://</w:t>
        </w:r>
        <w:proofErr w:type="spellStart"/>
        <w:r w:rsidRPr="00B76D8D">
          <w:rPr>
            <w:rStyle w:val="ae"/>
            <w:sz w:val="20"/>
            <w:szCs w:val="20"/>
            <w:lang w:val="en-US"/>
          </w:rPr>
          <w:t>nafi</w:t>
        </w:r>
        <w:proofErr w:type="spellEnd"/>
        <w:r w:rsidRPr="00B76D8D">
          <w:rPr>
            <w:rStyle w:val="ae"/>
            <w:sz w:val="20"/>
            <w:szCs w:val="20"/>
          </w:rPr>
          <w:t>.</w:t>
        </w:r>
        <w:proofErr w:type="spellStart"/>
        <w:r w:rsidRPr="00B76D8D">
          <w:rPr>
            <w:rStyle w:val="ae"/>
            <w:sz w:val="20"/>
            <w:szCs w:val="20"/>
            <w:lang w:val="en-US"/>
          </w:rPr>
          <w:t>ru</w:t>
        </w:r>
        <w:proofErr w:type="spellEnd"/>
        <w:r w:rsidRPr="00B76D8D">
          <w:rPr>
            <w:rStyle w:val="ae"/>
            <w:sz w:val="20"/>
            <w:szCs w:val="20"/>
          </w:rPr>
          <w:t>/</w:t>
        </w:r>
        <w:r w:rsidRPr="00B76D8D">
          <w:rPr>
            <w:rStyle w:val="ae"/>
            <w:sz w:val="20"/>
            <w:szCs w:val="20"/>
            <w:lang w:val="en-US"/>
          </w:rPr>
          <w:t>analytics</w:t>
        </w:r>
        <w:r w:rsidRPr="00B76D8D">
          <w:rPr>
            <w:rStyle w:val="ae"/>
            <w:sz w:val="20"/>
            <w:szCs w:val="20"/>
          </w:rPr>
          <w:t>/</w:t>
        </w:r>
        <w:proofErr w:type="spellStart"/>
        <w:r w:rsidRPr="00B76D8D">
          <w:rPr>
            <w:rStyle w:val="ae"/>
            <w:sz w:val="20"/>
            <w:szCs w:val="20"/>
            <w:lang w:val="en-US"/>
          </w:rPr>
          <w:t>issledovanie</w:t>
        </w:r>
        <w:proofErr w:type="spellEnd"/>
        <w:r w:rsidRPr="00B76D8D">
          <w:rPr>
            <w:rStyle w:val="ae"/>
            <w:sz w:val="20"/>
            <w:szCs w:val="20"/>
          </w:rPr>
          <w:t>-</w:t>
        </w:r>
        <w:proofErr w:type="spellStart"/>
        <w:r w:rsidRPr="00B76D8D">
          <w:rPr>
            <w:rStyle w:val="ae"/>
            <w:sz w:val="20"/>
            <w:szCs w:val="20"/>
            <w:lang w:val="en-US"/>
          </w:rPr>
          <w:t>nafi</w:t>
        </w:r>
        <w:proofErr w:type="spellEnd"/>
        <w:r w:rsidRPr="00B76D8D">
          <w:rPr>
            <w:rStyle w:val="ae"/>
            <w:sz w:val="20"/>
            <w:szCs w:val="20"/>
          </w:rPr>
          <w:t>-</w:t>
        </w:r>
        <w:proofErr w:type="spellStart"/>
        <w:r w:rsidRPr="00B76D8D">
          <w:rPr>
            <w:rStyle w:val="ae"/>
            <w:sz w:val="20"/>
            <w:szCs w:val="20"/>
            <w:lang w:val="en-US"/>
          </w:rPr>
          <w:t>tolko</w:t>
        </w:r>
        <w:proofErr w:type="spellEnd"/>
        <w:r w:rsidRPr="00B76D8D">
          <w:rPr>
            <w:rStyle w:val="ae"/>
            <w:sz w:val="20"/>
            <w:szCs w:val="20"/>
          </w:rPr>
          <w:t>-8-</w:t>
        </w:r>
        <w:proofErr w:type="spellStart"/>
        <w:r w:rsidRPr="00B76D8D">
          <w:rPr>
            <w:rStyle w:val="ae"/>
            <w:sz w:val="20"/>
            <w:szCs w:val="20"/>
            <w:lang w:val="en-US"/>
          </w:rPr>
          <w:t>rossiyan</w:t>
        </w:r>
        <w:proofErr w:type="spellEnd"/>
        <w:r w:rsidRPr="00B76D8D">
          <w:rPr>
            <w:rStyle w:val="ae"/>
            <w:sz w:val="20"/>
            <w:szCs w:val="20"/>
          </w:rPr>
          <w:t>-</w:t>
        </w:r>
        <w:proofErr w:type="spellStart"/>
        <w:r w:rsidRPr="00B76D8D">
          <w:rPr>
            <w:rStyle w:val="ae"/>
            <w:sz w:val="20"/>
            <w:szCs w:val="20"/>
            <w:lang w:val="en-US"/>
          </w:rPr>
          <w:t>pochti</w:t>
        </w:r>
        <w:proofErr w:type="spellEnd"/>
        <w:r w:rsidRPr="00B76D8D">
          <w:rPr>
            <w:rStyle w:val="ae"/>
            <w:sz w:val="20"/>
            <w:szCs w:val="20"/>
          </w:rPr>
          <w:t>-</w:t>
        </w:r>
        <w:proofErr w:type="spellStart"/>
        <w:r w:rsidRPr="00B76D8D">
          <w:rPr>
            <w:rStyle w:val="ae"/>
            <w:sz w:val="20"/>
            <w:szCs w:val="20"/>
            <w:lang w:val="en-US"/>
          </w:rPr>
          <w:t>vsegda</w:t>
        </w:r>
        <w:proofErr w:type="spellEnd"/>
        <w:r w:rsidRPr="00B76D8D">
          <w:rPr>
            <w:rStyle w:val="ae"/>
            <w:sz w:val="20"/>
            <w:szCs w:val="20"/>
          </w:rPr>
          <w:t>-</w:t>
        </w:r>
        <w:proofErr w:type="spellStart"/>
        <w:r w:rsidRPr="00B76D8D">
          <w:rPr>
            <w:rStyle w:val="ae"/>
            <w:sz w:val="20"/>
            <w:szCs w:val="20"/>
            <w:lang w:val="en-US"/>
          </w:rPr>
          <w:t>chuvstvuyut</w:t>
        </w:r>
        <w:proofErr w:type="spellEnd"/>
        <w:r w:rsidRPr="00B76D8D">
          <w:rPr>
            <w:rStyle w:val="ae"/>
            <w:sz w:val="20"/>
            <w:szCs w:val="20"/>
          </w:rPr>
          <w:t>-</w:t>
        </w:r>
        <w:proofErr w:type="spellStart"/>
        <w:r w:rsidRPr="00B76D8D">
          <w:rPr>
            <w:rStyle w:val="ae"/>
            <w:sz w:val="20"/>
            <w:szCs w:val="20"/>
            <w:lang w:val="en-US"/>
          </w:rPr>
          <w:t>sebya</w:t>
        </w:r>
        <w:proofErr w:type="spellEnd"/>
        <w:r w:rsidRPr="00B76D8D">
          <w:rPr>
            <w:rStyle w:val="ae"/>
            <w:sz w:val="20"/>
            <w:szCs w:val="20"/>
          </w:rPr>
          <w:t>-</w:t>
        </w:r>
        <w:proofErr w:type="spellStart"/>
        <w:r w:rsidRPr="00B76D8D">
          <w:rPr>
            <w:rStyle w:val="ae"/>
            <w:sz w:val="20"/>
            <w:szCs w:val="20"/>
            <w:lang w:val="en-US"/>
          </w:rPr>
          <w:t>spokoyno</w:t>
        </w:r>
        <w:proofErr w:type="spellEnd"/>
        <w:r w:rsidRPr="00B76D8D">
          <w:rPr>
            <w:rStyle w:val="ae"/>
            <w:sz w:val="20"/>
            <w:szCs w:val="20"/>
          </w:rPr>
          <w:t>/</w:t>
        </w:r>
      </w:hyperlink>
      <w:r w:rsidRPr="00B76D8D">
        <w:rPr>
          <w:sz w:val="20"/>
          <w:szCs w:val="20"/>
        </w:rPr>
        <w:t xml:space="preserve"> </w:t>
      </w:r>
      <w:r w:rsidR="00B76D8D" w:rsidRPr="00B76D8D">
        <w:rPr>
          <w:sz w:val="20"/>
          <w:szCs w:val="20"/>
        </w:rPr>
        <w:t>(дата обращения: 17.03.2026).</w:t>
      </w:r>
    </w:p>
  </w:footnote>
  <w:footnote w:id="3">
    <w:p w14:paraId="7560FFE1" w14:textId="79A48F1A" w:rsidR="008E2E09" w:rsidRPr="00257366" w:rsidRDefault="008E2E09" w:rsidP="00B76D8D">
      <w:pPr>
        <w:pStyle w:val="ac"/>
      </w:pPr>
      <w:r w:rsidRPr="00B76D8D">
        <w:rPr>
          <w:rStyle w:val="af"/>
          <w:sz w:val="20"/>
          <w:szCs w:val="20"/>
        </w:rPr>
        <w:footnoteRef/>
      </w:r>
      <w:r w:rsidR="00B76D8D" w:rsidRPr="00B76D8D">
        <w:rPr>
          <w:sz w:val="20"/>
          <w:szCs w:val="20"/>
        </w:rPr>
        <w:t>ВЦИОМ. Там же.</w:t>
      </w:r>
    </w:p>
  </w:footnote>
  <w:footnote w:id="4">
    <w:p w14:paraId="61A06F1F" w14:textId="77777777" w:rsidR="00E53D36" w:rsidRPr="00B76D8D" w:rsidRDefault="00E53D36" w:rsidP="00E53D36">
      <w:pPr>
        <w:rPr>
          <w:sz w:val="18"/>
          <w:szCs w:val="18"/>
        </w:rPr>
      </w:pPr>
      <w:r w:rsidRPr="00B76D8D">
        <w:rPr>
          <w:rStyle w:val="af"/>
          <w:rFonts w:eastAsiaTheme="majorEastAsia"/>
          <w:sz w:val="20"/>
          <w:szCs w:val="20"/>
        </w:rPr>
        <w:footnoteRef/>
      </w:r>
      <w:r w:rsidRPr="00B76D8D">
        <w:rPr>
          <w:sz w:val="20"/>
          <w:szCs w:val="20"/>
        </w:rPr>
        <w:t xml:space="preserve"> </w:t>
      </w:r>
      <w:r w:rsidRPr="00B76D8D">
        <w:rPr>
          <w:rFonts w:eastAsia="Calibri"/>
          <w:sz w:val="20"/>
          <w:szCs w:val="20"/>
        </w:rPr>
        <w:t xml:space="preserve">Управление стрессом. Официальный сайт ВЦИОМ. Аналитический обзор от 15.04.2024 </w:t>
      </w:r>
      <w:r w:rsidRPr="00B76D8D">
        <w:rPr>
          <w:sz w:val="20"/>
          <w:szCs w:val="20"/>
        </w:rPr>
        <w:t xml:space="preserve">[Электронный ресурс] </w:t>
      </w:r>
      <w:r w:rsidRPr="00B76D8D">
        <w:rPr>
          <w:sz w:val="20"/>
          <w:szCs w:val="20"/>
          <w:lang w:val="en-US"/>
        </w:rPr>
        <w:t>URL</w:t>
      </w:r>
      <w:r w:rsidRPr="00B76D8D">
        <w:rPr>
          <w:rFonts w:eastAsia="Calibri"/>
          <w:sz w:val="20"/>
          <w:szCs w:val="20"/>
        </w:rPr>
        <w:t xml:space="preserve">: </w:t>
      </w:r>
      <w:hyperlink r:id="rId3" w:history="1">
        <w:r w:rsidRPr="00B76D8D">
          <w:rPr>
            <w:rStyle w:val="ae"/>
            <w:rFonts w:eastAsia="Calibri"/>
            <w:sz w:val="20"/>
            <w:szCs w:val="20"/>
          </w:rPr>
          <w:t>https://wciom.ru/analytical-reviews/analiticheskii-obzor/upravlenie-stressom</w:t>
        </w:r>
      </w:hyperlink>
      <w:r w:rsidRPr="00B76D8D">
        <w:rPr>
          <w:rFonts w:eastAsia="Calibri"/>
          <w:sz w:val="20"/>
          <w:szCs w:val="20"/>
        </w:rPr>
        <w:t xml:space="preserve"> (дата обращения: 17.03.2026).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90A6DC8"/>
    <w:multiLevelType w:val="hybridMultilevel"/>
    <w:tmpl w:val="C938F048"/>
    <w:lvl w:ilvl="0" w:tplc="0419000B">
      <w:start w:val="1"/>
      <w:numFmt w:val="bullet"/>
      <w:lvlText w:val=""/>
      <w:lvlJc w:val="left"/>
      <w:pPr>
        <w:ind w:left="23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95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67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39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11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83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55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27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5990" w:hanging="360"/>
      </w:pPr>
      <w:rPr>
        <w:rFonts w:ascii="Wingdings" w:hAnsi="Wingdings" w:hint="default"/>
      </w:rPr>
    </w:lvl>
  </w:abstractNum>
  <w:abstractNum w:abstractNumId="1" w15:restartNumberingAfterBreak="0">
    <w:nsid w:val="4EB668D3"/>
    <w:multiLevelType w:val="hybridMultilevel"/>
    <w:tmpl w:val="B3DC7398"/>
    <w:lvl w:ilvl="0" w:tplc="EB84B04E">
      <w:start w:val="1"/>
      <w:numFmt w:val="decimal"/>
      <w:lvlText w:val="%1)"/>
      <w:lvlJc w:val="left"/>
      <w:pPr>
        <w:ind w:left="550" w:hanging="550"/>
      </w:pPr>
      <w:rPr>
        <w:rFonts w:hint="default"/>
        <w:b w:val="0"/>
        <w:bCs/>
        <w:color w:val="000000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6D14793"/>
    <w:multiLevelType w:val="hybridMultilevel"/>
    <w:tmpl w:val="144ACF24"/>
    <w:lvl w:ilvl="0" w:tplc="1388944A">
      <w:start w:val="1"/>
      <w:numFmt w:val="decimal"/>
      <w:lvlText w:val="%1."/>
      <w:lvlJc w:val="left"/>
      <w:pPr>
        <w:ind w:left="1417" w:hanging="360"/>
      </w:pPr>
    </w:lvl>
    <w:lvl w:ilvl="1" w:tplc="7794FD38">
      <w:start w:val="1"/>
      <w:numFmt w:val="lowerLetter"/>
      <w:lvlText w:val="%2."/>
      <w:lvlJc w:val="left"/>
      <w:pPr>
        <w:ind w:left="2137" w:hanging="360"/>
      </w:pPr>
    </w:lvl>
    <w:lvl w:ilvl="2" w:tplc="EA9CF492">
      <w:start w:val="1"/>
      <w:numFmt w:val="lowerRoman"/>
      <w:lvlText w:val="%3."/>
      <w:lvlJc w:val="right"/>
      <w:pPr>
        <w:ind w:left="2857" w:hanging="180"/>
      </w:pPr>
    </w:lvl>
    <w:lvl w:ilvl="3" w:tplc="13B8E3C4">
      <w:start w:val="1"/>
      <w:numFmt w:val="decimal"/>
      <w:lvlText w:val="%4."/>
      <w:lvlJc w:val="left"/>
      <w:pPr>
        <w:ind w:left="3577" w:hanging="360"/>
      </w:pPr>
    </w:lvl>
    <w:lvl w:ilvl="4" w:tplc="61A68680">
      <w:start w:val="1"/>
      <w:numFmt w:val="lowerLetter"/>
      <w:lvlText w:val="%5."/>
      <w:lvlJc w:val="left"/>
      <w:pPr>
        <w:ind w:left="4297" w:hanging="360"/>
      </w:pPr>
    </w:lvl>
    <w:lvl w:ilvl="5" w:tplc="51361664">
      <w:start w:val="1"/>
      <w:numFmt w:val="lowerRoman"/>
      <w:lvlText w:val="%6."/>
      <w:lvlJc w:val="right"/>
      <w:pPr>
        <w:ind w:left="5017" w:hanging="180"/>
      </w:pPr>
    </w:lvl>
    <w:lvl w:ilvl="6" w:tplc="80EAFE96">
      <w:start w:val="1"/>
      <w:numFmt w:val="decimal"/>
      <w:lvlText w:val="%7."/>
      <w:lvlJc w:val="left"/>
      <w:pPr>
        <w:ind w:left="5737" w:hanging="360"/>
      </w:pPr>
    </w:lvl>
    <w:lvl w:ilvl="7" w:tplc="6C6E47C4">
      <w:start w:val="1"/>
      <w:numFmt w:val="lowerLetter"/>
      <w:lvlText w:val="%8."/>
      <w:lvlJc w:val="left"/>
      <w:pPr>
        <w:ind w:left="6457" w:hanging="360"/>
      </w:pPr>
    </w:lvl>
    <w:lvl w:ilvl="8" w:tplc="8934047C">
      <w:start w:val="1"/>
      <w:numFmt w:val="lowerRoman"/>
      <w:lvlText w:val="%9."/>
      <w:lvlJc w:val="right"/>
      <w:pPr>
        <w:ind w:left="7177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11290"/>
    <w:rsid w:val="00012E35"/>
    <w:rsid w:val="000326A3"/>
    <w:rsid w:val="00125B92"/>
    <w:rsid w:val="00143925"/>
    <w:rsid w:val="001544EB"/>
    <w:rsid w:val="00172A01"/>
    <w:rsid w:val="00213B9D"/>
    <w:rsid w:val="00236061"/>
    <w:rsid w:val="00257366"/>
    <w:rsid w:val="0026693C"/>
    <w:rsid w:val="00270C07"/>
    <w:rsid w:val="002E3E44"/>
    <w:rsid w:val="003628C6"/>
    <w:rsid w:val="003774E5"/>
    <w:rsid w:val="00397D4F"/>
    <w:rsid w:val="003D0896"/>
    <w:rsid w:val="003D7FBD"/>
    <w:rsid w:val="005E463A"/>
    <w:rsid w:val="00630B1C"/>
    <w:rsid w:val="006A7BA8"/>
    <w:rsid w:val="006C68B7"/>
    <w:rsid w:val="00811290"/>
    <w:rsid w:val="0086276C"/>
    <w:rsid w:val="00891AE1"/>
    <w:rsid w:val="008A05AA"/>
    <w:rsid w:val="008E027F"/>
    <w:rsid w:val="008E0CD8"/>
    <w:rsid w:val="008E2E09"/>
    <w:rsid w:val="008E604F"/>
    <w:rsid w:val="0093676C"/>
    <w:rsid w:val="009D4F85"/>
    <w:rsid w:val="009F25E9"/>
    <w:rsid w:val="00A00B6C"/>
    <w:rsid w:val="00A85A96"/>
    <w:rsid w:val="00AA50C6"/>
    <w:rsid w:val="00AA68E7"/>
    <w:rsid w:val="00AE758C"/>
    <w:rsid w:val="00AE7CD0"/>
    <w:rsid w:val="00B05348"/>
    <w:rsid w:val="00B76D8D"/>
    <w:rsid w:val="00B821F6"/>
    <w:rsid w:val="00BD3322"/>
    <w:rsid w:val="00C11B5F"/>
    <w:rsid w:val="00C25EA5"/>
    <w:rsid w:val="00C47CDD"/>
    <w:rsid w:val="00C57440"/>
    <w:rsid w:val="00CB61E6"/>
    <w:rsid w:val="00D15AF4"/>
    <w:rsid w:val="00D335B5"/>
    <w:rsid w:val="00DB4D7B"/>
    <w:rsid w:val="00E02F90"/>
    <w:rsid w:val="00E22E21"/>
    <w:rsid w:val="00E53D36"/>
    <w:rsid w:val="00EF0F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8E77C9"/>
  <w15:chartTrackingRefBased/>
  <w15:docId w15:val="{6F65F2DE-1511-4192-B478-36D92B0F84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85A96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81129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81129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811290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81129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811290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811290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811290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811290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811290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811290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81129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811290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811290"/>
    <w:rPr>
      <w:rFonts w:eastAsiaTheme="majorEastAsia" w:cstheme="majorBidi"/>
      <w:i/>
      <w:iCs/>
      <w:color w:val="2F5496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811290"/>
    <w:rPr>
      <w:rFonts w:eastAsiaTheme="majorEastAsia" w:cstheme="majorBidi"/>
      <w:color w:val="2F5496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811290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811290"/>
    <w:rPr>
      <w:rFonts w:eastAsiaTheme="majorEastAsia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811290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811290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811290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Заголовок Знак"/>
    <w:basedOn w:val="a0"/>
    <w:link w:val="a3"/>
    <w:uiPriority w:val="10"/>
    <w:rsid w:val="0081129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81129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Подзаголовок Знак"/>
    <w:basedOn w:val="a0"/>
    <w:link w:val="a5"/>
    <w:uiPriority w:val="11"/>
    <w:rsid w:val="0081129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21">
    <w:name w:val="Quote"/>
    <w:basedOn w:val="a"/>
    <w:next w:val="a"/>
    <w:link w:val="22"/>
    <w:uiPriority w:val="29"/>
    <w:qFormat/>
    <w:rsid w:val="0081129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22">
    <w:name w:val="Цитата 2 Знак"/>
    <w:basedOn w:val="a0"/>
    <w:link w:val="21"/>
    <w:uiPriority w:val="29"/>
    <w:rsid w:val="00811290"/>
    <w:rPr>
      <w:i/>
      <w:iCs/>
      <w:color w:val="404040" w:themeColor="text1" w:themeTint="BF"/>
    </w:rPr>
  </w:style>
  <w:style w:type="paragraph" w:styleId="a7">
    <w:name w:val="List Paragraph"/>
    <w:basedOn w:val="a"/>
    <w:uiPriority w:val="34"/>
    <w:qFormat/>
    <w:rsid w:val="00811290"/>
    <w:pPr>
      <w:ind w:left="720"/>
      <w:contextualSpacing/>
    </w:pPr>
  </w:style>
  <w:style w:type="character" w:styleId="a8">
    <w:name w:val="Intense Emphasis"/>
    <w:basedOn w:val="a0"/>
    <w:uiPriority w:val="21"/>
    <w:qFormat/>
    <w:rsid w:val="00811290"/>
    <w:rPr>
      <w:i/>
      <w:iCs/>
      <w:color w:val="2F5496" w:themeColor="accent1" w:themeShade="BF"/>
    </w:rPr>
  </w:style>
  <w:style w:type="paragraph" w:styleId="a9">
    <w:name w:val="Intense Quote"/>
    <w:basedOn w:val="a"/>
    <w:next w:val="a"/>
    <w:link w:val="aa"/>
    <w:uiPriority w:val="30"/>
    <w:qFormat/>
    <w:rsid w:val="00811290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aa">
    <w:name w:val="Выделенная цитата Знак"/>
    <w:basedOn w:val="a0"/>
    <w:link w:val="a9"/>
    <w:uiPriority w:val="30"/>
    <w:rsid w:val="00811290"/>
    <w:rPr>
      <w:i/>
      <w:iCs/>
      <w:color w:val="2F5496" w:themeColor="accent1" w:themeShade="BF"/>
    </w:rPr>
  </w:style>
  <w:style w:type="character" w:styleId="ab">
    <w:name w:val="Intense Reference"/>
    <w:basedOn w:val="a0"/>
    <w:uiPriority w:val="32"/>
    <w:qFormat/>
    <w:rsid w:val="00811290"/>
    <w:rPr>
      <w:b/>
      <w:bCs/>
      <w:smallCaps/>
      <w:color w:val="2F5496" w:themeColor="accent1" w:themeShade="BF"/>
      <w:spacing w:val="5"/>
    </w:rPr>
  </w:style>
  <w:style w:type="paragraph" w:styleId="ac">
    <w:name w:val="footnote text"/>
    <w:basedOn w:val="a"/>
    <w:link w:val="ad"/>
    <w:uiPriority w:val="99"/>
    <w:unhideWhenUsed/>
    <w:rsid w:val="00811290"/>
    <w:pPr>
      <w:jc w:val="both"/>
    </w:pPr>
  </w:style>
  <w:style w:type="character" w:customStyle="1" w:styleId="ad">
    <w:name w:val="Текст сноски Знак"/>
    <w:basedOn w:val="a0"/>
    <w:link w:val="ac"/>
    <w:uiPriority w:val="99"/>
    <w:rsid w:val="00811290"/>
    <w:rPr>
      <w:rFonts w:ascii="Times New Roman" w:eastAsia="Times New Roman" w:hAnsi="Times New Roman" w:cs="Times New Roman"/>
      <w:kern w:val="0"/>
      <w:sz w:val="24"/>
      <w:szCs w:val="24"/>
      <w:lang w:eastAsia="ru-RU"/>
      <w14:ligatures w14:val="none"/>
    </w:rPr>
  </w:style>
  <w:style w:type="character" w:styleId="ae">
    <w:name w:val="Hyperlink"/>
    <w:uiPriority w:val="99"/>
    <w:unhideWhenUsed/>
    <w:rsid w:val="00811290"/>
    <w:rPr>
      <w:color w:val="0563C1"/>
      <w:u w:val="single"/>
    </w:rPr>
  </w:style>
  <w:style w:type="character" w:styleId="af">
    <w:name w:val="footnote reference"/>
    <w:uiPriority w:val="99"/>
    <w:unhideWhenUsed/>
    <w:rsid w:val="00811290"/>
    <w:rPr>
      <w:vertAlign w:val="superscript"/>
    </w:rPr>
  </w:style>
  <w:style w:type="table" w:styleId="af0">
    <w:name w:val="Table Grid"/>
    <w:basedOn w:val="a1"/>
    <w:uiPriority w:val="59"/>
    <w:rsid w:val="00811290"/>
    <w:pPr>
      <w:spacing w:after="0" w:line="240" w:lineRule="auto"/>
    </w:pPr>
    <w:rPr>
      <w:rFonts w:ascii="Arial" w:eastAsia="Arial" w:hAnsi="Arial" w:cs="Arial"/>
      <w:kern w:val="0"/>
      <w:lang w:val="ru" w:eastAsia="ru-RU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1">
    <w:name w:val="Unresolved Mention"/>
    <w:basedOn w:val="a0"/>
    <w:uiPriority w:val="99"/>
    <w:semiHidden/>
    <w:unhideWhenUsed/>
    <w:rsid w:val="00257366"/>
    <w:rPr>
      <w:color w:val="605E5C"/>
      <w:shd w:val="clear" w:color="auto" w:fill="E1DFDD"/>
    </w:rPr>
  </w:style>
  <w:style w:type="character" w:styleId="af2">
    <w:name w:val="FollowedHyperlink"/>
    <w:basedOn w:val="a0"/>
    <w:uiPriority w:val="99"/>
    <w:semiHidden/>
    <w:unhideWhenUsed/>
    <w:rsid w:val="00B76D8D"/>
    <w:rPr>
      <w:color w:val="954F72" w:themeColor="followedHyperlink"/>
      <w:u w:val="single"/>
    </w:rPr>
  </w:style>
  <w:style w:type="character" w:customStyle="1" w:styleId="ypks7kbdpwfgdykd3qb9">
    <w:name w:val="ypks7kbdpwfgdykd3qb9"/>
    <w:basedOn w:val="a0"/>
    <w:rsid w:val="00C5744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5780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8388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333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8183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ciom.ru/analytical-reviews/analiticheskii-obzor/upravlenie-stressom" TargetMode="External"/><Relationship Id="rId13" Type="http://schemas.microsoft.com/office/2007/relationships/diagramDrawing" Target="diagrams/drawing1.xml"/><Relationship Id="rId18" Type="http://schemas.microsoft.com/office/2007/relationships/diagramDrawing" Target="diagrams/drawing2.xm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diagramColors" Target="diagrams/colors1.xml"/><Relationship Id="rId17" Type="http://schemas.openxmlformats.org/officeDocument/2006/relationships/diagramColors" Target="diagrams/colors2.xml"/><Relationship Id="rId2" Type="http://schemas.openxmlformats.org/officeDocument/2006/relationships/numbering" Target="numbering.xml"/><Relationship Id="rId16" Type="http://schemas.openxmlformats.org/officeDocument/2006/relationships/diagramQuickStyle" Target="diagrams/quickStyle2.xml"/><Relationship Id="rId20" Type="http://schemas.openxmlformats.org/officeDocument/2006/relationships/hyperlink" Target="mailto:leukhina.av@yandex.ru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diagramQuickStyle" Target="diagrams/quickStyle1.xml"/><Relationship Id="rId5" Type="http://schemas.openxmlformats.org/officeDocument/2006/relationships/webSettings" Target="webSettings.xml"/><Relationship Id="rId15" Type="http://schemas.openxmlformats.org/officeDocument/2006/relationships/diagramLayout" Target="diagrams/layout2.xml"/><Relationship Id="rId10" Type="http://schemas.openxmlformats.org/officeDocument/2006/relationships/diagramLayout" Target="diagrams/layout1.xml"/><Relationship Id="rId19" Type="http://schemas.openxmlformats.org/officeDocument/2006/relationships/hyperlink" Target="mailto:leukhina.av@yandex.ru" TargetMode="External"/><Relationship Id="rId4" Type="http://schemas.openxmlformats.org/officeDocument/2006/relationships/settings" Target="settings.xml"/><Relationship Id="rId9" Type="http://schemas.openxmlformats.org/officeDocument/2006/relationships/diagramData" Target="diagrams/data1.xml"/><Relationship Id="rId14" Type="http://schemas.openxmlformats.org/officeDocument/2006/relationships/diagramData" Target="diagrams/data2.xml"/><Relationship Id="rId22" Type="http://schemas.openxmlformats.org/officeDocument/2006/relationships/theme" Target="theme/theme1.xml"/></Relationships>
</file>

<file path=word/_rels/footnotes.xml.rels><?xml version="1.0" encoding="UTF-8" standalone="yes"?>
<Relationships xmlns="http://schemas.openxmlformats.org/package/2006/relationships"><Relationship Id="rId3" Type="http://schemas.openxmlformats.org/officeDocument/2006/relationships/hyperlink" Target="https://wciom.ru/analytical-reviews/analiticheskii-obzor/upravlenie-stressom" TargetMode="External"/><Relationship Id="rId2" Type="http://schemas.openxmlformats.org/officeDocument/2006/relationships/hyperlink" Target="https://nafi.ru/analytics/issledovanie-nafi-tolko-8-rossiyan-pochti-vsegda-chuvstvuyut-sebya-spokoyno/" TargetMode="External"/><Relationship Id="rId1" Type="http://schemas.openxmlformats.org/officeDocument/2006/relationships/hyperlink" Target="https://wciom.ru/analytical-reviews/analiticheskii-obzor/ustalost-i-kak-s-nei-borotsja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0_3">
  <dgm:title val=""/>
  <dgm:desc val=""/>
  <dgm:catLst>
    <dgm:cat type="mainScheme" pri="10300"/>
  </dgm:catLst>
  <dgm:styleLbl name="node0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alignNode1">
    <dgm:fillClrLst meth="repeat">
      <a:schemeClr val="dk2"/>
    </dgm:fillClrLst>
    <dgm:linClrLst meth="repeat">
      <a:schemeClr val="dk2"/>
    </dgm:linClrLst>
    <dgm:effectClrLst/>
    <dgm:txLinClrLst/>
    <dgm:txFillClrLst/>
    <dgm:txEffectClrLst/>
  </dgm:styleLbl>
  <dgm:styleLbl name="node1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lnNode1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vennNode1">
    <dgm:fillClrLst meth="repeat">
      <a:schemeClr val="dk2">
        <a:alpha val="50000"/>
      </a:schemeClr>
    </dgm:fillClrLst>
    <dgm:linClrLst meth="repeat">
      <a:schemeClr val="lt2"/>
    </dgm:linClrLst>
    <dgm:effectClrLst/>
    <dgm:txLinClrLst/>
    <dgm:txFillClrLst/>
    <dgm:txEffectClrLst/>
  </dgm:styleLbl>
  <dgm:styleLbl name="node2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node3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node4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fgImgPlace1">
    <dgm:fillClrLst meth="repeat">
      <a:schemeClr val="dk2">
        <a:tint val="50000"/>
      </a:schemeClr>
    </dgm:fillClrLst>
    <dgm:linClrLst meth="repeat">
      <a:schemeClr val="lt2"/>
    </dgm:linClrLst>
    <dgm:effectClrLst/>
    <dgm:txLinClrLst/>
    <dgm:txFillClrLst meth="repeat">
      <a:schemeClr val="lt2"/>
    </dgm:txFillClrLst>
    <dgm:txEffectClrLst/>
  </dgm:styleLbl>
  <dgm:styleLbl name="alignImgPlace1">
    <dgm:fillClrLst meth="repeat">
      <a:schemeClr val="dk2">
        <a:tint val="50000"/>
      </a:schemeClr>
    </dgm:fillClrLst>
    <dgm:linClrLst meth="repeat">
      <a:schemeClr val="dk2">
        <a:shade val="80000"/>
      </a:schemeClr>
    </dgm:linClrLst>
    <dgm:effectClrLst/>
    <dgm:txLinClrLst/>
    <dgm:txFillClrLst meth="repeat">
      <a:schemeClr val="lt2"/>
    </dgm:txFillClrLst>
    <dgm:txEffectClrLst/>
  </dgm:styleLbl>
  <dgm:styleLbl name="bgImgPlace1">
    <dgm:fillClrLst meth="repeat">
      <a:schemeClr val="dk2">
        <a:tint val="50000"/>
      </a:schemeClr>
    </dgm:fillClrLst>
    <dgm:linClrLst meth="repeat">
      <a:schemeClr val="dk2">
        <a:shade val="80000"/>
      </a:schemeClr>
    </dgm:linClrLst>
    <dgm:effectClrLst/>
    <dgm:txLinClrLst/>
    <dgm:txFillClrLst meth="repeat">
      <a:schemeClr val="lt2"/>
    </dgm:txFillClrLst>
    <dgm:txEffectClrLst/>
  </dgm:styleLbl>
  <dgm:styleLbl name="sibTrans2D1">
    <dgm:fillClrLst meth="repeat">
      <a:schemeClr val="dk2">
        <a:tint val="60000"/>
      </a:schemeClr>
    </dgm:fillClrLst>
    <dgm:linClrLst meth="repeat">
      <a:schemeClr val="dk2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dk2">
        <a:tint val="60000"/>
      </a:schemeClr>
    </dgm:fillClrLst>
    <dgm:linClrLst meth="repeat">
      <a:schemeClr val="dk2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dk2">
        <a:tint val="60000"/>
      </a:schemeClr>
    </dgm:fillClrLst>
    <dgm:linClrLst meth="repeat">
      <a:schemeClr val="dk2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dk2"/>
    </dgm:fillClrLst>
    <dgm:linClrLst meth="repeat">
      <a:schemeClr val="dk2"/>
    </dgm:linClrLst>
    <dgm:effectClrLst/>
    <dgm:txLinClrLst/>
    <dgm:txFillClrLst meth="repeat">
      <a:schemeClr val="lt2"/>
    </dgm:txFillClrLst>
    <dgm:txEffectClrLst/>
  </dgm:styleLbl>
  <dgm:styleLbl name="callout">
    <dgm:fillClrLst meth="repeat">
      <a:schemeClr val="dk2"/>
    </dgm:fillClrLst>
    <dgm:linClrLst meth="repeat">
      <a:schemeClr val="dk2">
        <a:tint val="50000"/>
      </a:schemeClr>
    </dgm:linClrLst>
    <dgm:effectClrLst/>
    <dgm:txLinClrLst/>
    <dgm:txFillClrLst meth="repeat">
      <a:schemeClr val="lt2"/>
    </dgm:txFillClrLst>
    <dgm:txEffectClrLst/>
  </dgm:styleLbl>
  <dgm:styleLbl name="asst0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asst1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asst2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asst3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asst4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parChTrans2D1">
    <dgm:fillClrLst meth="repeat">
      <a:schemeClr val="dk2">
        <a:tint val="60000"/>
      </a:schemeClr>
    </dgm:fillClrLst>
    <dgm:linClrLst meth="repeat">
      <a:schemeClr val="dk2">
        <a:tint val="60000"/>
      </a:schemeClr>
    </dgm:linClrLst>
    <dgm:effectClrLst/>
    <dgm:txLinClrLst/>
    <dgm:txFillClrLst meth="repeat">
      <a:schemeClr val="lt2"/>
    </dgm:txFillClrLst>
    <dgm:txEffectClrLst/>
  </dgm:styleLbl>
  <dgm:styleLbl name="parChTrans2D2">
    <dgm:fillClrLst meth="repeat">
      <a:schemeClr val="dk2"/>
    </dgm:fillClrLst>
    <dgm:linClrLst meth="repeat">
      <a:schemeClr val="dk2"/>
    </dgm:linClrLst>
    <dgm:effectClrLst/>
    <dgm:txLinClrLst/>
    <dgm:txFillClrLst meth="repeat">
      <a:schemeClr val="lt2"/>
    </dgm:txFillClrLst>
    <dgm:txEffectClrLst/>
  </dgm:styleLbl>
  <dgm:styleLbl name="parChTrans2D3">
    <dgm:fillClrLst meth="repeat">
      <a:schemeClr val="dk2"/>
    </dgm:fillClrLst>
    <dgm:linClrLst meth="repeat">
      <a:schemeClr val="dk2"/>
    </dgm:linClrLst>
    <dgm:effectClrLst/>
    <dgm:txLinClrLst/>
    <dgm:txFillClrLst meth="repeat">
      <a:schemeClr val="lt2"/>
    </dgm:txFillClrLst>
    <dgm:txEffectClrLst/>
  </dgm:styleLbl>
  <dgm:styleLbl name="parChTrans2D4">
    <dgm:fillClrLst meth="repeat">
      <a:schemeClr val="dk2"/>
    </dgm:fillClrLst>
    <dgm:linClrLst meth="repeat">
      <a:schemeClr val="dk2"/>
    </dgm:linClrLst>
    <dgm:effectClrLst/>
    <dgm:txLinClrLst/>
    <dgm:txFillClrLst meth="repeat">
      <a:schemeClr val="lt2"/>
    </dgm:txFillClrLst>
    <dgm:txEffectClrLst/>
  </dgm:styleLbl>
  <dgm:styleLbl name="parChTrans1D1">
    <dgm:fillClrLst meth="repeat">
      <a:schemeClr val="dk2"/>
    </dgm:fillClrLst>
    <dgm:linClrLst meth="repeat">
      <a:schemeClr val="dk2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dk2"/>
    </dgm:fillClrLst>
    <dgm:linClrLst meth="repeat">
      <a:schemeClr val="dk2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dk2"/>
    </dgm:fillClrLst>
    <dgm:linClrLst meth="repeat">
      <a:schemeClr val="dk2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dk2"/>
    </dgm:fillClrLst>
    <dgm:linClrLst meth="repeat">
      <a:schemeClr val="dk2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2">
        <a:alpha val="4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2"/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2"/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2"/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dk2">
        <a:alpha val="90000"/>
        <a:tint val="40000"/>
      </a:schemeClr>
    </dgm:fillClrLst>
    <dgm:linClrLst meth="repeat">
      <a:schemeClr val="dk2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dk2">
        <a:alpha val="90000"/>
        <a:tint val="40000"/>
      </a:schemeClr>
    </dgm:fillClrLst>
    <dgm:linClrLst meth="repeat">
      <a:schemeClr val="dk2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dk2">
        <a:alpha val="90000"/>
        <a:tint val="40000"/>
      </a:schemeClr>
    </dgm:fillClrLst>
    <dgm:linClrLst meth="repeat">
      <a:schemeClr val="dk2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dk2">
        <a:tint val="4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dk2">
        <a:shade val="80000"/>
      </a:schemeClr>
    </dgm:fillClrLst>
    <dgm:linClrLst meth="repeat">
      <a:schemeClr val="dk2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dk2">
        <a:tint val="50000"/>
        <a:alpha val="40000"/>
      </a:schemeClr>
    </dgm:fillClrLst>
    <dgm:linClrLst meth="repeat">
      <a:schemeClr val="dk2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dk2">
        <a:tint val="60000"/>
      </a:schemeClr>
    </dgm:fillClrLst>
    <dgm:linClrLst meth="repeat">
      <a:schemeClr val="lt2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2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2.xml><?xml version="1.0" encoding="utf-8"?>
<dgm:colorsDef xmlns:dgm="http://schemas.openxmlformats.org/drawingml/2006/diagram" xmlns:a="http://schemas.openxmlformats.org/drawingml/2006/main" uniqueId="urn:microsoft.com/office/officeart/2005/8/colors/accent3_3">
  <dgm:title val=""/>
  <dgm:desc val=""/>
  <dgm:catLst>
    <dgm:cat type="accent3" pri="11300"/>
  </dgm:catLst>
  <dgm:styleLbl name="node0">
    <dgm:fillClrLst meth="repeat">
      <a:schemeClr val="accent3">
        <a:shade val="80000"/>
      </a:schemeClr>
    </dgm:fillClrLst>
    <dgm:linClrLst meth="repeat">
      <a:schemeClr val="lt1"/>
    </dgm:linClrLst>
    <dgm:effectClrLst/>
    <dgm:txLinClrLst/>
    <dgm:txFillClrLst/>
    <dgm:txEffectClrLst/>
  </dgm:styleLbl>
  <dgm:styleLbl name="node1">
    <dgm:fillClrLst>
      <a:schemeClr val="accent3">
        <a:shade val="80000"/>
      </a:schemeClr>
      <a:schemeClr val="accent3">
        <a:tint val="70000"/>
      </a:schemeClr>
    </dgm:fillClrLst>
    <dgm:linClrLst meth="repeat">
      <a:schemeClr val="lt1"/>
    </dgm:linClrLst>
    <dgm:effectClrLst/>
    <dgm:txLinClrLst/>
    <dgm:txFillClrLst/>
    <dgm:txEffectClrLst/>
  </dgm:styleLbl>
  <dgm:styleLbl name="alignNode1">
    <dgm:fillClrLst>
      <a:schemeClr val="accent3">
        <a:shade val="80000"/>
      </a:schemeClr>
      <a:schemeClr val="accent3">
        <a:tint val="70000"/>
      </a:schemeClr>
    </dgm:fillClrLst>
    <dgm:linClrLst>
      <a:schemeClr val="accent3">
        <a:shade val="80000"/>
      </a:schemeClr>
      <a:schemeClr val="accent3">
        <a:tint val="70000"/>
      </a:schemeClr>
    </dgm:linClrLst>
    <dgm:effectClrLst/>
    <dgm:txLinClrLst/>
    <dgm:txFillClrLst/>
    <dgm:txEffectClrLst/>
  </dgm:styleLbl>
  <dgm:styleLbl name="lnNode1">
    <dgm:fillClrLst>
      <a:schemeClr val="accent3">
        <a:shade val="80000"/>
      </a:schemeClr>
      <a:schemeClr val="accent3">
        <a:tint val="70000"/>
      </a:schemeClr>
    </dgm:fillClrLst>
    <dgm:linClrLst meth="repeat">
      <a:schemeClr val="lt1"/>
    </dgm:linClrLst>
    <dgm:effectClrLst/>
    <dgm:txLinClrLst/>
    <dgm:txFillClrLst/>
    <dgm:txEffectClrLst/>
  </dgm:styleLbl>
  <dgm:styleLbl name="vennNode1">
    <dgm:fillClrLst>
      <a:schemeClr val="accent3">
        <a:shade val="80000"/>
        <a:alpha val="50000"/>
      </a:schemeClr>
      <a:schemeClr val="accent3">
        <a:tint val="70000"/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>
      <a:schemeClr val="accent3">
        <a:tint val="99000"/>
      </a:schemeClr>
    </dgm:fillClrLst>
    <dgm:linClrLst meth="repeat">
      <a:schemeClr val="lt1"/>
    </dgm:linClrLst>
    <dgm:effectClrLst/>
    <dgm:txLinClrLst/>
    <dgm:txFillClrLst/>
    <dgm:txEffectClrLst/>
  </dgm:styleLbl>
  <dgm:styleLbl name="node3">
    <dgm:fillClrLst>
      <a:schemeClr val="accent3">
        <a:tint val="80000"/>
      </a:schemeClr>
    </dgm:fillClrLst>
    <dgm:linClrLst meth="repeat">
      <a:schemeClr val="lt1"/>
    </dgm:linClrLst>
    <dgm:effectClrLst/>
    <dgm:txLinClrLst/>
    <dgm:txFillClrLst/>
    <dgm:txEffectClrLst/>
  </dgm:styleLbl>
  <dgm:styleLbl name="node4">
    <dgm:fillClrLst>
      <a:schemeClr val="accent3">
        <a:tint val="70000"/>
      </a:schemeClr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>
      <a:schemeClr val="accent3">
        <a:tint val="50000"/>
      </a:schemeClr>
      <a:schemeClr val="accent3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>
      <a:schemeClr val="accent3">
        <a:tint val="50000"/>
      </a:schemeClr>
      <a:schemeClr val="accent3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>
      <a:schemeClr val="accent3">
        <a:tint val="50000"/>
      </a:schemeClr>
      <a:schemeClr val="accent3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>
      <a:schemeClr val="accent3">
        <a:shade val="90000"/>
      </a:schemeClr>
      <a:schemeClr val="accent3">
        <a:tint val="70000"/>
      </a:schemeClr>
    </dgm:fillClrLst>
    <dgm:linClrLst>
      <a:schemeClr val="accent3">
        <a:shade val="90000"/>
      </a:schemeClr>
      <a:schemeClr val="accent3">
        <a:tint val="70000"/>
      </a:schemeClr>
    </dgm:linClrLst>
    <dgm:effectClrLst/>
    <dgm:txLinClrLst/>
    <dgm:txFillClrLst/>
    <dgm:txEffectClrLst/>
  </dgm:styleLbl>
  <dgm:styleLbl name="fgSibTrans2D1">
    <dgm:fillClrLst>
      <a:schemeClr val="accent3">
        <a:shade val="90000"/>
      </a:schemeClr>
      <a:schemeClr val="accent3">
        <a:tint val="70000"/>
      </a:schemeClr>
    </dgm:fillClrLst>
    <dgm:linClrLst>
      <a:schemeClr val="accent3">
        <a:shade val="90000"/>
      </a:schemeClr>
      <a:schemeClr val="accent3">
        <a:tint val="70000"/>
      </a:schemeClr>
    </dgm:linClrLst>
    <dgm:effectClrLst/>
    <dgm:txLinClrLst/>
    <dgm:txFillClrLst meth="repeat">
      <a:schemeClr val="lt1"/>
    </dgm:txFillClrLst>
    <dgm:txEffectClrLst/>
  </dgm:styleLbl>
  <dgm:styleLbl name="bgSibTrans2D1">
    <dgm:fillClrLst>
      <a:schemeClr val="accent3">
        <a:shade val="90000"/>
      </a:schemeClr>
      <a:schemeClr val="accent3">
        <a:tint val="70000"/>
      </a:schemeClr>
    </dgm:fillClrLst>
    <dgm:linClrLst>
      <a:schemeClr val="accent3">
        <a:shade val="90000"/>
      </a:schemeClr>
      <a:schemeClr val="accent3">
        <a:tint val="70000"/>
      </a:schemeClr>
    </dgm:linClrLst>
    <dgm:effectClrLst/>
    <dgm:txLinClrLst/>
    <dgm:txFillClrLst meth="repeat">
      <a:schemeClr val="lt1"/>
    </dgm:txFillClrLst>
    <dgm:txEffectClrLst/>
  </dgm:styleLbl>
  <dgm:styleLbl name="sibTrans1D1">
    <dgm:fillClrLst>
      <a:schemeClr val="accent3">
        <a:shade val="90000"/>
      </a:schemeClr>
      <a:schemeClr val="accent3">
        <a:tint val="70000"/>
      </a:schemeClr>
    </dgm:fillClrLst>
    <dgm:linClrLst>
      <a:schemeClr val="accent3">
        <a:shade val="90000"/>
      </a:schemeClr>
      <a:schemeClr val="accent3">
        <a:tint val="70000"/>
      </a:schemeClr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3"/>
    </dgm:fillClrLst>
    <dgm:linClrLst meth="repeat">
      <a:schemeClr val="accent3"/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3">
        <a:shade val="80000"/>
      </a:schemeClr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3">
        <a:shade val="80000"/>
      </a:schemeClr>
    </dgm:fillClrLst>
    <dgm:linClrLst meth="repeat">
      <a:schemeClr val="lt1"/>
    </dgm:linClrLst>
    <dgm:effectClrLst/>
    <dgm:txLinClrLst/>
    <dgm:txFillClrLst/>
    <dgm:txEffectClrLst/>
  </dgm:styleLbl>
  <dgm:styleLbl name="asst2">
    <dgm:fillClrLst>
      <a:schemeClr val="accent3">
        <a:tint val="99000"/>
      </a:schemeClr>
    </dgm:fillClrLst>
    <dgm:linClrLst meth="repeat">
      <a:schemeClr val="lt1"/>
    </dgm:linClrLst>
    <dgm:effectClrLst/>
    <dgm:txLinClrLst/>
    <dgm:txFillClrLst/>
    <dgm:txEffectClrLst/>
  </dgm:styleLbl>
  <dgm:styleLbl name="asst3">
    <dgm:fillClrLst>
      <a:schemeClr val="accent3">
        <a:tint val="80000"/>
      </a:schemeClr>
    </dgm:fillClrLst>
    <dgm:linClrLst meth="repeat">
      <a:schemeClr val="lt1"/>
    </dgm:linClrLst>
    <dgm:effectClrLst/>
    <dgm:txLinClrLst/>
    <dgm:txFillClrLst/>
    <dgm:txEffectClrLst/>
  </dgm:styleLbl>
  <dgm:styleLbl name="asst4">
    <dgm:fillClrLst>
      <a:schemeClr val="accent3">
        <a:tint val="70000"/>
      </a:schemeClr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3">
        <a:tint val="60000"/>
      </a:schemeClr>
    </dgm:fillClrLst>
    <dgm:linClrLst meth="repeat">
      <a:schemeClr val="accent3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3">
        <a:tint val="90000"/>
      </a:schemeClr>
    </dgm:fillClrLst>
    <dgm:linClrLst meth="repeat">
      <a:schemeClr val="accent3">
        <a:tint val="90000"/>
      </a:schemeClr>
    </dgm:linClrLst>
    <dgm:effectClrLst/>
    <dgm:txLinClrLst/>
    <dgm:txFillClrLst/>
    <dgm:txEffectClrLst/>
  </dgm:styleLbl>
  <dgm:styleLbl name="parChTrans2D3">
    <dgm:fillClrLst meth="repeat">
      <a:schemeClr val="accent3">
        <a:tint val="70000"/>
      </a:schemeClr>
    </dgm:fillClrLst>
    <dgm:linClrLst meth="repeat">
      <a:schemeClr val="accent3">
        <a:tint val="70000"/>
      </a:schemeClr>
    </dgm:linClrLst>
    <dgm:effectClrLst/>
    <dgm:txLinClrLst/>
    <dgm:txFillClrLst/>
    <dgm:txEffectClrLst/>
  </dgm:styleLbl>
  <dgm:styleLbl name="parChTrans2D4">
    <dgm:fillClrLst meth="repeat">
      <a:schemeClr val="accent3">
        <a:tint val="50000"/>
      </a:schemeClr>
    </dgm:fillClrLst>
    <dgm:linClrLst meth="repeat">
      <a:schemeClr val="accent3">
        <a:tint val="50000"/>
      </a:schemeClr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3">
        <a:shade val="80000"/>
      </a:schemeClr>
    </dgm:fillClrLst>
    <dgm:linClrLst meth="repeat">
      <a:schemeClr val="accent3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3">
        <a:tint val="99000"/>
      </a:schemeClr>
    </dgm:fillClrLst>
    <dgm:linClrLst meth="repeat">
      <a:schemeClr val="accent3">
        <a:tint val="99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3">
        <a:tint val="80000"/>
      </a:schemeClr>
    </dgm:fillClrLst>
    <dgm:linClrLst meth="repeat">
      <a:schemeClr val="accent3">
        <a:tint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3">
        <a:tint val="70000"/>
      </a:schemeClr>
    </dgm:fillClrLst>
    <dgm:linClrLst meth="repeat">
      <a:schemeClr val="accent3">
        <a:tint val="7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>
      <a:schemeClr val="accent3">
        <a:shade val="80000"/>
      </a:schemeClr>
      <a:schemeClr val="accent3">
        <a:tint val="70000"/>
      </a:schemeClr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>
      <a:schemeClr val="accent3">
        <a:shade val="80000"/>
      </a:schemeClr>
      <a:schemeClr val="accent3">
        <a:tint val="70000"/>
      </a:schemeClr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>
      <a:schemeClr val="accent3">
        <a:shade val="80000"/>
      </a:schemeClr>
      <a:schemeClr val="accent3">
        <a:tint val="70000"/>
      </a:schemeClr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>
      <a:schemeClr val="accent3">
        <a:shade val="80000"/>
      </a:schemeClr>
      <a:schemeClr val="accent3">
        <a:tint val="70000"/>
      </a:schemeClr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>
      <a:schemeClr val="accent3">
        <a:shade val="80000"/>
      </a:schemeClr>
      <a:schemeClr val="accent3">
        <a:tint val="70000"/>
      </a:schemeClr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3">
        <a:alpha val="90000"/>
        <a:tint val="40000"/>
      </a:schemeClr>
    </dgm:fillClrLst>
    <dgm:linClrLst meth="repeat">
      <a:schemeClr val="accent3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3">
        <a:alpha val="90000"/>
        <a:tint val="40000"/>
      </a:schemeClr>
    </dgm:fillClrLst>
    <dgm:linClrLst meth="repeat">
      <a:schemeClr val="accent3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3">
        <a:alpha val="90000"/>
        <a:tint val="4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3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3">
        <a:tint val="99000"/>
      </a:schemeClr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3">
        <a:tint val="80000"/>
      </a:schemeClr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3">
        <a:tint val="70000"/>
      </a:schemeClr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3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3">
        <a:shade val="9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3">
        <a:tint val="50000"/>
        <a:alpha val="40000"/>
      </a:schemeClr>
    </dgm:fillClrLst>
    <dgm:linClrLst meth="repeat">
      <a:schemeClr val="accent3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3">
        <a:tint val="4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8EA6C708-27CF-4CCD-9E0A-2D8C2045D9FC}" type="doc">
      <dgm:prSet loTypeId="urn:microsoft.com/office/officeart/2005/8/layout/pyramid2" loCatId="pyramid" qsTypeId="urn:microsoft.com/office/officeart/2005/8/quickstyle/3d2" qsCatId="3D" csTypeId="urn:microsoft.com/office/officeart/2005/8/colors/accent0_3" csCatId="mainScheme" phldr="1"/>
      <dgm:spPr/>
    </dgm:pt>
    <dgm:pt modelId="{59049979-19EA-4C9C-B5A5-88014463F0B1}">
      <dgm:prSet phldrT="[Текст]" custT="1"/>
      <dgm:spPr/>
      <dgm:t>
        <a:bodyPr/>
        <a:lstStyle/>
        <a:p>
          <a:r>
            <a:rPr lang="ru-RU" sz="900"/>
            <a:t>Духовные</a:t>
          </a:r>
          <a:endParaRPr lang="ru-RU" sz="1050"/>
        </a:p>
      </dgm:t>
    </dgm:pt>
    <dgm:pt modelId="{B74C8568-B15F-4E79-930C-66BE5DF7962A}" type="parTrans" cxnId="{6451B64C-FD3B-4FB1-A674-96FD94626085}">
      <dgm:prSet/>
      <dgm:spPr/>
      <dgm:t>
        <a:bodyPr/>
        <a:lstStyle/>
        <a:p>
          <a:endParaRPr lang="ru-RU" sz="1050"/>
        </a:p>
      </dgm:t>
    </dgm:pt>
    <dgm:pt modelId="{08033004-14E7-47E3-8D8F-53FF9C9CDBAB}" type="sibTrans" cxnId="{6451B64C-FD3B-4FB1-A674-96FD94626085}">
      <dgm:prSet/>
      <dgm:spPr/>
      <dgm:t>
        <a:bodyPr/>
        <a:lstStyle/>
        <a:p>
          <a:endParaRPr lang="ru-RU" sz="1050"/>
        </a:p>
      </dgm:t>
    </dgm:pt>
    <dgm:pt modelId="{E2C4922F-FFF4-4513-AEF3-6EF15EDAB4D1}">
      <dgm:prSet phldrT="[Текст]" custT="1"/>
      <dgm:spPr/>
      <dgm:t>
        <a:bodyPr/>
        <a:lstStyle/>
        <a:p>
          <a:r>
            <a:rPr lang="ru-RU" sz="900"/>
            <a:t>Работа</a:t>
          </a:r>
          <a:endParaRPr lang="ru-RU" sz="1050"/>
        </a:p>
      </dgm:t>
    </dgm:pt>
    <dgm:pt modelId="{E69A47B3-7B28-4C23-AAD3-09007B38BC57}" type="parTrans" cxnId="{7C57A747-6844-4B4C-AD35-FF86A74C2D6A}">
      <dgm:prSet/>
      <dgm:spPr/>
      <dgm:t>
        <a:bodyPr/>
        <a:lstStyle/>
        <a:p>
          <a:endParaRPr lang="ru-RU" sz="1050"/>
        </a:p>
      </dgm:t>
    </dgm:pt>
    <dgm:pt modelId="{D233064C-08E9-4E04-B8A4-A2F93BEE7E5C}" type="sibTrans" cxnId="{7C57A747-6844-4B4C-AD35-FF86A74C2D6A}">
      <dgm:prSet/>
      <dgm:spPr/>
      <dgm:t>
        <a:bodyPr/>
        <a:lstStyle/>
        <a:p>
          <a:endParaRPr lang="ru-RU" sz="1050"/>
        </a:p>
      </dgm:t>
    </dgm:pt>
    <dgm:pt modelId="{DC112192-DCE1-47DB-AE6E-7B4C8F46C12E}">
      <dgm:prSet phldrT="[Текст]" custT="1"/>
      <dgm:spPr/>
      <dgm:t>
        <a:bodyPr/>
        <a:lstStyle/>
        <a:p>
          <a:r>
            <a:rPr lang="ru-RU" sz="900"/>
            <a:t>Социальные</a:t>
          </a:r>
          <a:endParaRPr lang="ru-RU" sz="1050"/>
        </a:p>
      </dgm:t>
    </dgm:pt>
    <dgm:pt modelId="{D26D654A-657C-49DA-AC36-67B01DF5E111}" type="parTrans" cxnId="{FC1C086D-6573-4168-B52A-FEB6D6B8AFA1}">
      <dgm:prSet/>
      <dgm:spPr/>
      <dgm:t>
        <a:bodyPr/>
        <a:lstStyle/>
        <a:p>
          <a:endParaRPr lang="ru-RU" sz="1050"/>
        </a:p>
      </dgm:t>
    </dgm:pt>
    <dgm:pt modelId="{18EF8463-129F-4D19-8310-6DD5CA36C007}" type="sibTrans" cxnId="{FC1C086D-6573-4168-B52A-FEB6D6B8AFA1}">
      <dgm:prSet/>
      <dgm:spPr/>
      <dgm:t>
        <a:bodyPr/>
        <a:lstStyle/>
        <a:p>
          <a:endParaRPr lang="ru-RU" sz="1050"/>
        </a:p>
      </dgm:t>
    </dgm:pt>
    <dgm:pt modelId="{C9D39BD8-9985-4111-8289-4933F682F6FA}">
      <dgm:prSet custT="1"/>
      <dgm:spPr/>
      <dgm:t>
        <a:bodyPr/>
        <a:lstStyle/>
        <a:p>
          <a:r>
            <a:rPr lang="ru-RU" sz="900"/>
            <a:t>Психологические</a:t>
          </a:r>
          <a:endParaRPr lang="ru-RU" sz="1050"/>
        </a:p>
      </dgm:t>
    </dgm:pt>
    <dgm:pt modelId="{5C460BE4-9E90-4796-AA1F-B8DA953823A3}" type="parTrans" cxnId="{6B7797A7-8EE6-4E79-B6F8-97CD11F9BB04}">
      <dgm:prSet/>
      <dgm:spPr/>
      <dgm:t>
        <a:bodyPr/>
        <a:lstStyle/>
        <a:p>
          <a:endParaRPr lang="ru-RU" sz="1050"/>
        </a:p>
      </dgm:t>
    </dgm:pt>
    <dgm:pt modelId="{0BD7B3F5-200E-47BC-A400-DC2BEDC452B4}" type="sibTrans" cxnId="{6B7797A7-8EE6-4E79-B6F8-97CD11F9BB04}">
      <dgm:prSet/>
      <dgm:spPr/>
      <dgm:t>
        <a:bodyPr/>
        <a:lstStyle/>
        <a:p>
          <a:endParaRPr lang="ru-RU" sz="1050"/>
        </a:p>
      </dgm:t>
    </dgm:pt>
    <dgm:pt modelId="{C24F03A3-0A2E-4754-AA2D-1B62C0E14D26}">
      <dgm:prSet custT="1"/>
      <dgm:spPr/>
      <dgm:t>
        <a:bodyPr/>
        <a:lstStyle/>
        <a:p>
          <a:r>
            <a:rPr lang="ru-RU" sz="900"/>
            <a:t>Прием</a:t>
          </a:r>
          <a:r>
            <a:rPr lang="ru-RU" sz="1050"/>
            <a:t> </a:t>
          </a:r>
          <a:r>
            <a:rPr lang="ru-RU" sz="900"/>
            <a:t>успокоительных</a:t>
          </a:r>
          <a:endParaRPr lang="ru-RU" sz="1050"/>
        </a:p>
      </dgm:t>
    </dgm:pt>
    <dgm:pt modelId="{7BE4A9AD-5A44-4021-B03B-826314B92743}" type="parTrans" cxnId="{F98EE4DF-4BA8-498C-B157-798B9469B07D}">
      <dgm:prSet/>
      <dgm:spPr/>
      <dgm:t>
        <a:bodyPr/>
        <a:lstStyle/>
        <a:p>
          <a:endParaRPr lang="ru-RU" sz="1050"/>
        </a:p>
      </dgm:t>
    </dgm:pt>
    <dgm:pt modelId="{582219CC-0222-4CF3-A014-61DA4831131C}" type="sibTrans" cxnId="{F98EE4DF-4BA8-498C-B157-798B9469B07D}">
      <dgm:prSet/>
      <dgm:spPr/>
      <dgm:t>
        <a:bodyPr/>
        <a:lstStyle/>
        <a:p>
          <a:endParaRPr lang="ru-RU" sz="1050"/>
        </a:p>
      </dgm:t>
    </dgm:pt>
    <dgm:pt modelId="{012372C2-7BCE-4714-95B9-CC9B8356723A}">
      <dgm:prSet custT="1"/>
      <dgm:spPr/>
      <dgm:t>
        <a:bodyPr/>
        <a:lstStyle/>
        <a:p>
          <a:r>
            <a:rPr lang="ru-RU" sz="900"/>
            <a:t>Деструктивные</a:t>
          </a:r>
          <a:endParaRPr lang="ru-RU" sz="1050"/>
        </a:p>
      </dgm:t>
    </dgm:pt>
    <dgm:pt modelId="{C43A49CB-D5C0-48F9-B194-DD8AB92C6E08}" type="parTrans" cxnId="{6FB8CABD-45DC-4ACC-AEAC-92214FB7FEA4}">
      <dgm:prSet/>
      <dgm:spPr/>
      <dgm:t>
        <a:bodyPr/>
        <a:lstStyle/>
        <a:p>
          <a:endParaRPr lang="ru-RU" sz="1050"/>
        </a:p>
      </dgm:t>
    </dgm:pt>
    <dgm:pt modelId="{61935E68-3C26-448F-9D71-3697AC8F1E44}" type="sibTrans" cxnId="{6FB8CABD-45DC-4ACC-AEAC-92214FB7FEA4}">
      <dgm:prSet/>
      <dgm:spPr/>
      <dgm:t>
        <a:bodyPr/>
        <a:lstStyle/>
        <a:p>
          <a:endParaRPr lang="ru-RU" sz="1050"/>
        </a:p>
      </dgm:t>
    </dgm:pt>
    <dgm:pt modelId="{AA097D5A-53E4-4948-B407-E90BABD05F7D}">
      <dgm:prSet custT="1"/>
      <dgm:spPr/>
      <dgm:t>
        <a:bodyPr/>
        <a:lstStyle/>
        <a:p>
          <a:r>
            <a:rPr lang="ru-RU" sz="900"/>
            <a:t>Физические</a:t>
          </a:r>
          <a:endParaRPr lang="ru-RU" sz="1050"/>
        </a:p>
      </dgm:t>
    </dgm:pt>
    <dgm:pt modelId="{219A30B3-D744-4A97-8242-7A1757A260E6}" type="parTrans" cxnId="{5ABC67E7-D3C6-48E0-96C5-07AA4662E949}">
      <dgm:prSet/>
      <dgm:spPr/>
      <dgm:t>
        <a:bodyPr/>
        <a:lstStyle/>
        <a:p>
          <a:endParaRPr lang="ru-RU" sz="1050"/>
        </a:p>
      </dgm:t>
    </dgm:pt>
    <dgm:pt modelId="{0665EDF5-8E4E-4B7B-97CC-DA6CD882A028}" type="sibTrans" cxnId="{5ABC67E7-D3C6-48E0-96C5-07AA4662E949}">
      <dgm:prSet/>
      <dgm:spPr/>
      <dgm:t>
        <a:bodyPr/>
        <a:lstStyle/>
        <a:p>
          <a:endParaRPr lang="ru-RU" sz="1050"/>
        </a:p>
      </dgm:t>
    </dgm:pt>
    <dgm:pt modelId="{8FE1415E-00B1-462E-908B-0F984ED9FE52}">
      <dgm:prSet custT="1"/>
      <dgm:spPr/>
      <dgm:t>
        <a:bodyPr/>
        <a:lstStyle/>
        <a:p>
          <a:r>
            <a:rPr lang="ru-RU" sz="900"/>
            <a:t>Рекреационные</a:t>
          </a:r>
          <a:endParaRPr lang="ru-RU" sz="1050"/>
        </a:p>
      </dgm:t>
    </dgm:pt>
    <dgm:pt modelId="{C04023E1-5EA9-4619-B52F-F5BA0A53EB05}" type="parTrans" cxnId="{8B4D72DB-47D5-4C43-970D-61BAB16F3C01}">
      <dgm:prSet/>
      <dgm:spPr/>
      <dgm:t>
        <a:bodyPr/>
        <a:lstStyle/>
        <a:p>
          <a:endParaRPr lang="ru-RU" sz="1050"/>
        </a:p>
      </dgm:t>
    </dgm:pt>
    <dgm:pt modelId="{10E84BB0-0D9C-4EC4-83D8-2699284B5780}" type="sibTrans" cxnId="{8B4D72DB-47D5-4C43-970D-61BAB16F3C01}">
      <dgm:prSet/>
      <dgm:spPr/>
      <dgm:t>
        <a:bodyPr/>
        <a:lstStyle/>
        <a:p>
          <a:endParaRPr lang="ru-RU" sz="1050"/>
        </a:p>
      </dgm:t>
    </dgm:pt>
    <dgm:pt modelId="{EA125A89-937B-4B22-8602-91DB7ED61B2D}" type="pres">
      <dgm:prSet presAssocID="{8EA6C708-27CF-4CCD-9E0A-2D8C2045D9FC}" presName="compositeShape" presStyleCnt="0">
        <dgm:presLayoutVars>
          <dgm:dir val="rev"/>
          <dgm:resizeHandles/>
        </dgm:presLayoutVars>
      </dgm:prSet>
      <dgm:spPr/>
    </dgm:pt>
    <dgm:pt modelId="{BAADBFCC-C26A-4D46-9CD9-E1A667E4B2B3}" type="pres">
      <dgm:prSet presAssocID="{8EA6C708-27CF-4CCD-9E0A-2D8C2045D9FC}" presName="pyramid" presStyleLbl="node1" presStyleIdx="0" presStyleCnt="1" custScaleX="115000"/>
      <dgm:spPr>
        <a:solidFill>
          <a:schemeClr val="tx1"/>
        </a:solidFill>
      </dgm:spPr>
    </dgm:pt>
    <dgm:pt modelId="{E2BB0C15-4ADD-4D6A-A5CB-8B21641B8B3D}" type="pres">
      <dgm:prSet presAssocID="{8EA6C708-27CF-4CCD-9E0A-2D8C2045D9FC}" presName="theList" presStyleCnt="0"/>
      <dgm:spPr/>
    </dgm:pt>
    <dgm:pt modelId="{49FCC780-59C3-4486-A197-49CC0F444BF7}" type="pres">
      <dgm:prSet presAssocID="{59049979-19EA-4C9C-B5A5-88014463F0B1}" presName="aNode" presStyleLbl="fgAcc1" presStyleIdx="0" presStyleCnt="8" custScaleY="61964">
        <dgm:presLayoutVars>
          <dgm:bulletEnabled val="1"/>
        </dgm:presLayoutVars>
      </dgm:prSet>
      <dgm:spPr/>
    </dgm:pt>
    <dgm:pt modelId="{F4307D9B-FCC5-4ED6-B09F-E5600BD7CC64}" type="pres">
      <dgm:prSet presAssocID="{59049979-19EA-4C9C-B5A5-88014463F0B1}" presName="aSpace" presStyleCnt="0"/>
      <dgm:spPr/>
    </dgm:pt>
    <dgm:pt modelId="{61FC77C0-00E9-4260-99E6-FE223422B000}" type="pres">
      <dgm:prSet presAssocID="{E2C4922F-FFF4-4513-AEF3-6EF15EDAB4D1}" presName="aNode" presStyleLbl="fgAcc1" presStyleIdx="1" presStyleCnt="8">
        <dgm:presLayoutVars>
          <dgm:bulletEnabled val="1"/>
        </dgm:presLayoutVars>
      </dgm:prSet>
      <dgm:spPr/>
    </dgm:pt>
    <dgm:pt modelId="{5EF5F6A2-DFAB-4760-9576-B74408F4CDC3}" type="pres">
      <dgm:prSet presAssocID="{E2C4922F-FFF4-4513-AEF3-6EF15EDAB4D1}" presName="aSpace" presStyleCnt="0"/>
      <dgm:spPr/>
    </dgm:pt>
    <dgm:pt modelId="{A98B6C56-42D3-4824-B29E-8D2584D804C9}" type="pres">
      <dgm:prSet presAssocID="{DC112192-DCE1-47DB-AE6E-7B4C8F46C12E}" presName="aNode" presStyleLbl="fgAcc1" presStyleIdx="2" presStyleCnt="8">
        <dgm:presLayoutVars>
          <dgm:bulletEnabled val="1"/>
        </dgm:presLayoutVars>
      </dgm:prSet>
      <dgm:spPr/>
    </dgm:pt>
    <dgm:pt modelId="{F6EB520C-179F-41AF-AA01-CB18FE3E5ABD}" type="pres">
      <dgm:prSet presAssocID="{DC112192-DCE1-47DB-AE6E-7B4C8F46C12E}" presName="aSpace" presStyleCnt="0"/>
      <dgm:spPr/>
    </dgm:pt>
    <dgm:pt modelId="{20392382-C8D4-4FFD-9DC7-C9850BF88463}" type="pres">
      <dgm:prSet presAssocID="{C24F03A3-0A2E-4754-AA2D-1B62C0E14D26}" presName="aNode" presStyleLbl="fgAcc1" presStyleIdx="3" presStyleCnt="8">
        <dgm:presLayoutVars>
          <dgm:bulletEnabled val="1"/>
        </dgm:presLayoutVars>
      </dgm:prSet>
      <dgm:spPr/>
    </dgm:pt>
    <dgm:pt modelId="{E95C2B76-149E-427E-8236-79A102CA5D31}" type="pres">
      <dgm:prSet presAssocID="{C24F03A3-0A2E-4754-AA2D-1B62C0E14D26}" presName="aSpace" presStyleCnt="0"/>
      <dgm:spPr/>
    </dgm:pt>
    <dgm:pt modelId="{F019D8BA-A72A-4E94-AB08-FA2DF591B728}" type="pres">
      <dgm:prSet presAssocID="{012372C2-7BCE-4714-95B9-CC9B8356723A}" presName="aNode" presStyleLbl="fgAcc1" presStyleIdx="4" presStyleCnt="8">
        <dgm:presLayoutVars>
          <dgm:bulletEnabled val="1"/>
        </dgm:presLayoutVars>
      </dgm:prSet>
      <dgm:spPr/>
    </dgm:pt>
    <dgm:pt modelId="{09C5CB30-80B2-4004-B1A2-3FE910FFAE0F}" type="pres">
      <dgm:prSet presAssocID="{012372C2-7BCE-4714-95B9-CC9B8356723A}" presName="aSpace" presStyleCnt="0"/>
      <dgm:spPr/>
    </dgm:pt>
    <dgm:pt modelId="{5BFB00A7-5328-4A77-BC25-0C494D49BCF2}" type="pres">
      <dgm:prSet presAssocID="{AA097D5A-53E4-4948-B407-E90BABD05F7D}" presName="aNode" presStyleLbl="fgAcc1" presStyleIdx="5" presStyleCnt="8">
        <dgm:presLayoutVars>
          <dgm:bulletEnabled val="1"/>
        </dgm:presLayoutVars>
      </dgm:prSet>
      <dgm:spPr/>
    </dgm:pt>
    <dgm:pt modelId="{876823BE-3821-426C-8CFB-A5992741F6E6}" type="pres">
      <dgm:prSet presAssocID="{AA097D5A-53E4-4948-B407-E90BABD05F7D}" presName="aSpace" presStyleCnt="0"/>
      <dgm:spPr/>
    </dgm:pt>
    <dgm:pt modelId="{18DED0BE-8949-440A-84AA-15C7830320B6}" type="pres">
      <dgm:prSet presAssocID="{8FE1415E-00B1-462E-908B-0F984ED9FE52}" presName="aNode" presStyleLbl="fgAcc1" presStyleIdx="6" presStyleCnt="8">
        <dgm:presLayoutVars>
          <dgm:bulletEnabled val="1"/>
        </dgm:presLayoutVars>
      </dgm:prSet>
      <dgm:spPr/>
    </dgm:pt>
    <dgm:pt modelId="{C37A98E7-EC49-4BF2-A95B-A5DCB8CFEBBB}" type="pres">
      <dgm:prSet presAssocID="{8FE1415E-00B1-462E-908B-0F984ED9FE52}" presName="aSpace" presStyleCnt="0"/>
      <dgm:spPr/>
    </dgm:pt>
    <dgm:pt modelId="{52DD51A5-E2D1-48F8-94BB-705273278927}" type="pres">
      <dgm:prSet presAssocID="{C9D39BD8-9985-4111-8289-4933F682F6FA}" presName="aNode" presStyleLbl="fgAcc1" presStyleIdx="7" presStyleCnt="8">
        <dgm:presLayoutVars>
          <dgm:bulletEnabled val="1"/>
        </dgm:presLayoutVars>
      </dgm:prSet>
      <dgm:spPr/>
    </dgm:pt>
    <dgm:pt modelId="{C8C8C6CC-EA14-4704-AD85-A7E0C3BCE691}" type="pres">
      <dgm:prSet presAssocID="{C9D39BD8-9985-4111-8289-4933F682F6FA}" presName="aSpace" presStyleCnt="0"/>
      <dgm:spPr/>
    </dgm:pt>
  </dgm:ptLst>
  <dgm:cxnLst>
    <dgm:cxn modelId="{C428FF04-3C4B-4961-A125-7C3BB7842CCA}" type="presOf" srcId="{8FE1415E-00B1-462E-908B-0F984ED9FE52}" destId="{18DED0BE-8949-440A-84AA-15C7830320B6}" srcOrd="0" destOrd="0" presId="urn:microsoft.com/office/officeart/2005/8/layout/pyramid2"/>
    <dgm:cxn modelId="{7C57A747-6844-4B4C-AD35-FF86A74C2D6A}" srcId="{8EA6C708-27CF-4CCD-9E0A-2D8C2045D9FC}" destId="{E2C4922F-FFF4-4513-AEF3-6EF15EDAB4D1}" srcOrd="1" destOrd="0" parTransId="{E69A47B3-7B28-4C23-AAD3-09007B38BC57}" sibTransId="{D233064C-08E9-4E04-B8A4-A2F93BEE7E5C}"/>
    <dgm:cxn modelId="{6451B64C-FD3B-4FB1-A674-96FD94626085}" srcId="{8EA6C708-27CF-4CCD-9E0A-2D8C2045D9FC}" destId="{59049979-19EA-4C9C-B5A5-88014463F0B1}" srcOrd="0" destOrd="0" parTransId="{B74C8568-B15F-4E79-930C-66BE5DF7962A}" sibTransId="{08033004-14E7-47E3-8D8F-53FF9C9CDBAB}"/>
    <dgm:cxn modelId="{FC1C086D-6573-4168-B52A-FEB6D6B8AFA1}" srcId="{8EA6C708-27CF-4CCD-9E0A-2D8C2045D9FC}" destId="{DC112192-DCE1-47DB-AE6E-7B4C8F46C12E}" srcOrd="2" destOrd="0" parTransId="{D26D654A-657C-49DA-AC36-67B01DF5E111}" sibTransId="{18EF8463-129F-4D19-8310-6DD5CA36C007}"/>
    <dgm:cxn modelId="{1B599175-89B4-4EC2-AEE0-F06782A210EE}" type="presOf" srcId="{C24F03A3-0A2E-4754-AA2D-1B62C0E14D26}" destId="{20392382-C8D4-4FFD-9DC7-C9850BF88463}" srcOrd="0" destOrd="0" presId="urn:microsoft.com/office/officeart/2005/8/layout/pyramid2"/>
    <dgm:cxn modelId="{9E247957-6BC6-4812-871B-CC90BDC0226C}" type="presOf" srcId="{AA097D5A-53E4-4948-B407-E90BABD05F7D}" destId="{5BFB00A7-5328-4A77-BC25-0C494D49BCF2}" srcOrd="0" destOrd="0" presId="urn:microsoft.com/office/officeart/2005/8/layout/pyramid2"/>
    <dgm:cxn modelId="{6CC3DF81-1636-40C3-A0E8-1EAF04E3F38C}" type="presOf" srcId="{8EA6C708-27CF-4CCD-9E0A-2D8C2045D9FC}" destId="{EA125A89-937B-4B22-8602-91DB7ED61B2D}" srcOrd="0" destOrd="0" presId="urn:microsoft.com/office/officeart/2005/8/layout/pyramid2"/>
    <dgm:cxn modelId="{894ED09E-AC17-413B-BC1D-8D03FEA8CD2B}" type="presOf" srcId="{59049979-19EA-4C9C-B5A5-88014463F0B1}" destId="{49FCC780-59C3-4486-A197-49CC0F444BF7}" srcOrd="0" destOrd="0" presId="urn:microsoft.com/office/officeart/2005/8/layout/pyramid2"/>
    <dgm:cxn modelId="{8A5AE0A1-4B74-4961-AE3D-22E0BF172A58}" type="presOf" srcId="{E2C4922F-FFF4-4513-AEF3-6EF15EDAB4D1}" destId="{61FC77C0-00E9-4260-99E6-FE223422B000}" srcOrd="0" destOrd="0" presId="urn:microsoft.com/office/officeart/2005/8/layout/pyramid2"/>
    <dgm:cxn modelId="{6B7797A7-8EE6-4E79-B6F8-97CD11F9BB04}" srcId="{8EA6C708-27CF-4CCD-9E0A-2D8C2045D9FC}" destId="{C9D39BD8-9985-4111-8289-4933F682F6FA}" srcOrd="7" destOrd="0" parTransId="{5C460BE4-9E90-4796-AA1F-B8DA953823A3}" sibTransId="{0BD7B3F5-200E-47BC-A400-DC2BEDC452B4}"/>
    <dgm:cxn modelId="{517823A9-B94F-4B98-ACC6-BF1099C42EAB}" type="presOf" srcId="{DC112192-DCE1-47DB-AE6E-7B4C8F46C12E}" destId="{A98B6C56-42D3-4824-B29E-8D2584D804C9}" srcOrd="0" destOrd="0" presId="urn:microsoft.com/office/officeart/2005/8/layout/pyramid2"/>
    <dgm:cxn modelId="{BF085AB4-A467-4348-AA0B-410C3ED4D840}" type="presOf" srcId="{C9D39BD8-9985-4111-8289-4933F682F6FA}" destId="{52DD51A5-E2D1-48F8-94BB-705273278927}" srcOrd="0" destOrd="0" presId="urn:microsoft.com/office/officeart/2005/8/layout/pyramid2"/>
    <dgm:cxn modelId="{6FB8CABD-45DC-4ACC-AEAC-92214FB7FEA4}" srcId="{8EA6C708-27CF-4CCD-9E0A-2D8C2045D9FC}" destId="{012372C2-7BCE-4714-95B9-CC9B8356723A}" srcOrd="4" destOrd="0" parTransId="{C43A49CB-D5C0-48F9-B194-DD8AB92C6E08}" sibTransId="{61935E68-3C26-448F-9D71-3697AC8F1E44}"/>
    <dgm:cxn modelId="{8B4D72DB-47D5-4C43-970D-61BAB16F3C01}" srcId="{8EA6C708-27CF-4CCD-9E0A-2D8C2045D9FC}" destId="{8FE1415E-00B1-462E-908B-0F984ED9FE52}" srcOrd="6" destOrd="0" parTransId="{C04023E1-5EA9-4619-B52F-F5BA0A53EB05}" sibTransId="{10E84BB0-0D9C-4EC4-83D8-2699284B5780}"/>
    <dgm:cxn modelId="{F98EE4DF-4BA8-498C-B157-798B9469B07D}" srcId="{8EA6C708-27CF-4CCD-9E0A-2D8C2045D9FC}" destId="{C24F03A3-0A2E-4754-AA2D-1B62C0E14D26}" srcOrd="3" destOrd="0" parTransId="{7BE4A9AD-5A44-4021-B03B-826314B92743}" sibTransId="{582219CC-0222-4CF3-A014-61DA4831131C}"/>
    <dgm:cxn modelId="{CE4AF7E0-ABFF-48AD-8FF5-79F8D4C188D8}" type="presOf" srcId="{012372C2-7BCE-4714-95B9-CC9B8356723A}" destId="{F019D8BA-A72A-4E94-AB08-FA2DF591B728}" srcOrd="0" destOrd="0" presId="urn:microsoft.com/office/officeart/2005/8/layout/pyramid2"/>
    <dgm:cxn modelId="{5ABC67E7-D3C6-48E0-96C5-07AA4662E949}" srcId="{8EA6C708-27CF-4CCD-9E0A-2D8C2045D9FC}" destId="{AA097D5A-53E4-4948-B407-E90BABD05F7D}" srcOrd="5" destOrd="0" parTransId="{219A30B3-D744-4A97-8242-7A1757A260E6}" sibTransId="{0665EDF5-8E4E-4B7B-97CC-DA6CD882A028}"/>
    <dgm:cxn modelId="{E68B9975-ACFD-4B57-9696-18AC1A82E727}" type="presParOf" srcId="{EA125A89-937B-4B22-8602-91DB7ED61B2D}" destId="{BAADBFCC-C26A-4D46-9CD9-E1A667E4B2B3}" srcOrd="0" destOrd="0" presId="urn:microsoft.com/office/officeart/2005/8/layout/pyramid2"/>
    <dgm:cxn modelId="{399E4C09-B83D-4177-9A93-77BBC9F8C098}" type="presParOf" srcId="{EA125A89-937B-4B22-8602-91DB7ED61B2D}" destId="{E2BB0C15-4ADD-4D6A-A5CB-8B21641B8B3D}" srcOrd="1" destOrd="0" presId="urn:microsoft.com/office/officeart/2005/8/layout/pyramid2"/>
    <dgm:cxn modelId="{7D9D17F4-FBF2-4A13-B26E-A4E1D98004CB}" type="presParOf" srcId="{E2BB0C15-4ADD-4D6A-A5CB-8B21641B8B3D}" destId="{49FCC780-59C3-4486-A197-49CC0F444BF7}" srcOrd="0" destOrd="0" presId="urn:microsoft.com/office/officeart/2005/8/layout/pyramid2"/>
    <dgm:cxn modelId="{B299294E-5822-489D-BCAE-04A3043DA578}" type="presParOf" srcId="{E2BB0C15-4ADD-4D6A-A5CB-8B21641B8B3D}" destId="{F4307D9B-FCC5-4ED6-B09F-E5600BD7CC64}" srcOrd="1" destOrd="0" presId="urn:microsoft.com/office/officeart/2005/8/layout/pyramid2"/>
    <dgm:cxn modelId="{923B2BA1-E8FB-4691-BC61-EFA58301E6E0}" type="presParOf" srcId="{E2BB0C15-4ADD-4D6A-A5CB-8B21641B8B3D}" destId="{61FC77C0-00E9-4260-99E6-FE223422B000}" srcOrd="2" destOrd="0" presId="urn:microsoft.com/office/officeart/2005/8/layout/pyramid2"/>
    <dgm:cxn modelId="{C64A7B18-A680-4ABA-B8EE-59535AD3B20B}" type="presParOf" srcId="{E2BB0C15-4ADD-4D6A-A5CB-8B21641B8B3D}" destId="{5EF5F6A2-DFAB-4760-9576-B74408F4CDC3}" srcOrd="3" destOrd="0" presId="urn:microsoft.com/office/officeart/2005/8/layout/pyramid2"/>
    <dgm:cxn modelId="{EBBA6F3B-7B53-4493-A9A7-0BA1F0B0D025}" type="presParOf" srcId="{E2BB0C15-4ADD-4D6A-A5CB-8B21641B8B3D}" destId="{A98B6C56-42D3-4824-B29E-8D2584D804C9}" srcOrd="4" destOrd="0" presId="urn:microsoft.com/office/officeart/2005/8/layout/pyramid2"/>
    <dgm:cxn modelId="{9F3A717E-8341-40C8-853F-EA3F065D4BAE}" type="presParOf" srcId="{E2BB0C15-4ADD-4D6A-A5CB-8B21641B8B3D}" destId="{F6EB520C-179F-41AF-AA01-CB18FE3E5ABD}" srcOrd="5" destOrd="0" presId="urn:microsoft.com/office/officeart/2005/8/layout/pyramid2"/>
    <dgm:cxn modelId="{4114F7EC-9F52-41AA-AAD8-15C52DFD5263}" type="presParOf" srcId="{E2BB0C15-4ADD-4D6A-A5CB-8B21641B8B3D}" destId="{20392382-C8D4-4FFD-9DC7-C9850BF88463}" srcOrd="6" destOrd="0" presId="urn:microsoft.com/office/officeart/2005/8/layout/pyramid2"/>
    <dgm:cxn modelId="{874FB7B2-542D-419D-84BC-4CD2FD7F0492}" type="presParOf" srcId="{E2BB0C15-4ADD-4D6A-A5CB-8B21641B8B3D}" destId="{E95C2B76-149E-427E-8236-79A102CA5D31}" srcOrd="7" destOrd="0" presId="urn:microsoft.com/office/officeart/2005/8/layout/pyramid2"/>
    <dgm:cxn modelId="{EF09A99C-F218-4B70-B845-88453975A223}" type="presParOf" srcId="{E2BB0C15-4ADD-4D6A-A5CB-8B21641B8B3D}" destId="{F019D8BA-A72A-4E94-AB08-FA2DF591B728}" srcOrd="8" destOrd="0" presId="urn:microsoft.com/office/officeart/2005/8/layout/pyramid2"/>
    <dgm:cxn modelId="{510DBB16-002F-44A5-A260-B295B1395117}" type="presParOf" srcId="{E2BB0C15-4ADD-4D6A-A5CB-8B21641B8B3D}" destId="{09C5CB30-80B2-4004-B1A2-3FE910FFAE0F}" srcOrd="9" destOrd="0" presId="urn:microsoft.com/office/officeart/2005/8/layout/pyramid2"/>
    <dgm:cxn modelId="{E416A685-761F-46EB-8C6C-30FA20120C62}" type="presParOf" srcId="{E2BB0C15-4ADD-4D6A-A5CB-8B21641B8B3D}" destId="{5BFB00A7-5328-4A77-BC25-0C494D49BCF2}" srcOrd="10" destOrd="0" presId="urn:microsoft.com/office/officeart/2005/8/layout/pyramid2"/>
    <dgm:cxn modelId="{07313DC4-EE18-45C5-B659-F9A66A408F7F}" type="presParOf" srcId="{E2BB0C15-4ADD-4D6A-A5CB-8B21641B8B3D}" destId="{876823BE-3821-426C-8CFB-A5992741F6E6}" srcOrd="11" destOrd="0" presId="urn:microsoft.com/office/officeart/2005/8/layout/pyramid2"/>
    <dgm:cxn modelId="{8CA072D2-7F46-42E8-BE44-061B03CE714D}" type="presParOf" srcId="{E2BB0C15-4ADD-4D6A-A5CB-8B21641B8B3D}" destId="{18DED0BE-8949-440A-84AA-15C7830320B6}" srcOrd="12" destOrd="0" presId="urn:microsoft.com/office/officeart/2005/8/layout/pyramid2"/>
    <dgm:cxn modelId="{A594EFF9-ACFC-40CC-9D24-4B6F20CF1744}" type="presParOf" srcId="{E2BB0C15-4ADD-4D6A-A5CB-8B21641B8B3D}" destId="{C37A98E7-EC49-4BF2-A95B-A5DCB8CFEBBB}" srcOrd="13" destOrd="0" presId="urn:microsoft.com/office/officeart/2005/8/layout/pyramid2"/>
    <dgm:cxn modelId="{6611D35C-AEE0-4AFA-8C41-298E5B1CE84C}" type="presParOf" srcId="{E2BB0C15-4ADD-4D6A-A5CB-8B21641B8B3D}" destId="{52DD51A5-E2D1-48F8-94BB-705273278927}" srcOrd="14" destOrd="0" presId="urn:microsoft.com/office/officeart/2005/8/layout/pyramid2"/>
    <dgm:cxn modelId="{BF6576A7-0476-487E-A17F-35D1CC304867}" type="presParOf" srcId="{E2BB0C15-4ADD-4D6A-A5CB-8B21641B8B3D}" destId="{C8C8C6CC-EA14-4704-AD85-A7E0C3BCE691}" srcOrd="15" destOrd="0" presId="urn:microsoft.com/office/officeart/2005/8/layout/pyramid2"/>
  </dgm:cxnLst>
  <dgm:bg/>
  <dgm:whole/>
  <dgm:extLst>
    <a:ext uri="http://schemas.microsoft.com/office/drawing/2008/diagram">
      <dsp:dataModelExt xmlns:dsp="http://schemas.microsoft.com/office/drawing/2008/diagram" relId="rId13" minVer="http://schemas.openxmlformats.org/drawingml/2006/diagram"/>
    </a:ext>
  </dgm:extLst>
</dgm:dataModel>
</file>

<file path=word/diagrams/data2.xml><?xml version="1.0" encoding="utf-8"?>
<dgm:dataModel xmlns:dgm="http://schemas.openxmlformats.org/drawingml/2006/diagram" xmlns:a="http://schemas.openxmlformats.org/drawingml/2006/main">
  <dgm:ptLst>
    <dgm:pt modelId="{8EA6C708-27CF-4CCD-9E0A-2D8C2045D9FC}" type="doc">
      <dgm:prSet loTypeId="urn:microsoft.com/office/officeart/2005/8/layout/pyramid2" loCatId="pyramid" qsTypeId="urn:microsoft.com/office/officeart/2005/8/quickstyle/3d2" qsCatId="3D" csTypeId="urn:microsoft.com/office/officeart/2005/8/colors/accent3_3" csCatId="accent3" phldr="1"/>
      <dgm:spPr/>
    </dgm:pt>
    <dgm:pt modelId="{59049979-19EA-4C9C-B5A5-88014463F0B1}">
      <dgm:prSet phldrT="[Текст]" custT="1"/>
      <dgm:spPr/>
      <dgm:t>
        <a:bodyPr/>
        <a:lstStyle/>
        <a:p>
          <a:r>
            <a:rPr lang="ru-RU" sz="900"/>
            <a:t>Духовные</a:t>
          </a:r>
          <a:endParaRPr lang="ru-RU" sz="1050"/>
        </a:p>
      </dgm:t>
    </dgm:pt>
    <dgm:pt modelId="{B74C8568-B15F-4E79-930C-66BE5DF7962A}" type="parTrans" cxnId="{6451B64C-FD3B-4FB1-A674-96FD94626085}">
      <dgm:prSet/>
      <dgm:spPr/>
      <dgm:t>
        <a:bodyPr/>
        <a:lstStyle/>
        <a:p>
          <a:endParaRPr lang="ru-RU" sz="1050"/>
        </a:p>
      </dgm:t>
    </dgm:pt>
    <dgm:pt modelId="{08033004-14E7-47E3-8D8F-53FF9C9CDBAB}" type="sibTrans" cxnId="{6451B64C-FD3B-4FB1-A674-96FD94626085}">
      <dgm:prSet/>
      <dgm:spPr/>
      <dgm:t>
        <a:bodyPr/>
        <a:lstStyle/>
        <a:p>
          <a:endParaRPr lang="ru-RU" sz="1050"/>
        </a:p>
      </dgm:t>
    </dgm:pt>
    <dgm:pt modelId="{E2C4922F-FFF4-4513-AEF3-6EF15EDAB4D1}">
      <dgm:prSet phldrT="[Текст]" custT="1"/>
      <dgm:spPr/>
      <dgm:t>
        <a:bodyPr/>
        <a:lstStyle/>
        <a:p>
          <a:r>
            <a:rPr lang="ru-RU" sz="900"/>
            <a:t>Социальные</a:t>
          </a:r>
          <a:endParaRPr lang="ru-RU" sz="1050"/>
        </a:p>
      </dgm:t>
    </dgm:pt>
    <dgm:pt modelId="{E69A47B3-7B28-4C23-AAD3-09007B38BC57}" type="parTrans" cxnId="{7C57A747-6844-4B4C-AD35-FF86A74C2D6A}">
      <dgm:prSet/>
      <dgm:spPr/>
      <dgm:t>
        <a:bodyPr/>
        <a:lstStyle/>
        <a:p>
          <a:endParaRPr lang="ru-RU" sz="1050"/>
        </a:p>
      </dgm:t>
    </dgm:pt>
    <dgm:pt modelId="{D233064C-08E9-4E04-B8A4-A2F93BEE7E5C}" type="sibTrans" cxnId="{7C57A747-6844-4B4C-AD35-FF86A74C2D6A}">
      <dgm:prSet/>
      <dgm:spPr/>
      <dgm:t>
        <a:bodyPr/>
        <a:lstStyle/>
        <a:p>
          <a:endParaRPr lang="ru-RU" sz="1050"/>
        </a:p>
      </dgm:t>
    </dgm:pt>
    <dgm:pt modelId="{DC112192-DCE1-47DB-AE6E-7B4C8F46C12E}">
      <dgm:prSet phldrT="[Текст]" custT="1"/>
      <dgm:spPr/>
      <dgm:t>
        <a:bodyPr/>
        <a:lstStyle/>
        <a:p>
          <a:r>
            <a:rPr lang="ru-RU" sz="900"/>
            <a:t>Работа</a:t>
          </a:r>
          <a:endParaRPr lang="ru-RU" sz="1050"/>
        </a:p>
      </dgm:t>
    </dgm:pt>
    <dgm:pt modelId="{D26D654A-657C-49DA-AC36-67B01DF5E111}" type="parTrans" cxnId="{FC1C086D-6573-4168-B52A-FEB6D6B8AFA1}">
      <dgm:prSet/>
      <dgm:spPr/>
      <dgm:t>
        <a:bodyPr/>
        <a:lstStyle/>
        <a:p>
          <a:endParaRPr lang="ru-RU" sz="1050"/>
        </a:p>
      </dgm:t>
    </dgm:pt>
    <dgm:pt modelId="{18EF8463-129F-4D19-8310-6DD5CA36C007}" type="sibTrans" cxnId="{FC1C086D-6573-4168-B52A-FEB6D6B8AFA1}">
      <dgm:prSet/>
      <dgm:spPr/>
      <dgm:t>
        <a:bodyPr/>
        <a:lstStyle/>
        <a:p>
          <a:endParaRPr lang="ru-RU" sz="1050"/>
        </a:p>
      </dgm:t>
    </dgm:pt>
    <dgm:pt modelId="{C9D39BD8-9985-4111-8289-4933F682F6FA}">
      <dgm:prSet custT="1"/>
      <dgm:spPr/>
      <dgm:t>
        <a:bodyPr/>
        <a:lstStyle/>
        <a:p>
          <a:r>
            <a:rPr lang="ru-RU" sz="900"/>
            <a:t>Физические</a:t>
          </a:r>
          <a:endParaRPr lang="ru-RU" sz="1050"/>
        </a:p>
      </dgm:t>
    </dgm:pt>
    <dgm:pt modelId="{5C460BE4-9E90-4796-AA1F-B8DA953823A3}" type="parTrans" cxnId="{6B7797A7-8EE6-4E79-B6F8-97CD11F9BB04}">
      <dgm:prSet/>
      <dgm:spPr/>
      <dgm:t>
        <a:bodyPr/>
        <a:lstStyle/>
        <a:p>
          <a:endParaRPr lang="ru-RU" sz="1050"/>
        </a:p>
      </dgm:t>
    </dgm:pt>
    <dgm:pt modelId="{0BD7B3F5-200E-47BC-A400-DC2BEDC452B4}" type="sibTrans" cxnId="{6B7797A7-8EE6-4E79-B6F8-97CD11F9BB04}">
      <dgm:prSet/>
      <dgm:spPr/>
      <dgm:t>
        <a:bodyPr/>
        <a:lstStyle/>
        <a:p>
          <a:endParaRPr lang="ru-RU" sz="1050"/>
        </a:p>
      </dgm:t>
    </dgm:pt>
    <dgm:pt modelId="{C24F03A3-0A2E-4754-AA2D-1B62C0E14D26}">
      <dgm:prSet custT="1"/>
      <dgm:spPr/>
      <dgm:t>
        <a:bodyPr/>
        <a:lstStyle/>
        <a:p>
          <a:r>
            <a:rPr lang="ru-RU" sz="900"/>
            <a:t>Прием успокоительных</a:t>
          </a:r>
          <a:endParaRPr lang="ru-RU" sz="1050"/>
        </a:p>
      </dgm:t>
    </dgm:pt>
    <dgm:pt modelId="{7BE4A9AD-5A44-4021-B03B-826314B92743}" type="parTrans" cxnId="{F98EE4DF-4BA8-498C-B157-798B9469B07D}">
      <dgm:prSet/>
      <dgm:spPr/>
      <dgm:t>
        <a:bodyPr/>
        <a:lstStyle/>
        <a:p>
          <a:endParaRPr lang="ru-RU" sz="1050"/>
        </a:p>
      </dgm:t>
    </dgm:pt>
    <dgm:pt modelId="{582219CC-0222-4CF3-A014-61DA4831131C}" type="sibTrans" cxnId="{F98EE4DF-4BA8-498C-B157-798B9469B07D}">
      <dgm:prSet/>
      <dgm:spPr/>
      <dgm:t>
        <a:bodyPr/>
        <a:lstStyle/>
        <a:p>
          <a:endParaRPr lang="ru-RU" sz="1050"/>
        </a:p>
      </dgm:t>
    </dgm:pt>
    <dgm:pt modelId="{012372C2-7BCE-4714-95B9-CC9B8356723A}">
      <dgm:prSet custT="1"/>
      <dgm:spPr/>
      <dgm:t>
        <a:bodyPr/>
        <a:lstStyle/>
        <a:p>
          <a:r>
            <a:rPr lang="ru-RU" sz="900"/>
            <a:t>Психологические</a:t>
          </a:r>
          <a:endParaRPr lang="ru-RU" sz="1050"/>
        </a:p>
      </dgm:t>
    </dgm:pt>
    <dgm:pt modelId="{C43A49CB-D5C0-48F9-B194-DD8AB92C6E08}" type="parTrans" cxnId="{6FB8CABD-45DC-4ACC-AEAC-92214FB7FEA4}">
      <dgm:prSet/>
      <dgm:spPr/>
      <dgm:t>
        <a:bodyPr/>
        <a:lstStyle/>
        <a:p>
          <a:endParaRPr lang="ru-RU" sz="1050"/>
        </a:p>
      </dgm:t>
    </dgm:pt>
    <dgm:pt modelId="{61935E68-3C26-448F-9D71-3697AC8F1E44}" type="sibTrans" cxnId="{6FB8CABD-45DC-4ACC-AEAC-92214FB7FEA4}">
      <dgm:prSet/>
      <dgm:spPr/>
      <dgm:t>
        <a:bodyPr/>
        <a:lstStyle/>
        <a:p>
          <a:endParaRPr lang="ru-RU" sz="1050"/>
        </a:p>
      </dgm:t>
    </dgm:pt>
    <dgm:pt modelId="{AA097D5A-53E4-4948-B407-E90BABD05F7D}">
      <dgm:prSet custT="1"/>
      <dgm:spPr/>
      <dgm:t>
        <a:bodyPr/>
        <a:lstStyle/>
        <a:p>
          <a:r>
            <a:rPr lang="ru-RU" sz="900"/>
            <a:t>Деструктивные</a:t>
          </a:r>
          <a:endParaRPr lang="ru-RU" sz="1050"/>
        </a:p>
      </dgm:t>
    </dgm:pt>
    <dgm:pt modelId="{219A30B3-D744-4A97-8242-7A1757A260E6}" type="parTrans" cxnId="{5ABC67E7-D3C6-48E0-96C5-07AA4662E949}">
      <dgm:prSet/>
      <dgm:spPr/>
      <dgm:t>
        <a:bodyPr/>
        <a:lstStyle/>
        <a:p>
          <a:endParaRPr lang="ru-RU" sz="1050"/>
        </a:p>
      </dgm:t>
    </dgm:pt>
    <dgm:pt modelId="{0665EDF5-8E4E-4B7B-97CC-DA6CD882A028}" type="sibTrans" cxnId="{5ABC67E7-D3C6-48E0-96C5-07AA4662E949}">
      <dgm:prSet/>
      <dgm:spPr/>
      <dgm:t>
        <a:bodyPr/>
        <a:lstStyle/>
        <a:p>
          <a:endParaRPr lang="ru-RU" sz="1050"/>
        </a:p>
      </dgm:t>
    </dgm:pt>
    <dgm:pt modelId="{8FE1415E-00B1-462E-908B-0F984ED9FE52}">
      <dgm:prSet custT="1"/>
      <dgm:spPr/>
      <dgm:t>
        <a:bodyPr/>
        <a:lstStyle/>
        <a:p>
          <a:r>
            <a:rPr lang="ru-RU" sz="900"/>
            <a:t>Рекреационные</a:t>
          </a:r>
          <a:endParaRPr lang="ru-RU" sz="1050"/>
        </a:p>
      </dgm:t>
    </dgm:pt>
    <dgm:pt modelId="{C04023E1-5EA9-4619-B52F-F5BA0A53EB05}" type="parTrans" cxnId="{8B4D72DB-47D5-4C43-970D-61BAB16F3C01}">
      <dgm:prSet/>
      <dgm:spPr/>
      <dgm:t>
        <a:bodyPr/>
        <a:lstStyle/>
        <a:p>
          <a:endParaRPr lang="ru-RU" sz="1050"/>
        </a:p>
      </dgm:t>
    </dgm:pt>
    <dgm:pt modelId="{10E84BB0-0D9C-4EC4-83D8-2699284B5780}" type="sibTrans" cxnId="{8B4D72DB-47D5-4C43-970D-61BAB16F3C01}">
      <dgm:prSet/>
      <dgm:spPr/>
      <dgm:t>
        <a:bodyPr/>
        <a:lstStyle/>
        <a:p>
          <a:endParaRPr lang="ru-RU" sz="1050"/>
        </a:p>
      </dgm:t>
    </dgm:pt>
    <dgm:pt modelId="{EA125A89-937B-4B22-8602-91DB7ED61B2D}" type="pres">
      <dgm:prSet presAssocID="{8EA6C708-27CF-4CCD-9E0A-2D8C2045D9FC}" presName="compositeShape" presStyleCnt="0">
        <dgm:presLayoutVars>
          <dgm:dir val="rev"/>
          <dgm:resizeHandles/>
        </dgm:presLayoutVars>
      </dgm:prSet>
      <dgm:spPr/>
    </dgm:pt>
    <dgm:pt modelId="{BAADBFCC-C26A-4D46-9CD9-E1A667E4B2B3}" type="pres">
      <dgm:prSet presAssocID="{8EA6C708-27CF-4CCD-9E0A-2D8C2045D9FC}" presName="pyramid" presStyleLbl="node1" presStyleIdx="0" presStyleCnt="1" custScaleX="104244"/>
      <dgm:spPr>
        <a:solidFill>
          <a:schemeClr val="bg1"/>
        </a:solidFill>
        <a:ln w="28575">
          <a:solidFill>
            <a:schemeClr val="tx1"/>
          </a:solidFill>
        </a:ln>
      </dgm:spPr>
    </dgm:pt>
    <dgm:pt modelId="{E2BB0C15-4ADD-4D6A-A5CB-8B21641B8B3D}" type="pres">
      <dgm:prSet presAssocID="{8EA6C708-27CF-4CCD-9E0A-2D8C2045D9FC}" presName="theList" presStyleCnt="0"/>
      <dgm:spPr/>
    </dgm:pt>
    <dgm:pt modelId="{49FCC780-59C3-4486-A197-49CC0F444BF7}" type="pres">
      <dgm:prSet presAssocID="{59049979-19EA-4C9C-B5A5-88014463F0B1}" presName="aNode" presStyleLbl="fgAcc1" presStyleIdx="0" presStyleCnt="8" custScaleY="61964">
        <dgm:presLayoutVars>
          <dgm:bulletEnabled val="1"/>
        </dgm:presLayoutVars>
      </dgm:prSet>
      <dgm:spPr/>
    </dgm:pt>
    <dgm:pt modelId="{F4307D9B-FCC5-4ED6-B09F-E5600BD7CC64}" type="pres">
      <dgm:prSet presAssocID="{59049979-19EA-4C9C-B5A5-88014463F0B1}" presName="aSpace" presStyleCnt="0"/>
      <dgm:spPr/>
    </dgm:pt>
    <dgm:pt modelId="{61FC77C0-00E9-4260-99E6-FE223422B000}" type="pres">
      <dgm:prSet presAssocID="{E2C4922F-FFF4-4513-AEF3-6EF15EDAB4D1}" presName="aNode" presStyleLbl="fgAcc1" presStyleIdx="1" presStyleCnt="8">
        <dgm:presLayoutVars>
          <dgm:bulletEnabled val="1"/>
        </dgm:presLayoutVars>
      </dgm:prSet>
      <dgm:spPr/>
    </dgm:pt>
    <dgm:pt modelId="{5EF5F6A2-DFAB-4760-9576-B74408F4CDC3}" type="pres">
      <dgm:prSet presAssocID="{E2C4922F-FFF4-4513-AEF3-6EF15EDAB4D1}" presName="aSpace" presStyleCnt="0"/>
      <dgm:spPr/>
    </dgm:pt>
    <dgm:pt modelId="{A98B6C56-42D3-4824-B29E-8D2584D804C9}" type="pres">
      <dgm:prSet presAssocID="{DC112192-DCE1-47DB-AE6E-7B4C8F46C12E}" presName="aNode" presStyleLbl="fgAcc1" presStyleIdx="2" presStyleCnt="8">
        <dgm:presLayoutVars>
          <dgm:bulletEnabled val="1"/>
        </dgm:presLayoutVars>
      </dgm:prSet>
      <dgm:spPr/>
    </dgm:pt>
    <dgm:pt modelId="{F6EB520C-179F-41AF-AA01-CB18FE3E5ABD}" type="pres">
      <dgm:prSet presAssocID="{DC112192-DCE1-47DB-AE6E-7B4C8F46C12E}" presName="aSpace" presStyleCnt="0"/>
      <dgm:spPr/>
    </dgm:pt>
    <dgm:pt modelId="{20392382-C8D4-4FFD-9DC7-C9850BF88463}" type="pres">
      <dgm:prSet presAssocID="{C24F03A3-0A2E-4754-AA2D-1B62C0E14D26}" presName="aNode" presStyleLbl="fgAcc1" presStyleIdx="3" presStyleCnt="8" custScaleX="104705">
        <dgm:presLayoutVars>
          <dgm:bulletEnabled val="1"/>
        </dgm:presLayoutVars>
      </dgm:prSet>
      <dgm:spPr/>
    </dgm:pt>
    <dgm:pt modelId="{E95C2B76-149E-427E-8236-79A102CA5D31}" type="pres">
      <dgm:prSet presAssocID="{C24F03A3-0A2E-4754-AA2D-1B62C0E14D26}" presName="aSpace" presStyleCnt="0"/>
      <dgm:spPr/>
    </dgm:pt>
    <dgm:pt modelId="{F019D8BA-A72A-4E94-AB08-FA2DF591B728}" type="pres">
      <dgm:prSet presAssocID="{012372C2-7BCE-4714-95B9-CC9B8356723A}" presName="aNode" presStyleLbl="fgAcc1" presStyleIdx="4" presStyleCnt="8">
        <dgm:presLayoutVars>
          <dgm:bulletEnabled val="1"/>
        </dgm:presLayoutVars>
      </dgm:prSet>
      <dgm:spPr/>
    </dgm:pt>
    <dgm:pt modelId="{09C5CB30-80B2-4004-B1A2-3FE910FFAE0F}" type="pres">
      <dgm:prSet presAssocID="{012372C2-7BCE-4714-95B9-CC9B8356723A}" presName="aSpace" presStyleCnt="0"/>
      <dgm:spPr/>
    </dgm:pt>
    <dgm:pt modelId="{5BFB00A7-5328-4A77-BC25-0C494D49BCF2}" type="pres">
      <dgm:prSet presAssocID="{AA097D5A-53E4-4948-B407-E90BABD05F7D}" presName="aNode" presStyleLbl="fgAcc1" presStyleIdx="5" presStyleCnt="8">
        <dgm:presLayoutVars>
          <dgm:bulletEnabled val="1"/>
        </dgm:presLayoutVars>
      </dgm:prSet>
      <dgm:spPr/>
    </dgm:pt>
    <dgm:pt modelId="{876823BE-3821-426C-8CFB-A5992741F6E6}" type="pres">
      <dgm:prSet presAssocID="{AA097D5A-53E4-4948-B407-E90BABD05F7D}" presName="aSpace" presStyleCnt="0"/>
      <dgm:spPr/>
    </dgm:pt>
    <dgm:pt modelId="{18DED0BE-8949-440A-84AA-15C7830320B6}" type="pres">
      <dgm:prSet presAssocID="{8FE1415E-00B1-462E-908B-0F984ED9FE52}" presName="aNode" presStyleLbl="fgAcc1" presStyleIdx="6" presStyleCnt="8">
        <dgm:presLayoutVars>
          <dgm:bulletEnabled val="1"/>
        </dgm:presLayoutVars>
      </dgm:prSet>
      <dgm:spPr/>
    </dgm:pt>
    <dgm:pt modelId="{C37A98E7-EC49-4BF2-A95B-A5DCB8CFEBBB}" type="pres">
      <dgm:prSet presAssocID="{8FE1415E-00B1-462E-908B-0F984ED9FE52}" presName="aSpace" presStyleCnt="0"/>
      <dgm:spPr/>
    </dgm:pt>
    <dgm:pt modelId="{52DD51A5-E2D1-48F8-94BB-705273278927}" type="pres">
      <dgm:prSet presAssocID="{C9D39BD8-9985-4111-8289-4933F682F6FA}" presName="aNode" presStyleLbl="fgAcc1" presStyleIdx="7" presStyleCnt="8">
        <dgm:presLayoutVars>
          <dgm:bulletEnabled val="1"/>
        </dgm:presLayoutVars>
      </dgm:prSet>
      <dgm:spPr/>
    </dgm:pt>
    <dgm:pt modelId="{C8C8C6CC-EA14-4704-AD85-A7E0C3BCE691}" type="pres">
      <dgm:prSet presAssocID="{C9D39BD8-9985-4111-8289-4933F682F6FA}" presName="aSpace" presStyleCnt="0"/>
      <dgm:spPr/>
    </dgm:pt>
  </dgm:ptLst>
  <dgm:cxnLst>
    <dgm:cxn modelId="{C428FF04-3C4B-4961-A125-7C3BB7842CCA}" type="presOf" srcId="{8FE1415E-00B1-462E-908B-0F984ED9FE52}" destId="{18DED0BE-8949-440A-84AA-15C7830320B6}" srcOrd="0" destOrd="0" presId="urn:microsoft.com/office/officeart/2005/8/layout/pyramid2"/>
    <dgm:cxn modelId="{7C57A747-6844-4B4C-AD35-FF86A74C2D6A}" srcId="{8EA6C708-27CF-4CCD-9E0A-2D8C2045D9FC}" destId="{E2C4922F-FFF4-4513-AEF3-6EF15EDAB4D1}" srcOrd="1" destOrd="0" parTransId="{E69A47B3-7B28-4C23-AAD3-09007B38BC57}" sibTransId="{D233064C-08E9-4E04-B8A4-A2F93BEE7E5C}"/>
    <dgm:cxn modelId="{6451B64C-FD3B-4FB1-A674-96FD94626085}" srcId="{8EA6C708-27CF-4CCD-9E0A-2D8C2045D9FC}" destId="{59049979-19EA-4C9C-B5A5-88014463F0B1}" srcOrd="0" destOrd="0" parTransId="{B74C8568-B15F-4E79-930C-66BE5DF7962A}" sibTransId="{08033004-14E7-47E3-8D8F-53FF9C9CDBAB}"/>
    <dgm:cxn modelId="{FC1C086D-6573-4168-B52A-FEB6D6B8AFA1}" srcId="{8EA6C708-27CF-4CCD-9E0A-2D8C2045D9FC}" destId="{DC112192-DCE1-47DB-AE6E-7B4C8F46C12E}" srcOrd="2" destOrd="0" parTransId="{D26D654A-657C-49DA-AC36-67B01DF5E111}" sibTransId="{18EF8463-129F-4D19-8310-6DD5CA36C007}"/>
    <dgm:cxn modelId="{1B599175-89B4-4EC2-AEE0-F06782A210EE}" type="presOf" srcId="{C24F03A3-0A2E-4754-AA2D-1B62C0E14D26}" destId="{20392382-C8D4-4FFD-9DC7-C9850BF88463}" srcOrd="0" destOrd="0" presId="urn:microsoft.com/office/officeart/2005/8/layout/pyramid2"/>
    <dgm:cxn modelId="{9E247957-6BC6-4812-871B-CC90BDC0226C}" type="presOf" srcId="{AA097D5A-53E4-4948-B407-E90BABD05F7D}" destId="{5BFB00A7-5328-4A77-BC25-0C494D49BCF2}" srcOrd="0" destOrd="0" presId="urn:microsoft.com/office/officeart/2005/8/layout/pyramid2"/>
    <dgm:cxn modelId="{6CC3DF81-1636-40C3-A0E8-1EAF04E3F38C}" type="presOf" srcId="{8EA6C708-27CF-4CCD-9E0A-2D8C2045D9FC}" destId="{EA125A89-937B-4B22-8602-91DB7ED61B2D}" srcOrd="0" destOrd="0" presId="urn:microsoft.com/office/officeart/2005/8/layout/pyramid2"/>
    <dgm:cxn modelId="{894ED09E-AC17-413B-BC1D-8D03FEA8CD2B}" type="presOf" srcId="{59049979-19EA-4C9C-B5A5-88014463F0B1}" destId="{49FCC780-59C3-4486-A197-49CC0F444BF7}" srcOrd="0" destOrd="0" presId="urn:microsoft.com/office/officeart/2005/8/layout/pyramid2"/>
    <dgm:cxn modelId="{8A5AE0A1-4B74-4961-AE3D-22E0BF172A58}" type="presOf" srcId="{E2C4922F-FFF4-4513-AEF3-6EF15EDAB4D1}" destId="{61FC77C0-00E9-4260-99E6-FE223422B000}" srcOrd="0" destOrd="0" presId="urn:microsoft.com/office/officeart/2005/8/layout/pyramid2"/>
    <dgm:cxn modelId="{6B7797A7-8EE6-4E79-B6F8-97CD11F9BB04}" srcId="{8EA6C708-27CF-4CCD-9E0A-2D8C2045D9FC}" destId="{C9D39BD8-9985-4111-8289-4933F682F6FA}" srcOrd="7" destOrd="0" parTransId="{5C460BE4-9E90-4796-AA1F-B8DA953823A3}" sibTransId="{0BD7B3F5-200E-47BC-A400-DC2BEDC452B4}"/>
    <dgm:cxn modelId="{517823A9-B94F-4B98-ACC6-BF1099C42EAB}" type="presOf" srcId="{DC112192-DCE1-47DB-AE6E-7B4C8F46C12E}" destId="{A98B6C56-42D3-4824-B29E-8D2584D804C9}" srcOrd="0" destOrd="0" presId="urn:microsoft.com/office/officeart/2005/8/layout/pyramid2"/>
    <dgm:cxn modelId="{BF085AB4-A467-4348-AA0B-410C3ED4D840}" type="presOf" srcId="{C9D39BD8-9985-4111-8289-4933F682F6FA}" destId="{52DD51A5-E2D1-48F8-94BB-705273278927}" srcOrd="0" destOrd="0" presId="urn:microsoft.com/office/officeart/2005/8/layout/pyramid2"/>
    <dgm:cxn modelId="{6FB8CABD-45DC-4ACC-AEAC-92214FB7FEA4}" srcId="{8EA6C708-27CF-4CCD-9E0A-2D8C2045D9FC}" destId="{012372C2-7BCE-4714-95B9-CC9B8356723A}" srcOrd="4" destOrd="0" parTransId="{C43A49CB-D5C0-48F9-B194-DD8AB92C6E08}" sibTransId="{61935E68-3C26-448F-9D71-3697AC8F1E44}"/>
    <dgm:cxn modelId="{8B4D72DB-47D5-4C43-970D-61BAB16F3C01}" srcId="{8EA6C708-27CF-4CCD-9E0A-2D8C2045D9FC}" destId="{8FE1415E-00B1-462E-908B-0F984ED9FE52}" srcOrd="6" destOrd="0" parTransId="{C04023E1-5EA9-4619-B52F-F5BA0A53EB05}" sibTransId="{10E84BB0-0D9C-4EC4-83D8-2699284B5780}"/>
    <dgm:cxn modelId="{F98EE4DF-4BA8-498C-B157-798B9469B07D}" srcId="{8EA6C708-27CF-4CCD-9E0A-2D8C2045D9FC}" destId="{C24F03A3-0A2E-4754-AA2D-1B62C0E14D26}" srcOrd="3" destOrd="0" parTransId="{7BE4A9AD-5A44-4021-B03B-826314B92743}" sibTransId="{582219CC-0222-4CF3-A014-61DA4831131C}"/>
    <dgm:cxn modelId="{CE4AF7E0-ABFF-48AD-8FF5-79F8D4C188D8}" type="presOf" srcId="{012372C2-7BCE-4714-95B9-CC9B8356723A}" destId="{F019D8BA-A72A-4E94-AB08-FA2DF591B728}" srcOrd="0" destOrd="0" presId="urn:microsoft.com/office/officeart/2005/8/layout/pyramid2"/>
    <dgm:cxn modelId="{5ABC67E7-D3C6-48E0-96C5-07AA4662E949}" srcId="{8EA6C708-27CF-4CCD-9E0A-2D8C2045D9FC}" destId="{AA097D5A-53E4-4948-B407-E90BABD05F7D}" srcOrd="5" destOrd="0" parTransId="{219A30B3-D744-4A97-8242-7A1757A260E6}" sibTransId="{0665EDF5-8E4E-4B7B-97CC-DA6CD882A028}"/>
    <dgm:cxn modelId="{E68B9975-ACFD-4B57-9696-18AC1A82E727}" type="presParOf" srcId="{EA125A89-937B-4B22-8602-91DB7ED61B2D}" destId="{BAADBFCC-C26A-4D46-9CD9-E1A667E4B2B3}" srcOrd="0" destOrd="0" presId="urn:microsoft.com/office/officeart/2005/8/layout/pyramid2"/>
    <dgm:cxn modelId="{399E4C09-B83D-4177-9A93-77BBC9F8C098}" type="presParOf" srcId="{EA125A89-937B-4B22-8602-91DB7ED61B2D}" destId="{E2BB0C15-4ADD-4D6A-A5CB-8B21641B8B3D}" srcOrd="1" destOrd="0" presId="urn:microsoft.com/office/officeart/2005/8/layout/pyramid2"/>
    <dgm:cxn modelId="{7D9D17F4-FBF2-4A13-B26E-A4E1D98004CB}" type="presParOf" srcId="{E2BB0C15-4ADD-4D6A-A5CB-8B21641B8B3D}" destId="{49FCC780-59C3-4486-A197-49CC0F444BF7}" srcOrd="0" destOrd="0" presId="urn:microsoft.com/office/officeart/2005/8/layout/pyramid2"/>
    <dgm:cxn modelId="{B299294E-5822-489D-BCAE-04A3043DA578}" type="presParOf" srcId="{E2BB0C15-4ADD-4D6A-A5CB-8B21641B8B3D}" destId="{F4307D9B-FCC5-4ED6-B09F-E5600BD7CC64}" srcOrd="1" destOrd="0" presId="urn:microsoft.com/office/officeart/2005/8/layout/pyramid2"/>
    <dgm:cxn modelId="{923B2BA1-E8FB-4691-BC61-EFA58301E6E0}" type="presParOf" srcId="{E2BB0C15-4ADD-4D6A-A5CB-8B21641B8B3D}" destId="{61FC77C0-00E9-4260-99E6-FE223422B000}" srcOrd="2" destOrd="0" presId="urn:microsoft.com/office/officeart/2005/8/layout/pyramid2"/>
    <dgm:cxn modelId="{C64A7B18-A680-4ABA-B8EE-59535AD3B20B}" type="presParOf" srcId="{E2BB0C15-4ADD-4D6A-A5CB-8B21641B8B3D}" destId="{5EF5F6A2-DFAB-4760-9576-B74408F4CDC3}" srcOrd="3" destOrd="0" presId="urn:microsoft.com/office/officeart/2005/8/layout/pyramid2"/>
    <dgm:cxn modelId="{EBBA6F3B-7B53-4493-A9A7-0BA1F0B0D025}" type="presParOf" srcId="{E2BB0C15-4ADD-4D6A-A5CB-8B21641B8B3D}" destId="{A98B6C56-42D3-4824-B29E-8D2584D804C9}" srcOrd="4" destOrd="0" presId="urn:microsoft.com/office/officeart/2005/8/layout/pyramid2"/>
    <dgm:cxn modelId="{9F3A717E-8341-40C8-853F-EA3F065D4BAE}" type="presParOf" srcId="{E2BB0C15-4ADD-4D6A-A5CB-8B21641B8B3D}" destId="{F6EB520C-179F-41AF-AA01-CB18FE3E5ABD}" srcOrd="5" destOrd="0" presId="urn:microsoft.com/office/officeart/2005/8/layout/pyramid2"/>
    <dgm:cxn modelId="{4114F7EC-9F52-41AA-AAD8-15C52DFD5263}" type="presParOf" srcId="{E2BB0C15-4ADD-4D6A-A5CB-8B21641B8B3D}" destId="{20392382-C8D4-4FFD-9DC7-C9850BF88463}" srcOrd="6" destOrd="0" presId="urn:microsoft.com/office/officeart/2005/8/layout/pyramid2"/>
    <dgm:cxn modelId="{874FB7B2-542D-419D-84BC-4CD2FD7F0492}" type="presParOf" srcId="{E2BB0C15-4ADD-4D6A-A5CB-8B21641B8B3D}" destId="{E95C2B76-149E-427E-8236-79A102CA5D31}" srcOrd="7" destOrd="0" presId="urn:microsoft.com/office/officeart/2005/8/layout/pyramid2"/>
    <dgm:cxn modelId="{EF09A99C-F218-4B70-B845-88453975A223}" type="presParOf" srcId="{E2BB0C15-4ADD-4D6A-A5CB-8B21641B8B3D}" destId="{F019D8BA-A72A-4E94-AB08-FA2DF591B728}" srcOrd="8" destOrd="0" presId="urn:microsoft.com/office/officeart/2005/8/layout/pyramid2"/>
    <dgm:cxn modelId="{510DBB16-002F-44A5-A260-B295B1395117}" type="presParOf" srcId="{E2BB0C15-4ADD-4D6A-A5CB-8B21641B8B3D}" destId="{09C5CB30-80B2-4004-B1A2-3FE910FFAE0F}" srcOrd="9" destOrd="0" presId="urn:microsoft.com/office/officeart/2005/8/layout/pyramid2"/>
    <dgm:cxn modelId="{E416A685-761F-46EB-8C6C-30FA20120C62}" type="presParOf" srcId="{E2BB0C15-4ADD-4D6A-A5CB-8B21641B8B3D}" destId="{5BFB00A7-5328-4A77-BC25-0C494D49BCF2}" srcOrd="10" destOrd="0" presId="urn:microsoft.com/office/officeart/2005/8/layout/pyramid2"/>
    <dgm:cxn modelId="{07313DC4-EE18-45C5-B659-F9A66A408F7F}" type="presParOf" srcId="{E2BB0C15-4ADD-4D6A-A5CB-8B21641B8B3D}" destId="{876823BE-3821-426C-8CFB-A5992741F6E6}" srcOrd="11" destOrd="0" presId="urn:microsoft.com/office/officeart/2005/8/layout/pyramid2"/>
    <dgm:cxn modelId="{8CA072D2-7F46-42E8-BE44-061B03CE714D}" type="presParOf" srcId="{E2BB0C15-4ADD-4D6A-A5CB-8B21641B8B3D}" destId="{18DED0BE-8949-440A-84AA-15C7830320B6}" srcOrd="12" destOrd="0" presId="urn:microsoft.com/office/officeart/2005/8/layout/pyramid2"/>
    <dgm:cxn modelId="{A594EFF9-ACFC-40CC-9D24-4B6F20CF1744}" type="presParOf" srcId="{E2BB0C15-4ADD-4D6A-A5CB-8B21641B8B3D}" destId="{C37A98E7-EC49-4BF2-A95B-A5DCB8CFEBBB}" srcOrd="13" destOrd="0" presId="urn:microsoft.com/office/officeart/2005/8/layout/pyramid2"/>
    <dgm:cxn modelId="{6611D35C-AEE0-4AFA-8C41-298E5B1CE84C}" type="presParOf" srcId="{E2BB0C15-4ADD-4D6A-A5CB-8B21641B8B3D}" destId="{52DD51A5-E2D1-48F8-94BB-705273278927}" srcOrd="14" destOrd="0" presId="urn:microsoft.com/office/officeart/2005/8/layout/pyramid2"/>
    <dgm:cxn modelId="{BF6576A7-0476-487E-A17F-35D1CC304867}" type="presParOf" srcId="{E2BB0C15-4ADD-4D6A-A5CB-8B21641B8B3D}" destId="{C8C8C6CC-EA14-4704-AD85-A7E0C3BCE691}" srcOrd="15" destOrd="0" presId="urn:microsoft.com/office/officeart/2005/8/layout/pyramid2"/>
  </dgm:cxnLst>
  <dgm:bg/>
  <dgm:whole/>
  <dgm:extLst>
    <a:ext uri="http://schemas.microsoft.com/office/drawing/2008/diagram">
      <dsp:dataModelExt xmlns:dsp="http://schemas.microsoft.com/office/drawing/2008/diagram" relId="rId18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BAADBFCC-C26A-4D46-9CD9-E1A667E4B2B3}">
      <dsp:nvSpPr>
        <dsp:cNvPr id="0" name=""/>
        <dsp:cNvSpPr/>
      </dsp:nvSpPr>
      <dsp:spPr>
        <a:xfrm>
          <a:off x="51400" y="0"/>
          <a:ext cx="1576277" cy="2345808"/>
        </a:xfrm>
        <a:prstGeom prst="triangle">
          <a:avLst/>
        </a:prstGeom>
        <a:solidFill>
          <a:schemeClr val="tx1"/>
        </a:solidFill>
        <a:ln>
          <a:noFill/>
        </a:ln>
        <a:effectLst/>
        <a:scene3d>
          <a:camera prst="orthographicFront"/>
          <a:lightRig rig="threePt" dir="t">
            <a:rot lat="0" lon="0" rev="7500000"/>
          </a:lightRig>
        </a:scene3d>
        <a:sp3d prstMaterial="plastic">
          <a:bevelT w="127000" h="25400" prst="relaxedInset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</dsp:sp>
    <dsp:sp modelId="{49FCC780-59C3-4486-A197-49CC0F444BF7}">
      <dsp:nvSpPr>
        <dsp:cNvPr id="0" name=""/>
        <dsp:cNvSpPr/>
      </dsp:nvSpPr>
      <dsp:spPr>
        <a:xfrm>
          <a:off x="-51400" y="234963"/>
          <a:ext cx="890939" cy="134851"/>
        </a:xfrm>
        <a:prstGeom prst="roundRect">
          <a:avLst/>
        </a:prstGeom>
        <a:solidFill>
          <a:schemeClr val="lt2">
            <a:alpha val="90000"/>
            <a:hueOff val="0"/>
            <a:satOff val="0"/>
            <a:lumOff val="0"/>
            <a:alphaOff val="0"/>
          </a:schemeClr>
        </a:solidFill>
        <a:ln w="6350" cap="flat" cmpd="sng" algn="ctr">
          <a:solidFill>
            <a:schemeClr val="dk2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152400" extrusionH="63500" prstMaterial="dkEdge">
          <a:bevelT w="135400" h="16350" prst="relaxedInset"/>
          <a:contourClr>
            <a:schemeClr val="bg1"/>
          </a:contourClr>
        </a:sp3d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  <dsp:txBody>
        <a:bodyPr spcFirstLastPara="0" vert="horz" wrap="square" lIns="34290" tIns="34290" rIns="34290" bIns="34290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ru-RU" sz="900" kern="1200"/>
            <a:t>Духовные</a:t>
          </a:r>
          <a:endParaRPr lang="ru-RU" sz="1050" kern="1200"/>
        </a:p>
      </dsp:txBody>
      <dsp:txXfrm>
        <a:off x="-44817" y="241546"/>
        <a:ext cx="877773" cy="121685"/>
      </dsp:txXfrm>
    </dsp:sp>
    <dsp:sp modelId="{61FC77C0-00E9-4260-99E6-FE223422B000}">
      <dsp:nvSpPr>
        <dsp:cNvPr id="0" name=""/>
        <dsp:cNvSpPr/>
      </dsp:nvSpPr>
      <dsp:spPr>
        <a:xfrm>
          <a:off x="-51400" y="397018"/>
          <a:ext cx="890939" cy="217628"/>
        </a:xfrm>
        <a:prstGeom prst="roundRect">
          <a:avLst/>
        </a:prstGeom>
        <a:solidFill>
          <a:schemeClr val="lt2">
            <a:alpha val="90000"/>
            <a:hueOff val="0"/>
            <a:satOff val="0"/>
            <a:lumOff val="0"/>
            <a:alphaOff val="0"/>
          </a:schemeClr>
        </a:solidFill>
        <a:ln w="6350" cap="flat" cmpd="sng" algn="ctr">
          <a:solidFill>
            <a:schemeClr val="dk2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152400" extrusionH="63500" prstMaterial="dkEdge">
          <a:bevelT w="135400" h="16350" prst="relaxedInset"/>
          <a:contourClr>
            <a:schemeClr val="bg1"/>
          </a:contourClr>
        </a:sp3d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  <dsp:txBody>
        <a:bodyPr spcFirstLastPara="0" vert="horz" wrap="square" lIns="34290" tIns="34290" rIns="34290" bIns="34290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ru-RU" sz="900" kern="1200"/>
            <a:t>Работа</a:t>
          </a:r>
          <a:endParaRPr lang="ru-RU" sz="1050" kern="1200"/>
        </a:p>
      </dsp:txBody>
      <dsp:txXfrm>
        <a:off x="-40776" y="407642"/>
        <a:ext cx="869691" cy="196380"/>
      </dsp:txXfrm>
    </dsp:sp>
    <dsp:sp modelId="{A98B6C56-42D3-4824-B29E-8D2584D804C9}">
      <dsp:nvSpPr>
        <dsp:cNvPr id="0" name=""/>
        <dsp:cNvSpPr/>
      </dsp:nvSpPr>
      <dsp:spPr>
        <a:xfrm>
          <a:off x="-51400" y="641850"/>
          <a:ext cx="890939" cy="217628"/>
        </a:xfrm>
        <a:prstGeom prst="roundRect">
          <a:avLst/>
        </a:prstGeom>
        <a:solidFill>
          <a:schemeClr val="lt2">
            <a:alpha val="90000"/>
            <a:hueOff val="0"/>
            <a:satOff val="0"/>
            <a:lumOff val="0"/>
            <a:alphaOff val="0"/>
          </a:schemeClr>
        </a:solidFill>
        <a:ln w="6350" cap="flat" cmpd="sng" algn="ctr">
          <a:solidFill>
            <a:schemeClr val="dk2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152400" extrusionH="63500" prstMaterial="dkEdge">
          <a:bevelT w="135400" h="16350" prst="relaxedInset"/>
          <a:contourClr>
            <a:schemeClr val="bg1"/>
          </a:contourClr>
        </a:sp3d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  <dsp:txBody>
        <a:bodyPr spcFirstLastPara="0" vert="horz" wrap="square" lIns="34290" tIns="34290" rIns="34290" bIns="34290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ru-RU" sz="900" kern="1200"/>
            <a:t>Социальные</a:t>
          </a:r>
          <a:endParaRPr lang="ru-RU" sz="1050" kern="1200"/>
        </a:p>
      </dsp:txBody>
      <dsp:txXfrm>
        <a:off x="-40776" y="652474"/>
        <a:ext cx="869691" cy="196380"/>
      </dsp:txXfrm>
    </dsp:sp>
    <dsp:sp modelId="{20392382-C8D4-4FFD-9DC7-C9850BF88463}">
      <dsp:nvSpPr>
        <dsp:cNvPr id="0" name=""/>
        <dsp:cNvSpPr/>
      </dsp:nvSpPr>
      <dsp:spPr>
        <a:xfrm>
          <a:off x="-51400" y="886683"/>
          <a:ext cx="890939" cy="217628"/>
        </a:xfrm>
        <a:prstGeom prst="roundRect">
          <a:avLst/>
        </a:prstGeom>
        <a:solidFill>
          <a:schemeClr val="lt2">
            <a:alpha val="90000"/>
            <a:hueOff val="0"/>
            <a:satOff val="0"/>
            <a:lumOff val="0"/>
            <a:alphaOff val="0"/>
          </a:schemeClr>
        </a:solidFill>
        <a:ln w="6350" cap="flat" cmpd="sng" algn="ctr">
          <a:solidFill>
            <a:schemeClr val="dk2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152400" extrusionH="63500" prstMaterial="dkEdge">
          <a:bevelT w="135400" h="16350" prst="relaxedInset"/>
          <a:contourClr>
            <a:schemeClr val="bg1"/>
          </a:contourClr>
        </a:sp3d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  <dsp:txBody>
        <a:bodyPr spcFirstLastPara="0" vert="horz" wrap="square" lIns="34290" tIns="34290" rIns="34290" bIns="34290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ru-RU" sz="900" kern="1200"/>
            <a:t>Прием</a:t>
          </a:r>
          <a:r>
            <a:rPr lang="ru-RU" sz="1050" kern="1200"/>
            <a:t> </a:t>
          </a:r>
          <a:r>
            <a:rPr lang="ru-RU" sz="900" kern="1200"/>
            <a:t>успокоительных</a:t>
          </a:r>
          <a:endParaRPr lang="ru-RU" sz="1050" kern="1200"/>
        </a:p>
      </dsp:txBody>
      <dsp:txXfrm>
        <a:off x="-40776" y="897307"/>
        <a:ext cx="869691" cy="196380"/>
      </dsp:txXfrm>
    </dsp:sp>
    <dsp:sp modelId="{F019D8BA-A72A-4E94-AB08-FA2DF591B728}">
      <dsp:nvSpPr>
        <dsp:cNvPr id="0" name=""/>
        <dsp:cNvSpPr/>
      </dsp:nvSpPr>
      <dsp:spPr>
        <a:xfrm>
          <a:off x="-51400" y="1131515"/>
          <a:ext cx="890939" cy="217628"/>
        </a:xfrm>
        <a:prstGeom prst="roundRect">
          <a:avLst/>
        </a:prstGeom>
        <a:solidFill>
          <a:schemeClr val="lt2">
            <a:alpha val="90000"/>
            <a:hueOff val="0"/>
            <a:satOff val="0"/>
            <a:lumOff val="0"/>
            <a:alphaOff val="0"/>
          </a:schemeClr>
        </a:solidFill>
        <a:ln w="6350" cap="flat" cmpd="sng" algn="ctr">
          <a:solidFill>
            <a:schemeClr val="dk2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152400" extrusionH="63500" prstMaterial="dkEdge">
          <a:bevelT w="135400" h="16350" prst="relaxedInset"/>
          <a:contourClr>
            <a:schemeClr val="bg1"/>
          </a:contourClr>
        </a:sp3d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  <dsp:txBody>
        <a:bodyPr spcFirstLastPara="0" vert="horz" wrap="square" lIns="34290" tIns="34290" rIns="34290" bIns="34290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ru-RU" sz="900" kern="1200"/>
            <a:t>Деструктивные</a:t>
          </a:r>
          <a:endParaRPr lang="ru-RU" sz="1050" kern="1200"/>
        </a:p>
      </dsp:txBody>
      <dsp:txXfrm>
        <a:off x="-40776" y="1142139"/>
        <a:ext cx="869691" cy="196380"/>
      </dsp:txXfrm>
    </dsp:sp>
    <dsp:sp modelId="{5BFB00A7-5328-4A77-BC25-0C494D49BCF2}">
      <dsp:nvSpPr>
        <dsp:cNvPr id="0" name=""/>
        <dsp:cNvSpPr/>
      </dsp:nvSpPr>
      <dsp:spPr>
        <a:xfrm>
          <a:off x="-51400" y="1376347"/>
          <a:ext cx="890939" cy="217628"/>
        </a:xfrm>
        <a:prstGeom prst="roundRect">
          <a:avLst/>
        </a:prstGeom>
        <a:solidFill>
          <a:schemeClr val="lt2">
            <a:alpha val="90000"/>
            <a:hueOff val="0"/>
            <a:satOff val="0"/>
            <a:lumOff val="0"/>
            <a:alphaOff val="0"/>
          </a:schemeClr>
        </a:solidFill>
        <a:ln w="6350" cap="flat" cmpd="sng" algn="ctr">
          <a:solidFill>
            <a:schemeClr val="dk2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152400" extrusionH="63500" prstMaterial="dkEdge">
          <a:bevelT w="135400" h="16350" prst="relaxedInset"/>
          <a:contourClr>
            <a:schemeClr val="bg1"/>
          </a:contourClr>
        </a:sp3d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  <dsp:txBody>
        <a:bodyPr spcFirstLastPara="0" vert="horz" wrap="square" lIns="34290" tIns="34290" rIns="34290" bIns="34290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ru-RU" sz="900" kern="1200"/>
            <a:t>Физические</a:t>
          </a:r>
          <a:endParaRPr lang="ru-RU" sz="1050" kern="1200"/>
        </a:p>
      </dsp:txBody>
      <dsp:txXfrm>
        <a:off x="-40776" y="1386971"/>
        <a:ext cx="869691" cy="196380"/>
      </dsp:txXfrm>
    </dsp:sp>
    <dsp:sp modelId="{18DED0BE-8949-440A-84AA-15C7830320B6}">
      <dsp:nvSpPr>
        <dsp:cNvPr id="0" name=""/>
        <dsp:cNvSpPr/>
      </dsp:nvSpPr>
      <dsp:spPr>
        <a:xfrm>
          <a:off x="-51400" y="1621179"/>
          <a:ext cx="890939" cy="217628"/>
        </a:xfrm>
        <a:prstGeom prst="roundRect">
          <a:avLst/>
        </a:prstGeom>
        <a:solidFill>
          <a:schemeClr val="lt2">
            <a:alpha val="90000"/>
            <a:hueOff val="0"/>
            <a:satOff val="0"/>
            <a:lumOff val="0"/>
            <a:alphaOff val="0"/>
          </a:schemeClr>
        </a:solidFill>
        <a:ln w="6350" cap="flat" cmpd="sng" algn="ctr">
          <a:solidFill>
            <a:schemeClr val="dk2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152400" extrusionH="63500" prstMaterial="dkEdge">
          <a:bevelT w="135400" h="16350" prst="relaxedInset"/>
          <a:contourClr>
            <a:schemeClr val="bg1"/>
          </a:contourClr>
        </a:sp3d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  <dsp:txBody>
        <a:bodyPr spcFirstLastPara="0" vert="horz" wrap="square" lIns="34290" tIns="34290" rIns="34290" bIns="34290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ru-RU" sz="900" kern="1200"/>
            <a:t>Рекреационные</a:t>
          </a:r>
          <a:endParaRPr lang="ru-RU" sz="1050" kern="1200"/>
        </a:p>
      </dsp:txBody>
      <dsp:txXfrm>
        <a:off x="-40776" y="1631803"/>
        <a:ext cx="869691" cy="196380"/>
      </dsp:txXfrm>
    </dsp:sp>
    <dsp:sp modelId="{52DD51A5-E2D1-48F8-94BB-705273278927}">
      <dsp:nvSpPr>
        <dsp:cNvPr id="0" name=""/>
        <dsp:cNvSpPr/>
      </dsp:nvSpPr>
      <dsp:spPr>
        <a:xfrm>
          <a:off x="-51400" y="1866012"/>
          <a:ext cx="890939" cy="217628"/>
        </a:xfrm>
        <a:prstGeom prst="roundRect">
          <a:avLst/>
        </a:prstGeom>
        <a:solidFill>
          <a:schemeClr val="lt2">
            <a:alpha val="90000"/>
            <a:hueOff val="0"/>
            <a:satOff val="0"/>
            <a:lumOff val="0"/>
            <a:alphaOff val="0"/>
          </a:schemeClr>
        </a:solidFill>
        <a:ln w="6350" cap="flat" cmpd="sng" algn="ctr">
          <a:solidFill>
            <a:schemeClr val="dk2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152400" extrusionH="63500" prstMaterial="dkEdge">
          <a:bevelT w="135400" h="16350" prst="relaxedInset"/>
          <a:contourClr>
            <a:schemeClr val="bg1"/>
          </a:contourClr>
        </a:sp3d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  <dsp:txBody>
        <a:bodyPr spcFirstLastPara="0" vert="horz" wrap="square" lIns="34290" tIns="34290" rIns="34290" bIns="34290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ru-RU" sz="900" kern="1200"/>
            <a:t>Психологические</a:t>
          </a:r>
          <a:endParaRPr lang="ru-RU" sz="1050" kern="1200"/>
        </a:p>
      </dsp:txBody>
      <dsp:txXfrm>
        <a:off x="-40776" y="1876636"/>
        <a:ext cx="869691" cy="196380"/>
      </dsp:txXfrm>
    </dsp:sp>
  </dsp:spTree>
</dsp:drawing>
</file>

<file path=word/diagrams/drawing2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BAADBFCC-C26A-4D46-9CD9-E1A667E4B2B3}">
      <dsp:nvSpPr>
        <dsp:cNvPr id="0" name=""/>
        <dsp:cNvSpPr/>
      </dsp:nvSpPr>
      <dsp:spPr>
        <a:xfrm>
          <a:off x="194990" y="0"/>
          <a:ext cx="1615585" cy="2286443"/>
        </a:xfrm>
        <a:prstGeom prst="triangle">
          <a:avLst/>
        </a:prstGeom>
        <a:solidFill>
          <a:schemeClr val="bg1"/>
        </a:solidFill>
        <a:ln w="28575">
          <a:solidFill>
            <a:schemeClr val="tx1"/>
          </a:solidFill>
        </a:ln>
        <a:effectLst/>
        <a:scene3d>
          <a:camera prst="orthographicFront"/>
          <a:lightRig rig="threePt" dir="t">
            <a:rot lat="0" lon="0" rev="7500000"/>
          </a:lightRig>
        </a:scene3d>
        <a:sp3d prstMaterial="plastic">
          <a:bevelT w="127000" h="25400" prst="relaxedInset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</dsp:sp>
    <dsp:sp modelId="{49FCC780-59C3-4486-A197-49CC0F444BF7}">
      <dsp:nvSpPr>
        <dsp:cNvPr id="0" name=""/>
        <dsp:cNvSpPr/>
      </dsp:nvSpPr>
      <dsp:spPr>
        <a:xfrm>
          <a:off x="-4594" y="229017"/>
          <a:ext cx="1007377" cy="131438"/>
        </a:xfrm>
        <a:prstGeom prst="round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6350" cap="flat" cmpd="sng" algn="ctr">
          <a:solidFill>
            <a:schemeClr val="accent3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152400" extrusionH="63500" prstMaterial="dkEdge">
          <a:bevelT w="135400" h="16350" prst="relaxedInset"/>
          <a:contourClr>
            <a:schemeClr val="bg1"/>
          </a:contourClr>
        </a:sp3d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  <dsp:txBody>
        <a:bodyPr spcFirstLastPara="0" vert="horz" wrap="square" lIns="34290" tIns="34290" rIns="34290" bIns="34290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ru-RU" sz="900" kern="1200"/>
            <a:t>Духовные</a:t>
          </a:r>
          <a:endParaRPr lang="ru-RU" sz="1050" kern="1200"/>
        </a:p>
      </dsp:txBody>
      <dsp:txXfrm>
        <a:off x="1822" y="235433"/>
        <a:ext cx="994545" cy="118606"/>
      </dsp:txXfrm>
    </dsp:sp>
    <dsp:sp modelId="{61FC77C0-00E9-4260-99E6-FE223422B000}">
      <dsp:nvSpPr>
        <dsp:cNvPr id="0" name=""/>
        <dsp:cNvSpPr/>
      </dsp:nvSpPr>
      <dsp:spPr>
        <a:xfrm>
          <a:off x="-4594" y="386971"/>
          <a:ext cx="1007377" cy="212121"/>
        </a:xfrm>
        <a:prstGeom prst="round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6350" cap="flat" cmpd="sng" algn="ctr">
          <a:solidFill>
            <a:schemeClr val="accent3">
              <a:shade val="80000"/>
              <a:hueOff val="0"/>
              <a:satOff val="0"/>
              <a:lumOff val="2727"/>
              <a:alphaOff val="0"/>
            </a:scheme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152400" extrusionH="63500" prstMaterial="dkEdge">
          <a:bevelT w="135400" h="16350" prst="relaxedInset"/>
          <a:contourClr>
            <a:schemeClr val="bg1"/>
          </a:contourClr>
        </a:sp3d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  <dsp:txBody>
        <a:bodyPr spcFirstLastPara="0" vert="horz" wrap="square" lIns="34290" tIns="34290" rIns="34290" bIns="34290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ru-RU" sz="900" kern="1200"/>
            <a:t>Социальные</a:t>
          </a:r>
          <a:endParaRPr lang="ru-RU" sz="1050" kern="1200"/>
        </a:p>
      </dsp:txBody>
      <dsp:txXfrm>
        <a:off x="5761" y="397326"/>
        <a:ext cx="986667" cy="191411"/>
      </dsp:txXfrm>
    </dsp:sp>
    <dsp:sp modelId="{A98B6C56-42D3-4824-B29E-8D2584D804C9}">
      <dsp:nvSpPr>
        <dsp:cNvPr id="0" name=""/>
        <dsp:cNvSpPr/>
      </dsp:nvSpPr>
      <dsp:spPr>
        <a:xfrm>
          <a:off x="-4594" y="625607"/>
          <a:ext cx="1007377" cy="212121"/>
        </a:xfrm>
        <a:prstGeom prst="round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6350" cap="flat" cmpd="sng" algn="ctr">
          <a:solidFill>
            <a:schemeClr val="accent3">
              <a:shade val="80000"/>
              <a:hueOff val="0"/>
              <a:satOff val="0"/>
              <a:lumOff val="5455"/>
              <a:alphaOff val="0"/>
            </a:scheme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152400" extrusionH="63500" prstMaterial="dkEdge">
          <a:bevelT w="135400" h="16350" prst="relaxedInset"/>
          <a:contourClr>
            <a:schemeClr val="bg1"/>
          </a:contourClr>
        </a:sp3d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  <dsp:txBody>
        <a:bodyPr spcFirstLastPara="0" vert="horz" wrap="square" lIns="34290" tIns="34290" rIns="34290" bIns="34290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ru-RU" sz="900" kern="1200"/>
            <a:t>Работа</a:t>
          </a:r>
          <a:endParaRPr lang="ru-RU" sz="1050" kern="1200"/>
        </a:p>
      </dsp:txBody>
      <dsp:txXfrm>
        <a:off x="5761" y="635962"/>
        <a:ext cx="986667" cy="191411"/>
      </dsp:txXfrm>
    </dsp:sp>
    <dsp:sp modelId="{20392382-C8D4-4FFD-9DC7-C9850BF88463}">
      <dsp:nvSpPr>
        <dsp:cNvPr id="0" name=""/>
        <dsp:cNvSpPr/>
      </dsp:nvSpPr>
      <dsp:spPr>
        <a:xfrm>
          <a:off x="-28292" y="864243"/>
          <a:ext cx="1054774" cy="212121"/>
        </a:xfrm>
        <a:prstGeom prst="round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6350" cap="flat" cmpd="sng" algn="ctr">
          <a:solidFill>
            <a:schemeClr val="accent3">
              <a:shade val="80000"/>
              <a:hueOff val="0"/>
              <a:satOff val="0"/>
              <a:lumOff val="8182"/>
              <a:alphaOff val="0"/>
            </a:scheme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152400" extrusionH="63500" prstMaterial="dkEdge">
          <a:bevelT w="135400" h="16350" prst="relaxedInset"/>
          <a:contourClr>
            <a:schemeClr val="bg1"/>
          </a:contourClr>
        </a:sp3d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  <dsp:txBody>
        <a:bodyPr spcFirstLastPara="0" vert="horz" wrap="square" lIns="34290" tIns="34290" rIns="34290" bIns="34290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ru-RU" sz="900" kern="1200"/>
            <a:t>Прием успокоительных</a:t>
          </a:r>
          <a:endParaRPr lang="ru-RU" sz="1050" kern="1200"/>
        </a:p>
      </dsp:txBody>
      <dsp:txXfrm>
        <a:off x="-17937" y="874598"/>
        <a:ext cx="1034064" cy="191411"/>
      </dsp:txXfrm>
    </dsp:sp>
    <dsp:sp modelId="{F019D8BA-A72A-4E94-AB08-FA2DF591B728}">
      <dsp:nvSpPr>
        <dsp:cNvPr id="0" name=""/>
        <dsp:cNvSpPr/>
      </dsp:nvSpPr>
      <dsp:spPr>
        <a:xfrm>
          <a:off x="-4594" y="1102880"/>
          <a:ext cx="1007377" cy="212121"/>
        </a:xfrm>
        <a:prstGeom prst="round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6350" cap="flat" cmpd="sng" algn="ctr">
          <a:solidFill>
            <a:schemeClr val="accent3">
              <a:shade val="80000"/>
              <a:hueOff val="0"/>
              <a:satOff val="0"/>
              <a:lumOff val="10910"/>
              <a:alphaOff val="0"/>
            </a:scheme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152400" extrusionH="63500" prstMaterial="dkEdge">
          <a:bevelT w="135400" h="16350" prst="relaxedInset"/>
          <a:contourClr>
            <a:schemeClr val="bg1"/>
          </a:contourClr>
        </a:sp3d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  <dsp:txBody>
        <a:bodyPr spcFirstLastPara="0" vert="horz" wrap="square" lIns="34290" tIns="34290" rIns="34290" bIns="34290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ru-RU" sz="900" kern="1200"/>
            <a:t>Психологические</a:t>
          </a:r>
          <a:endParaRPr lang="ru-RU" sz="1050" kern="1200"/>
        </a:p>
      </dsp:txBody>
      <dsp:txXfrm>
        <a:off x="5761" y="1113235"/>
        <a:ext cx="986667" cy="191411"/>
      </dsp:txXfrm>
    </dsp:sp>
    <dsp:sp modelId="{5BFB00A7-5328-4A77-BC25-0C494D49BCF2}">
      <dsp:nvSpPr>
        <dsp:cNvPr id="0" name=""/>
        <dsp:cNvSpPr/>
      </dsp:nvSpPr>
      <dsp:spPr>
        <a:xfrm>
          <a:off x="-4594" y="1341516"/>
          <a:ext cx="1007377" cy="212121"/>
        </a:xfrm>
        <a:prstGeom prst="round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6350" cap="flat" cmpd="sng" algn="ctr">
          <a:solidFill>
            <a:schemeClr val="accent3">
              <a:shade val="80000"/>
              <a:hueOff val="0"/>
              <a:satOff val="0"/>
              <a:lumOff val="13637"/>
              <a:alphaOff val="0"/>
            </a:scheme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152400" extrusionH="63500" prstMaterial="dkEdge">
          <a:bevelT w="135400" h="16350" prst="relaxedInset"/>
          <a:contourClr>
            <a:schemeClr val="bg1"/>
          </a:contourClr>
        </a:sp3d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  <dsp:txBody>
        <a:bodyPr spcFirstLastPara="0" vert="horz" wrap="square" lIns="34290" tIns="34290" rIns="34290" bIns="34290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ru-RU" sz="900" kern="1200"/>
            <a:t>Деструктивные</a:t>
          </a:r>
          <a:endParaRPr lang="ru-RU" sz="1050" kern="1200"/>
        </a:p>
      </dsp:txBody>
      <dsp:txXfrm>
        <a:off x="5761" y="1351871"/>
        <a:ext cx="986667" cy="191411"/>
      </dsp:txXfrm>
    </dsp:sp>
    <dsp:sp modelId="{18DED0BE-8949-440A-84AA-15C7830320B6}">
      <dsp:nvSpPr>
        <dsp:cNvPr id="0" name=""/>
        <dsp:cNvSpPr/>
      </dsp:nvSpPr>
      <dsp:spPr>
        <a:xfrm>
          <a:off x="-4594" y="1580152"/>
          <a:ext cx="1007377" cy="212121"/>
        </a:xfrm>
        <a:prstGeom prst="round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6350" cap="flat" cmpd="sng" algn="ctr">
          <a:solidFill>
            <a:schemeClr val="accent3">
              <a:shade val="80000"/>
              <a:hueOff val="0"/>
              <a:satOff val="0"/>
              <a:lumOff val="16365"/>
              <a:alphaOff val="0"/>
            </a:scheme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152400" extrusionH="63500" prstMaterial="dkEdge">
          <a:bevelT w="135400" h="16350" prst="relaxedInset"/>
          <a:contourClr>
            <a:schemeClr val="bg1"/>
          </a:contourClr>
        </a:sp3d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  <dsp:txBody>
        <a:bodyPr spcFirstLastPara="0" vert="horz" wrap="square" lIns="34290" tIns="34290" rIns="34290" bIns="34290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ru-RU" sz="900" kern="1200"/>
            <a:t>Рекреационные</a:t>
          </a:r>
          <a:endParaRPr lang="ru-RU" sz="1050" kern="1200"/>
        </a:p>
      </dsp:txBody>
      <dsp:txXfrm>
        <a:off x="5761" y="1590507"/>
        <a:ext cx="986667" cy="191411"/>
      </dsp:txXfrm>
    </dsp:sp>
    <dsp:sp modelId="{52DD51A5-E2D1-48F8-94BB-705273278927}">
      <dsp:nvSpPr>
        <dsp:cNvPr id="0" name=""/>
        <dsp:cNvSpPr/>
      </dsp:nvSpPr>
      <dsp:spPr>
        <a:xfrm>
          <a:off x="-4594" y="1818789"/>
          <a:ext cx="1007377" cy="212121"/>
        </a:xfrm>
        <a:prstGeom prst="round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6350" cap="flat" cmpd="sng" algn="ctr">
          <a:solidFill>
            <a:schemeClr val="accent3">
              <a:shade val="80000"/>
              <a:hueOff val="0"/>
              <a:satOff val="0"/>
              <a:lumOff val="19092"/>
              <a:alphaOff val="0"/>
            </a:scheme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152400" extrusionH="63500" prstMaterial="dkEdge">
          <a:bevelT w="135400" h="16350" prst="relaxedInset"/>
          <a:contourClr>
            <a:schemeClr val="bg1"/>
          </a:contourClr>
        </a:sp3d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  <dsp:txBody>
        <a:bodyPr spcFirstLastPara="0" vert="horz" wrap="square" lIns="34290" tIns="34290" rIns="34290" bIns="34290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ru-RU" sz="900" kern="1200"/>
            <a:t>Физические</a:t>
          </a:r>
          <a:endParaRPr lang="ru-RU" sz="1050" kern="1200"/>
        </a:p>
      </dsp:txBody>
      <dsp:txXfrm>
        <a:off x="5761" y="1829144"/>
        <a:ext cx="986667" cy="191411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pyramid2">
  <dgm:title val=""/>
  <dgm:desc val=""/>
  <dgm:catLst>
    <dgm:cat type="pyramid" pri="3000"/>
    <dgm:cat type="list" pri="21000"/>
    <dgm:cat type="convert" pri="17000"/>
  </dgm:catLst>
  <dgm:sampData useDef="1">
    <dgm:dataModel>
      <dgm:ptLst/>
      <dgm:bg/>
      <dgm:whole/>
    </dgm:dataModel>
  </dgm:sampData>
  <dgm:styleData useDef="1">
    <dgm:dataModel>
      <dgm:ptLst/>
      <dgm:bg/>
      <dgm:whole/>
    </dgm:dataModel>
  </dgm:styleData>
  <dgm:clrData useDef="1">
    <dgm:dataModel>
      <dgm:ptLst/>
      <dgm:bg/>
      <dgm:whole/>
    </dgm:dataModel>
  </dgm:clrData>
  <dgm:layoutNode name="compositeShape">
    <dgm:alg type="composite"/>
    <dgm:shape xmlns:r="http://schemas.openxmlformats.org/officeDocument/2006/relationships" r:blip="">
      <dgm:adjLst/>
    </dgm:shape>
    <dgm:presOf/>
    <dgm:varLst>
      <dgm:dir/>
      <dgm:resizeHandles/>
    </dgm:varLst>
    <dgm:choose name="Name0">
      <dgm:if name="Name1" func="var" arg="dir" op="equ" val="norm">
        <dgm:constrLst>
          <dgm:constr type="w" for="ch" forName="pyramid" refType="h"/>
          <dgm:constr type="h" for="ch" forName="pyramid" refType="h"/>
          <dgm:constr type="h" for="ch" forName="theList" refType="h" fact="0.8"/>
          <dgm:constr type="w" for="ch" forName="theList" refType="h" fact="0.65"/>
          <dgm:constr type="ctrY" for="ch" forName="theList" refType="h" refFor="ch" refForName="pyramid" fact="0.5"/>
          <dgm:constr type="l" for="ch" forName="theList" refType="w" refFor="ch" refForName="pyramid" fact="0.5"/>
          <dgm:constr type="h" for="des" forName="aSpace" refType="h" fact="0.1"/>
        </dgm:constrLst>
      </dgm:if>
      <dgm:else name="Name2">
        <dgm:constrLst>
          <dgm:constr type="w" for="ch" forName="pyramid" refType="h"/>
          <dgm:constr type="h" for="ch" forName="pyramid" refType="h"/>
          <dgm:constr type="h" for="ch" forName="theList" refType="h" fact="0.8"/>
          <dgm:constr type="w" for="ch" forName="theList" refType="h" fact="0.65"/>
          <dgm:constr type="ctrY" for="ch" forName="theList" refType="h" refFor="ch" refForName="pyramid" fact="0.5"/>
          <dgm:constr type="r" for="ch" forName="theList" refType="w" refFor="ch" refForName="pyramid" fact="0.5"/>
          <dgm:constr type="h" for="des" forName="aSpace" refType="h" fact="0.1"/>
        </dgm:constrLst>
      </dgm:else>
    </dgm:choose>
    <dgm:ruleLst/>
    <dgm:choose name="Name3">
      <dgm:if name="Name4" axis="ch" ptType="node" func="cnt" op="gte" val="1">
        <dgm:layoutNode name="pyramid" styleLbl="node1">
          <dgm:alg type="sp"/>
          <dgm:shape xmlns:r="http://schemas.openxmlformats.org/officeDocument/2006/relationships" type="triangle" r:blip="">
            <dgm:adjLst/>
          </dgm:shape>
          <dgm:presOf/>
          <dgm:constrLst/>
          <dgm:ruleLst/>
        </dgm:layoutNode>
        <dgm:layoutNode name="theList">
          <dgm:alg type="lin">
            <dgm:param type="linDir" val="fromT"/>
          </dgm:alg>
          <dgm:shape xmlns:r="http://schemas.openxmlformats.org/officeDocument/2006/relationships" r:blip="">
            <dgm:adjLst/>
          </dgm:shape>
          <dgm:presOf/>
          <dgm:constrLst>
            <dgm:constr type="w" for="ch" forName="aNode" refType="w"/>
            <dgm:constr type="h" for="ch" forName="aNode" refType="h"/>
            <dgm:constr type="primFontSz" for="ch" ptType="node" op="equ"/>
          </dgm:constrLst>
          <dgm:ruleLst/>
          <dgm:forEach name="aNodeForEach" axis="ch" ptType="node">
            <dgm:layoutNode name="aNode" styleLbl="fgAcc1">
              <dgm:varLst>
                <dgm:bulletEnabled val="1"/>
              </dgm:varLst>
              <dgm:alg type="tx"/>
              <dgm:shape xmlns:r="http://schemas.openxmlformats.org/officeDocument/2006/relationships" type="roundRect" r:blip="">
                <dgm:adjLst/>
              </dgm:shape>
              <dgm:presOf axis="desOrSelf" ptType="node"/>
              <dgm:constrLst>
                <dgm:constr type="primFontSz" val="65"/>
                <dgm:constr type="tMarg" refType="primFontSz" fact="0.3"/>
                <dgm:constr type="bMarg" refType="primFontSz" fact="0.3"/>
                <dgm:constr type="lMarg" refType="primFontSz" fact="0.3"/>
                <dgm:constr type="rMarg" refType="primFontSz" fact="0.3"/>
              </dgm:constrLst>
              <dgm:ruleLst>
                <dgm:rule type="primFontSz" val="5" fact="NaN" max="NaN"/>
              </dgm:ruleLst>
            </dgm:layoutNode>
            <dgm:layoutNode name="a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layoutNode>
      </dgm:if>
      <dgm:else name="Name5"/>
    </dgm:choose>
  </dgm:layoutNode>
</dgm:layoutDef>
</file>

<file path=word/diagrams/layout2.xml><?xml version="1.0" encoding="utf-8"?>
<dgm:layoutDef xmlns:dgm="http://schemas.openxmlformats.org/drawingml/2006/diagram" xmlns:a="http://schemas.openxmlformats.org/drawingml/2006/main" uniqueId="urn:microsoft.com/office/officeart/2005/8/layout/pyramid2">
  <dgm:title val=""/>
  <dgm:desc val=""/>
  <dgm:catLst>
    <dgm:cat type="pyramid" pri="3000"/>
    <dgm:cat type="list" pri="21000"/>
    <dgm:cat type="convert" pri="17000"/>
  </dgm:catLst>
  <dgm:sampData useDef="1">
    <dgm:dataModel>
      <dgm:ptLst/>
      <dgm:bg/>
      <dgm:whole/>
    </dgm:dataModel>
  </dgm:sampData>
  <dgm:styleData useDef="1">
    <dgm:dataModel>
      <dgm:ptLst/>
      <dgm:bg/>
      <dgm:whole/>
    </dgm:dataModel>
  </dgm:styleData>
  <dgm:clrData useDef="1">
    <dgm:dataModel>
      <dgm:ptLst/>
      <dgm:bg/>
      <dgm:whole/>
    </dgm:dataModel>
  </dgm:clrData>
  <dgm:layoutNode name="compositeShape">
    <dgm:alg type="composite"/>
    <dgm:shape xmlns:r="http://schemas.openxmlformats.org/officeDocument/2006/relationships" r:blip="">
      <dgm:adjLst/>
    </dgm:shape>
    <dgm:presOf/>
    <dgm:varLst>
      <dgm:dir/>
      <dgm:resizeHandles/>
    </dgm:varLst>
    <dgm:choose name="Name0">
      <dgm:if name="Name1" func="var" arg="dir" op="equ" val="norm">
        <dgm:constrLst>
          <dgm:constr type="w" for="ch" forName="pyramid" refType="h"/>
          <dgm:constr type="h" for="ch" forName="pyramid" refType="h"/>
          <dgm:constr type="h" for="ch" forName="theList" refType="h" fact="0.8"/>
          <dgm:constr type="w" for="ch" forName="theList" refType="h" fact="0.65"/>
          <dgm:constr type="ctrY" for="ch" forName="theList" refType="h" refFor="ch" refForName="pyramid" fact="0.5"/>
          <dgm:constr type="l" for="ch" forName="theList" refType="w" refFor="ch" refForName="pyramid" fact="0.5"/>
          <dgm:constr type="h" for="des" forName="aSpace" refType="h" fact="0.1"/>
        </dgm:constrLst>
      </dgm:if>
      <dgm:else name="Name2">
        <dgm:constrLst>
          <dgm:constr type="w" for="ch" forName="pyramid" refType="h"/>
          <dgm:constr type="h" for="ch" forName="pyramid" refType="h"/>
          <dgm:constr type="h" for="ch" forName="theList" refType="h" fact="0.8"/>
          <dgm:constr type="w" for="ch" forName="theList" refType="h" fact="0.65"/>
          <dgm:constr type="ctrY" for="ch" forName="theList" refType="h" refFor="ch" refForName="pyramid" fact="0.5"/>
          <dgm:constr type="r" for="ch" forName="theList" refType="w" refFor="ch" refForName="pyramid" fact="0.5"/>
          <dgm:constr type="h" for="des" forName="aSpace" refType="h" fact="0.1"/>
        </dgm:constrLst>
      </dgm:else>
    </dgm:choose>
    <dgm:ruleLst/>
    <dgm:choose name="Name3">
      <dgm:if name="Name4" axis="ch" ptType="node" func="cnt" op="gte" val="1">
        <dgm:layoutNode name="pyramid" styleLbl="node1">
          <dgm:alg type="sp"/>
          <dgm:shape xmlns:r="http://schemas.openxmlformats.org/officeDocument/2006/relationships" type="triangle" r:blip="">
            <dgm:adjLst/>
          </dgm:shape>
          <dgm:presOf/>
          <dgm:constrLst/>
          <dgm:ruleLst/>
        </dgm:layoutNode>
        <dgm:layoutNode name="theList">
          <dgm:alg type="lin">
            <dgm:param type="linDir" val="fromT"/>
          </dgm:alg>
          <dgm:shape xmlns:r="http://schemas.openxmlformats.org/officeDocument/2006/relationships" r:blip="">
            <dgm:adjLst/>
          </dgm:shape>
          <dgm:presOf/>
          <dgm:constrLst>
            <dgm:constr type="w" for="ch" forName="aNode" refType="w"/>
            <dgm:constr type="h" for="ch" forName="aNode" refType="h"/>
            <dgm:constr type="primFontSz" for="ch" ptType="node" op="equ"/>
          </dgm:constrLst>
          <dgm:ruleLst/>
          <dgm:forEach name="aNodeForEach" axis="ch" ptType="node">
            <dgm:layoutNode name="aNode" styleLbl="fgAcc1">
              <dgm:varLst>
                <dgm:bulletEnabled val="1"/>
              </dgm:varLst>
              <dgm:alg type="tx"/>
              <dgm:shape xmlns:r="http://schemas.openxmlformats.org/officeDocument/2006/relationships" type="roundRect" r:blip="">
                <dgm:adjLst/>
              </dgm:shape>
              <dgm:presOf axis="desOrSelf" ptType="node"/>
              <dgm:constrLst>
                <dgm:constr type="primFontSz" val="65"/>
                <dgm:constr type="tMarg" refType="primFontSz" fact="0.3"/>
                <dgm:constr type="bMarg" refType="primFontSz" fact="0.3"/>
                <dgm:constr type="lMarg" refType="primFontSz" fact="0.3"/>
                <dgm:constr type="rMarg" refType="primFontSz" fact="0.3"/>
              </dgm:constrLst>
              <dgm:ruleLst>
                <dgm:rule type="primFontSz" val="5" fact="NaN" max="NaN"/>
              </dgm:ruleLst>
            </dgm:layoutNode>
            <dgm:layoutNode name="a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layoutNode>
      </dgm:if>
      <dgm:else name="Name5"/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3d2">
  <dgm:title val=""/>
  <dgm:desc val=""/>
  <dgm:catLst>
    <dgm:cat type="3D" pri="11200"/>
  </dgm:catLst>
  <dgm:scene3d>
    <a:camera prst="orthographicFront"/>
    <a:lightRig rig="threePt" dir="t"/>
  </dgm:scene3d>
  <dgm:styleLbl name="node0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1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tx1"/>
      </a:fontRef>
    </dgm:style>
  </dgm:styleLbl>
  <dgm:styleLbl name="alingNode1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>
        <a:rot lat="0" lon="0" rev="7500000"/>
      </a:lightRig>
    </dgm:scene3d>
    <dgm:sp3d z="152400" extrusionH="63500" prstMaterial="matte">
      <a:bevelT w="50800" h="19050" prst="relaxedInset"/>
      <a:contourClr>
        <a:schemeClr val="bg1"/>
      </a:contourClr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>
        <a:rot lat="0" lon="0" rev="7500000"/>
      </a:lightRig>
    </dgm:scene3d>
    <dgm:sp3d z="254000" extrusionH="63500" contourW="12700" prstMaterial="matte">
      <a:contourClr>
        <a:schemeClr val="lt1"/>
      </a:contourClr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>
        <a:rot lat="0" lon="0" rev="7500000"/>
      </a:lightRig>
    </dgm:scene3d>
    <dgm:sp3d z="-152400" extrusionH="63500" contourW="12700" prstMaterial="matte">
      <a:contourClr>
        <a:schemeClr val="lt1"/>
      </a:contourClr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>
        <a:rot lat="0" lon="0" rev="7500000"/>
      </a:lightRig>
    </dgm:scene3d>
    <dgm:sp3d z="-70000" extrusionH="63500" prstMaterial="matte">
      <a:bevelT w="25400" h="6350" prst="relaxedInset"/>
      <a:contourClr>
        <a:schemeClr val="bg1"/>
      </a:contourClr>
    </dgm:sp3d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>
        <a:rot lat="0" lon="0" rev="7500000"/>
      </a:lightRig>
    </dgm:scene3d>
    <dgm:sp3d z="152400" extrusionH="63500" prstMaterial="matte">
      <a:bevelT w="25400" h="6350" prst="relaxedInset"/>
      <a:contourClr>
        <a:schemeClr val="bg1"/>
      </a:contourClr>
    </dgm:sp3d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>
        <a:rot lat="0" lon="0" rev="7500000"/>
      </a:lightRig>
    </dgm:scene3d>
    <dgm:sp3d z="-152400" extrusionH="63500" prstMaterial="matte">
      <a:bevelT w="25400" h="6350" prst="relaxedInset"/>
      <a:contourClr>
        <a:schemeClr val="bg1"/>
      </a:contourClr>
    </dgm:sp3d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>
        <a:rot lat="0" lon="0" rev="7500000"/>
      </a:lightRig>
    </dgm:scene3d>
    <dgm:sp3d z="-40000" prstMaterial="matte"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>
        <a:rot lat="0" lon="0" rev="7500000"/>
      </a:lightRig>
    </dgm:scene3d>
    <dgm:sp3d z="127000" prstMaterial="matte"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>
        <a:rot lat="0" lon="0" rev="7500000"/>
      </a:lightRig>
    </dgm:scene3d>
    <dgm:sp3d extrusionH="63500" prstMaterial="matte">
      <a:bevelT w="50800" h="19050" prst="relaxedInset"/>
      <a:contourClr>
        <a:schemeClr val="bg1"/>
      </a:contourClr>
    </dgm:sp3d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>
        <a:rot lat="0" lon="0" rev="7500000"/>
      </a:lightRig>
    </dgm:scene3d>
    <dgm:sp3d extrusionH="63500" prstMaterial="matte">
      <a:bevelT w="50800" h="19050" prst="relaxedInset"/>
      <a:contourClr>
        <a:schemeClr val="bg1"/>
      </a:contourClr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>
        <a:rot lat="0" lon="0" rev="7500000"/>
      </a:lightRig>
    </dgm:scene3d>
    <dgm:sp3d z="60000" prstMaterial="flat">
      <a:bevelT w="120900" h="88900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>
        <a:rot lat="0" lon="0" rev="7500000"/>
      </a:lightRig>
    </dgm:scene3d>
    <dgm:sp3d z="60000" prstMaterial="flat">
      <a:bevelT w="120900" h="88900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>
        <a:rot lat="0" lon="0" rev="7500000"/>
      </a:lightRig>
    </dgm:scene3d>
    <dgm:sp3d z="-40000"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>
        <a:rot lat="0" lon="0" rev="7500000"/>
      </a:lightRig>
    </dgm:scene3d>
    <dgm:sp3d z="-40000"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>
        <a:rot lat="0" lon="0" rev="7500000"/>
      </a:lightRig>
    </dgm:scene3d>
    <dgm:sp3d z="-40000"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>
        <a:rot lat="0" lon="0" rev="7500000"/>
      </a:lightRig>
    </dgm:scene3d>
    <dgm:sp3d z="-40000"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>
        <a:rot lat="0" lon="0" rev="7500000"/>
      </a:lightRig>
    </dgm:scene3d>
    <dgm:sp3d z="152400" extrusionH="63500" prstMaterial="dkEdge">
      <a:bevelT w="135400" h="163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conFgAcc1">
    <dgm:scene3d>
      <a:camera prst="orthographicFront"/>
      <a:lightRig rig="threePt" dir="t">
        <a:rot lat="0" lon="0" rev="7500000"/>
      </a:lightRig>
    </dgm:scene3d>
    <dgm:sp3d z="152400" extrusionH="63500" prstMaterial="dkEdge">
      <a:bevelT w="135400" h="163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alignAcc1">
    <dgm:scene3d>
      <a:camera prst="orthographicFront"/>
      <a:lightRig rig="threePt" dir="t">
        <a:rot lat="0" lon="0" rev="7500000"/>
      </a:lightRig>
    </dgm:scene3d>
    <dgm:sp3d extrusionH="190500" prstMaterial="dkEdge">
      <a:bevelT w="135400" h="163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trAlignAcc1">
    <dgm:scene3d>
      <a:camera prst="orthographicFront"/>
      <a:lightRig rig="threePt" dir="t">
        <a:rot lat="0" lon="0" rev="7500000"/>
      </a:lightRig>
    </dgm:scene3d>
    <dgm:sp3d prstMaterial="plastic">
      <a:bevelT w="127000" h="354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bgAcc1">
    <dgm:scene3d>
      <a:camera prst="orthographicFront"/>
      <a:lightRig rig="threePt" dir="t">
        <a:rot lat="0" lon="0" rev="7500000"/>
      </a:lightRig>
    </dgm:scene3d>
    <dgm:sp3d z="-152400" extrusionH="63500" prstMaterial="dkEdge">
      <a:bevelT w="124450" h="163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>
        <a:rot lat="0" lon="0" rev="7500000"/>
      </a:lightRig>
    </dgm:scene3d>
    <dgm:sp3d z="152400" extrusionH="63500" prstMaterial="dkEdge">
      <a:bevelT w="120800" h="190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solidAlignAcc1">
    <dgm:scene3d>
      <a:camera prst="orthographicFront"/>
      <a:lightRig rig="threePt" dir="t">
        <a:rot lat="0" lon="0" rev="7500000"/>
      </a:lightRig>
    </dgm:scene3d>
    <dgm:sp3d extrusionH="190500" prstMaterial="dkEdge">
      <a:bevelT w="120650" h="3810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solidBgAcc1">
    <dgm:scene3d>
      <a:camera prst="orthographicFront"/>
      <a:lightRig rig="threePt" dir="t">
        <a:rot lat="0" lon="0" rev="7500000"/>
      </a:lightRig>
    </dgm:scene3d>
    <dgm:sp3d z="-152400" extrusionH="63500" prstMaterial="dkEdge">
      <a:bevelT w="144450" h="363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>
        <a:rot lat="0" lon="0" rev="7500000"/>
      </a:lightRig>
    </dgm:scene3d>
    <dgm:sp3d z="152400" extrusionH="63500" prstMaterial="dkEdge">
      <a:bevelT w="125400" h="363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>
        <a:rot lat="0" lon="0" rev="7500000"/>
      </a:lightRig>
    </dgm:scene3d>
    <dgm:sp3d extrusionH="190500" prstMaterial="dkEdge">
      <a:bevelT w="120650" h="38100" prst="relaxedInset"/>
      <a:bevelB w="120650" h="571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bgAccFollowNode1">
    <dgm:scene3d>
      <a:camera prst="orthographicFront"/>
      <a:lightRig rig="threePt" dir="t">
        <a:rot lat="0" lon="0" rev="7500000"/>
      </a:lightRig>
    </dgm:scene3d>
    <dgm:sp3d z="-152400" extrusionH="63500" prstMaterial="dkEdge">
      <a:bevelT w="144450" h="363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0">
    <dgm:scene3d>
      <a:camera prst="orthographicFront"/>
      <a:lightRig rig="threePt" dir="t">
        <a:rot lat="0" lon="0" rev="7500000"/>
      </a:lightRig>
    </dgm:scene3d>
    <dgm:sp3d z="152400" extrusionH="63500" prstMaterial="dkEdge">
      <a:bevelT w="125400" h="363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2">
    <dgm:scene3d>
      <a:camera prst="orthographicFront"/>
      <a:lightRig rig="threePt" dir="t">
        <a:rot lat="0" lon="0" rev="7500000"/>
      </a:lightRig>
    </dgm:scene3d>
    <dgm:sp3d z="152400" extrusionH="63500" prstMaterial="dkEdge">
      <a:bevelT w="125400" h="363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3">
    <dgm:scene3d>
      <a:camera prst="orthographicFront"/>
      <a:lightRig rig="threePt" dir="t">
        <a:rot lat="0" lon="0" rev="7500000"/>
      </a:lightRig>
    </dgm:scene3d>
    <dgm:sp3d z="152400" extrusionH="63500" prstMaterial="dkEdge">
      <a:bevelT w="125400" h="363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4">
    <dgm:scene3d>
      <a:camera prst="orthographicFront"/>
      <a:lightRig rig="threePt" dir="t">
        <a:rot lat="0" lon="0" rev="7500000"/>
      </a:lightRig>
    </dgm:scene3d>
    <dgm:sp3d z="152400" extrusionH="63500" prstMaterial="dkEdge">
      <a:bevelT w="125400" h="363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bgShp">
    <dgm:scene3d>
      <a:camera prst="orthographicFront"/>
      <a:lightRig rig="threePt" dir="t">
        <a:rot lat="0" lon="0" rev="7500000"/>
      </a:lightRig>
    </dgm:scene3d>
    <dgm:sp3d z="-152400" extrusionH="63500" prstMaterial="matte">
      <a:bevelT w="144450" h="6350" prst="relaxedInset"/>
      <a:contourClr>
        <a:schemeClr val="bg1"/>
      </a:contourClr>
    </dgm:sp3d>
    <dgm:txPr/>
    <dgm:style>
      <a:lnRef idx="0">
        <a:scrgbClr r="0" g="0" b="0"/>
      </a:lnRef>
      <a:fillRef idx="3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  <a:bevelB w="88900" h="121750" prst="angle"/>
    </dgm:sp3d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trBgShp">
    <dgm:scene3d>
      <a:camera prst="orthographicFront"/>
      <a:lightRig rig="threePt" dir="t"/>
    </dgm:scene3d>
    <dgm:sp3d z="-152400" prstMaterial="matte"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>
        <a:rot lat="0" lon="0" rev="7500000"/>
      </a:lightRig>
    </dgm:scene3d>
    <dgm:sp3d z="152400" extrusionH="63500" prstMaterial="matte">
      <a:bevelT w="50800" h="19050" prst="relaxedInset"/>
      <a:contourClr>
        <a:schemeClr val="bg1"/>
      </a:contourClr>
    </dgm:sp3d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2.xml><?xml version="1.0" encoding="utf-8"?>
<dgm:styleDef xmlns:dgm="http://schemas.openxmlformats.org/drawingml/2006/diagram" xmlns:a="http://schemas.openxmlformats.org/drawingml/2006/main" uniqueId="urn:microsoft.com/office/officeart/2005/8/quickstyle/3d2">
  <dgm:title val=""/>
  <dgm:desc val=""/>
  <dgm:catLst>
    <dgm:cat type="3D" pri="11200"/>
  </dgm:catLst>
  <dgm:scene3d>
    <a:camera prst="orthographicFront"/>
    <a:lightRig rig="threePt" dir="t"/>
  </dgm:scene3d>
  <dgm:styleLbl name="node0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1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tx1"/>
      </a:fontRef>
    </dgm:style>
  </dgm:styleLbl>
  <dgm:styleLbl name="alingNode1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>
        <a:rot lat="0" lon="0" rev="7500000"/>
      </a:lightRig>
    </dgm:scene3d>
    <dgm:sp3d z="152400" extrusionH="63500" prstMaterial="matte">
      <a:bevelT w="50800" h="19050" prst="relaxedInset"/>
      <a:contourClr>
        <a:schemeClr val="bg1"/>
      </a:contourClr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>
        <a:rot lat="0" lon="0" rev="7500000"/>
      </a:lightRig>
    </dgm:scene3d>
    <dgm:sp3d z="254000" extrusionH="63500" contourW="12700" prstMaterial="matte">
      <a:contourClr>
        <a:schemeClr val="lt1"/>
      </a:contourClr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>
        <a:rot lat="0" lon="0" rev="7500000"/>
      </a:lightRig>
    </dgm:scene3d>
    <dgm:sp3d z="-152400" extrusionH="63500" contourW="12700" prstMaterial="matte">
      <a:contourClr>
        <a:schemeClr val="lt1"/>
      </a:contourClr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>
        <a:rot lat="0" lon="0" rev="7500000"/>
      </a:lightRig>
    </dgm:scene3d>
    <dgm:sp3d z="-70000" extrusionH="63500" prstMaterial="matte">
      <a:bevelT w="25400" h="6350" prst="relaxedInset"/>
      <a:contourClr>
        <a:schemeClr val="bg1"/>
      </a:contourClr>
    </dgm:sp3d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>
        <a:rot lat="0" lon="0" rev="7500000"/>
      </a:lightRig>
    </dgm:scene3d>
    <dgm:sp3d z="152400" extrusionH="63500" prstMaterial="matte">
      <a:bevelT w="25400" h="6350" prst="relaxedInset"/>
      <a:contourClr>
        <a:schemeClr val="bg1"/>
      </a:contourClr>
    </dgm:sp3d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>
        <a:rot lat="0" lon="0" rev="7500000"/>
      </a:lightRig>
    </dgm:scene3d>
    <dgm:sp3d z="-152400" extrusionH="63500" prstMaterial="matte">
      <a:bevelT w="25400" h="6350" prst="relaxedInset"/>
      <a:contourClr>
        <a:schemeClr val="bg1"/>
      </a:contourClr>
    </dgm:sp3d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>
        <a:rot lat="0" lon="0" rev="7500000"/>
      </a:lightRig>
    </dgm:scene3d>
    <dgm:sp3d z="-40000" prstMaterial="matte"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>
        <a:rot lat="0" lon="0" rev="7500000"/>
      </a:lightRig>
    </dgm:scene3d>
    <dgm:sp3d z="127000" prstMaterial="matte"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>
        <a:rot lat="0" lon="0" rev="7500000"/>
      </a:lightRig>
    </dgm:scene3d>
    <dgm:sp3d extrusionH="63500" prstMaterial="matte">
      <a:bevelT w="50800" h="19050" prst="relaxedInset"/>
      <a:contourClr>
        <a:schemeClr val="bg1"/>
      </a:contourClr>
    </dgm:sp3d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>
        <a:rot lat="0" lon="0" rev="7500000"/>
      </a:lightRig>
    </dgm:scene3d>
    <dgm:sp3d extrusionH="63500" prstMaterial="matte">
      <a:bevelT w="50800" h="19050" prst="relaxedInset"/>
      <a:contourClr>
        <a:schemeClr val="bg1"/>
      </a:contourClr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>
        <a:rot lat="0" lon="0" rev="7500000"/>
      </a:lightRig>
    </dgm:scene3d>
    <dgm:sp3d z="60000" prstMaterial="flat">
      <a:bevelT w="120900" h="88900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>
        <a:rot lat="0" lon="0" rev="7500000"/>
      </a:lightRig>
    </dgm:scene3d>
    <dgm:sp3d z="60000" prstMaterial="flat">
      <a:bevelT w="120900" h="88900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>
        <a:rot lat="0" lon="0" rev="7500000"/>
      </a:lightRig>
    </dgm:scene3d>
    <dgm:sp3d z="-40000"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>
        <a:rot lat="0" lon="0" rev="7500000"/>
      </a:lightRig>
    </dgm:scene3d>
    <dgm:sp3d z="-40000"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>
        <a:rot lat="0" lon="0" rev="7500000"/>
      </a:lightRig>
    </dgm:scene3d>
    <dgm:sp3d z="-40000"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>
        <a:rot lat="0" lon="0" rev="7500000"/>
      </a:lightRig>
    </dgm:scene3d>
    <dgm:sp3d z="-40000"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>
        <a:rot lat="0" lon="0" rev="7500000"/>
      </a:lightRig>
    </dgm:scene3d>
    <dgm:sp3d z="152400" extrusionH="63500" prstMaterial="dkEdge">
      <a:bevelT w="135400" h="163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conFgAcc1">
    <dgm:scene3d>
      <a:camera prst="orthographicFront"/>
      <a:lightRig rig="threePt" dir="t">
        <a:rot lat="0" lon="0" rev="7500000"/>
      </a:lightRig>
    </dgm:scene3d>
    <dgm:sp3d z="152400" extrusionH="63500" prstMaterial="dkEdge">
      <a:bevelT w="135400" h="163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alignAcc1">
    <dgm:scene3d>
      <a:camera prst="orthographicFront"/>
      <a:lightRig rig="threePt" dir="t">
        <a:rot lat="0" lon="0" rev="7500000"/>
      </a:lightRig>
    </dgm:scene3d>
    <dgm:sp3d extrusionH="190500" prstMaterial="dkEdge">
      <a:bevelT w="135400" h="163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trAlignAcc1">
    <dgm:scene3d>
      <a:camera prst="orthographicFront"/>
      <a:lightRig rig="threePt" dir="t">
        <a:rot lat="0" lon="0" rev="7500000"/>
      </a:lightRig>
    </dgm:scene3d>
    <dgm:sp3d prstMaterial="plastic">
      <a:bevelT w="127000" h="354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bgAcc1">
    <dgm:scene3d>
      <a:camera prst="orthographicFront"/>
      <a:lightRig rig="threePt" dir="t">
        <a:rot lat="0" lon="0" rev="7500000"/>
      </a:lightRig>
    </dgm:scene3d>
    <dgm:sp3d z="-152400" extrusionH="63500" prstMaterial="dkEdge">
      <a:bevelT w="124450" h="163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>
        <a:rot lat="0" lon="0" rev="7500000"/>
      </a:lightRig>
    </dgm:scene3d>
    <dgm:sp3d z="152400" extrusionH="63500" prstMaterial="dkEdge">
      <a:bevelT w="120800" h="190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solidAlignAcc1">
    <dgm:scene3d>
      <a:camera prst="orthographicFront"/>
      <a:lightRig rig="threePt" dir="t">
        <a:rot lat="0" lon="0" rev="7500000"/>
      </a:lightRig>
    </dgm:scene3d>
    <dgm:sp3d extrusionH="190500" prstMaterial="dkEdge">
      <a:bevelT w="120650" h="3810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solidBgAcc1">
    <dgm:scene3d>
      <a:camera prst="orthographicFront"/>
      <a:lightRig rig="threePt" dir="t">
        <a:rot lat="0" lon="0" rev="7500000"/>
      </a:lightRig>
    </dgm:scene3d>
    <dgm:sp3d z="-152400" extrusionH="63500" prstMaterial="dkEdge">
      <a:bevelT w="144450" h="363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>
        <a:rot lat="0" lon="0" rev="7500000"/>
      </a:lightRig>
    </dgm:scene3d>
    <dgm:sp3d z="152400" extrusionH="63500" prstMaterial="dkEdge">
      <a:bevelT w="125400" h="363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>
        <a:rot lat="0" lon="0" rev="7500000"/>
      </a:lightRig>
    </dgm:scene3d>
    <dgm:sp3d extrusionH="190500" prstMaterial="dkEdge">
      <a:bevelT w="120650" h="38100" prst="relaxedInset"/>
      <a:bevelB w="120650" h="571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bgAccFollowNode1">
    <dgm:scene3d>
      <a:camera prst="orthographicFront"/>
      <a:lightRig rig="threePt" dir="t">
        <a:rot lat="0" lon="0" rev="7500000"/>
      </a:lightRig>
    </dgm:scene3d>
    <dgm:sp3d z="-152400" extrusionH="63500" prstMaterial="dkEdge">
      <a:bevelT w="144450" h="363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0">
    <dgm:scene3d>
      <a:camera prst="orthographicFront"/>
      <a:lightRig rig="threePt" dir="t">
        <a:rot lat="0" lon="0" rev="7500000"/>
      </a:lightRig>
    </dgm:scene3d>
    <dgm:sp3d z="152400" extrusionH="63500" prstMaterial="dkEdge">
      <a:bevelT w="125400" h="363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2">
    <dgm:scene3d>
      <a:camera prst="orthographicFront"/>
      <a:lightRig rig="threePt" dir="t">
        <a:rot lat="0" lon="0" rev="7500000"/>
      </a:lightRig>
    </dgm:scene3d>
    <dgm:sp3d z="152400" extrusionH="63500" prstMaterial="dkEdge">
      <a:bevelT w="125400" h="363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3">
    <dgm:scene3d>
      <a:camera prst="orthographicFront"/>
      <a:lightRig rig="threePt" dir="t">
        <a:rot lat="0" lon="0" rev="7500000"/>
      </a:lightRig>
    </dgm:scene3d>
    <dgm:sp3d z="152400" extrusionH="63500" prstMaterial="dkEdge">
      <a:bevelT w="125400" h="363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4">
    <dgm:scene3d>
      <a:camera prst="orthographicFront"/>
      <a:lightRig rig="threePt" dir="t">
        <a:rot lat="0" lon="0" rev="7500000"/>
      </a:lightRig>
    </dgm:scene3d>
    <dgm:sp3d z="152400" extrusionH="63500" prstMaterial="dkEdge">
      <a:bevelT w="125400" h="363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bgShp">
    <dgm:scene3d>
      <a:camera prst="orthographicFront"/>
      <a:lightRig rig="threePt" dir="t">
        <a:rot lat="0" lon="0" rev="7500000"/>
      </a:lightRig>
    </dgm:scene3d>
    <dgm:sp3d z="-152400" extrusionH="63500" prstMaterial="matte">
      <a:bevelT w="144450" h="6350" prst="relaxedInset"/>
      <a:contourClr>
        <a:schemeClr val="bg1"/>
      </a:contourClr>
    </dgm:sp3d>
    <dgm:txPr/>
    <dgm:style>
      <a:lnRef idx="0">
        <a:scrgbClr r="0" g="0" b="0"/>
      </a:lnRef>
      <a:fillRef idx="3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  <a:bevelB w="88900" h="121750" prst="angle"/>
    </dgm:sp3d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trBgShp">
    <dgm:scene3d>
      <a:camera prst="orthographicFront"/>
      <a:lightRig rig="threePt" dir="t"/>
    </dgm:scene3d>
    <dgm:sp3d z="-152400" prstMaterial="matte"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>
        <a:rot lat="0" lon="0" rev="7500000"/>
      </a:lightRig>
    </dgm:scene3d>
    <dgm:sp3d z="152400" extrusionH="63500" prstMaterial="matte">
      <a:bevelT w="50800" h="19050" prst="relaxedInset"/>
      <a:contourClr>
        <a:schemeClr val="bg1"/>
      </a:contourClr>
    </dgm:sp3d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EC62F1E-8EED-4154-81C5-830FFD7E21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5</Pages>
  <Words>1889</Words>
  <Characters>10770</Characters>
  <Application>Microsoft Office Word</Application>
  <DocSecurity>0</DocSecurity>
  <Lines>89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Леухина Анна Владиславовна</dc:creator>
  <cp:keywords/>
  <dc:description/>
  <cp:lastModifiedBy>anna</cp:lastModifiedBy>
  <cp:revision>2</cp:revision>
  <dcterms:created xsi:type="dcterms:W3CDTF">2026-03-24T14:19:00Z</dcterms:created>
  <dcterms:modified xsi:type="dcterms:W3CDTF">2026-03-24T14:19:00Z</dcterms:modified>
</cp:coreProperties>
</file>