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0FB6B" w14:textId="77777777" w:rsidR="0050798C" w:rsidRDefault="0050798C" w:rsidP="0050798C">
      <w:pPr>
        <w:ind w:firstLine="709"/>
        <w:jc w:val="both"/>
        <w:rPr>
          <w:bCs/>
        </w:rPr>
      </w:pPr>
      <w:r w:rsidRPr="00975DD8">
        <w:rPr>
          <w:bCs/>
        </w:rPr>
        <w:t>УДК 314.7</w:t>
      </w:r>
      <w:r>
        <w:rPr>
          <w:bCs/>
        </w:rPr>
        <w:t>27</w:t>
      </w:r>
      <w:r w:rsidRPr="00975DD8">
        <w:rPr>
          <w:bCs/>
        </w:rPr>
        <w:t xml:space="preserve"> (476)</w:t>
      </w:r>
      <w:r>
        <w:rPr>
          <w:bCs/>
        </w:rPr>
        <w:t xml:space="preserve"> / ББК 60.7 (4Беи)</w:t>
      </w:r>
    </w:p>
    <w:p w14:paraId="74B4F284" w14:textId="77777777" w:rsidR="007A3876" w:rsidRPr="00390D87" w:rsidRDefault="007A3876" w:rsidP="00713B46">
      <w:pPr>
        <w:ind w:firstLine="709"/>
        <w:jc w:val="both"/>
        <w:rPr>
          <w:bCs/>
        </w:rPr>
      </w:pPr>
    </w:p>
    <w:p w14:paraId="1A957836" w14:textId="3F0C2B02" w:rsidR="007A3876" w:rsidRPr="00390D87" w:rsidRDefault="007A3876" w:rsidP="007A3876">
      <w:pPr>
        <w:ind w:firstLine="709"/>
        <w:jc w:val="right"/>
        <w:rPr>
          <w:b/>
        </w:rPr>
      </w:pPr>
      <w:r w:rsidRPr="00390D87">
        <w:rPr>
          <w:b/>
        </w:rPr>
        <w:t xml:space="preserve">Артюхин М.И., </w:t>
      </w:r>
      <w:proofErr w:type="spellStart"/>
      <w:r w:rsidRPr="00390D87">
        <w:rPr>
          <w:b/>
        </w:rPr>
        <w:t>Пушкевич</w:t>
      </w:r>
      <w:proofErr w:type="spellEnd"/>
      <w:r w:rsidRPr="00390D87">
        <w:rPr>
          <w:b/>
        </w:rPr>
        <w:t xml:space="preserve"> С.А.</w:t>
      </w:r>
    </w:p>
    <w:p w14:paraId="7EB609FE" w14:textId="77777777" w:rsidR="00975DD8" w:rsidRPr="00390D87" w:rsidRDefault="00975DD8" w:rsidP="00713B46">
      <w:pPr>
        <w:ind w:firstLine="709"/>
        <w:jc w:val="both"/>
        <w:rPr>
          <w:b/>
        </w:rPr>
      </w:pPr>
    </w:p>
    <w:p w14:paraId="5237ED16" w14:textId="09E1F6FF" w:rsidR="00713B46" w:rsidRPr="00390D87" w:rsidRDefault="007A3876" w:rsidP="00713B46">
      <w:pPr>
        <w:ind w:firstLine="709"/>
        <w:jc w:val="both"/>
        <w:rPr>
          <w:b/>
        </w:rPr>
      </w:pPr>
      <w:r w:rsidRPr="00390D87">
        <w:rPr>
          <w:b/>
        </w:rPr>
        <w:t>ВНУТРЕННЯЯ МИГРАЦИЯ СЕЛЬСКОГО НАСЕЛЕНИЯ БЕЛАРУСИ: СОЦИОЛОГИЧЕСКИЙ АНАЛИЗ</w:t>
      </w:r>
    </w:p>
    <w:p w14:paraId="71C2CBBD" w14:textId="77777777" w:rsidR="00975DD8" w:rsidRPr="00390D87" w:rsidRDefault="00975DD8" w:rsidP="00713B46">
      <w:pPr>
        <w:jc w:val="both"/>
      </w:pPr>
    </w:p>
    <w:p w14:paraId="3905E8D2" w14:textId="6D0971FE" w:rsidR="0014575A" w:rsidRPr="00390D87" w:rsidRDefault="00975DD8" w:rsidP="0014575A">
      <w:pPr>
        <w:ind w:firstLine="708"/>
        <w:jc w:val="both"/>
      </w:pPr>
      <w:r w:rsidRPr="00390D87">
        <w:rPr>
          <w:b/>
          <w:bCs/>
        </w:rPr>
        <w:t>Аннотация.</w:t>
      </w:r>
      <w:r w:rsidRPr="00390D87">
        <w:t xml:space="preserve"> </w:t>
      </w:r>
      <w:r w:rsidR="0014575A" w:rsidRPr="00390D87">
        <w:t xml:space="preserve">Проведен анализ миграционных намерений жителей сельских населенных пунктов Беларуси и основных социально-экономических факторов безвозвратной сельской миграции. Показано, что в ближайшей перспективе основным направлением внутренней миграции сельского населения останется поток село-город. </w:t>
      </w:r>
    </w:p>
    <w:p w14:paraId="4E80F367" w14:textId="20D065E9" w:rsidR="0014575A" w:rsidRPr="00390D87" w:rsidRDefault="007A3876" w:rsidP="002D3CCD">
      <w:pPr>
        <w:ind w:firstLine="708"/>
        <w:jc w:val="both"/>
      </w:pPr>
      <w:r w:rsidRPr="00390D87">
        <w:rPr>
          <w:b/>
          <w:bCs/>
        </w:rPr>
        <w:t>Ключевые слова:</w:t>
      </w:r>
      <w:r w:rsidRPr="00390D87">
        <w:t xml:space="preserve"> внутренняя миграция, сельское население, </w:t>
      </w:r>
      <w:r w:rsidR="0014575A" w:rsidRPr="00390D87">
        <w:t xml:space="preserve">социально-экономические факторы миграции </w:t>
      </w:r>
    </w:p>
    <w:p w14:paraId="49498317" w14:textId="77777777" w:rsidR="0014575A" w:rsidRPr="00390D87" w:rsidRDefault="0014575A" w:rsidP="002D3CCD">
      <w:pPr>
        <w:ind w:firstLine="708"/>
        <w:jc w:val="both"/>
      </w:pPr>
    </w:p>
    <w:p w14:paraId="624112D4" w14:textId="074B5E1B" w:rsidR="00713B46" w:rsidRPr="00390D87" w:rsidRDefault="00713B46" w:rsidP="002D3CCD">
      <w:pPr>
        <w:ind w:firstLine="708"/>
        <w:jc w:val="both"/>
      </w:pPr>
      <w:r w:rsidRPr="00390D87">
        <w:t xml:space="preserve">Анализ основных тенденций </w:t>
      </w:r>
      <w:r w:rsidR="002D3CCD" w:rsidRPr="00390D87">
        <w:t>динамики миграционных намерений жителей</w:t>
      </w:r>
      <w:r w:rsidRPr="00390D87">
        <w:t xml:space="preserve"> </w:t>
      </w:r>
      <w:r w:rsidR="009E61BE" w:rsidRPr="00390D87">
        <w:t>сельск</w:t>
      </w:r>
      <w:r w:rsidR="002D3CCD" w:rsidRPr="00390D87">
        <w:t>их</w:t>
      </w:r>
      <w:r w:rsidR="009E61BE" w:rsidRPr="00390D87">
        <w:t xml:space="preserve"> </w:t>
      </w:r>
      <w:r w:rsidR="002D3CCD" w:rsidRPr="00390D87">
        <w:t>населенных пунктов</w:t>
      </w:r>
      <w:r w:rsidR="009E61BE" w:rsidRPr="00390D87">
        <w:t xml:space="preserve"> </w:t>
      </w:r>
      <w:r w:rsidRPr="00390D87">
        <w:t>Беларуси</w:t>
      </w:r>
      <w:r w:rsidR="002D3CCD" w:rsidRPr="00390D87">
        <w:t xml:space="preserve"> </w:t>
      </w:r>
      <w:r w:rsidRPr="00390D87">
        <w:t xml:space="preserve">основывается на данных республиканского социологического исследования, проведенного </w:t>
      </w:r>
      <w:r w:rsidR="00467E16" w:rsidRPr="00390D87">
        <w:t>Институтом социологии НАН Беларуси в 2025 г.</w:t>
      </w:r>
      <w:r w:rsidR="002D3CCD" w:rsidRPr="00390D87">
        <w:t xml:space="preserve"> </w:t>
      </w:r>
      <w:r w:rsidRPr="00390D87">
        <w:t xml:space="preserve">Объем республиканской выборки составил </w:t>
      </w:r>
      <w:r w:rsidR="00976836" w:rsidRPr="00390D87">
        <w:t>1855</w:t>
      </w:r>
      <w:r w:rsidRPr="00390D87">
        <w:t xml:space="preserve"> человека, из них </w:t>
      </w:r>
      <w:r w:rsidR="00976836" w:rsidRPr="00390D87">
        <w:t>824</w:t>
      </w:r>
      <w:r w:rsidRPr="00390D87">
        <w:t xml:space="preserve"> </w:t>
      </w:r>
      <w:r w:rsidR="004D6FDC" w:rsidRPr="00390D87">
        <w:t>–</w:t>
      </w:r>
      <w:r w:rsidR="00976836" w:rsidRPr="00390D87">
        <w:t xml:space="preserve"> </w:t>
      </w:r>
      <w:r w:rsidRPr="00390D87">
        <w:t>мужчин</w:t>
      </w:r>
      <w:r w:rsidR="00976836" w:rsidRPr="00390D87">
        <w:t>ы</w:t>
      </w:r>
      <w:r w:rsidRPr="00390D87">
        <w:t xml:space="preserve"> (</w:t>
      </w:r>
      <w:r w:rsidR="00976836" w:rsidRPr="00390D87">
        <w:t>44,4</w:t>
      </w:r>
      <w:r w:rsidR="00326E65">
        <w:t xml:space="preserve"> </w:t>
      </w:r>
      <w:r w:rsidRPr="00390D87">
        <w:t>%) и 1</w:t>
      </w:r>
      <w:r w:rsidR="00976836" w:rsidRPr="00390D87">
        <w:t xml:space="preserve">031 </w:t>
      </w:r>
      <w:r w:rsidR="004D6FDC" w:rsidRPr="00390D87">
        <w:t>–</w:t>
      </w:r>
      <w:r w:rsidRPr="00390D87">
        <w:t xml:space="preserve"> женщин</w:t>
      </w:r>
      <w:r w:rsidR="004D6FDC" w:rsidRPr="00390D87">
        <w:t>ы</w:t>
      </w:r>
      <w:r w:rsidRPr="00390D87">
        <w:t xml:space="preserve"> (</w:t>
      </w:r>
      <w:r w:rsidR="00976836" w:rsidRPr="00390D87">
        <w:t>55,6</w:t>
      </w:r>
      <w:r w:rsidR="00326E65">
        <w:t xml:space="preserve"> </w:t>
      </w:r>
      <w:r w:rsidRPr="00390D87">
        <w:t xml:space="preserve">%). Молодежь в возрасте до </w:t>
      </w:r>
      <w:r w:rsidR="00976836" w:rsidRPr="00390D87">
        <w:t>30</w:t>
      </w:r>
      <w:r w:rsidRPr="00390D87">
        <w:t xml:space="preserve"> лет </w:t>
      </w:r>
      <w:r w:rsidR="00AA7A01" w:rsidRPr="00390D87">
        <w:t xml:space="preserve">– </w:t>
      </w:r>
      <w:r w:rsidR="00976836" w:rsidRPr="00390D87">
        <w:t>15,6</w:t>
      </w:r>
      <w:r w:rsidRPr="00390D87">
        <w:t xml:space="preserve">%, </w:t>
      </w:r>
      <w:r w:rsidR="00AA7A01" w:rsidRPr="00390D87">
        <w:t>лица</w:t>
      </w:r>
      <w:r w:rsidRPr="00390D87">
        <w:t xml:space="preserve"> в возрасте 30-</w:t>
      </w:r>
      <w:r w:rsidR="00976836" w:rsidRPr="00390D87">
        <w:t>4</w:t>
      </w:r>
      <w:r w:rsidRPr="00390D87">
        <w:t xml:space="preserve">9 лет – </w:t>
      </w:r>
      <w:r w:rsidR="00976836" w:rsidRPr="00390D87">
        <w:t>38,4</w:t>
      </w:r>
      <w:r w:rsidRPr="00390D87">
        <w:t>%; в возрасте 50 лет</w:t>
      </w:r>
      <w:r w:rsidR="00976836" w:rsidRPr="00390D87">
        <w:t xml:space="preserve"> и старше</w:t>
      </w:r>
      <w:r w:rsidRPr="00390D87">
        <w:t xml:space="preserve"> </w:t>
      </w:r>
      <w:r w:rsidR="00AA7A01" w:rsidRPr="00390D87">
        <w:t>–</w:t>
      </w:r>
      <w:r w:rsidRPr="00390D87">
        <w:t xml:space="preserve"> </w:t>
      </w:r>
      <w:r w:rsidR="00976836" w:rsidRPr="00390D87">
        <w:t>46,0</w:t>
      </w:r>
      <w:r w:rsidR="00326E65">
        <w:t xml:space="preserve"> </w:t>
      </w:r>
      <w:r w:rsidRPr="00390D87">
        <w:t>%</w:t>
      </w:r>
      <w:r w:rsidR="00976836" w:rsidRPr="00390D87">
        <w:t xml:space="preserve">. </w:t>
      </w:r>
      <w:r w:rsidRPr="00390D87">
        <w:t>Среди респондентов городское население составило 7</w:t>
      </w:r>
      <w:r w:rsidR="00976836" w:rsidRPr="00390D87">
        <w:t>8,</w:t>
      </w:r>
      <w:r w:rsidRPr="00390D87">
        <w:t>4</w:t>
      </w:r>
      <w:r w:rsidR="00326E65">
        <w:t xml:space="preserve"> </w:t>
      </w:r>
      <w:r w:rsidRPr="00390D87">
        <w:t>%, а сельск</w:t>
      </w:r>
      <w:r w:rsidR="00AA7A01" w:rsidRPr="00390D87">
        <w:t>о</w:t>
      </w:r>
      <w:r w:rsidRPr="00390D87">
        <w:t xml:space="preserve">е – </w:t>
      </w:r>
      <w:r w:rsidR="00976836" w:rsidRPr="00390D87">
        <w:t>21,6</w:t>
      </w:r>
      <w:r w:rsidR="00326E65">
        <w:t xml:space="preserve"> </w:t>
      </w:r>
      <w:r w:rsidRPr="00390D87">
        <w:t>%.</w:t>
      </w:r>
    </w:p>
    <w:p w14:paraId="4B80E89D" w14:textId="3E350A77" w:rsidR="00713B46" w:rsidRPr="00390D87" w:rsidRDefault="00713B46" w:rsidP="00713B46">
      <w:pPr>
        <w:suppressAutoHyphens/>
        <w:ind w:firstLine="709"/>
        <w:jc w:val="both"/>
      </w:pPr>
      <w:r w:rsidRPr="00390D87">
        <w:t xml:space="preserve">Анализ социально-демографической структуры </w:t>
      </w:r>
      <w:r w:rsidR="009E61BE" w:rsidRPr="00390D87">
        <w:t xml:space="preserve">сельских </w:t>
      </w:r>
      <w:r w:rsidR="0014575A" w:rsidRPr="00390D87">
        <w:t>жителей</w:t>
      </w:r>
      <w:r w:rsidRPr="00390D87">
        <w:t xml:space="preserve">, планирующих переезд </w:t>
      </w:r>
      <w:r w:rsidR="00467E16" w:rsidRPr="00390D87">
        <w:t xml:space="preserve">на постоянное место жительства </w:t>
      </w:r>
      <w:r w:rsidRPr="00390D87">
        <w:t>в другой населенный пункт Беларуси, показывает, что она различается в зависимости от дифференциации респондентов по полу, возрасту, уровню образования</w:t>
      </w:r>
      <w:r w:rsidR="00AA7A01" w:rsidRPr="00390D87">
        <w:t>.</w:t>
      </w:r>
      <w:r w:rsidRPr="00390D87">
        <w:t xml:space="preserve"> </w:t>
      </w:r>
    </w:p>
    <w:p w14:paraId="46CC6D55" w14:textId="55051A5F" w:rsidR="00713B46" w:rsidRPr="00390D87" w:rsidRDefault="00713B46" w:rsidP="009E61BE">
      <w:pPr>
        <w:ind w:firstLine="709"/>
        <w:jc w:val="both"/>
      </w:pPr>
      <w:r w:rsidRPr="00390D87">
        <w:t xml:space="preserve">Среди </w:t>
      </w:r>
      <w:r w:rsidR="009E61BE" w:rsidRPr="00390D87">
        <w:t xml:space="preserve">сельских респондентов, </w:t>
      </w:r>
      <w:r w:rsidR="00930EAD" w:rsidRPr="00390D87">
        <w:t xml:space="preserve">доля </w:t>
      </w:r>
      <w:r w:rsidRPr="00390D87">
        <w:t>желающих уехать на постоянное место жительства в другую местность</w:t>
      </w:r>
      <w:r w:rsidR="009E61BE" w:rsidRPr="00390D87">
        <w:t>,</w:t>
      </w:r>
      <w:r w:rsidRPr="00390D87">
        <w:t xml:space="preserve"> в возрасте до </w:t>
      </w:r>
      <w:r w:rsidR="00930EAD" w:rsidRPr="00390D87">
        <w:t xml:space="preserve">30 </w:t>
      </w:r>
      <w:r w:rsidRPr="00390D87">
        <w:t xml:space="preserve">лет </w:t>
      </w:r>
      <w:r w:rsidR="00930EAD" w:rsidRPr="00390D87">
        <w:t xml:space="preserve">составила </w:t>
      </w:r>
      <w:r w:rsidR="00C43B86" w:rsidRPr="00390D87">
        <w:t xml:space="preserve">25,5 </w:t>
      </w:r>
      <w:r w:rsidRPr="00390D87">
        <w:t>%, доля респондентов среднего возраста (30-49 лет)</w:t>
      </w:r>
      <w:r w:rsidR="00930EAD" w:rsidRPr="00390D87">
        <w:t xml:space="preserve"> – 1</w:t>
      </w:r>
      <w:r w:rsidRPr="00390D87">
        <w:t>6,9%</w:t>
      </w:r>
      <w:r w:rsidR="00930EAD" w:rsidRPr="00390D87">
        <w:t>, в возрасте 50 лет и старше – 6,8 %</w:t>
      </w:r>
      <w:r w:rsidR="007A3876" w:rsidRPr="00390D87">
        <w:t xml:space="preserve"> (табл. 1).</w:t>
      </w:r>
    </w:p>
    <w:p w14:paraId="7E2794B4" w14:textId="77777777" w:rsidR="007A3876" w:rsidRPr="00390D87" w:rsidRDefault="00713B46" w:rsidP="007A3876">
      <w:pPr>
        <w:jc w:val="right"/>
      </w:pPr>
      <w:r w:rsidRPr="00390D87">
        <w:t xml:space="preserve">Таблица </w:t>
      </w:r>
      <w:r w:rsidR="00C43B86" w:rsidRPr="00390D87">
        <w:t>1</w:t>
      </w:r>
    </w:p>
    <w:p w14:paraId="5773C70D" w14:textId="4F97549B" w:rsidR="004B2360" w:rsidRPr="00390D87" w:rsidRDefault="004B2360" w:rsidP="007A3876">
      <w:pPr>
        <w:jc w:val="center"/>
        <w:rPr>
          <w:bCs/>
        </w:rPr>
      </w:pPr>
      <w:r w:rsidRPr="00390D87">
        <w:t>Распределение ответов на вопрос «Хотели бы Вы переехать на постоянное место жительства в другой населенный пункт в пределах Республики Беларусь?» в зависимости от возраста</w:t>
      </w:r>
      <w:r w:rsidR="00390D87" w:rsidRPr="00390D87">
        <w:t>, %</w:t>
      </w:r>
    </w:p>
    <w:tbl>
      <w:tblPr>
        <w:tblW w:w="9683" w:type="dxa"/>
        <w:jc w:val="center"/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6994"/>
        <w:gridCol w:w="984"/>
        <w:gridCol w:w="791"/>
        <w:gridCol w:w="914"/>
      </w:tblGrid>
      <w:tr w:rsidR="00390D87" w:rsidRPr="00390D87" w14:paraId="3AAC1636" w14:textId="6E7D807E" w:rsidTr="005079B4">
        <w:trPr>
          <w:jc w:val="center"/>
        </w:trPr>
        <w:tc>
          <w:tcPr>
            <w:tcW w:w="6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9DACD" w14:textId="4A3EF7D6" w:rsidR="00C43B86" w:rsidRPr="00390D87" w:rsidRDefault="00C43B86" w:rsidP="00070B3C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Хотели бы Вы переехать на постоянное место жительства в другой населенный пункт в пределах Республики Беларусь?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BD206" w14:textId="5F14C23C" w:rsidR="00C43B86" w:rsidRPr="00390D87" w:rsidRDefault="00C43B8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до 30 лет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50B37" w14:textId="7DD001D4" w:rsidR="00C43B86" w:rsidRPr="00390D87" w:rsidRDefault="00C43B8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30-49 лет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6F5AF" w14:textId="07DD06EE" w:rsidR="00C43B86" w:rsidRPr="00390D87" w:rsidRDefault="00C43B8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50 лет и старше</w:t>
            </w:r>
          </w:p>
        </w:tc>
      </w:tr>
      <w:tr w:rsidR="00390D87" w:rsidRPr="00390D87" w14:paraId="0572D926" w14:textId="1997E529" w:rsidTr="005079B4">
        <w:trPr>
          <w:jc w:val="center"/>
        </w:trPr>
        <w:tc>
          <w:tcPr>
            <w:tcW w:w="6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F513" w14:textId="56D9567C" w:rsidR="00C43B86" w:rsidRPr="00390D87" w:rsidRDefault="00C43B86" w:rsidP="00070B3C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Да, хотел бы 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C37B" w14:textId="2720969D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25,5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1F69E" w14:textId="2BDE685E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16,9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9DA1" w14:textId="162845C5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6,8</w:t>
            </w:r>
          </w:p>
        </w:tc>
      </w:tr>
      <w:tr w:rsidR="00390D87" w:rsidRPr="00390D87" w14:paraId="4D961288" w14:textId="57009488" w:rsidTr="005079B4">
        <w:trPr>
          <w:jc w:val="center"/>
        </w:trPr>
        <w:tc>
          <w:tcPr>
            <w:tcW w:w="6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250A" w14:textId="3A98A558" w:rsidR="00C43B86" w:rsidRPr="00390D87" w:rsidRDefault="00C43B86" w:rsidP="00070B3C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Нет, не хотел бы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A5D6" w14:textId="48A7F4E8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58,8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5B4DF" w14:textId="6CBB6B0B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65,4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75C6" w14:textId="62933F5F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83,1</w:t>
            </w:r>
          </w:p>
        </w:tc>
      </w:tr>
      <w:tr w:rsidR="00C43B86" w:rsidRPr="00390D87" w14:paraId="75912C93" w14:textId="10B0C263" w:rsidTr="005079B4">
        <w:trPr>
          <w:jc w:val="center"/>
        </w:trPr>
        <w:tc>
          <w:tcPr>
            <w:tcW w:w="6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1D0F0" w14:textId="07CE9D76" w:rsidR="00C43B86" w:rsidRPr="00390D87" w:rsidRDefault="00C43B86" w:rsidP="00070B3C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93F63" w14:textId="24BA6697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15,7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7548" w14:textId="2B7C0685" w:rsidR="00C43B86" w:rsidRPr="00390D87" w:rsidRDefault="00C43B86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17,7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2937D" w14:textId="4E5C45C5" w:rsidR="00C43B86" w:rsidRPr="00390D87" w:rsidRDefault="00C43B86" w:rsidP="00070B3C">
            <w:pPr>
              <w:jc w:val="center"/>
              <w:rPr>
                <w:sz w:val="22"/>
                <w:szCs w:val="22"/>
                <w:lang w:val="be-BY"/>
              </w:rPr>
            </w:pPr>
            <w:r w:rsidRPr="00390D87">
              <w:rPr>
                <w:sz w:val="22"/>
                <w:szCs w:val="22"/>
              </w:rPr>
              <w:t>10,1</w:t>
            </w:r>
          </w:p>
        </w:tc>
      </w:tr>
    </w:tbl>
    <w:p w14:paraId="5D680181" w14:textId="77777777" w:rsidR="00713B46" w:rsidRPr="00390D87" w:rsidRDefault="00713B46" w:rsidP="00713B46">
      <w:pPr>
        <w:pStyle w:val="ac"/>
        <w:spacing w:after="0"/>
        <w:jc w:val="both"/>
      </w:pPr>
    </w:p>
    <w:p w14:paraId="1F1D1B82" w14:textId="55C36FBB" w:rsidR="00713B46" w:rsidRPr="00390D87" w:rsidRDefault="00713B46" w:rsidP="00713B46">
      <w:pPr>
        <w:suppressAutoHyphens/>
        <w:ind w:firstLine="709"/>
        <w:jc w:val="both"/>
      </w:pPr>
      <w:r w:rsidRPr="00390D87">
        <w:t xml:space="preserve">Следует отметить достаточно высокий образовательный уровень </w:t>
      </w:r>
      <w:r w:rsidR="009E61BE" w:rsidRPr="00390D87">
        <w:t xml:space="preserve">сельских </w:t>
      </w:r>
      <w:r w:rsidRPr="00390D87">
        <w:t xml:space="preserve">респондентов, имеющих стремление к смене места жительства. </w:t>
      </w:r>
      <w:r w:rsidR="00D35ACA" w:rsidRPr="00390D87">
        <w:t>Так, с</w:t>
      </w:r>
      <w:r w:rsidRPr="00390D87">
        <w:t>реди респондентов, желающих уехать в другую местность республики на постоянное место жительства,</w:t>
      </w:r>
      <w:r w:rsidR="00D35ACA" w:rsidRPr="00390D87">
        <w:t xml:space="preserve"> </w:t>
      </w:r>
      <w:r w:rsidR="000A458A" w:rsidRPr="00390D87">
        <w:t xml:space="preserve">доля лиц, </w:t>
      </w:r>
      <w:r w:rsidR="00D35ACA" w:rsidRPr="00390D87">
        <w:t xml:space="preserve">имеющих </w:t>
      </w:r>
      <w:r w:rsidR="000A458A" w:rsidRPr="00390D87">
        <w:t>профессионально-техническое и среднее специальное</w:t>
      </w:r>
      <w:r w:rsidRPr="00390D87">
        <w:t xml:space="preserve"> </w:t>
      </w:r>
      <w:r w:rsidR="000A458A" w:rsidRPr="00390D87">
        <w:t xml:space="preserve">составила </w:t>
      </w:r>
      <w:r w:rsidR="004520E3" w:rsidRPr="00390D87">
        <w:t>1</w:t>
      </w:r>
      <w:r w:rsidR="000A458A" w:rsidRPr="00390D87">
        <w:t>5</w:t>
      </w:r>
      <w:r w:rsidR="004520E3" w:rsidRPr="00390D87">
        <w:t>,</w:t>
      </w:r>
      <w:r w:rsidR="000A458A" w:rsidRPr="00390D87">
        <w:t xml:space="preserve">4 </w:t>
      </w:r>
      <w:r w:rsidRPr="00390D87">
        <w:t>%.</w:t>
      </w:r>
      <w:r w:rsidR="000A458A" w:rsidRPr="00390D87">
        <w:t xml:space="preserve">, высшее – 10,7 %; </w:t>
      </w:r>
      <w:r w:rsidR="00642966" w:rsidRPr="00390D87">
        <w:t>среднее общее (11 классов) – 12,2 %, базовое (9 классов) – 3,1 %.</w:t>
      </w:r>
      <w:r w:rsidR="007A3876" w:rsidRPr="00390D87">
        <w:t xml:space="preserve"> (табл. 2).</w:t>
      </w:r>
    </w:p>
    <w:p w14:paraId="045F4414" w14:textId="66368BBF" w:rsidR="007A3876" w:rsidRPr="00390D87" w:rsidRDefault="00713B46" w:rsidP="007A3876">
      <w:pPr>
        <w:jc w:val="right"/>
      </w:pPr>
      <w:r w:rsidRPr="00390D87">
        <w:t xml:space="preserve">Таблица </w:t>
      </w:r>
      <w:r w:rsidR="00642966" w:rsidRPr="00390D87">
        <w:t>2</w:t>
      </w:r>
    </w:p>
    <w:p w14:paraId="4E4D1EDA" w14:textId="1300D841" w:rsidR="00713B46" w:rsidRPr="00390D87" w:rsidRDefault="004B2360" w:rsidP="007A3876">
      <w:pPr>
        <w:jc w:val="center"/>
        <w:rPr>
          <w:bCs/>
        </w:rPr>
      </w:pPr>
      <w:r w:rsidRPr="00390D87">
        <w:t xml:space="preserve">Распределение ответов на вопрос «Хотели бы Вы переехать на постоянное место жительства в другой населенный пункт в пределах Республики Беларусь?» в зависимости от </w:t>
      </w:r>
      <w:r w:rsidR="00713B46" w:rsidRPr="00390D87">
        <w:rPr>
          <w:bCs/>
        </w:rPr>
        <w:t>уровня образования, %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4205"/>
        <w:gridCol w:w="2027"/>
        <w:gridCol w:w="1276"/>
        <w:gridCol w:w="1559"/>
      </w:tblGrid>
      <w:tr w:rsidR="00390D87" w:rsidRPr="00390D87" w14:paraId="09AC138A" w14:textId="6B58286E" w:rsidTr="004B2360">
        <w:trPr>
          <w:trHeight w:val="276"/>
          <w:jc w:val="center"/>
        </w:trPr>
        <w:tc>
          <w:tcPr>
            <w:tcW w:w="4205" w:type="dxa"/>
          </w:tcPr>
          <w:p w14:paraId="0D712828" w14:textId="182C6D1E" w:rsidR="00576A02" w:rsidRPr="00390D87" w:rsidRDefault="004B2360" w:rsidP="00576A02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Уровень образования</w:t>
            </w:r>
          </w:p>
        </w:tc>
        <w:tc>
          <w:tcPr>
            <w:tcW w:w="2027" w:type="dxa"/>
          </w:tcPr>
          <w:p w14:paraId="2B056979" w14:textId="2553D0AF" w:rsidR="00576A02" w:rsidRPr="00390D87" w:rsidRDefault="00576A02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Да, хотел бы</w:t>
            </w:r>
          </w:p>
        </w:tc>
        <w:tc>
          <w:tcPr>
            <w:tcW w:w="1276" w:type="dxa"/>
          </w:tcPr>
          <w:p w14:paraId="39BDE73A" w14:textId="490674DF" w:rsidR="00576A02" w:rsidRPr="00390D87" w:rsidRDefault="00576A02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Нет, не хотел бы</w:t>
            </w:r>
          </w:p>
        </w:tc>
        <w:tc>
          <w:tcPr>
            <w:tcW w:w="1559" w:type="dxa"/>
          </w:tcPr>
          <w:p w14:paraId="3013EA04" w14:textId="2F57A792" w:rsidR="00576A02" w:rsidRPr="00390D87" w:rsidRDefault="00576A02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Затрудняюсь ответить</w:t>
            </w:r>
          </w:p>
        </w:tc>
      </w:tr>
      <w:tr w:rsidR="00390D87" w:rsidRPr="00390D87" w14:paraId="515840EF" w14:textId="366EE39B" w:rsidTr="004B2360">
        <w:trPr>
          <w:jc w:val="center"/>
        </w:trPr>
        <w:tc>
          <w:tcPr>
            <w:tcW w:w="4205" w:type="dxa"/>
          </w:tcPr>
          <w:p w14:paraId="29763AAC" w14:textId="15BB089F" w:rsidR="00576A02" w:rsidRPr="00390D87" w:rsidRDefault="004520E3" w:rsidP="00576A02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Базовое (9 классов)</w:t>
            </w:r>
          </w:p>
        </w:tc>
        <w:tc>
          <w:tcPr>
            <w:tcW w:w="2027" w:type="dxa"/>
          </w:tcPr>
          <w:p w14:paraId="5089CBB2" w14:textId="49EBAAFB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3,1</w:t>
            </w:r>
          </w:p>
        </w:tc>
        <w:tc>
          <w:tcPr>
            <w:tcW w:w="1276" w:type="dxa"/>
          </w:tcPr>
          <w:p w14:paraId="038A6E84" w14:textId="7D564E6E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93,8</w:t>
            </w:r>
          </w:p>
        </w:tc>
        <w:tc>
          <w:tcPr>
            <w:tcW w:w="1559" w:type="dxa"/>
          </w:tcPr>
          <w:p w14:paraId="571E7A10" w14:textId="2974F682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3,1</w:t>
            </w:r>
          </w:p>
        </w:tc>
      </w:tr>
      <w:tr w:rsidR="00390D87" w:rsidRPr="00390D87" w14:paraId="01A8A296" w14:textId="3EAA7114" w:rsidTr="004B2360">
        <w:trPr>
          <w:jc w:val="center"/>
        </w:trPr>
        <w:tc>
          <w:tcPr>
            <w:tcW w:w="4205" w:type="dxa"/>
          </w:tcPr>
          <w:p w14:paraId="41BFDF6D" w14:textId="4F662954" w:rsidR="00576A02" w:rsidRPr="00390D87" w:rsidRDefault="00576A02" w:rsidP="00576A02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Среднее общее </w:t>
            </w:r>
            <w:r w:rsidR="004520E3" w:rsidRPr="00390D87">
              <w:rPr>
                <w:sz w:val="22"/>
                <w:szCs w:val="22"/>
              </w:rPr>
              <w:t>(11 классов)</w:t>
            </w:r>
          </w:p>
        </w:tc>
        <w:tc>
          <w:tcPr>
            <w:tcW w:w="2027" w:type="dxa"/>
          </w:tcPr>
          <w:p w14:paraId="6F5742C0" w14:textId="514425B7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12,2</w:t>
            </w:r>
          </w:p>
        </w:tc>
        <w:tc>
          <w:tcPr>
            <w:tcW w:w="1276" w:type="dxa"/>
          </w:tcPr>
          <w:p w14:paraId="414BEEDC" w14:textId="34CE7AF3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73,9</w:t>
            </w:r>
          </w:p>
        </w:tc>
        <w:tc>
          <w:tcPr>
            <w:tcW w:w="1559" w:type="dxa"/>
          </w:tcPr>
          <w:p w14:paraId="2BC0D6D2" w14:textId="60E7A0EC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13,9</w:t>
            </w:r>
          </w:p>
        </w:tc>
      </w:tr>
      <w:tr w:rsidR="00390D87" w:rsidRPr="00390D87" w14:paraId="178E84AC" w14:textId="7B30C6DF" w:rsidTr="004B2360">
        <w:trPr>
          <w:jc w:val="center"/>
        </w:trPr>
        <w:tc>
          <w:tcPr>
            <w:tcW w:w="4205" w:type="dxa"/>
          </w:tcPr>
          <w:p w14:paraId="3D71F815" w14:textId="27D021C1" w:rsidR="00576A02" w:rsidRPr="00390D87" w:rsidRDefault="004520E3" w:rsidP="00576A02">
            <w:pPr>
              <w:autoSpaceDE w:val="0"/>
              <w:autoSpaceDN w:val="0"/>
              <w:rPr>
                <w:sz w:val="22"/>
                <w:szCs w:val="22"/>
                <w:lang w:val="en-US"/>
              </w:rPr>
            </w:pPr>
            <w:r w:rsidRPr="00390D87">
              <w:rPr>
                <w:sz w:val="22"/>
                <w:szCs w:val="22"/>
              </w:rPr>
              <w:t>Профессионально-техническое, с</w:t>
            </w:r>
            <w:r w:rsidR="00576A02" w:rsidRPr="00390D87">
              <w:rPr>
                <w:sz w:val="22"/>
                <w:szCs w:val="22"/>
              </w:rPr>
              <w:t>реднее специальное</w:t>
            </w:r>
          </w:p>
        </w:tc>
        <w:tc>
          <w:tcPr>
            <w:tcW w:w="2027" w:type="dxa"/>
          </w:tcPr>
          <w:p w14:paraId="3BF7413D" w14:textId="35E81BD7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15,4</w:t>
            </w:r>
          </w:p>
        </w:tc>
        <w:tc>
          <w:tcPr>
            <w:tcW w:w="1276" w:type="dxa"/>
          </w:tcPr>
          <w:p w14:paraId="6EED13F5" w14:textId="4203E8F0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70,4</w:t>
            </w:r>
          </w:p>
        </w:tc>
        <w:tc>
          <w:tcPr>
            <w:tcW w:w="1559" w:type="dxa"/>
          </w:tcPr>
          <w:p w14:paraId="194A5FA9" w14:textId="1D9540F6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14,2</w:t>
            </w:r>
          </w:p>
        </w:tc>
      </w:tr>
      <w:tr w:rsidR="00390D87" w:rsidRPr="00390D87" w14:paraId="64E325BC" w14:textId="4E35235D" w:rsidTr="004B2360">
        <w:trPr>
          <w:jc w:val="center"/>
        </w:trPr>
        <w:tc>
          <w:tcPr>
            <w:tcW w:w="4205" w:type="dxa"/>
          </w:tcPr>
          <w:p w14:paraId="51848736" w14:textId="77208E7F" w:rsidR="00576A02" w:rsidRPr="00390D87" w:rsidRDefault="004520E3" w:rsidP="00576A02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Высшее</w:t>
            </w:r>
          </w:p>
        </w:tc>
        <w:tc>
          <w:tcPr>
            <w:tcW w:w="2027" w:type="dxa"/>
          </w:tcPr>
          <w:p w14:paraId="1F38E62E" w14:textId="350D84D3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10,7</w:t>
            </w:r>
          </w:p>
        </w:tc>
        <w:tc>
          <w:tcPr>
            <w:tcW w:w="1276" w:type="dxa"/>
          </w:tcPr>
          <w:p w14:paraId="57AB5DBC" w14:textId="33727D08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75,0</w:t>
            </w:r>
          </w:p>
        </w:tc>
        <w:tc>
          <w:tcPr>
            <w:tcW w:w="1559" w:type="dxa"/>
          </w:tcPr>
          <w:p w14:paraId="679A8A23" w14:textId="2236A3E4" w:rsidR="00576A02" w:rsidRPr="00390D87" w:rsidRDefault="004520E3" w:rsidP="00576A02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14,3</w:t>
            </w:r>
          </w:p>
        </w:tc>
      </w:tr>
    </w:tbl>
    <w:p w14:paraId="18619F8B" w14:textId="679268E6" w:rsidR="00713B46" w:rsidRPr="00390D87" w:rsidRDefault="00713B46" w:rsidP="00713B46">
      <w:pPr>
        <w:pStyle w:val="ac"/>
        <w:spacing w:after="0"/>
        <w:ind w:firstLine="709"/>
        <w:jc w:val="both"/>
      </w:pPr>
      <w:r w:rsidRPr="00390D87">
        <w:lastRenderedPageBreak/>
        <w:t xml:space="preserve">Опрос выявил различия в миграционных установках городского и сельского населения. Миграционный потенциал сельского населения превосходит потенциал городского населения. </w:t>
      </w:r>
      <w:r w:rsidR="005F3CE6" w:rsidRPr="00390D87">
        <w:t xml:space="preserve">Доля опрошенных </w:t>
      </w:r>
      <w:r w:rsidRPr="00390D87">
        <w:t>сельских жителей</w:t>
      </w:r>
      <w:r w:rsidR="005F3CE6" w:rsidRPr="00390D87">
        <w:t>, намеренных</w:t>
      </w:r>
      <w:r w:rsidRPr="00390D87">
        <w:t xml:space="preserve"> переехать в другой населенный пункт на постоянное проживание, </w:t>
      </w:r>
      <w:r w:rsidR="005F3CE6" w:rsidRPr="00390D87">
        <w:t xml:space="preserve">составила 12,5%, а </w:t>
      </w:r>
      <w:r w:rsidR="00D35ACA" w:rsidRPr="00390D87">
        <w:t>д</w:t>
      </w:r>
      <w:r w:rsidRPr="00390D87">
        <w:t>оля городского населения</w:t>
      </w:r>
      <w:r w:rsidR="00C258E3">
        <w:t xml:space="preserve"> </w:t>
      </w:r>
      <w:r w:rsidR="005F3CE6" w:rsidRPr="00390D87">
        <w:t xml:space="preserve">– </w:t>
      </w:r>
      <w:r w:rsidR="004520E3" w:rsidRPr="00390D87">
        <w:t>9,6</w:t>
      </w:r>
      <w:r w:rsidRPr="00390D87">
        <w:t>%</w:t>
      </w:r>
      <w:r w:rsidR="007A3876" w:rsidRPr="00390D87">
        <w:t xml:space="preserve"> (табл. 3).</w:t>
      </w:r>
    </w:p>
    <w:p w14:paraId="743267E4" w14:textId="77777777" w:rsidR="00713B46" w:rsidRPr="00390D87" w:rsidRDefault="00713B46" w:rsidP="00713B46">
      <w:pPr>
        <w:pStyle w:val="ac"/>
        <w:spacing w:after="0"/>
        <w:ind w:firstLine="709"/>
        <w:jc w:val="both"/>
      </w:pPr>
    </w:p>
    <w:p w14:paraId="69D71EC4" w14:textId="77777777" w:rsidR="007A3876" w:rsidRPr="00390D87" w:rsidRDefault="00713B46" w:rsidP="007A3876">
      <w:pPr>
        <w:pStyle w:val="ac"/>
        <w:spacing w:after="0"/>
        <w:jc w:val="right"/>
      </w:pPr>
      <w:r w:rsidRPr="00390D87">
        <w:t>Таблица 3</w:t>
      </w:r>
    </w:p>
    <w:p w14:paraId="4CC89235" w14:textId="23FE3229" w:rsidR="00713B46" w:rsidRPr="00390D87" w:rsidRDefault="00713B46" w:rsidP="007A3876">
      <w:pPr>
        <w:pStyle w:val="ac"/>
        <w:spacing w:after="0"/>
        <w:jc w:val="center"/>
      </w:pPr>
      <w:r w:rsidRPr="00390D87">
        <w:t>Распределение ответов на вопрос «</w:t>
      </w:r>
      <w:r w:rsidR="0026030D" w:rsidRPr="00390D87">
        <w:t>Хотели бы Вы переехать на постоянное место жительства в другой населенный пункт в пределах Республики Беларусь</w:t>
      </w:r>
      <w:r w:rsidRPr="00390D87">
        <w:t>?» в зависимости от места проживания, %</w:t>
      </w:r>
    </w:p>
    <w:tbl>
      <w:tblPr>
        <w:tblW w:w="97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7"/>
        <w:gridCol w:w="1418"/>
        <w:gridCol w:w="1276"/>
      </w:tblGrid>
      <w:tr w:rsidR="00390D87" w:rsidRPr="00390D87" w14:paraId="7255E726" w14:textId="77777777" w:rsidTr="005079B4">
        <w:trPr>
          <w:cantSplit/>
          <w:trHeight w:val="419"/>
          <w:jc w:val="center"/>
        </w:trPr>
        <w:tc>
          <w:tcPr>
            <w:tcW w:w="7047" w:type="dxa"/>
          </w:tcPr>
          <w:p w14:paraId="6A10DF64" w14:textId="1A033A97" w:rsidR="004520E3" w:rsidRPr="00390D87" w:rsidRDefault="004B2360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Хотели бы Вы переехать на постоянное место жительства в другой населенный пункт в пределах Республики Беларусь?</w:t>
            </w:r>
          </w:p>
        </w:tc>
        <w:tc>
          <w:tcPr>
            <w:tcW w:w="1418" w:type="dxa"/>
          </w:tcPr>
          <w:p w14:paraId="6BB26F6A" w14:textId="77777777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Городское население</w:t>
            </w:r>
          </w:p>
        </w:tc>
        <w:tc>
          <w:tcPr>
            <w:tcW w:w="1276" w:type="dxa"/>
          </w:tcPr>
          <w:p w14:paraId="37691B69" w14:textId="77777777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Сельское население</w:t>
            </w:r>
          </w:p>
        </w:tc>
      </w:tr>
      <w:tr w:rsidR="00390D87" w:rsidRPr="00390D87" w14:paraId="76F2F787" w14:textId="77777777" w:rsidTr="005079B4">
        <w:trPr>
          <w:jc w:val="center"/>
        </w:trPr>
        <w:tc>
          <w:tcPr>
            <w:tcW w:w="7047" w:type="dxa"/>
          </w:tcPr>
          <w:p w14:paraId="34E140C2" w14:textId="607B8F5E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Да, хотел бы </w:t>
            </w:r>
          </w:p>
        </w:tc>
        <w:tc>
          <w:tcPr>
            <w:tcW w:w="1418" w:type="dxa"/>
            <w:vAlign w:val="center"/>
          </w:tcPr>
          <w:p w14:paraId="3D0E17D7" w14:textId="7575590A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9,6</w:t>
            </w:r>
          </w:p>
        </w:tc>
        <w:tc>
          <w:tcPr>
            <w:tcW w:w="1276" w:type="dxa"/>
            <w:vAlign w:val="center"/>
          </w:tcPr>
          <w:p w14:paraId="60B57A35" w14:textId="23A57B30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12,5</w:t>
            </w:r>
          </w:p>
        </w:tc>
      </w:tr>
      <w:tr w:rsidR="00390D87" w:rsidRPr="00390D87" w14:paraId="33CB9A13" w14:textId="77777777" w:rsidTr="005079B4">
        <w:trPr>
          <w:jc w:val="center"/>
        </w:trPr>
        <w:tc>
          <w:tcPr>
            <w:tcW w:w="7047" w:type="dxa"/>
          </w:tcPr>
          <w:p w14:paraId="403B1658" w14:textId="7F37E036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Нет, не хотел бы</w:t>
            </w:r>
          </w:p>
        </w:tc>
        <w:tc>
          <w:tcPr>
            <w:tcW w:w="1418" w:type="dxa"/>
            <w:vAlign w:val="center"/>
          </w:tcPr>
          <w:p w14:paraId="78AE99A2" w14:textId="31E5D9B5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77,3</w:t>
            </w:r>
          </w:p>
        </w:tc>
        <w:tc>
          <w:tcPr>
            <w:tcW w:w="1276" w:type="dxa"/>
            <w:vAlign w:val="center"/>
          </w:tcPr>
          <w:p w14:paraId="5D48CE1E" w14:textId="1E7394F7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74,3</w:t>
            </w:r>
          </w:p>
        </w:tc>
      </w:tr>
      <w:tr w:rsidR="004520E3" w:rsidRPr="00390D87" w14:paraId="3383A903" w14:textId="77777777" w:rsidTr="005079B4">
        <w:trPr>
          <w:trHeight w:val="58"/>
          <w:jc w:val="center"/>
        </w:trPr>
        <w:tc>
          <w:tcPr>
            <w:tcW w:w="7047" w:type="dxa"/>
          </w:tcPr>
          <w:p w14:paraId="482C26C9" w14:textId="1DA17A5F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1418" w:type="dxa"/>
            <w:vAlign w:val="center"/>
          </w:tcPr>
          <w:p w14:paraId="24896DB3" w14:textId="38DA240B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13,1</w:t>
            </w:r>
          </w:p>
        </w:tc>
        <w:tc>
          <w:tcPr>
            <w:tcW w:w="1276" w:type="dxa"/>
            <w:vAlign w:val="center"/>
          </w:tcPr>
          <w:p w14:paraId="474230BD" w14:textId="08373C13" w:rsidR="004520E3" w:rsidRPr="00390D87" w:rsidRDefault="004520E3" w:rsidP="004520E3">
            <w:pPr>
              <w:pStyle w:val="ac"/>
              <w:spacing w:after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13,2</w:t>
            </w:r>
          </w:p>
        </w:tc>
      </w:tr>
    </w:tbl>
    <w:p w14:paraId="5CF7AFC1" w14:textId="77777777" w:rsidR="00713B46" w:rsidRPr="00390D87" w:rsidRDefault="00713B46" w:rsidP="00713B46">
      <w:pPr>
        <w:ind w:firstLine="708"/>
        <w:jc w:val="both"/>
      </w:pPr>
    </w:p>
    <w:p w14:paraId="73AAEE4C" w14:textId="7C4A130D" w:rsidR="00713B46" w:rsidRPr="00390D87" w:rsidRDefault="00713B46" w:rsidP="00713B46">
      <w:pPr>
        <w:suppressAutoHyphens/>
        <w:ind w:firstLine="709"/>
        <w:jc w:val="both"/>
      </w:pPr>
      <w:r w:rsidRPr="00390D87">
        <w:t xml:space="preserve">Данные проведенного исследования показывают, </w:t>
      </w:r>
      <w:r w:rsidR="00080919" w:rsidRPr="00390D87">
        <w:t>что 12,0</w:t>
      </w:r>
      <w:r w:rsidR="00D23593" w:rsidRPr="00390D87">
        <w:t xml:space="preserve"> </w:t>
      </w:r>
      <w:r w:rsidR="00080919" w:rsidRPr="00390D87">
        <w:t>% респондентов-мужчин и</w:t>
      </w:r>
      <w:r w:rsidR="00D23593" w:rsidRPr="00390D87">
        <w:t xml:space="preserve">з </w:t>
      </w:r>
      <w:r w:rsidR="00080919" w:rsidRPr="00390D87">
        <w:t>сельских регионов намерены переехать в другую местность на постоянное место жительства. Среди респондентов-женщин 12,9</w:t>
      </w:r>
      <w:r w:rsidR="00390D87" w:rsidRPr="00390D87">
        <w:t xml:space="preserve"> </w:t>
      </w:r>
      <w:r w:rsidR="00080919" w:rsidRPr="00390D87">
        <w:t>%.</w:t>
      </w:r>
      <w:r w:rsidR="00D23593" w:rsidRPr="00390D87">
        <w:t xml:space="preserve"> </w:t>
      </w:r>
      <w:r w:rsidR="00390D87" w:rsidRPr="00390D87">
        <w:t xml:space="preserve">У горожан этот показатель составил 10,8 % и 8,7 % соответственно </w:t>
      </w:r>
      <w:r w:rsidR="007A3876" w:rsidRPr="00390D87">
        <w:t>(табл. 4).</w:t>
      </w:r>
    </w:p>
    <w:p w14:paraId="0F76E311" w14:textId="5EF1B514" w:rsidR="007A3876" w:rsidRPr="00390D87" w:rsidRDefault="00713B46" w:rsidP="007A3876">
      <w:pPr>
        <w:jc w:val="right"/>
      </w:pPr>
      <w:r w:rsidRPr="00390D87">
        <w:t xml:space="preserve">Таблица </w:t>
      </w:r>
      <w:r w:rsidR="00642966" w:rsidRPr="00390D87">
        <w:t>4</w:t>
      </w:r>
    </w:p>
    <w:p w14:paraId="27E10416" w14:textId="310E7439" w:rsidR="00713B46" w:rsidRPr="00390D87" w:rsidRDefault="004B2360" w:rsidP="004B2360">
      <w:pPr>
        <w:jc w:val="center"/>
      </w:pPr>
      <w:r w:rsidRPr="00390D87">
        <w:t xml:space="preserve">Распределение ответов на вопрос «Хотели бы Вы переехать на постоянное место жительства в другой населенный пункт в пределах Республики Беларусь?» в зависимости от пола и </w:t>
      </w:r>
      <w:r w:rsidR="00713B46" w:rsidRPr="00390D87">
        <w:t>места проживания, %</w:t>
      </w:r>
    </w:p>
    <w:tbl>
      <w:tblPr>
        <w:tblW w:w="9287" w:type="dxa"/>
        <w:jc w:val="center"/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4384"/>
        <w:gridCol w:w="1258"/>
        <w:gridCol w:w="1178"/>
        <w:gridCol w:w="1219"/>
        <w:gridCol w:w="1248"/>
      </w:tblGrid>
      <w:tr w:rsidR="00390D87" w:rsidRPr="00390D87" w14:paraId="2BC6F8D3" w14:textId="77777777" w:rsidTr="00070B3C">
        <w:trPr>
          <w:jc w:val="center"/>
        </w:trPr>
        <w:tc>
          <w:tcPr>
            <w:tcW w:w="43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73BCBB" w14:textId="7E9D49B7" w:rsidR="00713B46" w:rsidRPr="00390D87" w:rsidRDefault="004520E3" w:rsidP="00070B3C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Хотели бы Вы переехать на постоянное место жительства в другой населенный пункт в пределах Республики Беларусь?</w:t>
            </w:r>
          </w:p>
        </w:tc>
        <w:tc>
          <w:tcPr>
            <w:tcW w:w="24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C1632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Городское население</w:t>
            </w:r>
          </w:p>
        </w:tc>
        <w:tc>
          <w:tcPr>
            <w:tcW w:w="2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C41D8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Сельское население</w:t>
            </w:r>
          </w:p>
        </w:tc>
      </w:tr>
      <w:tr w:rsidR="00390D87" w:rsidRPr="00390D87" w14:paraId="726B1914" w14:textId="77777777" w:rsidTr="00070B3C">
        <w:trPr>
          <w:jc w:val="center"/>
        </w:trPr>
        <w:tc>
          <w:tcPr>
            <w:tcW w:w="43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48C26" w14:textId="77777777" w:rsidR="00713B46" w:rsidRPr="00390D87" w:rsidRDefault="00713B46" w:rsidP="00070B3C">
            <w:pPr>
              <w:autoSpaceDE w:val="0"/>
              <w:autoSpaceDN w:val="0"/>
              <w:rPr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14AF2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мужчины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50826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женщины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524D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мужчины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02C2B" w14:textId="77777777" w:rsidR="00713B46" w:rsidRPr="00390D87" w:rsidRDefault="00713B46" w:rsidP="00070B3C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женщины</w:t>
            </w:r>
          </w:p>
        </w:tc>
      </w:tr>
      <w:tr w:rsidR="00390D87" w:rsidRPr="00390D87" w14:paraId="161F1A88" w14:textId="77777777" w:rsidTr="00070B3C">
        <w:trPr>
          <w:jc w:val="center"/>
        </w:trPr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DFB98" w14:textId="18FC7A4D" w:rsidR="004520E3" w:rsidRPr="00390D87" w:rsidRDefault="004520E3" w:rsidP="004520E3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Да, хотел бы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BC47" w14:textId="7FA81443" w:rsidR="004520E3" w:rsidRPr="00390D87" w:rsidRDefault="0026030D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10,8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C343" w14:textId="7FF286CB" w:rsidR="004520E3" w:rsidRPr="00390D87" w:rsidRDefault="0026030D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8,7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C884" w14:textId="595143EA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12,0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44E5E" w14:textId="5EC72089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12,9</w:t>
            </w:r>
          </w:p>
        </w:tc>
      </w:tr>
      <w:tr w:rsidR="00390D87" w:rsidRPr="00390D87" w14:paraId="2CFD74F0" w14:textId="77777777" w:rsidTr="00070B3C">
        <w:trPr>
          <w:jc w:val="center"/>
        </w:trPr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636C3" w14:textId="19028107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Нет, не хотел бы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9DCD" w14:textId="339D5694" w:rsidR="004520E3" w:rsidRPr="00390D87" w:rsidRDefault="0026030D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74,4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5757A" w14:textId="3A1CA5CA" w:rsidR="004520E3" w:rsidRPr="00390D87" w:rsidRDefault="0026030D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79,5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87F0C" w14:textId="64296059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72,1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BA4A" w14:textId="1D9906D1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76,0</w:t>
            </w:r>
          </w:p>
        </w:tc>
      </w:tr>
      <w:tr w:rsidR="00390D87" w:rsidRPr="00390D87" w14:paraId="69FDFFE4" w14:textId="77777777" w:rsidTr="00070B3C">
        <w:trPr>
          <w:jc w:val="center"/>
        </w:trPr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BDCAE" w14:textId="3417021F" w:rsidR="004520E3" w:rsidRPr="00390D87" w:rsidRDefault="004520E3" w:rsidP="004520E3">
            <w:pPr>
              <w:pStyle w:val="ac"/>
              <w:spacing w:after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DA93F" w14:textId="6DBBFB73" w:rsidR="004520E3" w:rsidRPr="00390D87" w:rsidRDefault="0026030D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14,8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2ABE7" w14:textId="3FFBDFA6" w:rsidR="004520E3" w:rsidRPr="00390D87" w:rsidRDefault="004520E3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</w:t>
            </w:r>
            <w:r w:rsidR="0026030D" w:rsidRPr="00390D87">
              <w:rPr>
                <w:sz w:val="22"/>
                <w:szCs w:val="22"/>
              </w:rPr>
              <w:t>2</w:t>
            </w:r>
            <w:r w:rsidRPr="00390D87">
              <w:rPr>
                <w:sz w:val="22"/>
                <w:szCs w:val="22"/>
              </w:rPr>
              <w:t>,8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9AAD7" w14:textId="2623F789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15,9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BBF7C" w14:textId="3F3E4C70" w:rsidR="004520E3" w:rsidRPr="00390D87" w:rsidRDefault="00CB42C6" w:rsidP="004520E3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11,1</w:t>
            </w:r>
          </w:p>
        </w:tc>
      </w:tr>
    </w:tbl>
    <w:p w14:paraId="52D07795" w14:textId="77777777" w:rsidR="007B46D4" w:rsidRPr="00390D87" w:rsidRDefault="007B46D4" w:rsidP="00713B46">
      <w:pPr>
        <w:ind w:firstLine="720"/>
        <w:jc w:val="both"/>
      </w:pPr>
    </w:p>
    <w:p w14:paraId="26EFDADD" w14:textId="498D1C36" w:rsidR="00713B46" w:rsidRPr="00390D87" w:rsidRDefault="00713B46" w:rsidP="00713B46">
      <w:pPr>
        <w:ind w:firstLine="720"/>
        <w:jc w:val="both"/>
      </w:pPr>
      <w:r w:rsidRPr="00390D87">
        <w:t xml:space="preserve">Опрос показал, что в ближайшем будущем основным направлением внутренней миграции </w:t>
      </w:r>
      <w:r w:rsidR="00F63927" w:rsidRPr="00390D87">
        <w:t xml:space="preserve">сельского </w:t>
      </w:r>
      <w:r w:rsidRPr="00390D87">
        <w:t>населения</w:t>
      </w:r>
      <w:r w:rsidR="006239CF" w:rsidRPr="00390D87">
        <w:t xml:space="preserve">, особенно для молодежи </w:t>
      </w:r>
      <w:r w:rsidRPr="00390D87">
        <w:t xml:space="preserve">останется поток село-город. </w:t>
      </w:r>
      <w:r w:rsidR="00D23593" w:rsidRPr="00390D87">
        <w:t>А</w:t>
      </w:r>
      <w:r w:rsidR="00475945" w:rsidRPr="00390D87">
        <w:t>бсолютное большинство респондентов, желающих уехать</w:t>
      </w:r>
      <w:r w:rsidR="00AB303E" w:rsidRPr="00390D87">
        <w:t xml:space="preserve"> в</w:t>
      </w:r>
      <w:r w:rsidR="00D23593" w:rsidRPr="00390D87">
        <w:rPr>
          <w:sz w:val="22"/>
          <w:szCs w:val="22"/>
        </w:rPr>
        <w:t xml:space="preserve"> другой населенный пункт </w:t>
      </w:r>
      <w:r w:rsidR="00475945" w:rsidRPr="00390D87">
        <w:t xml:space="preserve">на постоянное место жительства, нацелены на города. </w:t>
      </w:r>
      <w:r w:rsidR="00DF4184" w:rsidRPr="00390D87">
        <w:t xml:space="preserve">При этом </w:t>
      </w:r>
      <w:r w:rsidRPr="00390D87">
        <w:t xml:space="preserve">для </w:t>
      </w:r>
      <w:r w:rsidR="00475945" w:rsidRPr="00390D87">
        <w:t xml:space="preserve">них </w:t>
      </w:r>
      <w:r w:rsidRPr="00390D87">
        <w:t xml:space="preserve">наиболее </w:t>
      </w:r>
      <w:r w:rsidR="007B46D4" w:rsidRPr="00390D87">
        <w:t>предпочтительны</w:t>
      </w:r>
      <w:r w:rsidRPr="00390D87">
        <w:t xml:space="preserve"> перемещения в</w:t>
      </w:r>
      <w:r w:rsidR="0026030D" w:rsidRPr="00390D87">
        <w:t xml:space="preserve"> </w:t>
      </w:r>
      <w:r w:rsidR="00D23593" w:rsidRPr="00390D87">
        <w:t xml:space="preserve">г. </w:t>
      </w:r>
      <w:r w:rsidRPr="00390D87">
        <w:t>Минск</w:t>
      </w:r>
      <w:r w:rsidR="0026030D" w:rsidRPr="00390D87">
        <w:t>,</w:t>
      </w:r>
      <w:r w:rsidRPr="00390D87">
        <w:t xml:space="preserve"> </w:t>
      </w:r>
      <w:r w:rsidR="0026030D" w:rsidRPr="00390D87">
        <w:t>областные центры</w:t>
      </w:r>
      <w:r w:rsidR="006239CF" w:rsidRPr="00390D87">
        <w:t xml:space="preserve"> и крупные города</w:t>
      </w:r>
      <w:r w:rsidRPr="00390D87">
        <w:t xml:space="preserve">. </w:t>
      </w:r>
      <w:r w:rsidR="00AB303E" w:rsidRPr="00390D87">
        <w:t>Всего</w:t>
      </w:r>
      <w:r w:rsidR="006239CF" w:rsidRPr="00390D87">
        <w:t xml:space="preserve"> 8,0 % респондентов намерены переехать в </w:t>
      </w:r>
      <w:r w:rsidR="006239CF" w:rsidRPr="00390D87">
        <w:rPr>
          <w:sz w:val="22"/>
          <w:szCs w:val="22"/>
        </w:rPr>
        <w:t>средний или малый город</w:t>
      </w:r>
      <w:r w:rsidR="006239CF" w:rsidRPr="00390D87">
        <w:t xml:space="preserve"> страны. Переезд в агрогородок планируют </w:t>
      </w:r>
      <w:r w:rsidR="00AB303E" w:rsidRPr="00390D87">
        <w:t>только</w:t>
      </w:r>
      <w:r w:rsidR="006239CF" w:rsidRPr="00390D87">
        <w:t xml:space="preserve"> 4,0 % </w:t>
      </w:r>
      <w:r w:rsidR="00D23593" w:rsidRPr="00390D87">
        <w:t>сельских потенциальных мигрантов</w:t>
      </w:r>
      <w:r w:rsidR="006239CF" w:rsidRPr="00390D87">
        <w:t xml:space="preserve">. </w:t>
      </w:r>
      <w:r w:rsidR="007A3876" w:rsidRPr="00390D87">
        <w:t>(табл. 5).</w:t>
      </w:r>
    </w:p>
    <w:p w14:paraId="6EDC9695" w14:textId="77777777" w:rsidR="005F3CE6" w:rsidRPr="00390D87" w:rsidRDefault="005F3CE6" w:rsidP="007A3876">
      <w:pPr>
        <w:pStyle w:val="ac"/>
        <w:spacing w:after="0"/>
        <w:jc w:val="right"/>
      </w:pPr>
    </w:p>
    <w:p w14:paraId="3F31FA3D" w14:textId="2CFC873A" w:rsidR="007A3876" w:rsidRPr="00390D87" w:rsidRDefault="00713B46" w:rsidP="007A3876">
      <w:pPr>
        <w:pStyle w:val="ac"/>
        <w:spacing w:after="0"/>
        <w:jc w:val="right"/>
      </w:pPr>
      <w:r w:rsidRPr="00390D87">
        <w:t>Таблица</w:t>
      </w:r>
      <w:r w:rsidR="00642966" w:rsidRPr="00390D87">
        <w:t xml:space="preserve"> 5</w:t>
      </w:r>
    </w:p>
    <w:p w14:paraId="2188EFFC" w14:textId="79082FA0" w:rsidR="00975DD8" w:rsidRPr="00390D87" w:rsidRDefault="00642966" w:rsidP="007A3876">
      <w:pPr>
        <w:pStyle w:val="ac"/>
        <w:spacing w:after="0"/>
        <w:jc w:val="center"/>
      </w:pPr>
      <w:r w:rsidRPr="00390D87">
        <w:t xml:space="preserve">Распределение ответов респондентов </w:t>
      </w:r>
      <w:r w:rsidR="00713B46" w:rsidRPr="00390D87">
        <w:t xml:space="preserve">на вопрос «Если Вы </w:t>
      </w:r>
      <w:r w:rsidR="0026030D" w:rsidRPr="00390D87">
        <w:t>хотели бы переехать, то куда?</w:t>
      </w:r>
      <w:r w:rsidR="00713B46" w:rsidRPr="00390D87">
        <w:t>» в зависимости от места проживания, %</w:t>
      </w:r>
      <w:r w:rsidR="005079B4" w:rsidRPr="00390D87">
        <w:t>*</w:t>
      </w:r>
    </w:p>
    <w:tbl>
      <w:tblPr>
        <w:tblStyle w:val="ae"/>
        <w:tblW w:w="9741" w:type="dxa"/>
        <w:jc w:val="center"/>
        <w:tblLook w:val="04A0" w:firstRow="1" w:lastRow="0" w:firstColumn="1" w:lastColumn="0" w:noHBand="0" w:noVBand="1"/>
      </w:tblPr>
      <w:tblGrid>
        <w:gridCol w:w="6445"/>
        <w:gridCol w:w="1701"/>
        <w:gridCol w:w="1595"/>
      </w:tblGrid>
      <w:tr w:rsidR="00390D87" w:rsidRPr="00390D87" w14:paraId="76D89EE9" w14:textId="77777777" w:rsidTr="005079B4">
        <w:trPr>
          <w:jc w:val="center"/>
        </w:trPr>
        <w:tc>
          <w:tcPr>
            <w:tcW w:w="6445" w:type="dxa"/>
          </w:tcPr>
          <w:p w14:paraId="752DF858" w14:textId="3A018DFC" w:rsidR="00DF4184" w:rsidRPr="00390D87" w:rsidRDefault="004B2360" w:rsidP="00070B3C">
            <w:pPr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Населенный пункт </w:t>
            </w:r>
          </w:p>
        </w:tc>
        <w:tc>
          <w:tcPr>
            <w:tcW w:w="1701" w:type="dxa"/>
          </w:tcPr>
          <w:p w14:paraId="7F9D2D1E" w14:textId="77777777" w:rsidR="00DF4184" w:rsidRPr="00390D87" w:rsidRDefault="00DF4184" w:rsidP="00070B3C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Городское население</w:t>
            </w:r>
          </w:p>
        </w:tc>
        <w:tc>
          <w:tcPr>
            <w:tcW w:w="1595" w:type="dxa"/>
          </w:tcPr>
          <w:p w14:paraId="4BD8E07E" w14:textId="77777777" w:rsidR="00DF4184" w:rsidRPr="00390D87" w:rsidRDefault="00DF4184" w:rsidP="00070B3C">
            <w:pPr>
              <w:pStyle w:val="ac"/>
              <w:spacing w:after="0"/>
              <w:jc w:val="center"/>
              <w:rPr>
                <w:b/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Сельское население</w:t>
            </w:r>
          </w:p>
        </w:tc>
      </w:tr>
      <w:tr w:rsidR="00390D87" w:rsidRPr="00390D87" w14:paraId="77ED0F2C" w14:textId="77777777" w:rsidTr="005079B4">
        <w:trPr>
          <w:jc w:val="center"/>
        </w:trPr>
        <w:tc>
          <w:tcPr>
            <w:tcW w:w="6445" w:type="dxa"/>
          </w:tcPr>
          <w:p w14:paraId="6F5544B5" w14:textId="709CA09E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Минск</w:t>
            </w:r>
          </w:p>
        </w:tc>
        <w:tc>
          <w:tcPr>
            <w:tcW w:w="1701" w:type="dxa"/>
            <w:vAlign w:val="center"/>
          </w:tcPr>
          <w:p w14:paraId="3539BB88" w14:textId="3891C56C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48,6</w:t>
            </w:r>
          </w:p>
        </w:tc>
        <w:tc>
          <w:tcPr>
            <w:tcW w:w="1595" w:type="dxa"/>
            <w:vAlign w:val="center"/>
          </w:tcPr>
          <w:p w14:paraId="02DC19EA" w14:textId="5C12713F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58,0</w:t>
            </w:r>
          </w:p>
        </w:tc>
      </w:tr>
      <w:tr w:rsidR="00390D87" w:rsidRPr="00390D87" w14:paraId="485E6AE5" w14:textId="77777777" w:rsidTr="005079B4">
        <w:trPr>
          <w:jc w:val="center"/>
        </w:trPr>
        <w:tc>
          <w:tcPr>
            <w:tcW w:w="6445" w:type="dxa"/>
          </w:tcPr>
          <w:p w14:paraId="5C6C11A1" w14:textId="0D94B2E6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областной центр</w:t>
            </w:r>
          </w:p>
        </w:tc>
        <w:tc>
          <w:tcPr>
            <w:tcW w:w="1701" w:type="dxa"/>
            <w:vAlign w:val="center"/>
          </w:tcPr>
          <w:p w14:paraId="38ED3710" w14:textId="4B4F9B92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19,3</w:t>
            </w:r>
          </w:p>
        </w:tc>
        <w:tc>
          <w:tcPr>
            <w:tcW w:w="1595" w:type="dxa"/>
            <w:vAlign w:val="center"/>
          </w:tcPr>
          <w:p w14:paraId="7F663807" w14:textId="773E0273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18,0</w:t>
            </w:r>
          </w:p>
        </w:tc>
      </w:tr>
      <w:tr w:rsidR="00390D87" w:rsidRPr="00390D87" w14:paraId="5723A6AA" w14:textId="77777777" w:rsidTr="005079B4">
        <w:trPr>
          <w:jc w:val="center"/>
        </w:trPr>
        <w:tc>
          <w:tcPr>
            <w:tcW w:w="6445" w:type="dxa"/>
          </w:tcPr>
          <w:p w14:paraId="7545FA40" w14:textId="64EA4DD0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коттеджный поселок вблизи крупного города</w:t>
            </w:r>
          </w:p>
        </w:tc>
        <w:tc>
          <w:tcPr>
            <w:tcW w:w="1701" w:type="dxa"/>
            <w:vAlign w:val="center"/>
          </w:tcPr>
          <w:p w14:paraId="189E50CE" w14:textId="481019FD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17,1</w:t>
            </w:r>
          </w:p>
        </w:tc>
        <w:tc>
          <w:tcPr>
            <w:tcW w:w="1595" w:type="dxa"/>
            <w:vAlign w:val="center"/>
          </w:tcPr>
          <w:p w14:paraId="0C8EA384" w14:textId="579E8415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2,0</w:t>
            </w:r>
          </w:p>
        </w:tc>
      </w:tr>
      <w:tr w:rsidR="00390D87" w:rsidRPr="00390D87" w14:paraId="712E24B3" w14:textId="77777777" w:rsidTr="005079B4">
        <w:trPr>
          <w:jc w:val="center"/>
        </w:trPr>
        <w:tc>
          <w:tcPr>
            <w:tcW w:w="6445" w:type="dxa"/>
          </w:tcPr>
          <w:p w14:paraId="6937C1A2" w14:textId="5398C26C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крупный город</w:t>
            </w:r>
          </w:p>
        </w:tc>
        <w:tc>
          <w:tcPr>
            <w:tcW w:w="1701" w:type="dxa"/>
            <w:vAlign w:val="center"/>
          </w:tcPr>
          <w:p w14:paraId="1B0C5A04" w14:textId="2CC1D29B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7,9</w:t>
            </w:r>
          </w:p>
        </w:tc>
        <w:tc>
          <w:tcPr>
            <w:tcW w:w="1595" w:type="dxa"/>
            <w:vAlign w:val="center"/>
          </w:tcPr>
          <w:p w14:paraId="43E61016" w14:textId="7025253C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24,0</w:t>
            </w:r>
          </w:p>
        </w:tc>
      </w:tr>
      <w:tr w:rsidR="00390D87" w:rsidRPr="00390D87" w14:paraId="300D3756" w14:textId="77777777" w:rsidTr="005079B4">
        <w:trPr>
          <w:jc w:val="center"/>
        </w:trPr>
        <w:tc>
          <w:tcPr>
            <w:tcW w:w="6445" w:type="dxa"/>
          </w:tcPr>
          <w:p w14:paraId="1242E4D6" w14:textId="6AD77030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средний или малый город</w:t>
            </w:r>
          </w:p>
        </w:tc>
        <w:tc>
          <w:tcPr>
            <w:tcW w:w="1701" w:type="dxa"/>
            <w:vAlign w:val="center"/>
          </w:tcPr>
          <w:p w14:paraId="2B519852" w14:textId="22B95A07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7,1</w:t>
            </w:r>
          </w:p>
        </w:tc>
        <w:tc>
          <w:tcPr>
            <w:tcW w:w="1595" w:type="dxa"/>
            <w:vAlign w:val="center"/>
          </w:tcPr>
          <w:p w14:paraId="744D4C91" w14:textId="20F0FA67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8,0</w:t>
            </w:r>
          </w:p>
        </w:tc>
      </w:tr>
      <w:tr w:rsidR="00390D87" w:rsidRPr="00390D87" w14:paraId="3626DDFA" w14:textId="77777777" w:rsidTr="005079B4">
        <w:trPr>
          <w:jc w:val="center"/>
        </w:trPr>
        <w:tc>
          <w:tcPr>
            <w:tcW w:w="6445" w:type="dxa"/>
          </w:tcPr>
          <w:p w14:paraId="0610B4DD" w14:textId="6C933C0E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агрогородок</w:t>
            </w:r>
          </w:p>
        </w:tc>
        <w:tc>
          <w:tcPr>
            <w:tcW w:w="1701" w:type="dxa"/>
            <w:vAlign w:val="center"/>
          </w:tcPr>
          <w:p w14:paraId="49F734DD" w14:textId="3BBF9097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7,1</w:t>
            </w:r>
          </w:p>
        </w:tc>
        <w:tc>
          <w:tcPr>
            <w:tcW w:w="1595" w:type="dxa"/>
            <w:vAlign w:val="center"/>
          </w:tcPr>
          <w:p w14:paraId="2BB3CD11" w14:textId="57C30860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4,0</w:t>
            </w:r>
          </w:p>
        </w:tc>
      </w:tr>
      <w:tr w:rsidR="00390D87" w:rsidRPr="00390D87" w14:paraId="2C782E8C" w14:textId="77777777" w:rsidTr="005079B4">
        <w:trPr>
          <w:jc w:val="center"/>
        </w:trPr>
        <w:tc>
          <w:tcPr>
            <w:tcW w:w="6445" w:type="dxa"/>
          </w:tcPr>
          <w:p w14:paraId="191E7836" w14:textId="6438B951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город-спутник крупного города</w:t>
            </w:r>
          </w:p>
        </w:tc>
        <w:tc>
          <w:tcPr>
            <w:tcW w:w="1701" w:type="dxa"/>
            <w:vAlign w:val="center"/>
          </w:tcPr>
          <w:p w14:paraId="40F6815D" w14:textId="3F1AC6B9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4,3</w:t>
            </w:r>
          </w:p>
        </w:tc>
        <w:tc>
          <w:tcPr>
            <w:tcW w:w="1595" w:type="dxa"/>
            <w:vAlign w:val="center"/>
          </w:tcPr>
          <w:p w14:paraId="4BCDAD24" w14:textId="6486B9B9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6,0</w:t>
            </w:r>
          </w:p>
        </w:tc>
      </w:tr>
      <w:tr w:rsidR="00390D87" w:rsidRPr="00390D87" w14:paraId="3150567D" w14:textId="77777777" w:rsidTr="005079B4">
        <w:trPr>
          <w:jc w:val="center"/>
        </w:trPr>
        <w:tc>
          <w:tcPr>
            <w:tcW w:w="6445" w:type="dxa"/>
          </w:tcPr>
          <w:p w14:paraId="0C1E8F79" w14:textId="62F24793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другой сельский населенный пункт вы пределах Вашего сельсовета</w:t>
            </w:r>
          </w:p>
        </w:tc>
        <w:tc>
          <w:tcPr>
            <w:tcW w:w="1701" w:type="dxa"/>
            <w:vAlign w:val="center"/>
          </w:tcPr>
          <w:p w14:paraId="0B72CBA9" w14:textId="01468732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3,6</w:t>
            </w:r>
          </w:p>
        </w:tc>
        <w:tc>
          <w:tcPr>
            <w:tcW w:w="1595" w:type="dxa"/>
            <w:vAlign w:val="center"/>
          </w:tcPr>
          <w:p w14:paraId="4DFBB66F" w14:textId="718DB5DC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2,0</w:t>
            </w:r>
          </w:p>
        </w:tc>
      </w:tr>
      <w:tr w:rsidR="00390D87" w:rsidRPr="00390D87" w14:paraId="4290CBA3" w14:textId="77777777" w:rsidTr="005079B4">
        <w:trPr>
          <w:jc w:val="center"/>
        </w:trPr>
        <w:tc>
          <w:tcPr>
            <w:tcW w:w="6445" w:type="dxa"/>
          </w:tcPr>
          <w:p w14:paraId="458E857B" w14:textId="2F3F107E" w:rsidR="00975DD8" w:rsidRPr="00390D87" w:rsidRDefault="00975DD8" w:rsidP="00975DD8">
            <w:pPr>
              <w:autoSpaceDE w:val="0"/>
              <w:autoSpaceDN w:val="0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другой сельский населенный пункт республики</w:t>
            </w:r>
          </w:p>
        </w:tc>
        <w:tc>
          <w:tcPr>
            <w:tcW w:w="1701" w:type="dxa"/>
            <w:vAlign w:val="center"/>
          </w:tcPr>
          <w:p w14:paraId="07A3A4EB" w14:textId="09BD306E" w:rsidR="00975DD8" w:rsidRPr="00390D87" w:rsidRDefault="00975DD8" w:rsidP="00975DD8">
            <w:pPr>
              <w:autoSpaceDE w:val="0"/>
              <w:autoSpaceDN w:val="0"/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>2,1</w:t>
            </w:r>
          </w:p>
        </w:tc>
        <w:tc>
          <w:tcPr>
            <w:tcW w:w="1595" w:type="dxa"/>
            <w:vAlign w:val="center"/>
          </w:tcPr>
          <w:p w14:paraId="2BFA7615" w14:textId="6CB4DCF6" w:rsidR="00975DD8" w:rsidRPr="00390D87" w:rsidRDefault="00975DD8" w:rsidP="00975DD8">
            <w:pPr>
              <w:jc w:val="center"/>
              <w:rPr>
                <w:sz w:val="22"/>
                <w:szCs w:val="22"/>
              </w:rPr>
            </w:pPr>
            <w:r w:rsidRPr="00390D87">
              <w:rPr>
                <w:sz w:val="22"/>
                <w:szCs w:val="22"/>
              </w:rPr>
              <w:t xml:space="preserve">2,0 </w:t>
            </w:r>
          </w:p>
        </w:tc>
      </w:tr>
    </w:tbl>
    <w:p w14:paraId="7212C72F" w14:textId="79659F7E" w:rsidR="00713B46" w:rsidRPr="00390D87" w:rsidRDefault="005079B4" w:rsidP="00713B46">
      <w:pPr>
        <w:rPr>
          <w:bCs/>
        </w:rPr>
      </w:pPr>
      <w:r w:rsidRPr="00390D87">
        <w:t>*</w:t>
      </w:r>
      <w:r w:rsidRPr="00390D87">
        <w:rPr>
          <w:bCs/>
        </w:rPr>
        <w:t>респонденты могли выбрать несколько вариантов ответа</w:t>
      </w:r>
    </w:p>
    <w:p w14:paraId="2A9EADE1" w14:textId="77777777" w:rsidR="005079B4" w:rsidRPr="00390D87" w:rsidRDefault="005079B4" w:rsidP="00713B46"/>
    <w:p w14:paraId="45130EDD" w14:textId="0633E83B" w:rsidR="00DF4184" w:rsidRPr="00390D87" w:rsidRDefault="00713B46" w:rsidP="00713B46">
      <w:pPr>
        <w:pStyle w:val="ac"/>
        <w:spacing w:after="0"/>
        <w:ind w:firstLine="709"/>
        <w:jc w:val="both"/>
      </w:pPr>
      <w:r w:rsidRPr="00390D87">
        <w:t>Как показал опрос, основными причинами, побуждающие сельских респондентов к переезду</w:t>
      </w:r>
      <w:r w:rsidR="00F63927" w:rsidRPr="00390D87">
        <w:t xml:space="preserve"> в </w:t>
      </w:r>
      <w:r w:rsidR="007B46D4" w:rsidRPr="00390D87">
        <w:t xml:space="preserve">крупные </w:t>
      </w:r>
      <w:r w:rsidR="00F63927" w:rsidRPr="00390D87">
        <w:t>города</w:t>
      </w:r>
      <w:r w:rsidRPr="00390D87">
        <w:t xml:space="preserve">, </w:t>
      </w:r>
      <w:r w:rsidR="007B46D4" w:rsidRPr="00390D87">
        <w:t xml:space="preserve">включая столицу г. Минск, </w:t>
      </w:r>
      <w:r w:rsidRPr="00390D87">
        <w:t>являются</w:t>
      </w:r>
      <w:r w:rsidR="00DC72A0" w:rsidRPr="00390D87">
        <w:t xml:space="preserve"> наличие </w:t>
      </w:r>
      <w:r w:rsidR="00642966" w:rsidRPr="00390D87">
        <w:t xml:space="preserve">там </w:t>
      </w:r>
      <w:r w:rsidR="00DC72A0" w:rsidRPr="00390D87">
        <w:t>большего количества возможностей для трудоустройства (38,0</w:t>
      </w:r>
      <w:r w:rsidRPr="00390D87">
        <w:t xml:space="preserve">%), </w:t>
      </w:r>
      <w:r w:rsidR="00DC72A0" w:rsidRPr="00390D87">
        <w:t>возможность больше зарабатывать</w:t>
      </w:r>
      <w:r w:rsidRPr="00390D87">
        <w:t xml:space="preserve"> (30,</w:t>
      </w:r>
      <w:r w:rsidR="00DC72A0" w:rsidRPr="00390D87">
        <w:t>0</w:t>
      </w:r>
      <w:r w:rsidRPr="00390D87">
        <w:t xml:space="preserve">%), </w:t>
      </w:r>
      <w:r w:rsidR="00CC1081" w:rsidRPr="00390D87">
        <w:t xml:space="preserve">условий </w:t>
      </w:r>
      <w:r w:rsidR="00DC72A0" w:rsidRPr="00390D87">
        <w:t>профессиональной самореализации (28,0%), образования (26,0%), наличие более высокого уровня медицинского обслуживания (24,0%)</w:t>
      </w:r>
      <w:r w:rsidR="00CC1081" w:rsidRPr="00390D87">
        <w:t xml:space="preserve"> и досуга (30,0%)</w:t>
      </w:r>
      <w:r w:rsidRPr="00390D87">
        <w:t xml:space="preserve">. </w:t>
      </w:r>
      <w:r w:rsidR="00CC1081" w:rsidRPr="00390D87">
        <w:t>К не менее важным причинам их намерения переезда в крупные города респонденты отнесли: н</w:t>
      </w:r>
      <w:r w:rsidRPr="00390D87">
        <w:t xml:space="preserve">ерешенность жилищной проблемы на селе </w:t>
      </w:r>
      <w:r w:rsidR="00CC1081" w:rsidRPr="00390D87">
        <w:t>(</w:t>
      </w:r>
      <w:r w:rsidRPr="00390D87">
        <w:t>18,</w:t>
      </w:r>
      <w:r w:rsidR="00DC72A0" w:rsidRPr="00390D87">
        <w:t>0</w:t>
      </w:r>
      <w:r w:rsidRPr="00390D87">
        <w:t>%</w:t>
      </w:r>
      <w:r w:rsidR="00CC1081" w:rsidRPr="00390D87">
        <w:t>)</w:t>
      </w:r>
      <w:r w:rsidRPr="00390D87">
        <w:t xml:space="preserve"> </w:t>
      </w:r>
      <w:r w:rsidR="00CC1081" w:rsidRPr="00390D87">
        <w:t>желание</w:t>
      </w:r>
      <w:r w:rsidRPr="00390D87">
        <w:t xml:space="preserve"> жить вместе со своими близкими, родственниками </w:t>
      </w:r>
      <w:r w:rsidR="00CC1081" w:rsidRPr="00390D87">
        <w:t>(</w:t>
      </w:r>
      <w:r w:rsidRPr="00390D87">
        <w:t>1</w:t>
      </w:r>
      <w:r w:rsidR="00DC72A0" w:rsidRPr="00390D87">
        <w:t>8</w:t>
      </w:r>
      <w:r w:rsidRPr="00390D87">
        <w:t>,0%</w:t>
      </w:r>
      <w:r w:rsidR="00CC1081" w:rsidRPr="00390D87">
        <w:t>) (рис. 1).</w:t>
      </w:r>
    </w:p>
    <w:p w14:paraId="0118C45C" w14:textId="77777777" w:rsidR="00CC1081" w:rsidRPr="00390D87" w:rsidRDefault="00CC1081" w:rsidP="00713B46">
      <w:pPr>
        <w:pStyle w:val="ac"/>
        <w:spacing w:after="0"/>
        <w:ind w:firstLine="709"/>
        <w:jc w:val="both"/>
      </w:pPr>
    </w:p>
    <w:p w14:paraId="3557447D" w14:textId="77777777" w:rsidR="00713B46" w:rsidRPr="00390D87" w:rsidRDefault="00713B46" w:rsidP="00713B46"/>
    <w:p w14:paraId="6FEB35B1" w14:textId="77777777" w:rsidR="00713B46" w:rsidRPr="00390D87" w:rsidRDefault="00713B46" w:rsidP="00713B46">
      <w:r w:rsidRPr="00390D87">
        <w:rPr>
          <w:noProof/>
        </w:rPr>
        <w:drawing>
          <wp:inline distT="0" distB="0" distL="0" distR="0" wp14:anchorId="080032B4" wp14:editId="589B7C4D">
            <wp:extent cx="6124575" cy="3200400"/>
            <wp:effectExtent l="0" t="0" r="0" b="0"/>
            <wp:docPr id="26" name="Диаграмма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2D77AFAD" w14:textId="77777777" w:rsidR="00713B46" w:rsidRPr="00390D87" w:rsidRDefault="00713B46" w:rsidP="00713B46"/>
    <w:p w14:paraId="21FF07B8" w14:textId="0333E5EC" w:rsidR="00027DD0" w:rsidRPr="00390D87" w:rsidRDefault="00713B46" w:rsidP="00027DD0">
      <w:pPr>
        <w:ind w:firstLine="709"/>
        <w:jc w:val="both"/>
        <w:rPr>
          <w:bCs/>
        </w:rPr>
      </w:pPr>
      <w:r w:rsidRPr="00390D87">
        <w:rPr>
          <w:bCs/>
        </w:rPr>
        <w:t>Рис</w:t>
      </w:r>
      <w:r w:rsidR="005079B4" w:rsidRPr="00390D87">
        <w:rPr>
          <w:bCs/>
        </w:rPr>
        <w:t>.</w:t>
      </w:r>
      <w:r w:rsidR="00642966" w:rsidRPr="00390D87">
        <w:rPr>
          <w:bCs/>
        </w:rPr>
        <w:t>1</w:t>
      </w:r>
      <w:r w:rsidR="005079B4" w:rsidRPr="00390D87">
        <w:rPr>
          <w:bCs/>
        </w:rPr>
        <w:t>.</w:t>
      </w:r>
      <w:r w:rsidRPr="00390D87">
        <w:rPr>
          <w:bCs/>
        </w:rPr>
        <w:t xml:space="preserve"> Распределение ответов на вопрос «</w:t>
      </w:r>
      <w:r w:rsidR="0026030D" w:rsidRPr="00390D87">
        <w:rPr>
          <w:bCs/>
        </w:rPr>
        <w:t>По каким причинам Вы хотели бы переехать на постоянное место жительства в другой населенный пункт</w:t>
      </w:r>
      <w:r w:rsidRPr="00390D87">
        <w:rPr>
          <w:bCs/>
        </w:rPr>
        <w:t>?»</w:t>
      </w:r>
      <w:r w:rsidR="00027DD0" w:rsidRPr="00390D87">
        <w:rPr>
          <w:bCs/>
        </w:rPr>
        <w:t xml:space="preserve"> (респонденты могли выбрать несколько вариантов ответа)</w:t>
      </w:r>
    </w:p>
    <w:p w14:paraId="59F4C4CC" w14:textId="77777777" w:rsidR="00F12C76" w:rsidRPr="00390D87" w:rsidRDefault="00F12C76" w:rsidP="006C0B77">
      <w:pPr>
        <w:ind w:firstLine="709"/>
        <w:jc w:val="both"/>
        <w:rPr>
          <w:bCs/>
        </w:rPr>
      </w:pPr>
    </w:p>
    <w:p w14:paraId="386DF045" w14:textId="6387DA53" w:rsidR="00DC72A0" w:rsidRPr="00390D87" w:rsidRDefault="00DC72A0" w:rsidP="00027DD0">
      <w:pPr>
        <w:ind w:firstLine="709"/>
        <w:jc w:val="both"/>
      </w:pPr>
      <w:r w:rsidRPr="00390D87">
        <w:t>Респонденты</w:t>
      </w:r>
      <w:r w:rsidR="0028423C" w:rsidRPr="00390D87">
        <w:t>-селяне</w:t>
      </w:r>
      <w:r w:rsidR="00B52072" w:rsidRPr="00390D87">
        <w:t xml:space="preserve">, </w:t>
      </w:r>
      <w:r w:rsidR="0028423C" w:rsidRPr="00390D87">
        <w:t>намеренные</w:t>
      </w:r>
      <w:r w:rsidR="00B52072" w:rsidRPr="00390D87">
        <w:rPr>
          <w:bCs/>
        </w:rPr>
        <w:t xml:space="preserve"> переехать на постоянное место жительства в города</w:t>
      </w:r>
      <w:r w:rsidR="00CC1081" w:rsidRPr="00390D87">
        <w:t xml:space="preserve">, </w:t>
      </w:r>
      <w:r w:rsidRPr="00390D87">
        <w:t>согласились бы остаться жить в своем населенном пункте при следующих условиях: достойный уровень заработной платы (50,0</w:t>
      </w:r>
      <w:r w:rsidR="0028423C" w:rsidRPr="00390D87">
        <w:t xml:space="preserve"> </w:t>
      </w:r>
      <w:r w:rsidRPr="00390D87">
        <w:t>%), обеспеченность постоянным жильем (26,0</w:t>
      </w:r>
      <w:r w:rsidR="0028423C" w:rsidRPr="00390D87">
        <w:t xml:space="preserve"> </w:t>
      </w:r>
      <w:r w:rsidRPr="00390D87">
        <w:t>%)</w:t>
      </w:r>
      <w:r w:rsidR="00027DD0" w:rsidRPr="00390D87">
        <w:t>, доступность качественной медицинской помощи</w:t>
      </w:r>
      <w:r w:rsidR="00B52072" w:rsidRPr="00390D87">
        <w:t xml:space="preserve"> (24,0</w:t>
      </w:r>
      <w:r w:rsidR="0028423C" w:rsidRPr="00390D87">
        <w:t xml:space="preserve"> </w:t>
      </w:r>
      <w:r w:rsidR="00B52072" w:rsidRPr="00390D87">
        <w:t>%),</w:t>
      </w:r>
      <w:r w:rsidR="00027DD0" w:rsidRPr="00390D87">
        <w:t xml:space="preserve"> гарантированное трудоустройство по месту жительства (24,0</w:t>
      </w:r>
      <w:r w:rsidR="0028423C" w:rsidRPr="00390D87">
        <w:t xml:space="preserve"> </w:t>
      </w:r>
      <w:r w:rsidR="00027DD0" w:rsidRPr="00390D87">
        <w:t>%), наличие образовательных учреждений (14,0</w:t>
      </w:r>
      <w:r w:rsidR="0028423C" w:rsidRPr="00390D87">
        <w:t xml:space="preserve"> </w:t>
      </w:r>
      <w:r w:rsidR="00027DD0" w:rsidRPr="00390D87">
        <w:t>%)</w:t>
      </w:r>
      <w:r w:rsidR="0028423C" w:rsidRPr="00390D87">
        <w:t xml:space="preserve"> и</w:t>
      </w:r>
      <w:r w:rsidR="00027DD0" w:rsidRPr="00390D87">
        <w:t xml:space="preserve"> </w:t>
      </w:r>
      <w:r w:rsidR="0028423C" w:rsidRPr="00390D87">
        <w:t xml:space="preserve">современных </w:t>
      </w:r>
      <w:r w:rsidR="00027DD0" w:rsidRPr="00390D87">
        <w:t xml:space="preserve">культурно-досуговых учреждений (14,0%). </w:t>
      </w:r>
      <w:r w:rsidR="004D6FDC" w:rsidRPr="00390D87">
        <w:t>Следует при этом отметить, что</w:t>
      </w:r>
      <w:r w:rsidR="00027DD0" w:rsidRPr="00390D87">
        <w:t xml:space="preserve"> 28,0</w:t>
      </w:r>
      <w:r w:rsidR="0028423C" w:rsidRPr="00390D87">
        <w:t xml:space="preserve"> </w:t>
      </w:r>
      <w:r w:rsidR="00027DD0" w:rsidRPr="00390D87">
        <w:t>% сельчан, ответивших на</w:t>
      </w:r>
      <w:r w:rsidR="00B52072" w:rsidRPr="00390D87">
        <w:t xml:space="preserve"> этот</w:t>
      </w:r>
      <w:r w:rsidR="00027DD0" w:rsidRPr="00390D87">
        <w:t xml:space="preserve"> вопрос, при любых условиях </w:t>
      </w:r>
      <w:r w:rsidR="0028423C" w:rsidRPr="00390D87">
        <w:t xml:space="preserve">намерены </w:t>
      </w:r>
      <w:r w:rsidR="00027DD0" w:rsidRPr="00390D87">
        <w:t xml:space="preserve">переехать в </w:t>
      </w:r>
      <w:r w:rsidR="0028423C" w:rsidRPr="00390D87">
        <w:t>крупные города</w:t>
      </w:r>
      <w:r w:rsidR="005079B4" w:rsidRPr="00390D87">
        <w:t xml:space="preserve"> (рис. 2)</w:t>
      </w:r>
    </w:p>
    <w:p w14:paraId="1544B1E7" w14:textId="77777777" w:rsidR="00DC72A0" w:rsidRPr="00390D87" w:rsidRDefault="00DC72A0" w:rsidP="006C0B77">
      <w:pPr>
        <w:ind w:firstLine="709"/>
        <w:jc w:val="both"/>
      </w:pPr>
    </w:p>
    <w:p w14:paraId="4D393225" w14:textId="77777777" w:rsidR="00DC72A0" w:rsidRPr="00390D87" w:rsidRDefault="00DC72A0" w:rsidP="00DC72A0">
      <w:r w:rsidRPr="00390D87">
        <w:rPr>
          <w:noProof/>
        </w:rPr>
        <w:drawing>
          <wp:inline distT="0" distB="0" distL="0" distR="0" wp14:anchorId="6C0E9619" wp14:editId="6DC4E2BD">
            <wp:extent cx="6124575" cy="3200400"/>
            <wp:effectExtent l="0" t="0" r="0" b="0"/>
            <wp:docPr id="1004445074" name="Диаграмма 100444507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6459E91" w14:textId="77777777" w:rsidR="00DC72A0" w:rsidRPr="00390D87" w:rsidRDefault="00DC72A0" w:rsidP="00DC72A0"/>
    <w:p w14:paraId="57E0F472" w14:textId="49A98645" w:rsidR="00DC72A0" w:rsidRPr="00390D87" w:rsidRDefault="00DC72A0" w:rsidP="00DC72A0">
      <w:pPr>
        <w:ind w:firstLine="709"/>
        <w:jc w:val="both"/>
        <w:rPr>
          <w:bCs/>
        </w:rPr>
      </w:pPr>
      <w:r w:rsidRPr="00390D87">
        <w:rPr>
          <w:bCs/>
        </w:rPr>
        <w:t>Рис</w:t>
      </w:r>
      <w:r w:rsidR="005079B4" w:rsidRPr="00390D87">
        <w:rPr>
          <w:bCs/>
        </w:rPr>
        <w:t>.</w:t>
      </w:r>
      <w:r w:rsidRPr="00390D87">
        <w:rPr>
          <w:bCs/>
        </w:rPr>
        <w:t xml:space="preserve"> </w:t>
      </w:r>
      <w:r w:rsidR="004D6FDC" w:rsidRPr="00390D87">
        <w:rPr>
          <w:bCs/>
        </w:rPr>
        <w:t>2</w:t>
      </w:r>
      <w:r w:rsidR="005079B4" w:rsidRPr="00390D87">
        <w:rPr>
          <w:bCs/>
        </w:rPr>
        <w:t>.</w:t>
      </w:r>
      <w:r w:rsidRPr="00390D87">
        <w:rPr>
          <w:bCs/>
        </w:rPr>
        <w:t xml:space="preserve"> Распределение ответов на вопрос «При каких условиях Вы бы согласились остаться жить в своем населенном пункте?»</w:t>
      </w:r>
      <w:r w:rsidR="00027DD0" w:rsidRPr="00390D87">
        <w:rPr>
          <w:bCs/>
        </w:rPr>
        <w:t xml:space="preserve"> (респонденты могли выбрать несколько вариантов ответа)</w:t>
      </w:r>
    </w:p>
    <w:p w14:paraId="3926A82A" w14:textId="04E6BB7B" w:rsidR="007B46D4" w:rsidRPr="00390D87" w:rsidRDefault="00B25951" w:rsidP="00B25951">
      <w:pPr>
        <w:ind w:firstLine="709"/>
        <w:jc w:val="both"/>
        <w:rPr>
          <w:rFonts w:eastAsia="Georgia" w:cs="Georgia"/>
        </w:rPr>
      </w:pPr>
      <w:r w:rsidRPr="00390D87">
        <w:rPr>
          <w:rFonts w:eastAsia="Georgia" w:cs="Georgia"/>
        </w:rPr>
        <w:t>В заключении следует отметить, что п</w:t>
      </w:r>
      <w:r w:rsidR="002A0A97" w:rsidRPr="00390D87">
        <w:rPr>
          <w:rFonts w:eastAsia="Georgia" w:cs="Georgia"/>
        </w:rPr>
        <w:t xml:space="preserve">ри сохранении текущих тенденций </w:t>
      </w:r>
      <w:r w:rsidR="002D3CCD" w:rsidRPr="00390D87">
        <w:rPr>
          <w:rFonts w:eastAsia="Georgia" w:cs="Georgia"/>
        </w:rPr>
        <w:t xml:space="preserve">оттока молодежи из сельских населенных пунктов </w:t>
      </w:r>
      <w:r w:rsidR="002A0A97" w:rsidRPr="00390D87">
        <w:rPr>
          <w:rFonts w:eastAsia="Georgia" w:cs="Georgia"/>
        </w:rPr>
        <w:t xml:space="preserve">численность сельских жителей </w:t>
      </w:r>
      <w:r w:rsidR="002D3CCD" w:rsidRPr="00390D87">
        <w:rPr>
          <w:rFonts w:eastAsia="Georgia" w:cs="Georgia"/>
        </w:rPr>
        <w:t xml:space="preserve">в Беларуси </w:t>
      </w:r>
      <w:r w:rsidR="002A0A97" w:rsidRPr="00390D87">
        <w:rPr>
          <w:rFonts w:eastAsia="Georgia" w:cs="Georgia"/>
        </w:rPr>
        <w:t xml:space="preserve">к 2030 г. может сократиться до 1,5 млн человек. </w:t>
      </w:r>
      <w:r w:rsidRPr="00390D87">
        <w:rPr>
          <w:rFonts w:eastAsia="Georgia" w:cs="Georgia"/>
        </w:rPr>
        <w:t xml:space="preserve">Государство стремится удержать молодежь на селе инструментами материального стимулирования (надбавки, льготное жилье, инфраструктура). Однако эта стратегия в условиях, когда мотивация к отъезду носит ценностный и социальный, а не только экономический характер, во многих случаях жизненной практики не приводит к ожидаемому результату. </w:t>
      </w:r>
      <w:r w:rsidR="002A0A97" w:rsidRPr="00390D87">
        <w:rPr>
          <w:rFonts w:eastAsia="Georgia" w:cs="Georgia"/>
        </w:rPr>
        <w:t xml:space="preserve">Ключевой проблемой является не отсутствие </w:t>
      </w:r>
      <w:r w:rsidRPr="00390D87">
        <w:rPr>
          <w:rFonts w:eastAsia="Georgia" w:cs="Georgia"/>
        </w:rPr>
        <w:t xml:space="preserve">экономических </w:t>
      </w:r>
      <w:r w:rsidR="002A0A97" w:rsidRPr="00390D87">
        <w:rPr>
          <w:rFonts w:eastAsia="Georgia" w:cs="Georgia"/>
        </w:rPr>
        <w:t>механизмов закрепления</w:t>
      </w:r>
      <w:r w:rsidRPr="00390D87">
        <w:rPr>
          <w:rFonts w:eastAsia="Georgia" w:cs="Georgia"/>
        </w:rPr>
        <w:t xml:space="preserve"> молодежи на селе</w:t>
      </w:r>
      <w:r w:rsidR="002A0A97" w:rsidRPr="00390D87">
        <w:rPr>
          <w:rFonts w:eastAsia="Georgia" w:cs="Georgia"/>
        </w:rPr>
        <w:t xml:space="preserve">, а то, что эти механизмы не формируют </w:t>
      </w:r>
      <w:r w:rsidRPr="00390D87">
        <w:rPr>
          <w:rFonts w:eastAsia="Georgia" w:cs="Georgia"/>
        </w:rPr>
        <w:t xml:space="preserve">у молодежи </w:t>
      </w:r>
      <w:r w:rsidR="002A0A97" w:rsidRPr="00390D87">
        <w:rPr>
          <w:rFonts w:eastAsia="Georgia" w:cs="Georgia"/>
        </w:rPr>
        <w:t xml:space="preserve">привлекательность сельской жизни как таковой. </w:t>
      </w:r>
    </w:p>
    <w:p w14:paraId="5E52E50C" w14:textId="77777777" w:rsidR="002A0A97" w:rsidRPr="00390D87" w:rsidRDefault="002A0A97" w:rsidP="006C0B77">
      <w:pPr>
        <w:ind w:firstLine="709"/>
        <w:jc w:val="both"/>
        <w:rPr>
          <w:bCs/>
        </w:rPr>
      </w:pPr>
    </w:p>
    <w:p w14:paraId="408BD68A" w14:textId="52712944" w:rsidR="005079B4" w:rsidRPr="00390D87" w:rsidRDefault="005079B4" w:rsidP="005079B4">
      <w:pPr>
        <w:jc w:val="center"/>
        <w:rPr>
          <w:b/>
          <w:bCs/>
          <w:shd w:val="clear" w:color="auto" w:fill="FFFFFF"/>
        </w:rPr>
      </w:pPr>
      <w:r w:rsidRPr="00390D87">
        <w:rPr>
          <w:b/>
          <w:bCs/>
          <w:shd w:val="clear" w:color="auto" w:fill="FFFFFF"/>
        </w:rPr>
        <w:t>Информация об авторах</w:t>
      </w:r>
    </w:p>
    <w:p w14:paraId="4FB2540F" w14:textId="57F8583C" w:rsidR="005079B4" w:rsidRPr="00390D87" w:rsidRDefault="005079B4" w:rsidP="005079B4">
      <w:pPr>
        <w:ind w:firstLine="709"/>
        <w:jc w:val="both"/>
      </w:pPr>
      <w:r w:rsidRPr="00390D87">
        <w:rPr>
          <w:b/>
          <w:bCs/>
        </w:rPr>
        <w:t>Артюхин Михаил Иванович (Беларусь, Минск)</w:t>
      </w:r>
      <w:r w:rsidRPr="00390D87">
        <w:t xml:space="preserve"> – ведущий научный сотрудник, кандидат философских наук, доцент, Институт социологии Национальной академии наук Беларуси (220072, Беларусь, г. Минск, ул. Сурганова, д. 1, корп. 2; </w:t>
      </w:r>
      <w:r w:rsidRPr="00390D87">
        <w:rPr>
          <w:lang w:val="en-US"/>
        </w:rPr>
        <w:t>e</w:t>
      </w:r>
      <w:r w:rsidRPr="00390D87">
        <w:t>-</w:t>
      </w:r>
      <w:r w:rsidRPr="00390D87">
        <w:rPr>
          <w:lang w:val="en-US"/>
        </w:rPr>
        <w:t>mail</w:t>
      </w:r>
      <w:r w:rsidRPr="00390D87">
        <w:t xml:space="preserve">: </w:t>
      </w:r>
      <w:r w:rsidRPr="00390D87">
        <w:rPr>
          <w:u w:val="single"/>
          <w:lang w:val="en-US"/>
        </w:rPr>
        <w:t>art</w:t>
      </w:r>
      <w:r w:rsidRPr="00390D87">
        <w:rPr>
          <w:u w:val="single"/>
          <w:lang w:val="be-BY"/>
        </w:rPr>
        <w:t>47</w:t>
      </w:r>
      <w:r w:rsidRPr="00390D87">
        <w:rPr>
          <w:u w:val="single"/>
        </w:rPr>
        <w:t>@</w:t>
      </w:r>
      <w:r w:rsidRPr="00390D87">
        <w:rPr>
          <w:u w:val="single"/>
          <w:lang w:val="en-US"/>
        </w:rPr>
        <w:t>mail</w:t>
      </w:r>
      <w:r w:rsidRPr="00390D87">
        <w:rPr>
          <w:u w:val="single"/>
        </w:rPr>
        <w:t>.</w:t>
      </w:r>
      <w:proofErr w:type="spellStart"/>
      <w:r w:rsidRPr="00390D87">
        <w:rPr>
          <w:u w:val="single"/>
          <w:lang w:val="en-US"/>
        </w:rPr>
        <w:t>ru</w:t>
      </w:r>
      <w:proofErr w:type="spellEnd"/>
      <w:r w:rsidRPr="00390D87">
        <w:t>)</w:t>
      </w:r>
    </w:p>
    <w:p w14:paraId="70A9E38F" w14:textId="762DC353" w:rsidR="005079B4" w:rsidRPr="00390D87" w:rsidRDefault="005079B4" w:rsidP="006C0B77">
      <w:pPr>
        <w:ind w:firstLine="709"/>
        <w:jc w:val="both"/>
        <w:rPr>
          <w:lang w:val="en-US"/>
        </w:rPr>
      </w:pPr>
      <w:proofErr w:type="spellStart"/>
      <w:r w:rsidRPr="00390D87">
        <w:rPr>
          <w:b/>
        </w:rPr>
        <w:t>Пушкевич</w:t>
      </w:r>
      <w:proofErr w:type="spellEnd"/>
      <w:r w:rsidRPr="00390D87">
        <w:rPr>
          <w:b/>
        </w:rPr>
        <w:t xml:space="preserve"> Сергей Александрович</w:t>
      </w:r>
      <w:r w:rsidRPr="00390D87">
        <w:rPr>
          <w:bCs/>
        </w:rPr>
        <w:t xml:space="preserve"> </w:t>
      </w:r>
      <w:r w:rsidRPr="00390D87">
        <w:rPr>
          <w:b/>
          <w:bCs/>
        </w:rPr>
        <w:t>(Беларусь, Минск)</w:t>
      </w:r>
      <w:r w:rsidRPr="00390D87">
        <w:t xml:space="preserve"> –</w:t>
      </w:r>
      <w:r w:rsidR="005E6243" w:rsidRPr="00390D87">
        <w:t xml:space="preserve"> </w:t>
      </w:r>
      <w:r w:rsidRPr="00390D87">
        <w:t>научный сотрудник, Институт социологии Национальной академии наук Беларуси (220072, Беларусь, г. Минск, ул. Сурганова</w:t>
      </w:r>
      <w:r w:rsidRPr="00390D87">
        <w:rPr>
          <w:lang w:val="en-US"/>
        </w:rPr>
        <w:t xml:space="preserve">, </w:t>
      </w:r>
      <w:r w:rsidRPr="00390D87">
        <w:t>д</w:t>
      </w:r>
      <w:r w:rsidRPr="00390D87">
        <w:rPr>
          <w:lang w:val="en-US"/>
        </w:rPr>
        <w:t xml:space="preserve">. 1, </w:t>
      </w:r>
      <w:proofErr w:type="spellStart"/>
      <w:r w:rsidRPr="00390D87">
        <w:t>корп</w:t>
      </w:r>
      <w:proofErr w:type="spellEnd"/>
      <w:r w:rsidRPr="00390D87">
        <w:rPr>
          <w:lang w:val="en-US"/>
        </w:rPr>
        <w:t xml:space="preserve">. 2; e-mail: </w:t>
      </w:r>
      <w:hyperlink r:id="rId9" w:history="1">
        <w:r w:rsidRPr="00390D87">
          <w:rPr>
            <w:rStyle w:val="af3"/>
            <w:color w:val="auto"/>
            <w:lang w:val="en-US"/>
          </w:rPr>
          <w:t>pushkevich@gmail.com</w:t>
        </w:r>
      </w:hyperlink>
      <w:r w:rsidRPr="00390D87">
        <w:rPr>
          <w:lang w:val="en-US"/>
        </w:rPr>
        <w:t>)</w:t>
      </w:r>
    </w:p>
    <w:p w14:paraId="31972A57" w14:textId="77777777" w:rsidR="005079B4" w:rsidRPr="00390D87" w:rsidRDefault="005079B4" w:rsidP="006C0B77">
      <w:pPr>
        <w:ind w:firstLine="709"/>
        <w:jc w:val="both"/>
        <w:rPr>
          <w:lang w:val="en-US"/>
        </w:rPr>
      </w:pPr>
    </w:p>
    <w:p w14:paraId="3F249858" w14:textId="54A12C99" w:rsidR="005079B4" w:rsidRPr="00390D87" w:rsidRDefault="005079B4" w:rsidP="005079B4">
      <w:pPr>
        <w:ind w:firstLine="709"/>
        <w:jc w:val="center"/>
        <w:rPr>
          <w:b/>
          <w:bCs/>
          <w:lang w:val="en-US"/>
        </w:rPr>
      </w:pPr>
      <w:r w:rsidRPr="00390D87">
        <w:rPr>
          <w:b/>
          <w:bCs/>
          <w:lang w:val="en-US"/>
        </w:rPr>
        <w:t>INTERNAL MIGRATION OF THE RURAL POPULATION OF BELARUS: A SOCIOLOGICAL ANALYSIS</w:t>
      </w:r>
    </w:p>
    <w:p w14:paraId="5D1E18F9" w14:textId="2EE98B3A" w:rsidR="005079B4" w:rsidRPr="00390D87" w:rsidRDefault="005079B4" w:rsidP="005079B4">
      <w:pPr>
        <w:ind w:firstLine="709"/>
        <w:jc w:val="both"/>
        <w:rPr>
          <w:bCs/>
          <w:lang w:val="en-US"/>
        </w:rPr>
      </w:pPr>
      <w:r w:rsidRPr="00390D87">
        <w:rPr>
          <w:b/>
          <w:lang w:val="en-US"/>
        </w:rPr>
        <w:t>Abstract.</w:t>
      </w:r>
      <w:r w:rsidRPr="00390D87">
        <w:rPr>
          <w:bCs/>
          <w:lang w:val="en-US"/>
        </w:rPr>
        <w:t xml:space="preserve"> </w:t>
      </w:r>
      <w:r w:rsidR="0050798C" w:rsidRPr="0050798C">
        <w:rPr>
          <w:bCs/>
          <w:lang w:val="en-US"/>
        </w:rPr>
        <w:t>An analysis of the migration intentions of residents of rural settlements in Belarus and the main socio-economic factors behind permanent rural migration was conducted. It is shown that in the near future the rural-urban flow will remain the primary direction of internal rural migration.</w:t>
      </w:r>
    </w:p>
    <w:p w14:paraId="496622D0" w14:textId="64980B76" w:rsidR="005079B4" w:rsidRPr="00390D87" w:rsidRDefault="005079B4" w:rsidP="005079B4">
      <w:pPr>
        <w:ind w:firstLine="709"/>
        <w:jc w:val="both"/>
        <w:rPr>
          <w:bCs/>
          <w:lang w:val="en-US"/>
        </w:rPr>
      </w:pPr>
      <w:r w:rsidRPr="00390D87">
        <w:rPr>
          <w:b/>
          <w:lang w:val="en-US"/>
        </w:rPr>
        <w:t>Keywords:</w:t>
      </w:r>
      <w:r w:rsidRPr="00390D87">
        <w:rPr>
          <w:bCs/>
          <w:lang w:val="en-US"/>
        </w:rPr>
        <w:t xml:space="preserve"> internal migration, rural population, </w:t>
      </w:r>
      <w:r w:rsidR="0050798C">
        <w:rPr>
          <w:bCs/>
          <w:lang w:val="en-US"/>
        </w:rPr>
        <w:t xml:space="preserve">socio-economic </w:t>
      </w:r>
      <w:r w:rsidRPr="00390D87">
        <w:rPr>
          <w:bCs/>
          <w:lang w:val="en-US"/>
        </w:rPr>
        <w:t>factors of migration</w:t>
      </w:r>
    </w:p>
    <w:p w14:paraId="7704CC25" w14:textId="2AF602B8" w:rsidR="005079B4" w:rsidRPr="00390D87" w:rsidRDefault="005079B4" w:rsidP="005079B4">
      <w:pPr>
        <w:ind w:firstLine="709"/>
        <w:jc w:val="center"/>
        <w:rPr>
          <w:b/>
          <w:lang w:val="en-US"/>
        </w:rPr>
      </w:pPr>
      <w:r w:rsidRPr="00390D87">
        <w:rPr>
          <w:b/>
          <w:lang w:val="en-US"/>
        </w:rPr>
        <w:t>About the authors</w:t>
      </w:r>
    </w:p>
    <w:p w14:paraId="0E18AD31" w14:textId="265B8A4E" w:rsidR="005079B4" w:rsidRPr="00390D87" w:rsidRDefault="005079B4" w:rsidP="005079B4">
      <w:pPr>
        <w:ind w:firstLine="709"/>
        <w:jc w:val="both"/>
        <w:rPr>
          <w:bCs/>
          <w:lang w:val="en-US"/>
        </w:rPr>
      </w:pPr>
      <w:proofErr w:type="spellStart"/>
      <w:r w:rsidRPr="00390D87">
        <w:rPr>
          <w:b/>
          <w:lang w:val="en-US"/>
        </w:rPr>
        <w:t>Artyukhin</w:t>
      </w:r>
      <w:proofErr w:type="spellEnd"/>
      <w:r w:rsidRPr="00390D87">
        <w:rPr>
          <w:b/>
          <w:lang w:val="en-US"/>
        </w:rPr>
        <w:t xml:space="preserve"> Mikhail Ivanovich (Belarus, Minsk)</w:t>
      </w:r>
      <w:r w:rsidRPr="00390D87">
        <w:rPr>
          <w:bCs/>
          <w:lang w:val="en-US"/>
        </w:rPr>
        <w:t xml:space="preserve"> – Leading Researcher, Candidate of Philosophical Sciences, Associate Professor, Institute of Sociology of the National Academy of Sciences of Belarus (1 </w:t>
      </w:r>
      <w:proofErr w:type="spellStart"/>
      <w:r w:rsidRPr="00390D87">
        <w:rPr>
          <w:bCs/>
          <w:lang w:val="en-US"/>
        </w:rPr>
        <w:t>Surganova</w:t>
      </w:r>
      <w:proofErr w:type="spellEnd"/>
      <w:r w:rsidRPr="00390D87">
        <w:rPr>
          <w:bCs/>
          <w:lang w:val="en-US"/>
        </w:rPr>
        <w:t xml:space="preserve"> St., Bldg. 2, Minsk, 220072, Belarus; e-mail: art47@mail.ru)</w:t>
      </w:r>
    </w:p>
    <w:p w14:paraId="3B93CC61" w14:textId="5972DB7F" w:rsidR="005079B4" w:rsidRPr="00390D87" w:rsidRDefault="005079B4" w:rsidP="005079B4">
      <w:pPr>
        <w:ind w:firstLine="709"/>
        <w:jc w:val="both"/>
        <w:rPr>
          <w:bCs/>
          <w:lang w:val="en-US"/>
        </w:rPr>
      </w:pPr>
      <w:proofErr w:type="spellStart"/>
      <w:r w:rsidRPr="00390D87">
        <w:rPr>
          <w:b/>
          <w:lang w:val="en-US"/>
        </w:rPr>
        <w:t>Pushkevich</w:t>
      </w:r>
      <w:proofErr w:type="spellEnd"/>
      <w:r w:rsidRPr="00390D87">
        <w:rPr>
          <w:b/>
          <w:lang w:val="en-US"/>
        </w:rPr>
        <w:t xml:space="preserve"> </w:t>
      </w:r>
      <w:proofErr w:type="spellStart"/>
      <w:r w:rsidRPr="00390D87">
        <w:rPr>
          <w:b/>
          <w:lang w:val="en-US"/>
        </w:rPr>
        <w:t>Siarhey</w:t>
      </w:r>
      <w:proofErr w:type="spellEnd"/>
      <w:r w:rsidRPr="00390D87">
        <w:rPr>
          <w:b/>
          <w:lang w:val="en-US"/>
        </w:rPr>
        <w:t xml:space="preserve"> </w:t>
      </w:r>
      <w:proofErr w:type="spellStart"/>
      <w:r w:rsidRPr="00390D87">
        <w:rPr>
          <w:b/>
          <w:lang w:val="en-US"/>
        </w:rPr>
        <w:t>Aliaksandravich</w:t>
      </w:r>
      <w:proofErr w:type="spellEnd"/>
      <w:r w:rsidRPr="00390D87">
        <w:rPr>
          <w:b/>
          <w:lang w:val="en-US"/>
        </w:rPr>
        <w:t xml:space="preserve"> (Belarus, Minsk) </w:t>
      </w:r>
      <w:r w:rsidRPr="00390D87">
        <w:rPr>
          <w:bCs/>
          <w:lang w:val="en-US"/>
        </w:rPr>
        <w:t xml:space="preserve">– Researcher, Institute of Sociology of the National Academy of Sciences of Belarus (1 </w:t>
      </w:r>
      <w:proofErr w:type="spellStart"/>
      <w:r w:rsidRPr="00390D87">
        <w:rPr>
          <w:bCs/>
          <w:lang w:val="en-US"/>
        </w:rPr>
        <w:t>Surganova</w:t>
      </w:r>
      <w:proofErr w:type="spellEnd"/>
      <w:r w:rsidRPr="00390D87">
        <w:rPr>
          <w:bCs/>
          <w:lang w:val="en-US"/>
        </w:rPr>
        <w:t xml:space="preserve"> St., Bldg. 2, Minsk, 220072, Belarus; e-mail: pushkevich@gmail.com)</w:t>
      </w:r>
    </w:p>
    <w:sectPr w:rsidR="005079B4" w:rsidRPr="00390D87" w:rsidSect="007A3876">
      <w:headerReference w:type="default" r:id="rId10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F2ED3" w14:textId="77777777" w:rsidR="00634DAE" w:rsidRDefault="00634DAE" w:rsidP="00DF4184">
      <w:r>
        <w:separator/>
      </w:r>
    </w:p>
  </w:endnote>
  <w:endnote w:type="continuationSeparator" w:id="0">
    <w:p w14:paraId="6673A89C" w14:textId="77777777" w:rsidR="00634DAE" w:rsidRDefault="00634DAE" w:rsidP="00DF4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2A93E" w14:textId="77777777" w:rsidR="00634DAE" w:rsidRDefault="00634DAE" w:rsidP="00DF4184">
      <w:r>
        <w:separator/>
      </w:r>
    </w:p>
  </w:footnote>
  <w:footnote w:type="continuationSeparator" w:id="0">
    <w:p w14:paraId="046F0A23" w14:textId="77777777" w:rsidR="00634DAE" w:rsidRDefault="00634DAE" w:rsidP="00DF4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37880769"/>
      <w:docPartObj>
        <w:docPartGallery w:val="Page Numbers (Top of Page)"/>
        <w:docPartUnique/>
      </w:docPartObj>
    </w:sdtPr>
    <w:sdtContent>
      <w:p w14:paraId="5F82B6C7" w14:textId="6362F2B8" w:rsidR="00DF4184" w:rsidRPr="005079B4" w:rsidRDefault="00DF4184" w:rsidP="005079B4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B46"/>
    <w:rsid w:val="00022151"/>
    <w:rsid w:val="00027DD0"/>
    <w:rsid w:val="00080919"/>
    <w:rsid w:val="000A458A"/>
    <w:rsid w:val="000A6380"/>
    <w:rsid w:val="00100F7D"/>
    <w:rsid w:val="0014575A"/>
    <w:rsid w:val="0026030D"/>
    <w:rsid w:val="00275D76"/>
    <w:rsid w:val="0028423C"/>
    <w:rsid w:val="002A0A97"/>
    <w:rsid w:val="002D3CCD"/>
    <w:rsid w:val="00324D76"/>
    <w:rsid w:val="00326E65"/>
    <w:rsid w:val="0036190D"/>
    <w:rsid w:val="00390D87"/>
    <w:rsid w:val="004520E3"/>
    <w:rsid w:val="00467E16"/>
    <w:rsid w:val="00475945"/>
    <w:rsid w:val="004B2360"/>
    <w:rsid w:val="004D6FDC"/>
    <w:rsid w:val="0050798C"/>
    <w:rsid w:val="005079B4"/>
    <w:rsid w:val="00541741"/>
    <w:rsid w:val="00576A02"/>
    <w:rsid w:val="005A799A"/>
    <w:rsid w:val="005E6243"/>
    <w:rsid w:val="005F3CE6"/>
    <w:rsid w:val="006239CF"/>
    <w:rsid w:val="00634DAE"/>
    <w:rsid w:val="00642966"/>
    <w:rsid w:val="00664F89"/>
    <w:rsid w:val="006C0B77"/>
    <w:rsid w:val="00713B46"/>
    <w:rsid w:val="0077262A"/>
    <w:rsid w:val="007A3876"/>
    <w:rsid w:val="007A70D2"/>
    <w:rsid w:val="007B46D4"/>
    <w:rsid w:val="008242FF"/>
    <w:rsid w:val="00870751"/>
    <w:rsid w:val="009117F2"/>
    <w:rsid w:val="00922C48"/>
    <w:rsid w:val="00930EAD"/>
    <w:rsid w:val="00975DD8"/>
    <w:rsid w:val="00976836"/>
    <w:rsid w:val="009E61BE"/>
    <w:rsid w:val="00AA7A01"/>
    <w:rsid w:val="00AB303E"/>
    <w:rsid w:val="00B25951"/>
    <w:rsid w:val="00B52072"/>
    <w:rsid w:val="00B915B7"/>
    <w:rsid w:val="00BD74D4"/>
    <w:rsid w:val="00C258E3"/>
    <w:rsid w:val="00C43B86"/>
    <w:rsid w:val="00CB42C6"/>
    <w:rsid w:val="00CC1081"/>
    <w:rsid w:val="00D23593"/>
    <w:rsid w:val="00D35ACA"/>
    <w:rsid w:val="00D63D37"/>
    <w:rsid w:val="00DC48E5"/>
    <w:rsid w:val="00DC72A0"/>
    <w:rsid w:val="00DF4184"/>
    <w:rsid w:val="00E24FB0"/>
    <w:rsid w:val="00E826AA"/>
    <w:rsid w:val="00EA59DF"/>
    <w:rsid w:val="00EE4070"/>
    <w:rsid w:val="00F11965"/>
    <w:rsid w:val="00F12C76"/>
    <w:rsid w:val="00F63927"/>
    <w:rsid w:val="00F639BB"/>
    <w:rsid w:val="00F80A86"/>
    <w:rsid w:val="00FA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81453"/>
  <w15:chartTrackingRefBased/>
  <w15:docId w15:val="{F0740E06-8595-40FF-B91E-BBA58B41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3B4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13B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13B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13B4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13B4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8"/>
      <w:szCs w:val="22"/>
      <w:lang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13B4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  <w:sz w:val="28"/>
      <w:szCs w:val="22"/>
      <w:lang w:eastAsia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13B4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8"/>
      <w:szCs w:val="22"/>
      <w:lang w:eastAsia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13B4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sz w:val="28"/>
      <w:szCs w:val="22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13B4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8"/>
      <w:szCs w:val="22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13B4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sz w:val="28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3B46"/>
    <w:rPr>
      <w:rFonts w:asciiTheme="majorHAnsi" w:eastAsiaTheme="majorEastAsia" w:hAnsiTheme="majorHAnsi" w:cstheme="majorBidi"/>
      <w:color w:val="2E74B5" w:themeColor="accent1" w:themeShade="BF"/>
      <w:kern w:val="0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713B46"/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713B46"/>
    <w:rPr>
      <w:rFonts w:eastAsiaTheme="majorEastAsia" w:cstheme="majorBidi"/>
      <w:color w:val="2E74B5" w:themeColor="accent1" w:themeShade="BF"/>
      <w:kern w:val="0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713B46"/>
    <w:rPr>
      <w:rFonts w:eastAsiaTheme="majorEastAsia" w:cstheme="majorBidi"/>
      <w:i/>
      <w:iCs/>
      <w:color w:val="2E74B5" w:themeColor="accent1" w:themeShade="BF"/>
      <w:kern w:val="0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713B46"/>
    <w:rPr>
      <w:rFonts w:eastAsiaTheme="majorEastAsia" w:cstheme="majorBidi"/>
      <w:color w:val="2E74B5" w:themeColor="accent1" w:themeShade="BF"/>
      <w:kern w:val="0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713B46"/>
    <w:rPr>
      <w:rFonts w:eastAsiaTheme="majorEastAsia" w:cstheme="majorBidi"/>
      <w:i/>
      <w:iCs/>
      <w:color w:val="595959" w:themeColor="text1" w:themeTint="A6"/>
      <w:kern w:val="0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713B46"/>
    <w:rPr>
      <w:rFonts w:eastAsiaTheme="majorEastAsia" w:cstheme="majorBidi"/>
      <w:color w:val="595959" w:themeColor="text1" w:themeTint="A6"/>
      <w:kern w:val="0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713B46"/>
    <w:rPr>
      <w:rFonts w:eastAsiaTheme="majorEastAsia" w:cstheme="majorBidi"/>
      <w:i/>
      <w:iCs/>
      <w:color w:val="272727" w:themeColor="text1" w:themeTint="D8"/>
      <w:kern w:val="0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713B46"/>
    <w:rPr>
      <w:rFonts w:eastAsiaTheme="majorEastAsia" w:cstheme="majorBidi"/>
      <w:color w:val="272727" w:themeColor="text1" w:themeTint="D8"/>
      <w:kern w:val="0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713B4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4">
    <w:name w:val="Заголовок Знак"/>
    <w:basedOn w:val="a0"/>
    <w:link w:val="a3"/>
    <w:uiPriority w:val="10"/>
    <w:rsid w:val="00713B46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713B46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a6">
    <w:name w:val="Подзаголовок Знак"/>
    <w:basedOn w:val="a0"/>
    <w:link w:val="a5"/>
    <w:uiPriority w:val="11"/>
    <w:rsid w:val="00713B46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713B46"/>
    <w:pPr>
      <w:spacing w:before="160" w:after="160"/>
      <w:jc w:val="center"/>
    </w:pPr>
    <w:rPr>
      <w:rFonts w:eastAsiaTheme="minorHAnsi" w:cstheme="minorBidi"/>
      <w:i/>
      <w:iCs/>
      <w:color w:val="404040" w:themeColor="text1" w:themeTint="BF"/>
      <w:sz w:val="28"/>
      <w:szCs w:val="22"/>
      <w:lang w:eastAsia="en-US"/>
    </w:rPr>
  </w:style>
  <w:style w:type="character" w:customStyle="1" w:styleId="22">
    <w:name w:val="Цитата 2 Знак"/>
    <w:basedOn w:val="a0"/>
    <w:link w:val="21"/>
    <w:uiPriority w:val="29"/>
    <w:rsid w:val="00713B46"/>
    <w:rPr>
      <w:rFonts w:ascii="Times New Roman" w:hAnsi="Times New Roman"/>
      <w:i/>
      <w:iCs/>
      <w:color w:val="404040" w:themeColor="text1" w:themeTint="BF"/>
      <w:kern w:val="0"/>
      <w:sz w:val="28"/>
      <w14:ligatures w14:val="none"/>
    </w:rPr>
  </w:style>
  <w:style w:type="paragraph" w:styleId="a7">
    <w:name w:val="List Paragraph"/>
    <w:basedOn w:val="a"/>
    <w:uiPriority w:val="34"/>
    <w:qFormat/>
    <w:rsid w:val="00713B46"/>
    <w:pPr>
      <w:spacing w:after="160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8">
    <w:name w:val="Intense Emphasis"/>
    <w:basedOn w:val="a0"/>
    <w:uiPriority w:val="21"/>
    <w:qFormat/>
    <w:rsid w:val="00713B46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13B4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rFonts w:eastAsiaTheme="minorHAnsi" w:cstheme="minorBidi"/>
      <w:i/>
      <w:iCs/>
      <w:color w:val="2E74B5" w:themeColor="accent1" w:themeShade="BF"/>
      <w:sz w:val="28"/>
      <w:szCs w:val="22"/>
      <w:lang w:eastAsia="en-US"/>
    </w:rPr>
  </w:style>
  <w:style w:type="character" w:customStyle="1" w:styleId="aa">
    <w:name w:val="Выделенная цитата Знак"/>
    <w:basedOn w:val="a0"/>
    <w:link w:val="a9"/>
    <w:uiPriority w:val="30"/>
    <w:rsid w:val="00713B46"/>
    <w:rPr>
      <w:rFonts w:ascii="Times New Roman" w:hAnsi="Times New Roman"/>
      <w:i/>
      <w:iCs/>
      <w:color w:val="2E74B5" w:themeColor="accent1" w:themeShade="BF"/>
      <w:kern w:val="0"/>
      <w:sz w:val="28"/>
      <w14:ligatures w14:val="none"/>
    </w:rPr>
  </w:style>
  <w:style w:type="character" w:styleId="ab">
    <w:name w:val="Intense Reference"/>
    <w:basedOn w:val="a0"/>
    <w:uiPriority w:val="32"/>
    <w:qFormat/>
    <w:rsid w:val="00713B46"/>
    <w:rPr>
      <w:b/>
      <w:bCs/>
      <w:smallCaps/>
      <w:color w:val="2E74B5" w:themeColor="accent1" w:themeShade="BF"/>
      <w:spacing w:val="5"/>
    </w:rPr>
  </w:style>
  <w:style w:type="paragraph" w:styleId="ac">
    <w:name w:val="Body Text"/>
    <w:basedOn w:val="a"/>
    <w:link w:val="ad"/>
    <w:unhideWhenUsed/>
    <w:rsid w:val="00713B46"/>
    <w:pPr>
      <w:spacing w:after="120"/>
    </w:pPr>
  </w:style>
  <w:style w:type="character" w:customStyle="1" w:styleId="ad">
    <w:name w:val="Основной текст Знак"/>
    <w:basedOn w:val="a0"/>
    <w:link w:val="ac"/>
    <w:rsid w:val="00713B46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table" w:styleId="ae">
    <w:name w:val="Table Grid"/>
    <w:basedOn w:val="a1"/>
    <w:uiPriority w:val="59"/>
    <w:rsid w:val="00713B4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DF4184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DF4184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f1">
    <w:name w:val="footer"/>
    <w:basedOn w:val="a"/>
    <w:link w:val="af2"/>
    <w:uiPriority w:val="99"/>
    <w:unhideWhenUsed/>
    <w:rsid w:val="00DF4184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DF4184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f3">
    <w:name w:val="Hyperlink"/>
    <w:basedOn w:val="a0"/>
    <w:uiPriority w:val="99"/>
    <w:unhideWhenUsed/>
    <w:rsid w:val="005079B4"/>
    <w:rPr>
      <w:color w:val="0563C1" w:themeColor="hyperlink"/>
      <w:u w:val="single"/>
    </w:rPr>
  </w:style>
  <w:style w:type="character" w:styleId="af4">
    <w:name w:val="Unresolved Mention"/>
    <w:basedOn w:val="a0"/>
    <w:uiPriority w:val="99"/>
    <w:semiHidden/>
    <w:unhideWhenUsed/>
    <w:rsid w:val="005079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ushkevich@gmail.com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Другое</c:v>
                </c:pt>
                <c:pt idx="1">
                  <c:v>Более благоприятная экологическая обстановка</c:v>
                </c:pt>
                <c:pt idx="2">
                  <c:v>Хочу жить вместе со своими близкими, родственниками</c:v>
                </c:pt>
                <c:pt idx="3">
                  <c:v>Хочу улучшить жилищные условия</c:v>
                </c:pt>
                <c:pt idx="4">
                  <c:v>Более высокий уровень медицинского обслуживания</c:v>
                </c:pt>
                <c:pt idx="5">
                  <c:v>Больше возможностей для образования, получения профессии, повышения квалификации</c:v>
                </c:pt>
                <c:pt idx="6">
                  <c:v>Больше возможностей для профессиональной самореализации</c:v>
                </c:pt>
                <c:pt idx="7">
                  <c:v>Больше возможностей для досуга (наличие театров, концертных площадок, музеев и т.д.)</c:v>
                </c:pt>
                <c:pt idx="8">
                  <c:v>Возможность больше зарабатывать</c:v>
                </c:pt>
                <c:pt idx="9">
                  <c:v>Больше возможностей для трудоустройства</c:v>
                </c:pt>
              </c:strCache>
            </c:strRef>
          </c:cat>
          <c:val>
            <c:numRef>
              <c:f>Лист1!$B$2:$B$11</c:f>
              <c:numCache>
                <c:formatCode>###0.0%</c:formatCode>
                <c:ptCount val="10"/>
                <c:pt idx="0">
                  <c:v>0.02</c:v>
                </c:pt>
                <c:pt idx="1">
                  <c:v>0.12</c:v>
                </c:pt>
                <c:pt idx="2">
                  <c:v>0.18</c:v>
                </c:pt>
                <c:pt idx="3">
                  <c:v>0.18</c:v>
                </c:pt>
                <c:pt idx="4">
                  <c:v>0.24</c:v>
                </c:pt>
                <c:pt idx="5">
                  <c:v>0.26</c:v>
                </c:pt>
                <c:pt idx="6">
                  <c:v>0.28000000000000003</c:v>
                </c:pt>
                <c:pt idx="7">
                  <c:v>0.3</c:v>
                </c:pt>
                <c:pt idx="8">
                  <c:v>0.3</c:v>
                </c:pt>
                <c:pt idx="9">
                  <c:v>0.38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1BC-4FE7-9372-330026E5C8B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42811648"/>
        <c:axId val="242813184"/>
      </c:barChart>
      <c:catAx>
        <c:axId val="2428116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800"/>
            </a:pPr>
            <a:endParaRPr lang="ru-RU"/>
          </a:p>
        </c:txPr>
        <c:crossAx val="242813184"/>
        <c:crosses val="autoZero"/>
        <c:auto val="1"/>
        <c:lblAlgn val="ctr"/>
        <c:lblOffset val="100"/>
        <c:noMultiLvlLbl val="0"/>
      </c:catAx>
      <c:valAx>
        <c:axId val="242813184"/>
        <c:scaling>
          <c:orientation val="minMax"/>
        </c:scaling>
        <c:delete val="0"/>
        <c:axPos val="b"/>
        <c:majorGridlines/>
        <c:numFmt formatCode="0%" sourceLinked="0"/>
        <c:majorTickMark val="none"/>
        <c:minorTickMark val="none"/>
        <c:tickLblPos val="nextTo"/>
        <c:txPr>
          <a:bodyPr rot="-60000000" vert="horz"/>
          <a:lstStyle/>
          <a:p>
            <a:pPr>
              <a:defRPr/>
            </a:pPr>
            <a:endParaRPr lang="ru-RU"/>
          </a:p>
        </c:txPr>
        <c:crossAx val="24281164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i="1">
          <a:latin typeface="Arial" pitchFamily="34" charset="0"/>
          <a:cs typeface="Arial" pitchFamily="34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Лист1!$A$2:$A$9</c:f>
              <c:strCache>
                <c:ptCount val="8"/>
                <c:pt idx="0">
                  <c:v>Более благоприятная экологическая обстановка</c:v>
                </c:pt>
                <c:pt idx="1">
                  <c:v>Доступность культурно-досуговых учреждений (наличие театров, концертных площадок, музеев и т.п.)</c:v>
                </c:pt>
                <c:pt idx="2">
                  <c:v>Наличие образовательных учреждений (детсадов, школ, кружков и т.п.)</c:v>
                </c:pt>
                <c:pt idx="3">
                  <c:v>Гарантированное трудоустройство по месту жительства</c:v>
                </c:pt>
                <c:pt idx="4">
                  <c:v>Доступность качественной и своевременной медицинской помощи</c:v>
                </c:pt>
                <c:pt idx="5">
                  <c:v>Обеспеченность постоянным жильем</c:v>
                </c:pt>
                <c:pt idx="6">
                  <c:v>При любых условиях хочу переехать в другой населенный пункт</c:v>
                </c:pt>
                <c:pt idx="7">
                  <c:v>Достойный уровень заработной платы</c:v>
                </c:pt>
              </c:strCache>
            </c:strRef>
          </c:cat>
          <c:val>
            <c:numRef>
              <c:f>Лист1!$B$2:$B$9</c:f>
              <c:numCache>
                <c:formatCode>###0.0%</c:formatCode>
                <c:ptCount val="8"/>
                <c:pt idx="0">
                  <c:v>0.08</c:v>
                </c:pt>
                <c:pt idx="1">
                  <c:v>0.14000000000000001</c:v>
                </c:pt>
                <c:pt idx="2">
                  <c:v>0.14000000000000001</c:v>
                </c:pt>
                <c:pt idx="3">
                  <c:v>0.24</c:v>
                </c:pt>
                <c:pt idx="4">
                  <c:v>0.24</c:v>
                </c:pt>
                <c:pt idx="5">
                  <c:v>0.26</c:v>
                </c:pt>
                <c:pt idx="6">
                  <c:v>0.28000000000000003</c:v>
                </c:pt>
                <c:pt idx="7">
                  <c:v>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B9C-4026-B0AA-14DA50AA95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42811648"/>
        <c:axId val="242813184"/>
      </c:barChart>
      <c:catAx>
        <c:axId val="2428116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txPr>
          <a:bodyPr rot="-60000000" vert="horz"/>
          <a:lstStyle/>
          <a:p>
            <a:pPr>
              <a:defRPr sz="800"/>
            </a:pPr>
            <a:endParaRPr lang="ru-RU"/>
          </a:p>
        </c:txPr>
        <c:crossAx val="242813184"/>
        <c:crosses val="autoZero"/>
        <c:auto val="1"/>
        <c:lblAlgn val="ctr"/>
        <c:lblOffset val="100"/>
        <c:noMultiLvlLbl val="0"/>
      </c:catAx>
      <c:valAx>
        <c:axId val="242813184"/>
        <c:scaling>
          <c:orientation val="minMax"/>
        </c:scaling>
        <c:delete val="0"/>
        <c:axPos val="b"/>
        <c:majorGridlines/>
        <c:numFmt formatCode="0%" sourceLinked="0"/>
        <c:majorTickMark val="none"/>
        <c:minorTickMark val="none"/>
        <c:tickLblPos val="nextTo"/>
        <c:txPr>
          <a:bodyPr rot="-60000000" vert="horz"/>
          <a:lstStyle/>
          <a:p>
            <a:pPr>
              <a:defRPr/>
            </a:pPr>
            <a:endParaRPr lang="ru-RU"/>
          </a:p>
        </c:txPr>
        <c:crossAx val="242811648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i="1">
          <a:latin typeface="Arial" pitchFamily="34" charset="0"/>
          <a:cs typeface="Arial" pitchFamily="34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379113-0D01-4FDB-95E7-216080722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1396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Артюхин</dc:creator>
  <cp:keywords/>
  <dc:description/>
  <cp:lastModifiedBy>Пользователь</cp:lastModifiedBy>
  <cp:revision>2</cp:revision>
  <dcterms:created xsi:type="dcterms:W3CDTF">2026-03-24T12:58:00Z</dcterms:created>
  <dcterms:modified xsi:type="dcterms:W3CDTF">2026-03-24T12:58:00Z</dcterms:modified>
</cp:coreProperties>
</file>