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919DE" w14:textId="25FA3529" w:rsidR="00400EFB" w:rsidRPr="009A4C31" w:rsidRDefault="009A4C31" w:rsidP="007A1BB3">
      <w:pPr>
        <w:spacing w:line="240" w:lineRule="auto"/>
        <w:ind w:firstLine="0"/>
        <w:rPr>
          <w:b/>
          <w:bCs w:val="0"/>
        </w:rPr>
      </w:pPr>
      <w:r w:rsidRPr="009A4C31">
        <w:rPr>
          <w:b/>
          <w:bCs w:val="0"/>
        </w:rPr>
        <w:t>УДК</w:t>
      </w:r>
      <w:r>
        <w:rPr>
          <w:b/>
          <w:bCs w:val="0"/>
        </w:rPr>
        <w:t xml:space="preserve"> </w:t>
      </w:r>
      <w:r w:rsidR="00FC52C5" w:rsidRPr="00FC52C5">
        <w:rPr>
          <w:b/>
          <w:bCs w:val="0"/>
        </w:rPr>
        <w:t>330.5</w:t>
      </w:r>
      <w:r w:rsidR="00FC52C5">
        <w:rPr>
          <w:b/>
          <w:bCs w:val="0"/>
        </w:rPr>
        <w:t xml:space="preserve">, </w:t>
      </w:r>
      <w:r w:rsidR="00FC52C5" w:rsidRPr="00FC52C5">
        <w:rPr>
          <w:b/>
          <w:bCs w:val="0"/>
        </w:rPr>
        <w:t>364.1</w:t>
      </w:r>
    </w:p>
    <w:p w14:paraId="262C0027" w14:textId="4063FADA" w:rsidR="005B14CF" w:rsidRPr="00AD7707" w:rsidRDefault="00AD7707" w:rsidP="007A1BB3">
      <w:pPr>
        <w:spacing w:line="240" w:lineRule="auto"/>
        <w:jc w:val="right"/>
        <w:rPr>
          <w:b/>
          <w:bCs w:val="0"/>
        </w:rPr>
      </w:pPr>
      <w:r w:rsidRPr="00AD7707">
        <w:rPr>
          <w:b/>
          <w:bCs w:val="0"/>
        </w:rPr>
        <w:t>Прошин И.А.</w:t>
      </w:r>
    </w:p>
    <w:p w14:paraId="29ADA0F9" w14:textId="453DCBC4" w:rsidR="005B14CF" w:rsidRDefault="00AD7707" w:rsidP="00FE1A8E">
      <w:pPr>
        <w:pStyle w:val="1"/>
        <w:spacing w:line="240" w:lineRule="auto"/>
      </w:pPr>
      <w:r>
        <w:t>ФОРМИРОВАНИЕ КОНТУРОВ ОЦЕНИВАНИЯ СОЦИАЛЬНО-ЭКОНОМИЧЕСКОГО ПОЛОЖЕНИЯ НАСЕЛЕНИЯ В РОССИЙСКОЙ ФЕДЕРАЦИИ: МЕТОДОЛОГИЧЕСКИЙ АСПЕКТ</w:t>
      </w:r>
    </w:p>
    <w:p w14:paraId="7CCDF493" w14:textId="4B760966" w:rsidR="00F83B40" w:rsidRPr="00F83B40" w:rsidRDefault="00AD7707" w:rsidP="00F83B40">
      <w:pPr>
        <w:spacing w:line="240" w:lineRule="auto"/>
      </w:pPr>
      <w:r>
        <w:rPr>
          <w:b/>
          <w:bCs w:val="0"/>
        </w:rPr>
        <w:t>Аннотация.</w:t>
      </w:r>
      <w:r w:rsidR="009522E6">
        <w:t xml:space="preserve"> </w:t>
      </w:r>
      <w:r w:rsidR="00DD65D9" w:rsidRPr="00DD65D9">
        <w:t>В статье обосновывается переход от бинарной классификации домохозяйств к выделению модальных контуров на основе степени удалённости доходов от прожиточного минимума. Предложенный подход позволяет учитывать глубину бедности, идентифицировать группы риска и повысить адресность социальной политики.</w:t>
      </w:r>
    </w:p>
    <w:p w14:paraId="388D9581" w14:textId="7F122EB6" w:rsidR="005B017C" w:rsidRDefault="00AD7707" w:rsidP="007A1BB3">
      <w:pPr>
        <w:spacing w:line="240" w:lineRule="auto"/>
      </w:pPr>
      <w:r>
        <w:rPr>
          <w:b/>
          <w:bCs w:val="0"/>
        </w:rPr>
        <w:t>Ключевые слова:</w:t>
      </w:r>
      <w:r w:rsidR="009522E6">
        <w:t xml:space="preserve"> социально-экономический портрет, </w:t>
      </w:r>
      <w:r w:rsidR="00F83B40">
        <w:t>социально-экономическое положение, модальные контуры, благосостояние, бедность, прожиточный минимум, методология оценки.</w:t>
      </w:r>
    </w:p>
    <w:p w14:paraId="7643A891" w14:textId="77777777" w:rsidR="00536BCA" w:rsidRDefault="00536BCA" w:rsidP="007A1BB3">
      <w:pPr>
        <w:spacing w:line="240" w:lineRule="auto"/>
        <w:rPr>
          <w:bCs w:val="0"/>
        </w:rPr>
      </w:pPr>
    </w:p>
    <w:p w14:paraId="557FD20B" w14:textId="46893C05" w:rsidR="005B017C" w:rsidRDefault="005B017C" w:rsidP="007A1BB3">
      <w:pPr>
        <w:spacing w:line="240" w:lineRule="auto"/>
        <w:rPr>
          <w:bCs w:val="0"/>
        </w:rPr>
      </w:pPr>
      <w:r>
        <w:rPr>
          <w:bCs w:val="0"/>
        </w:rPr>
        <w:t>В Российской Федерации имеется значительный корпус и</w:t>
      </w:r>
      <w:r w:rsidRPr="005B017C">
        <w:rPr>
          <w:bCs w:val="0"/>
        </w:rPr>
        <w:t>сточник</w:t>
      </w:r>
      <w:r>
        <w:rPr>
          <w:bCs w:val="0"/>
        </w:rPr>
        <w:t>ов</w:t>
      </w:r>
      <w:r w:rsidRPr="005B017C">
        <w:rPr>
          <w:bCs w:val="0"/>
        </w:rPr>
        <w:t xml:space="preserve"> данных для </w:t>
      </w:r>
      <w:r>
        <w:rPr>
          <w:bCs w:val="0"/>
        </w:rPr>
        <w:t xml:space="preserve">создания контуров и </w:t>
      </w:r>
      <w:r w:rsidRPr="005B017C">
        <w:rPr>
          <w:bCs w:val="0"/>
        </w:rPr>
        <w:t xml:space="preserve">анализа </w:t>
      </w:r>
      <w:r>
        <w:rPr>
          <w:bCs w:val="0"/>
        </w:rPr>
        <w:t>социально-экономического положения населения</w:t>
      </w:r>
      <w:r w:rsidRPr="005B017C">
        <w:rPr>
          <w:bCs w:val="0"/>
        </w:rPr>
        <w:t xml:space="preserve">, чаще всего </w:t>
      </w:r>
      <w:r>
        <w:rPr>
          <w:bCs w:val="0"/>
        </w:rPr>
        <w:t>это выборочные наблюдения</w:t>
      </w:r>
      <w:r w:rsidR="00A7722B" w:rsidRPr="00A7722B">
        <w:rPr>
          <w:bCs w:val="0"/>
        </w:rPr>
        <w:t xml:space="preserve"> </w:t>
      </w:r>
      <w:r w:rsidR="00A7722B">
        <w:rPr>
          <w:bCs w:val="0"/>
        </w:rPr>
        <w:t>домашних хозяйств, проводимые в рамках государственных статистических обследований</w:t>
      </w:r>
      <w:r w:rsidRPr="005B017C">
        <w:rPr>
          <w:bCs w:val="0"/>
        </w:rPr>
        <w:t>.</w:t>
      </w:r>
      <w:r w:rsidR="00A7722B" w:rsidRPr="00A7722B">
        <w:rPr>
          <w:bCs w:val="0"/>
        </w:rPr>
        <w:t xml:space="preserve"> В программе обследования домашних хозяйств, как правило,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предусматривается</w:t>
      </w:r>
      <w:r w:rsidR="005F4434">
        <w:rPr>
          <w:bCs w:val="0"/>
        </w:rPr>
        <w:t xml:space="preserve"> </w:t>
      </w:r>
      <w:r w:rsidR="00A7722B" w:rsidRPr="00A7722B">
        <w:rPr>
          <w:bCs w:val="0"/>
        </w:rPr>
        <w:t>получение</w:t>
      </w:r>
      <w:r w:rsidR="005F4434">
        <w:rPr>
          <w:bCs w:val="0"/>
        </w:rPr>
        <w:t xml:space="preserve"> </w:t>
      </w:r>
      <w:r w:rsidR="00A7722B" w:rsidRPr="00A7722B">
        <w:rPr>
          <w:bCs w:val="0"/>
        </w:rPr>
        <w:t>информации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о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доходах</w:t>
      </w:r>
      <w:r w:rsidR="00A7722B">
        <w:rPr>
          <w:bCs w:val="0"/>
        </w:rPr>
        <w:t xml:space="preserve">, </w:t>
      </w:r>
      <w:r w:rsidR="00A7722B" w:rsidRPr="00A7722B">
        <w:rPr>
          <w:bCs w:val="0"/>
        </w:rPr>
        <w:t>расходах,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потреблении продуктов питания, обеспеченности предметами длительного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пользования, жилищных условиях и других характеристик условий жизни</w:t>
      </w:r>
      <w:r w:rsidR="00A7722B">
        <w:rPr>
          <w:bCs w:val="0"/>
        </w:rPr>
        <w:t xml:space="preserve"> </w:t>
      </w:r>
      <w:r w:rsidR="00A7722B" w:rsidRPr="00A7722B">
        <w:rPr>
          <w:bCs w:val="0"/>
        </w:rPr>
        <w:t>населения.</w:t>
      </w:r>
    </w:p>
    <w:p w14:paraId="425C777C" w14:textId="1D396EE8" w:rsidR="005F561F" w:rsidRDefault="005F561F" w:rsidP="007A1BB3">
      <w:pPr>
        <w:spacing w:line="240" w:lineRule="auto"/>
        <w:rPr>
          <w:bCs w:val="0"/>
        </w:rPr>
      </w:pPr>
      <w:r>
        <w:rPr>
          <w:bCs w:val="0"/>
        </w:rPr>
        <w:t xml:space="preserve">Простое разделение домохозяйств на </w:t>
      </w:r>
      <w:r w:rsidR="0096452F">
        <w:rPr>
          <w:bCs w:val="0"/>
        </w:rPr>
        <w:t xml:space="preserve">категории </w:t>
      </w:r>
      <w:r>
        <w:rPr>
          <w:bCs w:val="0"/>
        </w:rPr>
        <w:t>бедны</w:t>
      </w:r>
      <w:r w:rsidR="0096452F">
        <w:rPr>
          <w:bCs w:val="0"/>
        </w:rPr>
        <w:t>х</w:t>
      </w:r>
      <w:r>
        <w:rPr>
          <w:bCs w:val="0"/>
        </w:rPr>
        <w:t xml:space="preserve"> и небедны</w:t>
      </w:r>
      <w:r w:rsidR="000111F0">
        <w:rPr>
          <w:bCs w:val="0"/>
        </w:rPr>
        <w:t>х</w:t>
      </w:r>
      <w:r w:rsidR="00F2086D">
        <w:rPr>
          <w:bCs w:val="0"/>
        </w:rPr>
        <w:t xml:space="preserve"> (ниже и выше границы бедности, соответственно)</w:t>
      </w:r>
      <w:r>
        <w:rPr>
          <w:bCs w:val="0"/>
        </w:rPr>
        <w:t xml:space="preserve"> уже не вполне удовлетворяет запросам общества</w:t>
      </w:r>
      <w:r w:rsidR="00F54FCB">
        <w:rPr>
          <w:bCs w:val="0"/>
        </w:rPr>
        <w:t xml:space="preserve"> [</w:t>
      </w:r>
      <w:r w:rsidR="00B03188">
        <w:rPr>
          <w:bCs w:val="0"/>
        </w:rPr>
        <w:fldChar w:fldCharType="begin"/>
      </w:r>
      <w:r w:rsidR="00B03188">
        <w:rPr>
          <w:bCs w:val="0"/>
        </w:rPr>
        <w:instrText xml:space="preserve"> REF _Ref224919590 \r \h </w:instrText>
      </w:r>
      <w:r w:rsidR="00B03188">
        <w:rPr>
          <w:bCs w:val="0"/>
        </w:rPr>
      </w:r>
      <w:r w:rsidR="00B03188">
        <w:rPr>
          <w:bCs w:val="0"/>
        </w:rPr>
        <w:fldChar w:fldCharType="separate"/>
      </w:r>
      <w:r w:rsidR="00B03188">
        <w:rPr>
          <w:bCs w:val="0"/>
        </w:rPr>
        <w:t>3</w:t>
      </w:r>
      <w:r w:rsidR="00B03188">
        <w:rPr>
          <w:bCs w:val="0"/>
        </w:rPr>
        <w:fldChar w:fldCharType="end"/>
      </w:r>
      <w:r w:rsidR="00F54FCB">
        <w:rPr>
          <w:bCs w:val="0"/>
        </w:rPr>
        <w:t>;</w:t>
      </w:r>
      <w:r w:rsidR="00B03188">
        <w:rPr>
          <w:bCs w:val="0"/>
        </w:rPr>
        <w:t xml:space="preserve"> </w:t>
      </w:r>
      <w:r w:rsidR="00B03188">
        <w:rPr>
          <w:bCs w:val="0"/>
        </w:rPr>
        <w:fldChar w:fldCharType="begin"/>
      </w:r>
      <w:r w:rsidR="00B03188">
        <w:rPr>
          <w:bCs w:val="0"/>
        </w:rPr>
        <w:instrText xml:space="preserve"> REF _Ref224919599 \r \h </w:instrText>
      </w:r>
      <w:r w:rsidR="00B03188">
        <w:rPr>
          <w:bCs w:val="0"/>
        </w:rPr>
      </w:r>
      <w:r w:rsidR="00B03188">
        <w:rPr>
          <w:bCs w:val="0"/>
        </w:rPr>
        <w:fldChar w:fldCharType="separate"/>
      </w:r>
      <w:r w:rsidR="00B03188">
        <w:rPr>
          <w:bCs w:val="0"/>
        </w:rPr>
        <w:t>5</w:t>
      </w:r>
      <w:r w:rsidR="00B03188">
        <w:rPr>
          <w:bCs w:val="0"/>
        </w:rPr>
        <w:fldChar w:fldCharType="end"/>
      </w:r>
      <w:r w:rsidR="00F54FCB">
        <w:rPr>
          <w:bCs w:val="0"/>
        </w:rPr>
        <w:t>]</w:t>
      </w:r>
      <w:r>
        <w:rPr>
          <w:bCs w:val="0"/>
        </w:rPr>
        <w:t xml:space="preserve"> по следующим причинам:</w:t>
      </w:r>
    </w:p>
    <w:p w14:paraId="7060B8B8" w14:textId="77777777" w:rsidR="005F561F" w:rsidRDefault="005F561F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>
        <w:rPr>
          <w:bCs w:val="0"/>
        </w:rPr>
        <w:t>О</w:t>
      </w:r>
      <w:r w:rsidRPr="00A213BB">
        <w:rPr>
          <w:bCs w:val="0"/>
        </w:rPr>
        <w:t>тсутствие учёта глубины бедности при разработке мер, что снижает точность оценки возможного потенциала мер, так как</w:t>
      </w:r>
      <w:r>
        <w:rPr>
          <w:bCs w:val="0"/>
        </w:rPr>
        <w:t xml:space="preserve"> разные группы малоимущего населения требуют разных подходов к построению мер государственной социальной поддержки</w:t>
      </w:r>
    </w:p>
    <w:p w14:paraId="499B6188" w14:textId="77AF06CB" w:rsidR="005F561F" w:rsidRPr="00B76005" w:rsidRDefault="005F561F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>
        <w:rPr>
          <w:bCs w:val="0"/>
        </w:rPr>
        <w:t>Оценка "зоны риска" – р</w:t>
      </w:r>
      <w:r w:rsidRPr="00B76005">
        <w:rPr>
          <w:bCs w:val="0"/>
        </w:rPr>
        <w:t xml:space="preserve">азделение на </w:t>
      </w:r>
      <w:r>
        <w:rPr>
          <w:bCs w:val="0"/>
        </w:rPr>
        <w:t>"</w:t>
      </w:r>
      <w:r w:rsidRPr="00B76005">
        <w:rPr>
          <w:bCs w:val="0"/>
        </w:rPr>
        <w:t>бедных</w:t>
      </w:r>
      <w:r>
        <w:rPr>
          <w:bCs w:val="0"/>
        </w:rPr>
        <w:t>"</w:t>
      </w:r>
      <w:r w:rsidRPr="00B76005">
        <w:rPr>
          <w:bCs w:val="0"/>
        </w:rPr>
        <w:t xml:space="preserve"> и </w:t>
      </w:r>
      <w:r>
        <w:rPr>
          <w:bCs w:val="0"/>
        </w:rPr>
        <w:t>"</w:t>
      </w:r>
      <w:r w:rsidRPr="00B76005">
        <w:rPr>
          <w:bCs w:val="0"/>
        </w:rPr>
        <w:t>небедных</w:t>
      </w:r>
      <w:r>
        <w:rPr>
          <w:bCs w:val="0"/>
        </w:rPr>
        <w:t>" не акцентирует внимание на существование "</w:t>
      </w:r>
      <w:r w:rsidRPr="00B76005">
        <w:rPr>
          <w:bCs w:val="0"/>
        </w:rPr>
        <w:t>зон</w:t>
      </w:r>
      <w:r>
        <w:rPr>
          <w:bCs w:val="0"/>
        </w:rPr>
        <w:t>ы</w:t>
      </w:r>
      <w:r w:rsidRPr="00B76005">
        <w:rPr>
          <w:bCs w:val="0"/>
        </w:rPr>
        <w:t xml:space="preserve"> риска</w:t>
      </w:r>
      <w:r>
        <w:rPr>
          <w:bCs w:val="0"/>
        </w:rPr>
        <w:t>"</w:t>
      </w:r>
      <w:r w:rsidRPr="00B76005">
        <w:rPr>
          <w:bCs w:val="0"/>
        </w:rPr>
        <w:t xml:space="preserve"> </w:t>
      </w:r>
      <w:r>
        <w:rPr>
          <w:bCs w:val="0"/>
        </w:rPr>
        <w:t>–</w:t>
      </w:r>
      <w:r w:rsidRPr="00B76005">
        <w:rPr>
          <w:bCs w:val="0"/>
        </w:rPr>
        <w:t xml:space="preserve"> люд</w:t>
      </w:r>
      <w:r>
        <w:rPr>
          <w:bCs w:val="0"/>
        </w:rPr>
        <w:t>ей</w:t>
      </w:r>
      <w:r w:rsidRPr="00B76005">
        <w:rPr>
          <w:bCs w:val="0"/>
        </w:rPr>
        <w:t>, которые формально не являются бедными, но находятся в уязвимом положении</w:t>
      </w:r>
      <w:r>
        <w:rPr>
          <w:bCs w:val="0"/>
        </w:rPr>
        <w:t>, близко к границе бедности</w:t>
      </w:r>
      <w:r w:rsidR="004D1AB8">
        <w:rPr>
          <w:bCs w:val="0"/>
        </w:rPr>
        <w:t xml:space="preserve"> [</w:t>
      </w:r>
      <w:r w:rsidR="004D1AB8">
        <w:rPr>
          <w:bCs w:val="0"/>
        </w:rPr>
        <w:fldChar w:fldCharType="begin"/>
      </w:r>
      <w:r w:rsidR="004D1AB8">
        <w:rPr>
          <w:bCs w:val="0"/>
        </w:rPr>
        <w:instrText xml:space="preserve"> REF _Ref224919627 \r \h </w:instrText>
      </w:r>
      <w:r w:rsidR="004D1AB8">
        <w:rPr>
          <w:bCs w:val="0"/>
        </w:rPr>
      </w:r>
      <w:r w:rsidR="004D1AB8">
        <w:rPr>
          <w:bCs w:val="0"/>
        </w:rPr>
        <w:fldChar w:fldCharType="separate"/>
      </w:r>
      <w:r w:rsidR="004D1AB8">
        <w:rPr>
          <w:bCs w:val="0"/>
        </w:rPr>
        <w:t>1</w:t>
      </w:r>
      <w:r w:rsidR="004D1AB8">
        <w:rPr>
          <w:bCs w:val="0"/>
        </w:rPr>
        <w:fldChar w:fldCharType="end"/>
      </w:r>
      <w:r w:rsidR="004D1AB8">
        <w:rPr>
          <w:bCs w:val="0"/>
        </w:rPr>
        <w:t>]</w:t>
      </w:r>
      <w:r w:rsidRPr="00B76005">
        <w:rPr>
          <w:bCs w:val="0"/>
        </w:rPr>
        <w:t>.</w:t>
      </w:r>
    </w:p>
    <w:p w14:paraId="68F96D74" w14:textId="77777777" w:rsidR="005F561F" w:rsidRPr="00B76005" w:rsidRDefault="005F561F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623A9E">
        <w:rPr>
          <w:bCs w:val="0"/>
        </w:rPr>
        <w:t xml:space="preserve">Усреднение </w:t>
      </w:r>
      <w:r>
        <w:rPr>
          <w:bCs w:val="0"/>
        </w:rPr>
        <w:t>оценки – б</w:t>
      </w:r>
      <w:r w:rsidRPr="001534AD">
        <w:rPr>
          <w:bCs w:val="0"/>
        </w:rPr>
        <w:t>инарный подход не позволяет выявить различия</w:t>
      </w:r>
      <w:r>
        <w:rPr>
          <w:bCs w:val="0"/>
        </w:rPr>
        <w:t xml:space="preserve"> в достаточной мере, так как способен показать только разницу между средним бедным (куда входят многодетные семьи, сельские жители, работники отраслей с низкими уровнями заработных плат и другие)</w:t>
      </w:r>
    </w:p>
    <w:p w14:paraId="43E8ED2E" w14:textId="0D52AD0A" w:rsidR="005F561F" w:rsidRPr="00A213BB" w:rsidRDefault="005F561F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FC132E">
        <w:rPr>
          <w:bCs w:val="0"/>
        </w:rPr>
        <w:t>Невозможность оценить эффективность мер поддержки</w:t>
      </w:r>
      <w:r>
        <w:rPr>
          <w:bCs w:val="0"/>
        </w:rPr>
        <w:t xml:space="preserve"> в достаточной степени</w:t>
      </w:r>
      <w:r w:rsidR="00E55C42">
        <w:rPr>
          <w:bCs w:val="0"/>
        </w:rPr>
        <w:t>, что затрудняет проведение социально-экономической политики, направленной на рост благосостояния населения.</w:t>
      </w:r>
    </w:p>
    <w:p w14:paraId="10FAE48D" w14:textId="0E8C945C" w:rsidR="000328B1" w:rsidRDefault="00B2673A" w:rsidP="007A1BB3">
      <w:pPr>
        <w:spacing w:line="240" w:lineRule="auto"/>
        <w:rPr>
          <w:bCs w:val="0"/>
        </w:rPr>
      </w:pPr>
      <w:r>
        <w:rPr>
          <w:bCs w:val="0"/>
        </w:rPr>
        <w:t xml:space="preserve">В связи с этим, необходима статистическая разработка дополнительных инструментов оценивания социально-экономического положения населения. </w:t>
      </w:r>
      <w:r w:rsidR="000328B1">
        <w:rPr>
          <w:bCs w:val="0"/>
        </w:rPr>
        <w:t>Одним из таких инструментов являются модальные контуры</w:t>
      </w:r>
      <w:r w:rsidR="002B4C56">
        <w:rPr>
          <w:bCs w:val="0"/>
        </w:rPr>
        <w:t xml:space="preserve"> социально-экономического положения населения</w:t>
      </w:r>
      <w:r w:rsidR="008F7C70">
        <w:rPr>
          <w:bCs w:val="0"/>
        </w:rPr>
        <w:t>, различные варианты которых могут быть разработаны в зависимости от потребностей исследования [</w:t>
      </w:r>
      <w:r w:rsidR="008F7C70">
        <w:rPr>
          <w:bCs w:val="0"/>
        </w:rPr>
        <w:fldChar w:fldCharType="begin"/>
      </w:r>
      <w:r w:rsidR="008F7C70">
        <w:rPr>
          <w:bCs w:val="0"/>
        </w:rPr>
        <w:instrText xml:space="preserve"> REF _Ref224919536 \r \h </w:instrText>
      </w:r>
      <w:r w:rsidR="008F7C70">
        <w:rPr>
          <w:bCs w:val="0"/>
        </w:rPr>
      </w:r>
      <w:r w:rsidR="008F7C70">
        <w:rPr>
          <w:bCs w:val="0"/>
        </w:rPr>
        <w:fldChar w:fldCharType="separate"/>
      </w:r>
      <w:r w:rsidR="008F7C70">
        <w:rPr>
          <w:bCs w:val="0"/>
        </w:rPr>
        <w:t>2</w:t>
      </w:r>
      <w:r w:rsidR="008F7C70">
        <w:rPr>
          <w:bCs w:val="0"/>
        </w:rPr>
        <w:fldChar w:fldCharType="end"/>
      </w:r>
      <w:r w:rsidR="008F7C70">
        <w:rPr>
          <w:bCs w:val="0"/>
        </w:rPr>
        <w:t xml:space="preserve">; </w:t>
      </w:r>
      <w:r w:rsidR="008F7C70">
        <w:rPr>
          <w:bCs w:val="0"/>
        </w:rPr>
        <w:fldChar w:fldCharType="begin"/>
      </w:r>
      <w:r w:rsidR="008F7C70">
        <w:rPr>
          <w:bCs w:val="0"/>
        </w:rPr>
        <w:instrText xml:space="preserve"> REF _Ref224919746 \r \h </w:instrText>
      </w:r>
      <w:r w:rsidR="008F7C70">
        <w:rPr>
          <w:bCs w:val="0"/>
        </w:rPr>
      </w:r>
      <w:r w:rsidR="008F7C70">
        <w:rPr>
          <w:bCs w:val="0"/>
        </w:rPr>
        <w:fldChar w:fldCharType="separate"/>
      </w:r>
      <w:r w:rsidR="008F7C70">
        <w:rPr>
          <w:bCs w:val="0"/>
        </w:rPr>
        <w:t>6</w:t>
      </w:r>
      <w:r w:rsidR="008F7C70">
        <w:rPr>
          <w:bCs w:val="0"/>
        </w:rPr>
        <w:fldChar w:fldCharType="end"/>
      </w:r>
      <w:r w:rsidR="008F7C70">
        <w:rPr>
          <w:bCs w:val="0"/>
        </w:rPr>
        <w:t>]</w:t>
      </w:r>
      <w:r w:rsidR="000328B1">
        <w:rPr>
          <w:bCs w:val="0"/>
        </w:rPr>
        <w:t>.</w:t>
      </w:r>
    </w:p>
    <w:p w14:paraId="59DFE915" w14:textId="6F619817" w:rsidR="005F561F" w:rsidRDefault="005F561F" w:rsidP="007A1BB3">
      <w:pPr>
        <w:spacing w:line="240" w:lineRule="auto"/>
        <w:rPr>
          <w:bCs w:val="0"/>
        </w:rPr>
      </w:pPr>
      <w:r w:rsidRPr="00D20867">
        <w:rPr>
          <w:bCs w:val="0"/>
        </w:rPr>
        <w:t xml:space="preserve">Модальные контуры </w:t>
      </w:r>
      <w:r>
        <w:rPr>
          <w:bCs w:val="0"/>
        </w:rPr>
        <w:t>–</w:t>
      </w:r>
      <w:r w:rsidRPr="00D20867">
        <w:rPr>
          <w:bCs w:val="0"/>
        </w:rPr>
        <w:t xml:space="preserve"> это аналитический инструмент для углублённого изучения структуры </w:t>
      </w:r>
      <w:r w:rsidR="000328B1">
        <w:rPr>
          <w:bCs w:val="0"/>
        </w:rPr>
        <w:t>благосостояния населения</w:t>
      </w:r>
      <w:r w:rsidRPr="00D20867">
        <w:rPr>
          <w:bCs w:val="0"/>
        </w:rPr>
        <w:t xml:space="preserve">. В отличие от простого деления населения на </w:t>
      </w:r>
      <w:r w:rsidR="00FB5AE4">
        <w:rPr>
          <w:bCs w:val="0"/>
        </w:rPr>
        <w:t>"</w:t>
      </w:r>
      <w:r w:rsidRPr="00D20867">
        <w:rPr>
          <w:bCs w:val="0"/>
        </w:rPr>
        <w:t>бедных</w:t>
      </w:r>
      <w:r w:rsidR="00FB5AE4">
        <w:rPr>
          <w:bCs w:val="0"/>
        </w:rPr>
        <w:t>"</w:t>
      </w:r>
      <w:r w:rsidRPr="00D20867">
        <w:rPr>
          <w:bCs w:val="0"/>
        </w:rPr>
        <w:t xml:space="preserve"> и </w:t>
      </w:r>
      <w:r w:rsidR="00FB5AE4">
        <w:rPr>
          <w:bCs w:val="0"/>
        </w:rPr>
        <w:t>"</w:t>
      </w:r>
      <w:r w:rsidRPr="00D20867">
        <w:rPr>
          <w:bCs w:val="0"/>
        </w:rPr>
        <w:t>небедных</w:t>
      </w:r>
      <w:r w:rsidR="00FB5AE4">
        <w:rPr>
          <w:bCs w:val="0"/>
        </w:rPr>
        <w:t>"</w:t>
      </w:r>
      <w:r w:rsidRPr="00D20867">
        <w:rPr>
          <w:bCs w:val="0"/>
        </w:rPr>
        <w:t xml:space="preserve">, данный подход предполагает выделение групп (контуров) на основе степени удалённости среднедушевых доходов домохозяйств от </w:t>
      </w:r>
      <w:r w:rsidR="00FB5AE4">
        <w:rPr>
          <w:bCs w:val="0"/>
        </w:rPr>
        <w:t xml:space="preserve">установленной границы (чаще всего – </w:t>
      </w:r>
      <w:r w:rsidRPr="00D20867">
        <w:rPr>
          <w:bCs w:val="0"/>
        </w:rPr>
        <w:t>регионального прожиточного минимума</w:t>
      </w:r>
      <w:r w:rsidR="00D23C95">
        <w:rPr>
          <w:bCs w:val="0"/>
        </w:rPr>
        <w:t>, но потенциально – любой границы</w:t>
      </w:r>
      <w:r w:rsidRPr="00D20867">
        <w:rPr>
          <w:bCs w:val="0"/>
        </w:rPr>
        <w:t xml:space="preserve">). Это позволяет не только зафиксировать </w:t>
      </w:r>
      <w:r w:rsidR="00D23C95">
        <w:rPr>
          <w:bCs w:val="0"/>
        </w:rPr>
        <w:t xml:space="preserve">социально-экономическое </w:t>
      </w:r>
      <w:r w:rsidR="00B741C9">
        <w:rPr>
          <w:bCs w:val="0"/>
        </w:rPr>
        <w:t xml:space="preserve">положение домохозяйства или индивида, </w:t>
      </w:r>
      <w:r w:rsidRPr="00D20867">
        <w:rPr>
          <w:bCs w:val="0"/>
        </w:rPr>
        <w:t xml:space="preserve">но и оценить </w:t>
      </w:r>
      <w:r w:rsidR="00B741C9">
        <w:rPr>
          <w:bCs w:val="0"/>
        </w:rPr>
        <w:t>его</w:t>
      </w:r>
      <w:r w:rsidRPr="00D20867">
        <w:rPr>
          <w:bCs w:val="0"/>
        </w:rPr>
        <w:t xml:space="preserve"> глубину, а также потенциал </w:t>
      </w:r>
      <w:r w:rsidR="005F623E">
        <w:rPr>
          <w:bCs w:val="0"/>
        </w:rPr>
        <w:t xml:space="preserve">воздействия </w:t>
      </w:r>
      <w:r w:rsidRPr="00D20867">
        <w:rPr>
          <w:bCs w:val="0"/>
        </w:rPr>
        <w:t>тех или иных мер социальной поддержки.</w:t>
      </w:r>
    </w:p>
    <w:p w14:paraId="7DFDAFA1" w14:textId="1C838AD2" w:rsidR="005F561F" w:rsidRDefault="005F561F" w:rsidP="007A1BB3">
      <w:pPr>
        <w:spacing w:line="240" w:lineRule="auto"/>
        <w:rPr>
          <w:bCs w:val="0"/>
        </w:rPr>
      </w:pPr>
      <w:r w:rsidRPr="00BD26FC">
        <w:rPr>
          <w:bCs w:val="0"/>
        </w:rPr>
        <w:lastRenderedPageBreak/>
        <w:t xml:space="preserve">Для каждого контура </w:t>
      </w:r>
      <w:r>
        <w:rPr>
          <w:bCs w:val="0"/>
        </w:rPr>
        <w:t xml:space="preserve">имеется возможность составить </w:t>
      </w:r>
      <w:r w:rsidRPr="00BD26FC">
        <w:rPr>
          <w:bCs w:val="0"/>
        </w:rPr>
        <w:t>детализированный социально-демографический портрет</w:t>
      </w:r>
      <w:r>
        <w:rPr>
          <w:bCs w:val="0"/>
        </w:rPr>
        <w:t>, включающий</w:t>
      </w:r>
      <w:r w:rsidRPr="00BD26FC">
        <w:rPr>
          <w:bCs w:val="0"/>
        </w:rPr>
        <w:t xml:space="preserve"> состав семьи, занятость, образование, возраст, тип </w:t>
      </w:r>
      <w:r>
        <w:rPr>
          <w:bCs w:val="0"/>
        </w:rPr>
        <w:t xml:space="preserve">населённого пункта </w:t>
      </w:r>
      <w:r w:rsidRPr="00BD26FC">
        <w:rPr>
          <w:bCs w:val="0"/>
        </w:rPr>
        <w:t>и т.д. Это позволяет выявить наиболее уязвимые группы и разрабатывать адресные меры поддержки</w:t>
      </w:r>
      <w:r w:rsidR="00E845FF">
        <w:rPr>
          <w:bCs w:val="0"/>
        </w:rPr>
        <w:t xml:space="preserve"> конкретно данных групп</w:t>
      </w:r>
      <w:r w:rsidRPr="00BD26FC">
        <w:rPr>
          <w:bCs w:val="0"/>
        </w:rPr>
        <w:t>.</w:t>
      </w:r>
    </w:p>
    <w:p w14:paraId="73DD97A8" w14:textId="25A29A32" w:rsidR="00842D6D" w:rsidRPr="005F623E" w:rsidRDefault="00842D6D" w:rsidP="007A1BB3">
      <w:pPr>
        <w:spacing w:line="240" w:lineRule="auto"/>
        <w:rPr>
          <w:bCs w:val="0"/>
        </w:rPr>
      </w:pPr>
      <w:r w:rsidRPr="005F623E">
        <w:rPr>
          <w:bCs w:val="0"/>
        </w:rPr>
        <w:t xml:space="preserve">Формирование контуров невозможно без </w:t>
      </w:r>
      <w:r w:rsidR="007C3B3C" w:rsidRPr="005F623E">
        <w:rPr>
          <w:bCs w:val="0"/>
        </w:rPr>
        <w:t xml:space="preserve">использования </w:t>
      </w:r>
      <w:r w:rsidRPr="005F623E">
        <w:rPr>
          <w:bCs w:val="0"/>
        </w:rPr>
        <w:t>информационной базы. Основным источником выступает Выборочное наблюдение доходов населения и участия в социальных программах (ВНДН), проводимое Росстатом</w:t>
      </w:r>
      <w:r w:rsidR="00FD39FB">
        <w:rPr>
          <w:bCs w:val="0"/>
        </w:rPr>
        <w:t>, как наиболее полное из всех социально-экономических обследований</w:t>
      </w:r>
      <w:r w:rsidR="00AA2A79">
        <w:rPr>
          <w:bCs w:val="0"/>
        </w:rPr>
        <w:t xml:space="preserve"> [</w:t>
      </w:r>
      <w:r w:rsidR="00361D9A">
        <w:rPr>
          <w:bCs w:val="0"/>
        </w:rPr>
        <w:fldChar w:fldCharType="begin"/>
      </w:r>
      <w:r w:rsidR="00361D9A">
        <w:rPr>
          <w:bCs w:val="0"/>
        </w:rPr>
        <w:instrText xml:space="preserve"> REF _Ref224919746 \r \h </w:instrText>
      </w:r>
      <w:r w:rsidR="00361D9A">
        <w:rPr>
          <w:bCs w:val="0"/>
        </w:rPr>
      </w:r>
      <w:r w:rsidR="00361D9A">
        <w:rPr>
          <w:bCs w:val="0"/>
        </w:rPr>
        <w:fldChar w:fldCharType="separate"/>
      </w:r>
      <w:r w:rsidR="00361D9A">
        <w:rPr>
          <w:bCs w:val="0"/>
        </w:rPr>
        <w:t>6</w:t>
      </w:r>
      <w:r w:rsidR="00361D9A">
        <w:rPr>
          <w:bCs w:val="0"/>
        </w:rPr>
        <w:fldChar w:fldCharType="end"/>
      </w:r>
      <w:r w:rsidR="00AA2A79">
        <w:rPr>
          <w:bCs w:val="0"/>
        </w:rPr>
        <w:t>]</w:t>
      </w:r>
      <w:r w:rsidRPr="005F623E">
        <w:rPr>
          <w:bCs w:val="0"/>
        </w:rPr>
        <w:t>. Его преимуществами являются:</w:t>
      </w:r>
    </w:p>
    <w:p w14:paraId="5CD0DADA" w14:textId="268E8DCD" w:rsidR="00842D6D" w:rsidRPr="005F623E" w:rsidRDefault="00842D6D" w:rsidP="007A1BB3">
      <w:pPr>
        <w:pStyle w:val="a8"/>
        <w:numPr>
          <w:ilvl w:val="0"/>
          <w:numId w:val="4"/>
        </w:numPr>
        <w:spacing w:line="240" w:lineRule="auto"/>
        <w:rPr>
          <w:bCs w:val="0"/>
        </w:rPr>
      </w:pPr>
      <w:r w:rsidRPr="005F623E">
        <w:rPr>
          <w:bCs w:val="0"/>
        </w:rPr>
        <w:t xml:space="preserve">Наибольшая репрезентативность (охват </w:t>
      </w:r>
      <w:r w:rsidR="00E845FF">
        <w:rPr>
          <w:bCs w:val="0"/>
        </w:rPr>
        <w:t xml:space="preserve">– </w:t>
      </w:r>
      <w:r w:rsidRPr="005F623E">
        <w:rPr>
          <w:bCs w:val="0"/>
        </w:rPr>
        <w:t>60 тыс. домохозяйств ежегодно</w:t>
      </w:r>
      <w:r w:rsidR="00E845FF">
        <w:rPr>
          <w:bCs w:val="0"/>
        </w:rPr>
        <w:t>, 1 раз в 5 лет – 150 тыс. домохозяйств</w:t>
      </w:r>
      <w:r w:rsidRPr="005F623E">
        <w:rPr>
          <w:bCs w:val="0"/>
        </w:rPr>
        <w:t>).</w:t>
      </w:r>
    </w:p>
    <w:p w14:paraId="7379437B" w14:textId="77777777" w:rsidR="00842D6D" w:rsidRPr="005F623E" w:rsidRDefault="00842D6D" w:rsidP="007A1BB3">
      <w:pPr>
        <w:pStyle w:val="a8"/>
        <w:numPr>
          <w:ilvl w:val="0"/>
          <w:numId w:val="4"/>
        </w:numPr>
        <w:spacing w:line="240" w:lineRule="auto"/>
        <w:rPr>
          <w:bCs w:val="0"/>
        </w:rPr>
      </w:pPr>
      <w:r w:rsidRPr="005F623E">
        <w:rPr>
          <w:bCs w:val="0"/>
        </w:rPr>
        <w:t>Детализированная информация по всем источникам доходов (оплата труда, предпринимательские доходы, все виды социальных трансфертов).</w:t>
      </w:r>
    </w:p>
    <w:p w14:paraId="11536338" w14:textId="4FBB0603" w:rsidR="00842D6D" w:rsidRPr="005F623E" w:rsidRDefault="00842D6D" w:rsidP="007A1BB3">
      <w:pPr>
        <w:pStyle w:val="a8"/>
        <w:numPr>
          <w:ilvl w:val="0"/>
          <w:numId w:val="4"/>
        </w:numPr>
        <w:spacing w:line="240" w:lineRule="auto"/>
        <w:rPr>
          <w:bCs w:val="0"/>
        </w:rPr>
      </w:pPr>
      <w:r w:rsidRPr="005F623E">
        <w:rPr>
          <w:bCs w:val="0"/>
        </w:rPr>
        <w:t>Возможность анализа на уровне домохозяйств и индивидов, а также в</w:t>
      </w:r>
      <w:r w:rsidR="00B324F0">
        <w:rPr>
          <w:bCs w:val="0"/>
        </w:rPr>
        <w:t> </w:t>
      </w:r>
      <w:r w:rsidRPr="005F623E">
        <w:rPr>
          <w:bCs w:val="0"/>
        </w:rPr>
        <w:t>региональном разрезе.</w:t>
      </w:r>
    </w:p>
    <w:p w14:paraId="4FAF8EB7" w14:textId="0E54547B" w:rsidR="00147DFE" w:rsidRPr="005F623E" w:rsidRDefault="00147DFE" w:rsidP="007A1BB3">
      <w:pPr>
        <w:spacing w:line="240" w:lineRule="auto"/>
        <w:rPr>
          <w:bCs w:val="0"/>
        </w:rPr>
      </w:pPr>
      <w:r w:rsidRPr="005F623E">
        <w:rPr>
          <w:bCs w:val="0"/>
        </w:rPr>
        <w:t xml:space="preserve">Другими </w:t>
      </w:r>
      <w:r w:rsidR="005F623E">
        <w:rPr>
          <w:bCs w:val="0"/>
        </w:rPr>
        <w:t xml:space="preserve">важными </w:t>
      </w:r>
      <w:r w:rsidRPr="005F623E">
        <w:rPr>
          <w:bCs w:val="0"/>
        </w:rPr>
        <w:t>источниками являются:</w:t>
      </w:r>
    </w:p>
    <w:p w14:paraId="0C55B8A4" w14:textId="229F2DDF" w:rsidR="00842D6D" w:rsidRPr="005F623E" w:rsidRDefault="00842D6D" w:rsidP="007A1BB3">
      <w:pPr>
        <w:pStyle w:val="a8"/>
        <w:numPr>
          <w:ilvl w:val="0"/>
          <w:numId w:val="5"/>
        </w:numPr>
        <w:spacing w:line="240" w:lineRule="auto"/>
        <w:rPr>
          <w:bCs w:val="0"/>
        </w:rPr>
      </w:pPr>
      <w:r w:rsidRPr="005F623E">
        <w:rPr>
          <w:bCs w:val="0"/>
        </w:rPr>
        <w:t>Обследование бюджетов домашних хозяйств (ОБДХ) — для анализа структуры потребления и расходов.</w:t>
      </w:r>
    </w:p>
    <w:p w14:paraId="3E74A2D7" w14:textId="77777777" w:rsidR="00842D6D" w:rsidRPr="005F623E" w:rsidRDefault="00842D6D" w:rsidP="007A1BB3">
      <w:pPr>
        <w:pStyle w:val="a8"/>
        <w:numPr>
          <w:ilvl w:val="0"/>
          <w:numId w:val="5"/>
        </w:numPr>
        <w:spacing w:line="240" w:lineRule="auto"/>
        <w:rPr>
          <w:bCs w:val="0"/>
        </w:rPr>
      </w:pPr>
      <w:r w:rsidRPr="005F623E">
        <w:rPr>
          <w:bCs w:val="0"/>
        </w:rPr>
        <w:t>Комплексное наблюдение условий жизни населения (КОУЖ) — для оценки деприваций и субъективного благополучия.</w:t>
      </w:r>
    </w:p>
    <w:p w14:paraId="72CB15E1" w14:textId="77777777" w:rsidR="00147DFE" w:rsidRPr="005F623E" w:rsidRDefault="00147DFE" w:rsidP="007A1BB3">
      <w:pPr>
        <w:pStyle w:val="a8"/>
        <w:numPr>
          <w:ilvl w:val="0"/>
          <w:numId w:val="5"/>
        </w:numPr>
        <w:spacing w:line="240" w:lineRule="auto"/>
        <w:rPr>
          <w:bCs w:val="0"/>
        </w:rPr>
      </w:pPr>
      <w:r w:rsidRPr="005F623E">
        <w:rPr>
          <w:bCs w:val="0"/>
        </w:rPr>
        <w:t>Отрытые д</w:t>
      </w:r>
      <w:r w:rsidR="00842D6D" w:rsidRPr="005F623E">
        <w:rPr>
          <w:bCs w:val="0"/>
        </w:rPr>
        <w:t xml:space="preserve">анные административных источников (ФНС, СФР, ЕГИССО) </w:t>
      </w:r>
    </w:p>
    <w:p w14:paraId="21A4B184" w14:textId="666FF0F0" w:rsidR="00842D6D" w:rsidRPr="005F623E" w:rsidRDefault="00147DFE" w:rsidP="007A1BB3">
      <w:pPr>
        <w:pStyle w:val="a8"/>
        <w:numPr>
          <w:ilvl w:val="0"/>
          <w:numId w:val="5"/>
        </w:numPr>
        <w:spacing w:line="240" w:lineRule="auto"/>
        <w:rPr>
          <w:bCs w:val="0"/>
        </w:rPr>
      </w:pPr>
      <w:r w:rsidRPr="005F623E">
        <w:rPr>
          <w:bCs w:val="0"/>
        </w:rPr>
        <w:t xml:space="preserve">Данные </w:t>
      </w:r>
      <w:r w:rsidR="00842D6D" w:rsidRPr="005F623E">
        <w:rPr>
          <w:bCs w:val="0"/>
        </w:rPr>
        <w:t>коммерческих организаций, которые в последние годы активно интегрируются для повышения точности оценок.</w:t>
      </w:r>
    </w:p>
    <w:p w14:paraId="762FF43F" w14:textId="1945270B" w:rsidR="008F796A" w:rsidRDefault="00A20CB5" w:rsidP="007A1BB3">
      <w:pPr>
        <w:spacing w:line="240" w:lineRule="auto"/>
      </w:pPr>
      <w:r>
        <w:t>Для построения модальных контуров могут быть использованы как общие характеристики домохозяйств, так и отдельных его членов, прежде всего, – главы домохозяйства, под которым, как правило понимается лицо, приносящее наибольший доход в домохозяйство.</w:t>
      </w:r>
    </w:p>
    <w:p w14:paraId="3E6C9A39" w14:textId="75B82ECB" w:rsidR="0005386C" w:rsidRPr="00075619" w:rsidRDefault="0005386C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 xml:space="preserve">Количество детей: Домохозяйства делятся на группы — без детей, с одним </w:t>
      </w:r>
      <w:r w:rsidR="00A20CB5" w:rsidRPr="00075619">
        <w:rPr>
          <w:bCs w:val="0"/>
        </w:rPr>
        <w:t>ребёнком</w:t>
      </w:r>
      <w:r w:rsidRPr="00075619">
        <w:rPr>
          <w:bCs w:val="0"/>
        </w:rPr>
        <w:t>, с двумя детьми, с тремя и более детьми. Это критически важный параметр, так как иждивенческая нагрузка — главный фактор риска бедности.</w:t>
      </w:r>
    </w:p>
    <w:p w14:paraId="35544EEE" w14:textId="6554A435" w:rsidR="0005386C" w:rsidRPr="00075619" w:rsidRDefault="0005386C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 xml:space="preserve">Тип </w:t>
      </w:r>
      <w:r w:rsidR="00A20CB5" w:rsidRPr="00075619">
        <w:rPr>
          <w:bCs w:val="0"/>
        </w:rPr>
        <w:t>населённого</w:t>
      </w:r>
      <w:r w:rsidRPr="00075619">
        <w:rPr>
          <w:bCs w:val="0"/>
        </w:rPr>
        <w:t xml:space="preserve"> пункта: </w:t>
      </w:r>
      <w:r w:rsidR="00A20CB5" w:rsidRPr="00075619">
        <w:rPr>
          <w:bCs w:val="0"/>
        </w:rPr>
        <w:t>г</w:t>
      </w:r>
      <w:r w:rsidRPr="00075619">
        <w:rPr>
          <w:bCs w:val="0"/>
        </w:rPr>
        <w:t>ород или село. Разрыв в уровне и структуре бедности между городом и деревней — одна из устойчивых характеристик России.</w:t>
      </w:r>
    </w:p>
    <w:p w14:paraId="4E314EDC" w14:textId="1AC7D96C" w:rsidR="0005386C" w:rsidRPr="00075619" w:rsidRDefault="0005386C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 xml:space="preserve">Размер </w:t>
      </w:r>
      <w:r w:rsidR="00A20CB5" w:rsidRPr="00075619">
        <w:rPr>
          <w:bCs w:val="0"/>
        </w:rPr>
        <w:t>населённого</w:t>
      </w:r>
      <w:r w:rsidRPr="00075619">
        <w:rPr>
          <w:bCs w:val="0"/>
        </w:rPr>
        <w:t xml:space="preserve"> пункта</w:t>
      </w:r>
      <w:r w:rsidR="00A20CB5" w:rsidRPr="00075619">
        <w:rPr>
          <w:bCs w:val="0"/>
        </w:rPr>
        <w:t>: для</w:t>
      </w:r>
      <w:r w:rsidRPr="00075619">
        <w:rPr>
          <w:bCs w:val="0"/>
        </w:rPr>
        <w:t xml:space="preserve"> городов важна их величина — малые (до 50 тыс. человек), средние, крупные, мегаполисы. Исследования показывают, что бедность концентрируется именно в малых городах.</w:t>
      </w:r>
    </w:p>
    <w:p w14:paraId="256B3907" w14:textId="2990F6CA" w:rsidR="00A20CB5" w:rsidRDefault="00A20CB5" w:rsidP="007A1BB3">
      <w:pPr>
        <w:spacing w:line="240" w:lineRule="auto"/>
      </w:pPr>
      <w:r>
        <w:t>К числу характеристик</w:t>
      </w:r>
      <w:r w:rsidR="00DE46E2">
        <w:t xml:space="preserve">, относящихся к главе домохозяйства, часто рассматриваемых в рамках построения модальных контуров, относятся: </w:t>
      </w:r>
    </w:p>
    <w:p w14:paraId="76114954" w14:textId="0D065D93" w:rsidR="00A20CB5" w:rsidRPr="00075619" w:rsidRDefault="00A20CB5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 xml:space="preserve">Статус занятости: </w:t>
      </w:r>
      <w:r w:rsidR="00075619">
        <w:rPr>
          <w:bCs w:val="0"/>
        </w:rPr>
        <w:t>я</w:t>
      </w:r>
      <w:r w:rsidRPr="00075619">
        <w:rPr>
          <w:bCs w:val="0"/>
        </w:rPr>
        <w:t xml:space="preserve">вляется ли глава семьи занятым в экономике, безработным или не входит в состав рабочей силы. Это позволяет оценить долю </w:t>
      </w:r>
      <w:r w:rsidR="00075619">
        <w:rPr>
          <w:bCs w:val="0"/>
        </w:rPr>
        <w:t>"</w:t>
      </w:r>
      <w:r w:rsidRPr="00075619">
        <w:rPr>
          <w:bCs w:val="0"/>
        </w:rPr>
        <w:t>работающих бедных</w:t>
      </w:r>
      <w:r w:rsidR="00075619">
        <w:rPr>
          <w:bCs w:val="0"/>
        </w:rPr>
        <w:t>".</w:t>
      </w:r>
    </w:p>
    <w:p w14:paraId="10372144" w14:textId="16F29FE8" w:rsidR="00A20CB5" w:rsidRPr="00075619" w:rsidRDefault="00A20CB5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 xml:space="preserve">Возраст: </w:t>
      </w:r>
      <w:r w:rsidR="00C035B7">
        <w:rPr>
          <w:bCs w:val="0"/>
        </w:rPr>
        <w:t>а</w:t>
      </w:r>
      <w:r w:rsidRPr="00075619">
        <w:rPr>
          <w:bCs w:val="0"/>
        </w:rPr>
        <w:t>нализ</w:t>
      </w:r>
      <w:r w:rsidR="00C035B7">
        <w:rPr>
          <w:bCs w:val="0"/>
        </w:rPr>
        <w:t xml:space="preserve">, как правило, </w:t>
      </w:r>
      <w:r w:rsidR="00586FD0">
        <w:rPr>
          <w:bCs w:val="0"/>
        </w:rPr>
        <w:t xml:space="preserve">может проводиться </w:t>
      </w:r>
      <w:r w:rsidRPr="00075619">
        <w:rPr>
          <w:bCs w:val="0"/>
        </w:rPr>
        <w:t>по интервальным группам (например, 30–34 года, 35–39 лет и т.д.). Это выявляет критические возрастные периоды риска бедности.</w:t>
      </w:r>
    </w:p>
    <w:p w14:paraId="6735A41F" w14:textId="77777777" w:rsidR="00A20CB5" w:rsidRPr="00075619" w:rsidRDefault="00A20CB5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>Уровень образования: Отсутствие образования, среднее общее, среднее профессиональное, высшее. Позволяет оценить связь между человеческим капиталом и благосостоянием.</w:t>
      </w:r>
    </w:p>
    <w:p w14:paraId="0A43896E" w14:textId="77777777" w:rsidR="00A20CB5" w:rsidRPr="00075619" w:rsidRDefault="00A20CB5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>Сфера профессиональной деятельности: Отрасль, в которой занят глава семьи (сельское хозяйство, торговля, образование, обрабатывающая промышленность и т.д.). Выявляет низкооплачиваемые сектора экономики.</w:t>
      </w:r>
    </w:p>
    <w:p w14:paraId="1C781630" w14:textId="6AB80B8C" w:rsidR="00A20CB5" w:rsidRPr="00075619" w:rsidRDefault="00A20CB5" w:rsidP="007A1BB3">
      <w:pPr>
        <w:pStyle w:val="a8"/>
        <w:numPr>
          <w:ilvl w:val="0"/>
          <w:numId w:val="3"/>
        </w:numPr>
        <w:spacing w:line="240" w:lineRule="auto"/>
        <w:rPr>
          <w:bCs w:val="0"/>
        </w:rPr>
      </w:pPr>
      <w:r w:rsidRPr="00075619">
        <w:rPr>
          <w:bCs w:val="0"/>
        </w:rPr>
        <w:t>Вид сектора занятости: Работа в формальном (предприятия и организации) или неформальном секторе (у ИП, частных лиц, самозанятость).</w:t>
      </w:r>
    </w:p>
    <w:p w14:paraId="446BC60C" w14:textId="157D6FE3" w:rsidR="0067385E" w:rsidRDefault="0067385E" w:rsidP="007A1BB3">
      <w:pPr>
        <w:spacing w:line="240" w:lineRule="auto"/>
      </w:pPr>
      <w:r w:rsidRPr="0067385E">
        <w:lastRenderedPageBreak/>
        <w:t xml:space="preserve">Комбинация этих параметров позволяет </w:t>
      </w:r>
      <w:r>
        <w:t xml:space="preserve">эффективно отвечать на вопросы </w:t>
      </w:r>
      <w:r w:rsidRPr="0067385E">
        <w:t>социальной политики</w:t>
      </w:r>
      <w:r>
        <w:t xml:space="preserve"> и разработки мер государственной социальной поддержки.</w:t>
      </w:r>
      <w:r w:rsidR="00AC493B">
        <w:t xml:space="preserve"> При возникновении необходимости, </w:t>
      </w:r>
      <w:r w:rsidR="00950E68">
        <w:t xml:space="preserve">в контур </w:t>
      </w:r>
      <w:r w:rsidR="00AC493B">
        <w:t>могут быть включены дополнительные характеристики.</w:t>
      </w:r>
    </w:p>
    <w:p w14:paraId="6EBF11DF" w14:textId="357771E2" w:rsidR="00AC493B" w:rsidRDefault="00D02E9E" w:rsidP="007A1BB3">
      <w:pPr>
        <w:spacing w:line="240" w:lineRule="auto"/>
      </w:pPr>
      <w:r>
        <w:t>Этапы построения модального контура и его оценивания включают в себя:</w:t>
      </w:r>
    </w:p>
    <w:p w14:paraId="62B34148" w14:textId="44A4436A" w:rsidR="00D02E9E" w:rsidRDefault="00082004" w:rsidP="007A1BB3">
      <w:pPr>
        <w:pStyle w:val="a8"/>
        <w:numPr>
          <w:ilvl w:val="0"/>
          <w:numId w:val="7"/>
        </w:numPr>
        <w:spacing w:line="240" w:lineRule="auto"/>
      </w:pPr>
      <w:r>
        <w:t>Определение цели и выбор источника данных</w:t>
      </w:r>
      <w:r w:rsidR="0028139B">
        <w:t xml:space="preserve"> –</w:t>
      </w:r>
      <w:r w:rsidRPr="00082004">
        <w:t xml:space="preserve"> </w:t>
      </w:r>
      <w:r w:rsidR="006B505B">
        <w:t>н</w:t>
      </w:r>
      <w:r>
        <w:t xml:space="preserve">а первом этапе формулируется исследовательская задача. В рамках мониторинга бедности целью является выявление </w:t>
      </w:r>
      <w:r w:rsidR="00437E9A">
        <w:t xml:space="preserve">или сравнение </w:t>
      </w:r>
      <w:r>
        <w:t xml:space="preserve">групп, наиболее уязвимых и наиболее восприимчивых к мерам социальной поддержки. Источником данных, как правило, выступают </w:t>
      </w:r>
      <w:proofErr w:type="spellStart"/>
      <w:r>
        <w:t>микроданные</w:t>
      </w:r>
      <w:proofErr w:type="spellEnd"/>
      <w:r>
        <w:t xml:space="preserve"> </w:t>
      </w:r>
      <w:r w:rsidR="00D777E2">
        <w:t>выборочных обследований населения, проводимых</w:t>
      </w:r>
      <w:r>
        <w:t xml:space="preserve"> Росстат</w:t>
      </w:r>
      <w:r w:rsidR="00D777E2">
        <w:t>ом</w:t>
      </w:r>
      <w:r>
        <w:t>, так как они содержат наиболее полную информацию о всех видах доходов и социально-демографических характеристиках домохозяйств.</w:t>
      </w:r>
    </w:p>
    <w:p w14:paraId="515B8DEC" w14:textId="44F9EF22" w:rsidR="00082004" w:rsidRDefault="00082004" w:rsidP="007A1BB3">
      <w:pPr>
        <w:pStyle w:val="a8"/>
        <w:numPr>
          <w:ilvl w:val="0"/>
          <w:numId w:val="7"/>
        </w:numPr>
        <w:spacing w:line="240" w:lineRule="auto"/>
      </w:pPr>
      <w:r>
        <w:t>Расчёт порог</w:t>
      </w:r>
      <w:r w:rsidR="00B30B10">
        <w:t>овых значений доход</w:t>
      </w:r>
      <w:r w:rsidR="002E6606">
        <w:t>ов</w:t>
      </w:r>
      <w:r>
        <w:t xml:space="preserve"> </w:t>
      </w:r>
      <w:r w:rsidR="00B30B10">
        <w:t xml:space="preserve">для домохозяйств </w:t>
      </w:r>
      <w:r w:rsidR="0028139B">
        <w:t>–</w:t>
      </w:r>
      <w:r>
        <w:t xml:space="preserve"> </w:t>
      </w:r>
      <w:r w:rsidR="006B505B">
        <w:t>п</w:t>
      </w:r>
      <w:r>
        <w:t>оскольку стоимость жизни различается для разных категорий граждан,</w:t>
      </w:r>
      <w:r w:rsidR="00B30B10">
        <w:t xml:space="preserve"> как и индивидуальный состав домохозяйства, то</w:t>
      </w:r>
      <w:r>
        <w:t xml:space="preserve"> использование единого (душевого) прожиточного минимума некорректно. Для каждого обследуемого домохозяйства рассчитывается его индивидуальны</w:t>
      </w:r>
      <w:r w:rsidR="00BE085F">
        <w:t>й порог</w:t>
      </w:r>
      <w:r>
        <w:t xml:space="preserve">. </w:t>
      </w:r>
      <w:r w:rsidR="00BE085F">
        <w:t>Как правило, о</w:t>
      </w:r>
      <w:r>
        <w:t xml:space="preserve">н определяется как средневзвешенная величина от установленных в регионе значений </w:t>
      </w:r>
      <w:r w:rsidR="007D4EE0">
        <w:t>прожиточного минимума</w:t>
      </w:r>
      <w:r>
        <w:t xml:space="preserve"> для социально-демографических групп (трудоспособные, пенсионеры, дети), пропорционально числу членов домохозяйства, относящихся к каждой группе.</w:t>
      </w:r>
    </w:p>
    <w:p w14:paraId="2B94A9CD" w14:textId="4DC829F8" w:rsidR="00B068E2" w:rsidRDefault="00D51E9F" w:rsidP="007A1BB3">
      <w:pPr>
        <w:pStyle w:val="a8"/>
        <w:numPr>
          <w:ilvl w:val="0"/>
          <w:numId w:val="7"/>
        </w:numPr>
        <w:spacing w:line="240" w:lineRule="auto"/>
      </w:pPr>
      <w:r>
        <w:t>Г</w:t>
      </w:r>
      <w:r w:rsidR="00B068E2">
        <w:t>руппировка домохозяйств по модальным контурам</w:t>
      </w:r>
      <w:r w:rsidR="0028139B">
        <w:t xml:space="preserve"> – </w:t>
      </w:r>
      <w:r w:rsidR="006B505B">
        <w:t>н</w:t>
      </w:r>
      <w:r w:rsidR="00B068E2">
        <w:t xml:space="preserve">а основе соотношения среднедушевого дохода домохозяйства к его индивидуальному ПМ вся совокупность домохозяйств распределяется по пяти модальным контурам. Эти контуры отражают не бинарный статус «бедный/небедный», а степень </w:t>
      </w:r>
      <w:r w:rsidR="00860B1B">
        <w:t>удалённости</w:t>
      </w:r>
      <w:r w:rsidR="00B068E2">
        <w:t xml:space="preserve"> от черты бедности и глубину проблемы:</w:t>
      </w:r>
    </w:p>
    <w:p w14:paraId="07A3FA1E" w14:textId="449386F9" w:rsidR="00B068E2" w:rsidRDefault="00414A01" w:rsidP="007A1BB3">
      <w:pPr>
        <w:pStyle w:val="a8"/>
        <w:numPr>
          <w:ilvl w:val="0"/>
          <w:numId w:val="7"/>
        </w:numPr>
        <w:spacing w:line="240" w:lineRule="auto"/>
      </w:pPr>
      <w:r>
        <w:t>Расчёт</w:t>
      </w:r>
      <w:r w:rsidR="00B068E2">
        <w:t xml:space="preserve"> модальных характеристик для каждого контура</w:t>
      </w:r>
      <w:r w:rsidR="0028139B">
        <w:t xml:space="preserve"> – </w:t>
      </w:r>
      <w:r w:rsidR="006B505B">
        <w:t>э</w:t>
      </w:r>
      <w:r w:rsidR="00B068E2">
        <w:t>то центральный этап анализа. Для каждого из пяти выделенных контуров рассчитываются частотные распределения по набору социально-экономических и демографических признаков. В результате для каждого контура выявляется наиболее часто встречающаяся (модальная) комбинация характеристик.</w:t>
      </w:r>
    </w:p>
    <w:p w14:paraId="2BDC5B70" w14:textId="31A177FF" w:rsidR="002F55C7" w:rsidRDefault="002F55C7" w:rsidP="007A1BB3">
      <w:pPr>
        <w:pStyle w:val="a8"/>
        <w:numPr>
          <w:ilvl w:val="0"/>
          <w:numId w:val="7"/>
        </w:numPr>
        <w:spacing w:line="240" w:lineRule="auto"/>
      </w:pPr>
      <w:r>
        <w:t xml:space="preserve">Распространение на генеральную совокупность с учётом </w:t>
      </w:r>
      <w:r w:rsidR="00E427BD">
        <w:t xml:space="preserve">коэффициентов </w:t>
      </w:r>
      <w:r>
        <w:t>взвешивания</w:t>
      </w:r>
      <w:r w:rsidR="004F1942">
        <w:t>.</w:t>
      </w:r>
    </w:p>
    <w:p w14:paraId="19399461" w14:textId="211FFA25" w:rsidR="00B068E2" w:rsidRDefault="00B068E2" w:rsidP="007A1BB3">
      <w:pPr>
        <w:pStyle w:val="a8"/>
        <w:numPr>
          <w:ilvl w:val="0"/>
          <w:numId w:val="7"/>
        </w:numPr>
        <w:spacing w:line="240" w:lineRule="auto"/>
      </w:pPr>
      <w:r>
        <w:t>Интерпретация и формулирование выводов</w:t>
      </w:r>
      <w:r w:rsidR="0028139B">
        <w:t xml:space="preserve"> – </w:t>
      </w:r>
      <w:r w:rsidR="006B505B">
        <w:t>н</w:t>
      </w:r>
      <w:r>
        <w:t>а заключительном этапе полученные модальные профили интерпретируются для разработки практических рекомендаций.</w:t>
      </w:r>
    </w:p>
    <w:p w14:paraId="2483FD6B" w14:textId="0BDD3825" w:rsidR="00D51E9F" w:rsidRDefault="00500432" w:rsidP="007A1BB3">
      <w:pPr>
        <w:spacing w:line="240" w:lineRule="auto"/>
      </w:pPr>
      <w:r>
        <w:t xml:space="preserve">Приведём </w:t>
      </w:r>
      <w:r w:rsidR="009B0581">
        <w:t xml:space="preserve">в качестве иллюстрации </w:t>
      </w:r>
      <w:r>
        <w:t>пример построения прост</w:t>
      </w:r>
      <w:r w:rsidR="009B0581">
        <w:t>ейшего</w:t>
      </w:r>
      <w:r>
        <w:t xml:space="preserve"> контура </w:t>
      </w:r>
      <w:r w:rsidR="00DD4BCD">
        <w:t xml:space="preserve">только </w:t>
      </w:r>
      <w:r>
        <w:t>для домохозяйств</w:t>
      </w:r>
      <w:r w:rsidR="009B0581">
        <w:t xml:space="preserve"> различных федеральных округов с детьми и без детей с разделением на городскую и сельскую местность. В качестве источника данных используем </w:t>
      </w:r>
      <w:proofErr w:type="spellStart"/>
      <w:r w:rsidR="009B0581">
        <w:t>микроданные</w:t>
      </w:r>
      <w:proofErr w:type="spellEnd"/>
      <w:r w:rsidR="009B0581">
        <w:t xml:space="preserve"> ВНДН-2024. В качестве порога дохода возьмём индивидуальные границы бедности домохозяйств, зависящие от его структуры. </w:t>
      </w:r>
    </w:p>
    <w:p w14:paraId="71A599AD" w14:textId="77777777" w:rsidR="0043043F" w:rsidRDefault="0043043F" w:rsidP="0043043F">
      <w:pPr>
        <w:pStyle w:val="a3"/>
        <w:keepNext/>
      </w:pPr>
      <w:r>
        <w:t xml:space="preserve">Таблица </w:t>
      </w:r>
      <w:fldSimple w:instr=" SEQ Таблица \* ARABIC ">
        <w:r>
          <w:rPr>
            <w:noProof/>
          </w:rPr>
          <w:t>1</w:t>
        </w:r>
      </w:fldSimple>
      <w:r>
        <w:t xml:space="preserve">. </w:t>
      </w:r>
      <w:r w:rsidRPr="00C360D3">
        <w:t>Уровень бедности граждан в домохозяйствах по федеральным округам, городской и сельской местности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77"/>
        <w:gridCol w:w="1181"/>
        <w:gridCol w:w="1820"/>
        <w:gridCol w:w="1815"/>
        <w:gridCol w:w="1820"/>
        <w:gridCol w:w="1815"/>
      </w:tblGrid>
      <w:tr w:rsidR="0043043F" w:rsidRPr="00F01131" w14:paraId="1947C048" w14:textId="77777777" w:rsidTr="00E51B96">
        <w:trPr>
          <w:trHeight w:val="458"/>
          <w:tblHeader/>
        </w:trPr>
        <w:tc>
          <w:tcPr>
            <w:tcW w:w="121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833F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Федеральный округ</w:t>
            </w:r>
          </w:p>
        </w:tc>
        <w:tc>
          <w:tcPr>
            <w:tcW w:w="3783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88FC66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Уровень бедности, %</w:t>
            </w:r>
          </w:p>
        </w:tc>
      </w:tr>
      <w:tr w:rsidR="0043043F" w:rsidRPr="00F01131" w14:paraId="351E3D31" w14:textId="77777777" w:rsidTr="00E51B96">
        <w:trPr>
          <w:trHeight w:val="458"/>
          <w:tblHeader/>
        </w:trPr>
        <w:tc>
          <w:tcPr>
            <w:tcW w:w="1217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3AD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</w:p>
        </w:tc>
        <w:tc>
          <w:tcPr>
            <w:tcW w:w="3783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6E65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</w:p>
        </w:tc>
      </w:tr>
      <w:tr w:rsidR="0043043F" w:rsidRPr="00F01131" w14:paraId="5759AD05" w14:textId="77777777" w:rsidTr="00E51B96">
        <w:trPr>
          <w:trHeight w:val="290"/>
          <w:tblHeader/>
        </w:trPr>
        <w:tc>
          <w:tcPr>
            <w:tcW w:w="1217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4822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</w:p>
        </w:tc>
        <w:tc>
          <w:tcPr>
            <w:tcW w:w="18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222B1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Город</w:t>
            </w:r>
          </w:p>
        </w:tc>
        <w:tc>
          <w:tcPr>
            <w:tcW w:w="18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9DCD5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Село</w:t>
            </w:r>
          </w:p>
        </w:tc>
      </w:tr>
      <w:tr w:rsidR="0043043F" w:rsidRPr="00F01131" w14:paraId="5A8E2B61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8A42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Код ФО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DFF7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7E658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Нет детей в ДХ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C68C1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Есть дети в ДХ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B8316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Нет детей в ДХ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0CE1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Есть дети в ДХ</w:t>
            </w:r>
          </w:p>
        </w:tc>
      </w:tr>
      <w:tr w:rsidR="0043043F" w:rsidRPr="00F01131" w14:paraId="3A8860CE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13D6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CCC4A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ЦФО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5FAA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0,8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260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5,9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6F7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1,9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8259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8,5</w:t>
            </w:r>
          </w:p>
        </w:tc>
      </w:tr>
      <w:tr w:rsidR="0043043F" w:rsidRPr="00F01131" w14:paraId="3B3D07A1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9BD3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B117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СЗФО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851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878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1,7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E46F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3,1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533C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19,9</w:t>
            </w:r>
          </w:p>
        </w:tc>
      </w:tr>
      <w:tr w:rsidR="0043043F" w:rsidRPr="00F01131" w14:paraId="245E6C8D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755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74BC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ПФО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251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BB0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2,4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C2A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3,5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68B2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13,3</w:t>
            </w:r>
          </w:p>
        </w:tc>
      </w:tr>
      <w:tr w:rsidR="0043043F" w:rsidRPr="00F01131" w14:paraId="6CF44B26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28AD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4B5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УФО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2D6E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0,5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9A7F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4,1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2BEA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3,0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80C8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15,6</w:t>
            </w:r>
          </w:p>
        </w:tc>
      </w:tr>
      <w:tr w:rsidR="0043043F" w:rsidRPr="00F01131" w14:paraId="1090C7BB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F07B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lastRenderedPageBreak/>
              <w:t>35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8C4F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СФО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5C4A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1,0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2F17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6,8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65A4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4,0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07B7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22,3</w:t>
            </w:r>
          </w:p>
        </w:tc>
      </w:tr>
      <w:tr w:rsidR="0043043F" w:rsidRPr="00F01131" w14:paraId="2993310D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1904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36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7E4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ДФО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484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0,7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816A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6,3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81E4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6,0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057D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17,9</w:t>
            </w:r>
          </w:p>
        </w:tc>
      </w:tr>
      <w:tr w:rsidR="0043043F" w:rsidRPr="00F01131" w14:paraId="0B596963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92BF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7240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ЮФО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0708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0,4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B738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2,3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95D1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2,9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4EC9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15,4</w:t>
            </w:r>
          </w:p>
        </w:tc>
      </w:tr>
      <w:tr w:rsidR="0043043F" w:rsidRPr="00F01131" w14:paraId="41978F51" w14:textId="77777777" w:rsidTr="00D50238">
        <w:trPr>
          <w:trHeight w:val="290"/>
        </w:trPr>
        <w:tc>
          <w:tcPr>
            <w:tcW w:w="6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B1E4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lang w:eastAsia="ru-RU"/>
              </w:rPr>
            </w:pPr>
            <w:r w:rsidRPr="00F01131">
              <w:rPr>
                <w:rFonts w:eastAsia="Times New Roman" w:cs="Times New Roman"/>
                <w:b/>
                <w:lang w:eastAsia="ru-RU"/>
              </w:rPr>
              <w:t>38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30C6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 w:val="0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b/>
                <w:color w:val="000000"/>
                <w:lang w:eastAsia="ru-RU"/>
              </w:rPr>
              <w:t>СКФО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F792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1,6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6385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13,1</w:t>
            </w:r>
          </w:p>
        </w:tc>
        <w:tc>
          <w:tcPr>
            <w:tcW w:w="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CA19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2,9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E052" w14:textId="77777777" w:rsidR="0043043F" w:rsidRPr="00F01131" w:rsidRDefault="0043043F" w:rsidP="00D50238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lang w:eastAsia="ru-RU"/>
              </w:rPr>
            </w:pPr>
            <w:r w:rsidRPr="00F01131">
              <w:rPr>
                <w:rFonts w:eastAsia="Times New Roman" w:cs="Times New Roman"/>
                <w:color w:val="000000"/>
                <w:lang w:eastAsia="ru-RU"/>
              </w:rPr>
              <w:t>30,5</w:t>
            </w:r>
          </w:p>
        </w:tc>
      </w:tr>
    </w:tbl>
    <w:p w14:paraId="6E61F4FC" w14:textId="62B28CE9" w:rsidR="0043043F" w:rsidRDefault="0043043F" w:rsidP="0043043F">
      <w:pPr>
        <w:spacing w:line="240" w:lineRule="auto"/>
        <w:ind w:firstLine="0"/>
      </w:pPr>
      <w:r w:rsidRPr="00C360D3">
        <w:t>Источник: Расчёт автор</w:t>
      </w:r>
      <w:r w:rsidR="00D101D4">
        <w:t>а</w:t>
      </w:r>
      <w:r w:rsidRPr="00C360D3">
        <w:t xml:space="preserve"> на основании данных ВНДН-2024</w:t>
      </w:r>
    </w:p>
    <w:p w14:paraId="20413763" w14:textId="48DADBA9" w:rsidR="0057433E" w:rsidRDefault="002F55C7" w:rsidP="007A1BB3">
      <w:pPr>
        <w:spacing w:line="240" w:lineRule="auto"/>
      </w:pPr>
      <w:r>
        <w:t xml:space="preserve">Из </w:t>
      </w:r>
      <w:r w:rsidR="00E427BD">
        <w:t>таблицы</w:t>
      </w:r>
      <w:r w:rsidR="009B0581">
        <w:t xml:space="preserve">, что </w:t>
      </w:r>
      <w:r w:rsidR="009B0581" w:rsidRPr="009B0581">
        <w:t xml:space="preserve">наличие детей в домохозяйстве кратно увеличивает уровень бедности, </w:t>
      </w:r>
      <w:r w:rsidRPr="009B0581">
        <w:t>причём</w:t>
      </w:r>
      <w:r w:rsidR="009B0581" w:rsidRPr="009B0581">
        <w:t xml:space="preserve"> на селе этот разрыв наиболее </w:t>
      </w:r>
      <w:r w:rsidR="009B0581">
        <w:t>велик</w:t>
      </w:r>
      <w:r w:rsidR="00FC3513">
        <w:t>.</w:t>
      </w:r>
      <w:r w:rsidR="009B0581">
        <w:t xml:space="preserve"> </w:t>
      </w:r>
      <w:r w:rsidR="00FC3513">
        <w:t>О</w:t>
      </w:r>
      <w:r w:rsidR="009B0581">
        <w:t>собенно велика вероятность попадания домохозяйств с детьми в состояние бедности в сельской местности.</w:t>
      </w:r>
    </w:p>
    <w:p w14:paraId="49F0D255" w14:textId="3DFF5C18" w:rsidR="009B0581" w:rsidRPr="009B0581" w:rsidRDefault="009E54FF" w:rsidP="009B0581">
      <w:pPr>
        <w:spacing w:line="240" w:lineRule="auto"/>
      </w:pPr>
      <w:r w:rsidRPr="00112564">
        <w:t>Федеральные о</w:t>
      </w:r>
      <w:r w:rsidR="009B0581" w:rsidRPr="009B0581">
        <w:t xml:space="preserve">круга </w:t>
      </w:r>
      <w:r w:rsidRPr="00112564">
        <w:t xml:space="preserve">можно разделить </w:t>
      </w:r>
      <w:r w:rsidR="009B0581" w:rsidRPr="009B0581">
        <w:t>на три группы по уровню бедности семей с детьми:</w:t>
      </w:r>
    </w:p>
    <w:p w14:paraId="0CBB86EC" w14:textId="2E543EC2" w:rsidR="00D101D4" w:rsidRPr="00112564" w:rsidRDefault="009B0581" w:rsidP="00D101D4">
      <w:pPr>
        <w:numPr>
          <w:ilvl w:val="0"/>
          <w:numId w:val="9"/>
        </w:numPr>
        <w:spacing w:line="240" w:lineRule="auto"/>
      </w:pPr>
      <w:r w:rsidRPr="009B0581">
        <w:t>Относительно благополучные (низкая бедность):</w:t>
      </w:r>
      <w:r w:rsidR="00D101D4" w:rsidRPr="00112564">
        <w:t xml:space="preserve"> </w:t>
      </w:r>
      <w:r w:rsidRPr="009B0581">
        <w:t>ЦФО, СЗФО, ПФО</w:t>
      </w:r>
      <w:r w:rsidR="00D101D4" w:rsidRPr="00112564">
        <w:t xml:space="preserve"> и</w:t>
      </w:r>
      <w:r w:rsidRPr="009B0581">
        <w:t xml:space="preserve"> ЮФО</w:t>
      </w:r>
    </w:p>
    <w:p w14:paraId="473E3FDC" w14:textId="1721F4DD" w:rsidR="009B0581" w:rsidRPr="009B0581" w:rsidRDefault="009B0581" w:rsidP="00D101D4">
      <w:pPr>
        <w:spacing w:line="240" w:lineRule="auto"/>
      </w:pPr>
      <w:r w:rsidRPr="009B0581">
        <w:t>Здесь уровень бедности городских семей с детьми держится в диапазоне 1,7–2,4%, что является низким показателем для макрорегионального уровня. Сельские показатели тоже ниже среднероссийских.</w:t>
      </w:r>
    </w:p>
    <w:p w14:paraId="09D964BB" w14:textId="68686061" w:rsidR="00D101D4" w:rsidRPr="00112564" w:rsidRDefault="009B0581" w:rsidP="00D101D4">
      <w:pPr>
        <w:numPr>
          <w:ilvl w:val="0"/>
          <w:numId w:val="9"/>
        </w:numPr>
        <w:spacing w:line="240" w:lineRule="auto"/>
      </w:pPr>
      <w:r w:rsidRPr="009B0581">
        <w:t>Сырьевые и промышленные (средний уровень</w:t>
      </w:r>
      <w:r w:rsidR="00D101D4" w:rsidRPr="00112564">
        <w:t xml:space="preserve"> бедности</w:t>
      </w:r>
      <w:r w:rsidRPr="009B0581">
        <w:t>):</w:t>
      </w:r>
      <w:r w:rsidR="00D101D4" w:rsidRPr="00112564">
        <w:t xml:space="preserve"> </w:t>
      </w:r>
      <w:r w:rsidRPr="009B0581">
        <w:t>УФО</w:t>
      </w:r>
      <w:r w:rsidRPr="009B0581">
        <w:rPr>
          <w:i/>
          <w:iCs/>
        </w:rPr>
        <w:t xml:space="preserve"> </w:t>
      </w:r>
    </w:p>
    <w:p w14:paraId="77A51633" w14:textId="1A478B88" w:rsidR="009B0581" w:rsidRPr="009B0581" w:rsidRDefault="009B0581" w:rsidP="00D101D4">
      <w:pPr>
        <w:spacing w:line="240" w:lineRule="auto"/>
      </w:pPr>
      <w:r w:rsidRPr="009B0581">
        <w:t>Несмотря на высокие зарплаты в добывающем секторе, село (15,6% бедности с детьми) и город (4,1%) демонстрируют средние показатели. Это может указывать на высокую внутрирегиональную поляризацию (</w:t>
      </w:r>
      <w:r w:rsidR="00112564" w:rsidRPr="00112564">
        <w:t>производственные центры с высоким уровнем заработных плат и доходов</w:t>
      </w:r>
      <w:r w:rsidRPr="009B0581">
        <w:t xml:space="preserve"> и депрессивные сельские территории).</w:t>
      </w:r>
    </w:p>
    <w:p w14:paraId="39DA7FED" w14:textId="4BD0D2E4" w:rsidR="009B0581" w:rsidRPr="009B0581" w:rsidRDefault="009B0581" w:rsidP="00D101D4">
      <w:pPr>
        <w:numPr>
          <w:ilvl w:val="0"/>
          <w:numId w:val="9"/>
        </w:numPr>
        <w:spacing w:line="240" w:lineRule="auto"/>
      </w:pPr>
      <w:r w:rsidRPr="009B0581">
        <w:t xml:space="preserve">Зона </w:t>
      </w:r>
      <w:r w:rsidR="00112564" w:rsidRPr="00112564">
        <w:t xml:space="preserve">повышенной </w:t>
      </w:r>
      <w:r w:rsidRPr="009B0581">
        <w:t>бедности (</w:t>
      </w:r>
      <w:r w:rsidR="00D101D4" w:rsidRPr="00112564">
        <w:t>округа с высоким уровнем бедности</w:t>
      </w:r>
      <w:r w:rsidRPr="009B0581">
        <w:t>):</w:t>
      </w:r>
      <w:r w:rsidR="00D101D4" w:rsidRPr="00112564">
        <w:t xml:space="preserve"> </w:t>
      </w:r>
      <w:r w:rsidRPr="009B0581">
        <w:t>СКФО (Северо-Кавказ) и ДФО (Дальний Восток), СФО (Сибирь)</w:t>
      </w:r>
    </w:p>
    <w:p w14:paraId="5C0C68D9" w14:textId="73D43C4D" w:rsidR="00112564" w:rsidRDefault="009B0581" w:rsidP="00112564">
      <w:pPr>
        <w:spacing w:line="240" w:lineRule="auto"/>
      </w:pPr>
      <w:r w:rsidRPr="009B0581">
        <w:t>СКФО</w:t>
      </w:r>
      <w:r w:rsidR="00112564" w:rsidRPr="00112564">
        <w:t xml:space="preserve"> демонстрирует самый высокий уровень бедности</w:t>
      </w:r>
      <w:r w:rsidR="00CC11CC">
        <w:t>.</w:t>
      </w:r>
      <w:r w:rsidR="00112564" w:rsidRPr="00112564">
        <w:t xml:space="preserve"> </w:t>
      </w:r>
      <w:r w:rsidRPr="009B0581">
        <w:t>Каждая третья сельская семья с детьми (30,5%) и почти каждая восьмая городская семья с детьми (13,1%) живут за чертой бедности. Это объясняется высокой многодетностью (высокая иждивенческая нагрузка) в сочетании с низкой занятостью в легальном секторе экономики.</w:t>
      </w:r>
    </w:p>
    <w:p w14:paraId="1A083D8D" w14:textId="27B480FE" w:rsidR="009B0581" w:rsidRDefault="009B0581" w:rsidP="00112564">
      <w:pPr>
        <w:spacing w:line="240" w:lineRule="auto"/>
      </w:pPr>
      <w:r w:rsidRPr="009B0581">
        <w:rPr>
          <w:bCs w:val="0"/>
        </w:rPr>
        <w:t>СФО и ДФО</w:t>
      </w:r>
      <w:r w:rsidR="00112564">
        <w:t xml:space="preserve"> </w:t>
      </w:r>
      <w:r w:rsidRPr="009B0581">
        <w:t>высокие показатели сельской бедности (22,3% и 17,9% соответственно). В Сибири это связано с монопрофильностью поселков и сложными климатическими условиями, удорожающими стоимость жизни при низких доходах.</w:t>
      </w:r>
    </w:p>
    <w:p w14:paraId="432A3FF6" w14:textId="68171BD7" w:rsidR="00201B4F" w:rsidRPr="00201B4F" w:rsidRDefault="00201B4F" w:rsidP="00201B4F">
      <w:pPr>
        <w:spacing w:line="240" w:lineRule="auto"/>
      </w:pPr>
      <w:r w:rsidRPr="00201B4F">
        <w:t xml:space="preserve">Относительно низкие показатели бедности в ЦФО и ПФО показывают, что сочетание развитого несырьевого сектора экономики и действующих мер социальной поддержки (пособия на детей, адресная помощь) способно </w:t>
      </w:r>
      <w:r w:rsidR="00434581">
        <w:t>снижать риски бедности.</w:t>
      </w:r>
    </w:p>
    <w:p w14:paraId="15812405" w14:textId="3E558324" w:rsidR="00201B4F" w:rsidRPr="00615E80" w:rsidRDefault="00201B4F" w:rsidP="00201B4F">
      <w:pPr>
        <w:spacing w:line="240" w:lineRule="auto"/>
        <w:rPr>
          <w:bCs w:val="0"/>
        </w:rPr>
      </w:pPr>
      <w:r w:rsidRPr="00201B4F">
        <w:rPr>
          <w:bCs w:val="0"/>
        </w:rPr>
        <w:t>Итог</w:t>
      </w:r>
      <w:r w:rsidRPr="00201B4F">
        <w:rPr>
          <w:b/>
        </w:rPr>
        <w:t>:</w:t>
      </w:r>
      <w:r w:rsidR="002E60E5">
        <w:rPr>
          <w:b/>
        </w:rPr>
        <w:t xml:space="preserve"> </w:t>
      </w:r>
      <w:r w:rsidRPr="00201B4F">
        <w:t>Таблица демонстрирует, что главным фактором</w:t>
      </w:r>
      <w:r w:rsidR="00615E80">
        <w:t>, увеличивающим риски</w:t>
      </w:r>
      <w:r w:rsidRPr="00201B4F">
        <w:t xml:space="preserve"> бедности в России</w:t>
      </w:r>
      <w:r w:rsidR="0041287D">
        <w:t>,</w:t>
      </w:r>
      <w:r w:rsidRPr="00201B4F">
        <w:t xml:space="preserve"> является не отсутствие работы само по себе, а</w:t>
      </w:r>
      <w:r w:rsidR="00615E80">
        <w:t xml:space="preserve"> </w:t>
      </w:r>
      <w:r w:rsidRPr="00201B4F">
        <w:rPr>
          <w:bCs w:val="0"/>
        </w:rPr>
        <w:t>наличие детей</w:t>
      </w:r>
      <w:r w:rsidR="00615E80">
        <w:rPr>
          <w:bCs w:val="0"/>
        </w:rPr>
        <w:t>, повышающее иждивенческую нагрузку,</w:t>
      </w:r>
      <w:r w:rsidRPr="00201B4F">
        <w:rPr>
          <w:bCs w:val="0"/>
        </w:rPr>
        <w:t xml:space="preserve"> </w:t>
      </w:r>
      <w:r w:rsidR="00615E80">
        <w:rPr>
          <w:bCs w:val="0"/>
        </w:rPr>
        <w:t>в</w:t>
      </w:r>
      <w:r w:rsidR="00CC11CC">
        <w:rPr>
          <w:bCs w:val="0"/>
        </w:rPr>
        <w:t xml:space="preserve"> </w:t>
      </w:r>
      <w:r w:rsidRPr="00201B4F">
        <w:rPr>
          <w:bCs w:val="0"/>
        </w:rPr>
        <w:t xml:space="preserve">сочетании с проживанием в сельской местности </w:t>
      </w:r>
      <w:r w:rsidR="00615E80">
        <w:rPr>
          <w:bCs w:val="0"/>
        </w:rPr>
        <w:t>и/</w:t>
      </w:r>
      <w:r w:rsidRPr="00201B4F">
        <w:rPr>
          <w:bCs w:val="0"/>
        </w:rPr>
        <w:t>или депрессивном регионе</w:t>
      </w:r>
      <w:r w:rsidR="00CC11CC">
        <w:rPr>
          <w:bCs w:val="0"/>
        </w:rPr>
        <w:t>, что подтверждает и другие исследования [</w:t>
      </w:r>
      <w:r w:rsidR="00CC11CC">
        <w:rPr>
          <w:bCs w:val="0"/>
        </w:rPr>
        <w:fldChar w:fldCharType="begin"/>
      </w:r>
      <w:r w:rsidR="00CC11CC">
        <w:rPr>
          <w:bCs w:val="0"/>
        </w:rPr>
        <w:instrText xml:space="preserve"> REF _Ref224919599 \r \h </w:instrText>
      </w:r>
      <w:r w:rsidR="00CC11CC">
        <w:rPr>
          <w:bCs w:val="0"/>
        </w:rPr>
      </w:r>
      <w:r w:rsidR="00CC11CC">
        <w:rPr>
          <w:bCs w:val="0"/>
        </w:rPr>
        <w:fldChar w:fldCharType="separate"/>
      </w:r>
      <w:r w:rsidR="00CC11CC">
        <w:rPr>
          <w:bCs w:val="0"/>
        </w:rPr>
        <w:t>5</w:t>
      </w:r>
      <w:r w:rsidR="00CC11CC">
        <w:rPr>
          <w:bCs w:val="0"/>
        </w:rPr>
        <w:fldChar w:fldCharType="end"/>
      </w:r>
      <w:r w:rsidR="00CC11CC">
        <w:rPr>
          <w:bCs w:val="0"/>
        </w:rPr>
        <w:t xml:space="preserve">; </w:t>
      </w:r>
      <w:r w:rsidR="00CC11CC">
        <w:rPr>
          <w:bCs w:val="0"/>
        </w:rPr>
        <w:fldChar w:fldCharType="begin"/>
      </w:r>
      <w:r w:rsidR="00CC11CC">
        <w:rPr>
          <w:bCs w:val="0"/>
        </w:rPr>
        <w:instrText xml:space="preserve"> REF _Ref224919746 \r \h </w:instrText>
      </w:r>
      <w:r w:rsidR="00CC11CC">
        <w:rPr>
          <w:bCs w:val="0"/>
        </w:rPr>
      </w:r>
      <w:r w:rsidR="00CC11CC">
        <w:rPr>
          <w:bCs w:val="0"/>
        </w:rPr>
        <w:fldChar w:fldCharType="separate"/>
      </w:r>
      <w:r w:rsidR="00CC11CC">
        <w:rPr>
          <w:bCs w:val="0"/>
        </w:rPr>
        <w:t>6</w:t>
      </w:r>
      <w:r w:rsidR="00CC11CC">
        <w:rPr>
          <w:bCs w:val="0"/>
        </w:rPr>
        <w:fldChar w:fldCharType="end"/>
      </w:r>
      <w:r w:rsidR="00CC11CC">
        <w:rPr>
          <w:bCs w:val="0"/>
        </w:rPr>
        <w:t>]</w:t>
      </w:r>
      <w:r w:rsidRPr="00201B4F">
        <w:rPr>
          <w:bCs w:val="0"/>
        </w:rPr>
        <w:t xml:space="preserve">. Политика борьбы с бедностью должна быть переориентирована с общих выплат на точечное снижение иждивенческой нагрузки в многодетных сельских семьях и стимулирование экономического роста в аграрных и </w:t>
      </w:r>
      <w:r w:rsidRPr="00615E80">
        <w:rPr>
          <w:bCs w:val="0"/>
        </w:rPr>
        <w:t>удалённых</w:t>
      </w:r>
      <w:r w:rsidRPr="00201B4F">
        <w:rPr>
          <w:bCs w:val="0"/>
        </w:rPr>
        <w:t xml:space="preserve"> территориях.</w:t>
      </w:r>
    </w:p>
    <w:p w14:paraId="31A6BC5B" w14:textId="2C2ED81E" w:rsidR="00E618C6" w:rsidRDefault="00174AFF" w:rsidP="007A1BB3">
      <w:pPr>
        <w:spacing w:line="240" w:lineRule="auto"/>
      </w:pPr>
      <w:r>
        <w:t xml:space="preserve">Данный пример </w:t>
      </w:r>
      <w:r w:rsidR="00EB7907">
        <w:t>показывает,</w:t>
      </w:r>
      <w:r>
        <w:t xml:space="preserve"> как</w:t>
      </w:r>
      <w:r w:rsidR="008F796A">
        <w:t xml:space="preserve"> ф</w:t>
      </w:r>
      <w:r w:rsidR="00E618C6" w:rsidRPr="00E618C6">
        <w:t>ормирование контуров оценивания социально-экономического положения в России эволюционирует от простой фиксации уровня бедности к сложному многофакторному анализу.</w:t>
      </w:r>
      <w:r w:rsidR="00DF7D8D">
        <w:t xml:space="preserve"> К числу перспективных направлений работы относятся:</w:t>
      </w:r>
    </w:p>
    <w:p w14:paraId="434597DE" w14:textId="16ADDF5E" w:rsidR="00DF7D8D" w:rsidRPr="00DF7D8D" w:rsidRDefault="00DF7D8D" w:rsidP="007A1BB3">
      <w:pPr>
        <w:pStyle w:val="a8"/>
        <w:numPr>
          <w:ilvl w:val="0"/>
          <w:numId w:val="2"/>
        </w:numPr>
        <w:spacing w:line="240" w:lineRule="auto"/>
        <w:rPr>
          <w:bCs w:val="0"/>
        </w:rPr>
      </w:pPr>
      <w:r w:rsidRPr="00DF7D8D">
        <w:rPr>
          <w:bCs w:val="0"/>
        </w:rPr>
        <w:t>Разви</w:t>
      </w:r>
      <w:r w:rsidR="00955E5F">
        <w:rPr>
          <w:bCs w:val="0"/>
        </w:rPr>
        <w:t>тие</w:t>
      </w:r>
      <w:r w:rsidRPr="00DF7D8D">
        <w:rPr>
          <w:bCs w:val="0"/>
        </w:rPr>
        <w:t xml:space="preserve"> интеграци</w:t>
      </w:r>
      <w:r w:rsidR="00955E5F">
        <w:rPr>
          <w:bCs w:val="0"/>
        </w:rPr>
        <w:t>и</w:t>
      </w:r>
      <w:r w:rsidRPr="00DF7D8D">
        <w:rPr>
          <w:bCs w:val="0"/>
        </w:rPr>
        <w:t xml:space="preserve"> данных, </w:t>
      </w:r>
      <w:r w:rsidR="00955E5F">
        <w:rPr>
          <w:bCs w:val="0"/>
        </w:rPr>
        <w:t xml:space="preserve">включая </w:t>
      </w:r>
      <w:r w:rsidRPr="00DF7D8D">
        <w:rPr>
          <w:bCs w:val="0"/>
        </w:rPr>
        <w:t>переход от выборочных обследований к</w:t>
      </w:r>
      <w:r w:rsidR="00860B1B">
        <w:rPr>
          <w:bCs w:val="0"/>
        </w:rPr>
        <w:t> </w:t>
      </w:r>
      <w:r w:rsidRPr="00DF7D8D">
        <w:rPr>
          <w:bCs w:val="0"/>
        </w:rPr>
        <w:t>единой экосистеме, включающей административные и цифровые следы.</w:t>
      </w:r>
    </w:p>
    <w:p w14:paraId="2D760D77" w14:textId="1B124D44" w:rsidR="00DF7D8D" w:rsidRPr="00DF7D8D" w:rsidRDefault="00DF7D8D" w:rsidP="007A1BB3">
      <w:pPr>
        <w:pStyle w:val="a8"/>
        <w:numPr>
          <w:ilvl w:val="0"/>
          <w:numId w:val="2"/>
        </w:numPr>
        <w:spacing w:line="240" w:lineRule="auto"/>
        <w:rPr>
          <w:bCs w:val="0"/>
        </w:rPr>
      </w:pPr>
      <w:r w:rsidRPr="00DF7D8D">
        <w:rPr>
          <w:bCs w:val="0"/>
        </w:rPr>
        <w:t>Совершенствова</w:t>
      </w:r>
      <w:r w:rsidR="00955E5F">
        <w:rPr>
          <w:bCs w:val="0"/>
        </w:rPr>
        <w:t>ние</w:t>
      </w:r>
      <w:r w:rsidRPr="00DF7D8D">
        <w:rPr>
          <w:bCs w:val="0"/>
        </w:rPr>
        <w:t xml:space="preserve"> инструментари</w:t>
      </w:r>
      <w:r w:rsidR="00955E5F">
        <w:rPr>
          <w:bCs w:val="0"/>
        </w:rPr>
        <w:t>я</w:t>
      </w:r>
      <w:r w:rsidRPr="00DF7D8D">
        <w:rPr>
          <w:bCs w:val="0"/>
        </w:rPr>
        <w:t>, внедр</w:t>
      </w:r>
      <w:r w:rsidR="00955E5F">
        <w:rPr>
          <w:bCs w:val="0"/>
        </w:rPr>
        <w:t>ение</w:t>
      </w:r>
      <w:r w:rsidRPr="00DF7D8D">
        <w:rPr>
          <w:bCs w:val="0"/>
        </w:rPr>
        <w:t xml:space="preserve"> метод</w:t>
      </w:r>
      <w:r w:rsidR="00955E5F">
        <w:rPr>
          <w:bCs w:val="0"/>
        </w:rPr>
        <w:t>ов</w:t>
      </w:r>
      <w:r w:rsidRPr="00DF7D8D">
        <w:rPr>
          <w:bCs w:val="0"/>
        </w:rPr>
        <w:t xml:space="preserve"> оценки многомерной бедности и долгосрочных эффектов социальных программ</w:t>
      </w:r>
      <w:r w:rsidR="008B1F22">
        <w:rPr>
          <w:bCs w:val="0"/>
        </w:rPr>
        <w:t>, повышение степени адресности программ государственной социальной поддержки</w:t>
      </w:r>
      <w:r w:rsidR="003311DA">
        <w:rPr>
          <w:bCs w:val="0"/>
        </w:rPr>
        <w:t>.</w:t>
      </w:r>
    </w:p>
    <w:p w14:paraId="6E5EF340" w14:textId="46A45B42" w:rsidR="00DF7D8D" w:rsidRDefault="00DF7D8D" w:rsidP="007A1BB3">
      <w:pPr>
        <w:pStyle w:val="a8"/>
        <w:numPr>
          <w:ilvl w:val="0"/>
          <w:numId w:val="2"/>
        </w:numPr>
        <w:spacing w:line="240" w:lineRule="auto"/>
        <w:rPr>
          <w:bCs w:val="0"/>
        </w:rPr>
      </w:pPr>
      <w:r w:rsidRPr="00DF7D8D">
        <w:rPr>
          <w:bCs w:val="0"/>
        </w:rPr>
        <w:lastRenderedPageBreak/>
        <w:t>Уч</w:t>
      </w:r>
      <w:r w:rsidR="00955E5F">
        <w:rPr>
          <w:bCs w:val="0"/>
        </w:rPr>
        <w:t>ёт</w:t>
      </w:r>
      <w:r w:rsidRPr="00DF7D8D">
        <w:rPr>
          <w:bCs w:val="0"/>
        </w:rPr>
        <w:t xml:space="preserve"> региональн</w:t>
      </w:r>
      <w:r w:rsidR="00955E5F">
        <w:rPr>
          <w:bCs w:val="0"/>
        </w:rPr>
        <w:t>ой</w:t>
      </w:r>
      <w:r w:rsidRPr="00DF7D8D">
        <w:rPr>
          <w:bCs w:val="0"/>
        </w:rPr>
        <w:t xml:space="preserve"> специфик</w:t>
      </w:r>
      <w:r w:rsidR="00955E5F">
        <w:rPr>
          <w:bCs w:val="0"/>
        </w:rPr>
        <w:t>и</w:t>
      </w:r>
      <w:r w:rsidRPr="00DF7D8D">
        <w:rPr>
          <w:bCs w:val="0"/>
        </w:rPr>
        <w:t>, что требует развития низовых (муниципальных) статистик и профилей</w:t>
      </w:r>
      <w:r w:rsidR="00AA2A79">
        <w:rPr>
          <w:bCs w:val="0"/>
        </w:rPr>
        <w:t xml:space="preserve"> [</w:t>
      </w:r>
      <w:r w:rsidR="00AA2A79">
        <w:rPr>
          <w:bCs w:val="0"/>
        </w:rPr>
        <w:fldChar w:fldCharType="begin"/>
      </w:r>
      <w:r w:rsidR="00AA2A79">
        <w:rPr>
          <w:bCs w:val="0"/>
        </w:rPr>
        <w:instrText xml:space="preserve"> REF _Ref224919555 \r \h </w:instrText>
      </w:r>
      <w:r w:rsidR="00AA2A79">
        <w:rPr>
          <w:bCs w:val="0"/>
        </w:rPr>
      </w:r>
      <w:r w:rsidR="00AA2A79">
        <w:rPr>
          <w:bCs w:val="0"/>
        </w:rPr>
        <w:fldChar w:fldCharType="separate"/>
      </w:r>
      <w:r w:rsidR="00AA2A79">
        <w:rPr>
          <w:bCs w:val="0"/>
        </w:rPr>
        <w:t>4</w:t>
      </w:r>
      <w:r w:rsidR="00AA2A79">
        <w:rPr>
          <w:bCs w:val="0"/>
        </w:rPr>
        <w:fldChar w:fldCharType="end"/>
      </w:r>
      <w:r w:rsidR="00AA2A79">
        <w:rPr>
          <w:bCs w:val="0"/>
        </w:rPr>
        <w:t>]</w:t>
      </w:r>
      <w:r w:rsidRPr="00DF7D8D">
        <w:rPr>
          <w:bCs w:val="0"/>
        </w:rPr>
        <w:t>.</w:t>
      </w:r>
    </w:p>
    <w:p w14:paraId="1638B4DC" w14:textId="0572D1D4" w:rsidR="00DF7D8D" w:rsidRDefault="00CD4C23" w:rsidP="007A1BB3">
      <w:pPr>
        <w:spacing w:before="240" w:after="240" w:line="240" w:lineRule="auto"/>
        <w:jc w:val="center"/>
        <w:rPr>
          <w:b/>
        </w:rPr>
      </w:pPr>
      <w:r w:rsidRPr="00CD4C23">
        <w:rPr>
          <w:b/>
        </w:rPr>
        <w:t>Библиографический список</w:t>
      </w:r>
    </w:p>
    <w:p w14:paraId="3CD9B6F4" w14:textId="77777777" w:rsidR="006B6EFC" w:rsidRDefault="006B6EFC" w:rsidP="005E4D43">
      <w:pPr>
        <w:pStyle w:val="a8"/>
        <w:numPr>
          <w:ilvl w:val="0"/>
          <w:numId w:val="8"/>
        </w:numPr>
        <w:ind w:left="0" w:firstLine="0"/>
      </w:pPr>
      <w:bookmarkStart w:id="0" w:name="_Ref224919627"/>
      <w:proofErr w:type="spellStart"/>
      <w:r w:rsidRPr="006B6EFC">
        <w:t>Белопашенцева</w:t>
      </w:r>
      <w:proofErr w:type="spellEnd"/>
      <w:r w:rsidRPr="006B6EFC">
        <w:t xml:space="preserve"> П. В. Что говорит о российской бедности депривационный подход? // Мониторинг общественного мнения: экономические и социальные перемены. — 2022. — № 4. — DOI 10.14515/monitoring.2022.4.2224.</w:t>
      </w:r>
      <w:bookmarkEnd w:id="0"/>
    </w:p>
    <w:p w14:paraId="074C7C58" w14:textId="77777777" w:rsidR="006B6EFC" w:rsidRDefault="006B6EFC" w:rsidP="005E4D43">
      <w:pPr>
        <w:pStyle w:val="a8"/>
        <w:numPr>
          <w:ilvl w:val="0"/>
          <w:numId w:val="8"/>
        </w:numPr>
        <w:ind w:left="0" w:firstLine="0"/>
      </w:pPr>
      <w:bookmarkStart w:id="1" w:name="_Ref224919536"/>
      <w:r w:rsidRPr="005E4D43">
        <w:t xml:space="preserve">Губарев Р. В., Каримов А. Г., Дзюба Е. И. Измерение многомерной бедности населения регионов России: гибридный подход // Journal </w:t>
      </w:r>
      <w:proofErr w:type="spellStart"/>
      <w:r w:rsidRPr="005E4D43">
        <w:t>of</w:t>
      </w:r>
      <w:proofErr w:type="spellEnd"/>
      <w:r w:rsidRPr="005E4D43">
        <w:t xml:space="preserve"> </w:t>
      </w:r>
      <w:proofErr w:type="spellStart"/>
      <w:r w:rsidRPr="005E4D43">
        <w:t>Institutional</w:t>
      </w:r>
      <w:proofErr w:type="spellEnd"/>
      <w:r w:rsidRPr="005E4D43">
        <w:t xml:space="preserve"> Studies. — 2024. — Т. 16, № 3. — С. 80–95. — DOI 10.17835/2076-6297.2024.16.3.080-095.</w:t>
      </w:r>
      <w:bookmarkEnd w:id="1"/>
    </w:p>
    <w:p w14:paraId="1C4AFD4F" w14:textId="77777777" w:rsidR="006B6EFC" w:rsidRDefault="006B6EFC" w:rsidP="005E4D43">
      <w:pPr>
        <w:pStyle w:val="a8"/>
        <w:numPr>
          <w:ilvl w:val="0"/>
          <w:numId w:val="8"/>
        </w:numPr>
        <w:ind w:left="0" w:firstLine="0"/>
      </w:pPr>
      <w:bookmarkStart w:id="2" w:name="_Ref224919590"/>
      <w:r w:rsidRPr="006B6EFC">
        <w:t>Елисеева И. И., Раскина Ю. В. Измерение бедности в России: возможности и ограничения // Вопросы статистики. — 2017. — № 8. — С. 70–89.</w:t>
      </w:r>
      <w:bookmarkEnd w:id="2"/>
    </w:p>
    <w:p w14:paraId="03E4822A" w14:textId="77777777" w:rsidR="006B6EFC" w:rsidRPr="00CD4C23" w:rsidRDefault="006B6EFC" w:rsidP="005E4D43">
      <w:pPr>
        <w:pStyle w:val="a8"/>
        <w:numPr>
          <w:ilvl w:val="0"/>
          <w:numId w:val="8"/>
        </w:numPr>
        <w:ind w:left="0" w:firstLine="0"/>
      </w:pPr>
      <w:bookmarkStart w:id="3" w:name="_Ref224919555"/>
      <w:r w:rsidRPr="006B6EFC">
        <w:t>Ермакова Э</w:t>
      </w:r>
      <w:r>
        <w:t>.</w:t>
      </w:r>
      <w:r w:rsidRPr="006B6EFC">
        <w:t xml:space="preserve">Р., Игонина А. А. </w:t>
      </w:r>
      <w:proofErr w:type="spellStart"/>
      <w:r w:rsidRPr="006B6EFC">
        <w:t>Расчет</w:t>
      </w:r>
      <w:proofErr w:type="spellEnd"/>
      <w:r w:rsidRPr="006B6EFC">
        <w:t xml:space="preserve"> индекса множественных деприваций как методологическая основа борьбы с бедностью в депрессивных регионах (зарубежный опыт) // Национальная безопасность / </w:t>
      </w:r>
      <w:proofErr w:type="spellStart"/>
      <w:r w:rsidRPr="006B6EFC">
        <w:t>nota</w:t>
      </w:r>
      <w:proofErr w:type="spellEnd"/>
      <w:r w:rsidRPr="006B6EFC">
        <w:t xml:space="preserve"> </w:t>
      </w:r>
      <w:proofErr w:type="spellStart"/>
      <w:r w:rsidRPr="006B6EFC">
        <w:t>bene</w:t>
      </w:r>
      <w:proofErr w:type="spellEnd"/>
      <w:r w:rsidRPr="006B6EFC">
        <w:t>. — 2022. — № 3. — С. 45–53. — DOI 10.7256/2454-0668.2022.3.38202.</w:t>
      </w:r>
      <w:bookmarkEnd w:id="3"/>
    </w:p>
    <w:p w14:paraId="70623D27" w14:textId="77777777" w:rsidR="006B6EFC" w:rsidRDefault="006B6EFC" w:rsidP="005E4D43">
      <w:pPr>
        <w:pStyle w:val="a8"/>
        <w:numPr>
          <w:ilvl w:val="0"/>
          <w:numId w:val="8"/>
        </w:numPr>
        <w:ind w:left="0" w:firstLine="0"/>
      </w:pPr>
      <w:bookmarkStart w:id="4" w:name="_Ref224919599"/>
      <w:r w:rsidRPr="006B6EFC">
        <w:t xml:space="preserve">Корчагина И. И., Прокофьева Л. М., </w:t>
      </w:r>
      <w:proofErr w:type="spellStart"/>
      <w:r w:rsidRPr="006B6EFC">
        <w:t>Тер</w:t>
      </w:r>
      <w:proofErr w:type="spellEnd"/>
      <w:r w:rsidRPr="006B6EFC">
        <w:t>-Акопов С. А. Материальные депривации в оценках бедности // Народонаселение. — 2019. — № 1. — С. 78–91.</w:t>
      </w:r>
      <w:bookmarkEnd w:id="4"/>
    </w:p>
    <w:p w14:paraId="03D0EE58" w14:textId="77777777" w:rsidR="006B6EFC" w:rsidRDefault="006B6EFC" w:rsidP="005E4D43">
      <w:pPr>
        <w:pStyle w:val="a8"/>
        <w:numPr>
          <w:ilvl w:val="0"/>
          <w:numId w:val="8"/>
        </w:numPr>
        <w:ind w:left="0" w:firstLine="0"/>
      </w:pPr>
      <w:bookmarkStart w:id="5" w:name="_Ref224919746"/>
      <w:r w:rsidRPr="006B6EFC">
        <w:t>Овчарова Л. Н. Теоретические и практические подходы к оценке уровня, профиля и факторов бедности: российский и международный опыт. — М.: М-Студио, 2009. — 268 с.</w:t>
      </w:r>
      <w:bookmarkEnd w:id="5"/>
    </w:p>
    <w:sectPr w:rsidR="006B6EFC" w:rsidSect="007A1B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21669"/>
    <w:multiLevelType w:val="hybridMultilevel"/>
    <w:tmpl w:val="CED452A2"/>
    <w:lvl w:ilvl="0" w:tplc="EE38716A">
      <w:start w:val="1"/>
      <w:numFmt w:val="bullet"/>
      <w:suff w:val="space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71901D5"/>
    <w:multiLevelType w:val="hybridMultilevel"/>
    <w:tmpl w:val="DA1279DC"/>
    <w:lvl w:ilvl="0" w:tplc="F9445544">
      <w:start w:val="1"/>
      <w:numFmt w:val="bullet"/>
      <w:suff w:val="space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E9E6ACA"/>
    <w:multiLevelType w:val="multilevel"/>
    <w:tmpl w:val="3662C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961B8D"/>
    <w:multiLevelType w:val="multilevel"/>
    <w:tmpl w:val="49FE2C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7352775"/>
    <w:multiLevelType w:val="hybridMultilevel"/>
    <w:tmpl w:val="D9320924"/>
    <w:lvl w:ilvl="0" w:tplc="BE1271C2">
      <w:start w:val="1"/>
      <w:numFmt w:val="decimal"/>
      <w:suff w:val="space"/>
      <w:lvlText w:val="%1."/>
      <w:lvlJc w:val="left"/>
      <w:pPr>
        <w:ind w:left="21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69745CE5"/>
    <w:multiLevelType w:val="hybridMultilevel"/>
    <w:tmpl w:val="CE58B53E"/>
    <w:lvl w:ilvl="0" w:tplc="FC3E5C68">
      <w:start w:val="1"/>
      <w:numFmt w:val="decimal"/>
      <w:suff w:val="space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75A04AD1"/>
    <w:multiLevelType w:val="hybridMultilevel"/>
    <w:tmpl w:val="3EEEC16C"/>
    <w:lvl w:ilvl="0" w:tplc="BE1271C2">
      <w:start w:val="1"/>
      <w:numFmt w:val="decimal"/>
      <w:suff w:val="space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7B6A56EF"/>
    <w:multiLevelType w:val="hybridMultilevel"/>
    <w:tmpl w:val="3D427F28"/>
    <w:lvl w:ilvl="0" w:tplc="F9445544">
      <w:start w:val="1"/>
      <w:numFmt w:val="bullet"/>
      <w:suff w:val="space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7B954B2D"/>
    <w:multiLevelType w:val="hybridMultilevel"/>
    <w:tmpl w:val="6AF241A4"/>
    <w:lvl w:ilvl="0" w:tplc="FAF41BB0">
      <w:start w:val="1"/>
      <w:numFmt w:val="bullet"/>
      <w:suff w:val="space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548683816">
    <w:abstractNumId w:val="2"/>
  </w:num>
  <w:num w:numId="2" w16cid:durableId="535850311">
    <w:abstractNumId w:val="0"/>
  </w:num>
  <w:num w:numId="3" w16cid:durableId="292097571">
    <w:abstractNumId w:val="8"/>
  </w:num>
  <w:num w:numId="4" w16cid:durableId="1618177921">
    <w:abstractNumId w:val="7"/>
  </w:num>
  <w:num w:numId="5" w16cid:durableId="1191534443">
    <w:abstractNumId w:val="5"/>
  </w:num>
  <w:num w:numId="6" w16cid:durableId="1537893490">
    <w:abstractNumId w:val="1"/>
  </w:num>
  <w:num w:numId="7" w16cid:durableId="821847546">
    <w:abstractNumId w:val="6"/>
  </w:num>
  <w:num w:numId="8" w16cid:durableId="151139824">
    <w:abstractNumId w:val="4"/>
  </w:num>
  <w:num w:numId="9" w16cid:durableId="853573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70B"/>
    <w:rsid w:val="000111F0"/>
    <w:rsid w:val="000328B1"/>
    <w:rsid w:val="0005386C"/>
    <w:rsid w:val="00075619"/>
    <w:rsid w:val="00082004"/>
    <w:rsid w:val="000A61A6"/>
    <w:rsid w:val="000D2E42"/>
    <w:rsid w:val="00112564"/>
    <w:rsid w:val="0011370B"/>
    <w:rsid w:val="00147DFE"/>
    <w:rsid w:val="001534AD"/>
    <w:rsid w:val="00174AFF"/>
    <w:rsid w:val="001A78F2"/>
    <w:rsid w:val="001D7B16"/>
    <w:rsid w:val="00201B4F"/>
    <w:rsid w:val="00240E07"/>
    <w:rsid w:val="0028139B"/>
    <w:rsid w:val="00286A11"/>
    <w:rsid w:val="002B4C56"/>
    <w:rsid w:val="002C7A66"/>
    <w:rsid w:val="002E60E5"/>
    <w:rsid w:val="002E6606"/>
    <w:rsid w:val="002F55C7"/>
    <w:rsid w:val="003210D3"/>
    <w:rsid w:val="003311DA"/>
    <w:rsid w:val="00361D9A"/>
    <w:rsid w:val="003804D9"/>
    <w:rsid w:val="00386F4A"/>
    <w:rsid w:val="00395B26"/>
    <w:rsid w:val="003B1723"/>
    <w:rsid w:val="003D7133"/>
    <w:rsid w:val="00400EFB"/>
    <w:rsid w:val="00411A88"/>
    <w:rsid w:val="0041287D"/>
    <w:rsid w:val="00414A01"/>
    <w:rsid w:val="0043043F"/>
    <w:rsid w:val="00434581"/>
    <w:rsid w:val="0043688C"/>
    <w:rsid w:val="00437E9A"/>
    <w:rsid w:val="004830FD"/>
    <w:rsid w:val="004B0C5E"/>
    <w:rsid w:val="004D1AB8"/>
    <w:rsid w:val="004D4058"/>
    <w:rsid w:val="004E489F"/>
    <w:rsid w:val="004F1942"/>
    <w:rsid w:val="00500432"/>
    <w:rsid w:val="00507CCF"/>
    <w:rsid w:val="00536BCA"/>
    <w:rsid w:val="0057433E"/>
    <w:rsid w:val="00586FD0"/>
    <w:rsid w:val="005B017C"/>
    <w:rsid w:val="005B14CF"/>
    <w:rsid w:val="005D0A52"/>
    <w:rsid w:val="005E4D43"/>
    <w:rsid w:val="005F4434"/>
    <w:rsid w:val="005F561F"/>
    <w:rsid w:val="005F623E"/>
    <w:rsid w:val="00602339"/>
    <w:rsid w:val="00615E80"/>
    <w:rsid w:val="00623A9E"/>
    <w:rsid w:val="00627826"/>
    <w:rsid w:val="0067385E"/>
    <w:rsid w:val="006B505B"/>
    <w:rsid w:val="006B6EFC"/>
    <w:rsid w:val="006D4DAA"/>
    <w:rsid w:val="007335D5"/>
    <w:rsid w:val="007504EC"/>
    <w:rsid w:val="007A1BB3"/>
    <w:rsid w:val="007C3B3C"/>
    <w:rsid w:val="007C6FAE"/>
    <w:rsid w:val="007D4EE0"/>
    <w:rsid w:val="007D6DE6"/>
    <w:rsid w:val="007D7F46"/>
    <w:rsid w:val="0080230D"/>
    <w:rsid w:val="00842D6D"/>
    <w:rsid w:val="00860B1B"/>
    <w:rsid w:val="00880504"/>
    <w:rsid w:val="008A6FD3"/>
    <w:rsid w:val="008B1F22"/>
    <w:rsid w:val="008C0813"/>
    <w:rsid w:val="008F796A"/>
    <w:rsid w:val="008F7C70"/>
    <w:rsid w:val="00950E68"/>
    <w:rsid w:val="009522E6"/>
    <w:rsid w:val="00955E5F"/>
    <w:rsid w:val="0096452F"/>
    <w:rsid w:val="009A4C31"/>
    <w:rsid w:val="009B0581"/>
    <w:rsid w:val="009C49BE"/>
    <w:rsid w:val="009D6D01"/>
    <w:rsid w:val="009E54FF"/>
    <w:rsid w:val="00A20CB5"/>
    <w:rsid w:val="00A213BB"/>
    <w:rsid w:val="00A7722B"/>
    <w:rsid w:val="00AA2A79"/>
    <w:rsid w:val="00AC080D"/>
    <w:rsid w:val="00AC493B"/>
    <w:rsid w:val="00AD7707"/>
    <w:rsid w:val="00AE5EDB"/>
    <w:rsid w:val="00B03188"/>
    <w:rsid w:val="00B068E2"/>
    <w:rsid w:val="00B102A2"/>
    <w:rsid w:val="00B2673A"/>
    <w:rsid w:val="00B30B10"/>
    <w:rsid w:val="00B324F0"/>
    <w:rsid w:val="00B741C9"/>
    <w:rsid w:val="00B76005"/>
    <w:rsid w:val="00BC3D6F"/>
    <w:rsid w:val="00BD26FC"/>
    <w:rsid w:val="00BE085F"/>
    <w:rsid w:val="00C035B7"/>
    <w:rsid w:val="00C2364F"/>
    <w:rsid w:val="00C360D3"/>
    <w:rsid w:val="00C63176"/>
    <w:rsid w:val="00C820E2"/>
    <w:rsid w:val="00C90058"/>
    <w:rsid w:val="00CC11CC"/>
    <w:rsid w:val="00CD4C23"/>
    <w:rsid w:val="00CE5C9A"/>
    <w:rsid w:val="00D02E9E"/>
    <w:rsid w:val="00D041F4"/>
    <w:rsid w:val="00D101D4"/>
    <w:rsid w:val="00D20867"/>
    <w:rsid w:val="00D23C95"/>
    <w:rsid w:val="00D27505"/>
    <w:rsid w:val="00D44284"/>
    <w:rsid w:val="00D51E9F"/>
    <w:rsid w:val="00D7516E"/>
    <w:rsid w:val="00D777E2"/>
    <w:rsid w:val="00DA1E2E"/>
    <w:rsid w:val="00DA2ACA"/>
    <w:rsid w:val="00DD4BCD"/>
    <w:rsid w:val="00DD65D9"/>
    <w:rsid w:val="00DE46E2"/>
    <w:rsid w:val="00DF7D8D"/>
    <w:rsid w:val="00E10E95"/>
    <w:rsid w:val="00E30B70"/>
    <w:rsid w:val="00E36ACE"/>
    <w:rsid w:val="00E427BD"/>
    <w:rsid w:val="00E51B96"/>
    <w:rsid w:val="00E55C42"/>
    <w:rsid w:val="00E618C6"/>
    <w:rsid w:val="00E845FF"/>
    <w:rsid w:val="00EB7907"/>
    <w:rsid w:val="00EE08F3"/>
    <w:rsid w:val="00EE1319"/>
    <w:rsid w:val="00F01131"/>
    <w:rsid w:val="00F2086D"/>
    <w:rsid w:val="00F33DEC"/>
    <w:rsid w:val="00F54FCB"/>
    <w:rsid w:val="00F83B40"/>
    <w:rsid w:val="00FB5AE4"/>
    <w:rsid w:val="00FC132E"/>
    <w:rsid w:val="00FC3513"/>
    <w:rsid w:val="00FC52C5"/>
    <w:rsid w:val="00FD39FB"/>
    <w:rsid w:val="00FE1A8E"/>
    <w:rsid w:val="00FE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B372C"/>
  <w15:chartTrackingRefBased/>
  <w15:docId w15:val="{82D25861-EB8E-4E07-9C6D-EBBF019B0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HAnsi"/>
        <w:bCs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489F"/>
    <w:pPr>
      <w:spacing w:after="0" w:line="360" w:lineRule="auto"/>
      <w:ind w:firstLine="709"/>
      <w:jc w:val="both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D0A52"/>
    <w:pPr>
      <w:keepNext/>
      <w:keepLines/>
      <w:spacing w:after="100" w:afterAutospacing="1"/>
      <w:ind w:firstLine="0"/>
      <w:jc w:val="center"/>
      <w:outlineLvl w:val="0"/>
    </w:pPr>
    <w:rPr>
      <w:rFonts w:eastAsiaTheme="majorEastAsia" w:cstheme="majorBidi"/>
      <w:b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D0A52"/>
    <w:pPr>
      <w:keepNext/>
      <w:keepLines/>
      <w:spacing w:before="100" w:beforeAutospacing="1" w:after="100" w:afterAutospacing="1"/>
      <w:ind w:firstLine="0"/>
      <w:outlineLvl w:val="1"/>
    </w:pPr>
    <w:rPr>
      <w:rFonts w:eastAsiaTheme="majorEastAsia" w:cstheme="majorBidi"/>
      <w:b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370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1370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1370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1370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1370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1370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1370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D0A52"/>
    <w:rPr>
      <w:rFonts w:ascii="Times New Roman" w:eastAsiaTheme="majorEastAsia" w:hAnsi="Times New Roman" w:cstheme="majorBidi"/>
      <w:b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5D0A52"/>
    <w:rPr>
      <w:rFonts w:ascii="Times New Roman" w:eastAsiaTheme="majorEastAsia" w:hAnsi="Times New Roman" w:cstheme="majorBidi"/>
      <w:b/>
      <w:szCs w:val="26"/>
    </w:rPr>
  </w:style>
  <w:style w:type="paragraph" w:styleId="a3">
    <w:name w:val="caption"/>
    <w:basedOn w:val="a"/>
    <w:next w:val="a"/>
    <w:uiPriority w:val="35"/>
    <w:unhideWhenUsed/>
    <w:qFormat/>
    <w:rsid w:val="00C63176"/>
    <w:pPr>
      <w:spacing w:after="200" w:line="240" w:lineRule="auto"/>
      <w:ind w:firstLine="0"/>
      <w:jc w:val="left"/>
    </w:pPr>
    <w:rPr>
      <w:iCs/>
      <w:color w:val="000000" w:themeColor="text1"/>
      <w:sz w:val="20"/>
      <w:szCs w:val="18"/>
    </w:rPr>
  </w:style>
  <w:style w:type="character" w:customStyle="1" w:styleId="30">
    <w:name w:val="Заголовок 3 Знак"/>
    <w:basedOn w:val="a0"/>
    <w:link w:val="3"/>
    <w:uiPriority w:val="9"/>
    <w:semiHidden/>
    <w:rsid w:val="001137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1370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1370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1370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1370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1370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1370B"/>
    <w:rPr>
      <w:rFonts w:eastAsiaTheme="majorEastAsia" w:cstheme="majorBidi"/>
      <w:color w:val="272727" w:themeColor="text1" w:themeTint="D8"/>
    </w:rPr>
  </w:style>
  <w:style w:type="paragraph" w:styleId="a4">
    <w:name w:val="Title"/>
    <w:basedOn w:val="a"/>
    <w:next w:val="a"/>
    <w:link w:val="a5"/>
    <w:uiPriority w:val="10"/>
    <w:qFormat/>
    <w:rsid w:val="001137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1137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11370B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1137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1370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1370B"/>
    <w:rPr>
      <w:rFonts w:ascii="Times New Roman" w:hAnsi="Times New Roman"/>
      <w:i/>
      <w:iCs/>
      <w:color w:val="404040" w:themeColor="text1" w:themeTint="BF"/>
    </w:rPr>
  </w:style>
  <w:style w:type="paragraph" w:styleId="a8">
    <w:name w:val="List Paragraph"/>
    <w:basedOn w:val="a"/>
    <w:uiPriority w:val="34"/>
    <w:qFormat/>
    <w:rsid w:val="0011370B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11370B"/>
    <w:rPr>
      <w:i/>
      <w:iCs/>
      <w:color w:val="2F5496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1137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11370B"/>
    <w:rPr>
      <w:rFonts w:ascii="Times New Roman" w:hAnsi="Times New Roman"/>
      <w:i/>
      <w:iCs/>
      <w:color w:val="2F5496" w:themeColor="accent1" w:themeShade="BF"/>
    </w:rPr>
  </w:style>
  <w:style w:type="character" w:styleId="ac">
    <w:name w:val="Intense Reference"/>
    <w:basedOn w:val="a0"/>
    <w:uiPriority w:val="32"/>
    <w:qFormat/>
    <w:rsid w:val="0011370B"/>
    <w:rPr>
      <w:b/>
      <w:bCs w:val="0"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2074</Words>
  <Characters>11826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Александрович Прошин</dc:creator>
  <cp:keywords/>
  <dc:description/>
  <cp:lastModifiedBy>Игорь Александрович Прошин</cp:lastModifiedBy>
  <cp:revision>2</cp:revision>
  <dcterms:created xsi:type="dcterms:W3CDTF">2026-03-20T14:34:00Z</dcterms:created>
  <dcterms:modified xsi:type="dcterms:W3CDTF">2026-03-20T14:34:00Z</dcterms:modified>
</cp:coreProperties>
</file>