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0814" w:rsidRPr="00735539" w:rsidRDefault="004B7BC1" w:rsidP="00A3055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</w:t>
      </w:r>
      <w:r w:rsidR="009D6171">
        <w:rPr>
          <w:rFonts w:ascii="Times New Roman" w:hAnsi="Times New Roman" w:cs="Times New Roman"/>
          <w:b/>
          <w:sz w:val="24"/>
          <w:szCs w:val="24"/>
        </w:rPr>
        <w:t xml:space="preserve"> 316.752</w:t>
      </w:r>
      <w:r>
        <w:rPr>
          <w:rFonts w:ascii="Times New Roman" w:hAnsi="Times New Roman" w:cs="Times New Roman"/>
          <w:b/>
          <w:sz w:val="24"/>
          <w:szCs w:val="24"/>
        </w:rPr>
        <w:t>/ББК</w:t>
      </w:r>
      <w:r w:rsidR="009D6171">
        <w:rPr>
          <w:rFonts w:ascii="Times New Roman" w:hAnsi="Times New Roman" w:cs="Times New Roman"/>
          <w:b/>
          <w:sz w:val="24"/>
          <w:szCs w:val="24"/>
        </w:rPr>
        <w:t xml:space="preserve"> 60.524</w:t>
      </w:r>
    </w:p>
    <w:p w:rsidR="00AD0814" w:rsidRDefault="004B7BC1" w:rsidP="00A3055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Парахонская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Г.А.</w:t>
      </w:r>
    </w:p>
    <w:p w:rsidR="00BF752C" w:rsidRDefault="004A7161" w:rsidP="00A3055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4A8E">
        <w:rPr>
          <w:rFonts w:ascii="Times New Roman" w:hAnsi="Times New Roman" w:cs="Times New Roman"/>
          <w:b/>
          <w:sz w:val="24"/>
          <w:szCs w:val="24"/>
        </w:rPr>
        <w:t>ИСКУССТВО КАК ИНДИКАТОР ТРАНСФОРМАЦИИ СОВЕТСКОЙ СИСТЕМЫ ЦЕННОСТЕЙ В ПОСТСОВЕТСКУЮ</w:t>
      </w:r>
    </w:p>
    <w:p w:rsidR="00DE73AB" w:rsidRDefault="00DE73AB" w:rsidP="00A3055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7BC1" w:rsidRDefault="004B7BC1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4844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69068C" w:rsidRPr="00B84844">
        <w:rPr>
          <w:rFonts w:ascii="Times New Roman" w:hAnsi="Times New Roman" w:cs="Times New Roman"/>
          <w:b/>
          <w:sz w:val="24"/>
          <w:szCs w:val="24"/>
        </w:rPr>
        <w:t>.</w:t>
      </w:r>
      <w:r w:rsidR="009D6171">
        <w:rPr>
          <w:rFonts w:ascii="Times New Roman" w:hAnsi="Times New Roman" w:cs="Times New Roman"/>
          <w:sz w:val="24"/>
          <w:szCs w:val="24"/>
        </w:rPr>
        <w:t xml:space="preserve"> Рассматривается</w:t>
      </w:r>
      <w:r w:rsidR="00CF300B">
        <w:rPr>
          <w:rFonts w:ascii="Times New Roman" w:hAnsi="Times New Roman" w:cs="Times New Roman"/>
          <w:sz w:val="24"/>
          <w:szCs w:val="24"/>
        </w:rPr>
        <w:t xml:space="preserve"> изменение системы ценностей</w:t>
      </w:r>
      <w:r w:rsidR="0069068C">
        <w:rPr>
          <w:rFonts w:ascii="Times New Roman" w:hAnsi="Times New Roman" w:cs="Times New Roman"/>
          <w:sz w:val="24"/>
          <w:szCs w:val="24"/>
        </w:rPr>
        <w:t xml:space="preserve"> в произведениях живописи в советский и постсоветский периоды. </w:t>
      </w:r>
      <w:r w:rsidR="00C77088">
        <w:rPr>
          <w:rFonts w:ascii="Times New Roman" w:hAnsi="Times New Roman" w:cs="Times New Roman"/>
          <w:sz w:val="24"/>
          <w:szCs w:val="24"/>
        </w:rPr>
        <w:t>Применяется метод контент-анализа в исследовании произведений живописи на детскую тему.</w:t>
      </w:r>
      <w:r w:rsidR="0069068C">
        <w:rPr>
          <w:rFonts w:ascii="Times New Roman" w:hAnsi="Times New Roman" w:cs="Times New Roman"/>
          <w:sz w:val="24"/>
          <w:szCs w:val="24"/>
        </w:rPr>
        <w:t xml:space="preserve"> </w:t>
      </w:r>
      <w:r w:rsidR="00C77088">
        <w:rPr>
          <w:rFonts w:ascii="Times New Roman" w:hAnsi="Times New Roman" w:cs="Times New Roman"/>
          <w:sz w:val="24"/>
          <w:szCs w:val="24"/>
        </w:rPr>
        <w:t>А</w:t>
      </w:r>
      <w:r w:rsidR="0069068C">
        <w:rPr>
          <w:rFonts w:ascii="Times New Roman" w:hAnsi="Times New Roman" w:cs="Times New Roman"/>
          <w:sz w:val="24"/>
          <w:szCs w:val="24"/>
        </w:rPr>
        <w:t xml:space="preserve">втор </w:t>
      </w:r>
      <w:r w:rsidR="00722217">
        <w:rPr>
          <w:rFonts w:ascii="Times New Roman" w:hAnsi="Times New Roman" w:cs="Times New Roman"/>
          <w:sz w:val="24"/>
          <w:szCs w:val="24"/>
        </w:rPr>
        <w:t>показывает</w:t>
      </w:r>
      <w:r w:rsidR="008C6477">
        <w:rPr>
          <w:rFonts w:ascii="Times New Roman" w:hAnsi="Times New Roman" w:cs="Times New Roman"/>
          <w:sz w:val="24"/>
          <w:szCs w:val="24"/>
        </w:rPr>
        <w:t>, что искусство является индикатором изменений, происходящих в обществе, а такж</w:t>
      </w:r>
      <w:r w:rsidR="00974E89">
        <w:rPr>
          <w:rFonts w:ascii="Times New Roman" w:hAnsi="Times New Roman" w:cs="Times New Roman"/>
          <w:sz w:val="24"/>
          <w:szCs w:val="24"/>
        </w:rPr>
        <w:t xml:space="preserve">е </w:t>
      </w:r>
      <w:r w:rsidR="008C6477">
        <w:rPr>
          <w:rFonts w:ascii="Times New Roman" w:hAnsi="Times New Roman" w:cs="Times New Roman"/>
          <w:sz w:val="24"/>
          <w:szCs w:val="24"/>
        </w:rPr>
        <w:t>важным фактором социализации</w:t>
      </w:r>
      <w:r w:rsidR="00653E57">
        <w:rPr>
          <w:rFonts w:ascii="Times New Roman" w:hAnsi="Times New Roman" w:cs="Times New Roman"/>
          <w:sz w:val="24"/>
          <w:szCs w:val="24"/>
        </w:rPr>
        <w:t xml:space="preserve"> будущих субъектов деятельности</w:t>
      </w:r>
      <w:r w:rsidR="008C6477">
        <w:rPr>
          <w:rFonts w:ascii="Times New Roman" w:hAnsi="Times New Roman" w:cs="Times New Roman"/>
          <w:sz w:val="24"/>
          <w:szCs w:val="24"/>
        </w:rPr>
        <w:t>.</w:t>
      </w:r>
    </w:p>
    <w:p w:rsidR="004B7BC1" w:rsidRDefault="004B7BC1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84844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="0069068C">
        <w:rPr>
          <w:rFonts w:ascii="Times New Roman" w:hAnsi="Times New Roman" w:cs="Times New Roman"/>
          <w:i/>
          <w:sz w:val="24"/>
          <w:szCs w:val="24"/>
        </w:rPr>
        <w:t xml:space="preserve">: живопись, контент-анализ, система ценностей, </w:t>
      </w:r>
      <w:r w:rsidR="00974E89">
        <w:rPr>
          <w:rFonts w:ascii="Times New Roman" w:hAnsi="Times New Roman" w:cs="Times New Roman"/>
          <w:i/>
          <w:sz w:val="24"/>
          <w:szCs w:val="24"/>
        </w:rPr>
        <w:t>социализация</w:t>
      </w:r>
    </w:p>
    <w:p w:rsidR="00DE73AB" w:rsidRPr="004B7BC1" w:rsidRDefault="00DE73AB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E34A8E" w:rsidRDefault="00E34A8E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Центральный элемент культуры любого народа составляет система ценностей, которая отражается в сознании людей в форме ценностных ориентаций и проявляется в поведенческих практиках.  </w:t>
      </w:r>
      <w:r w:rsidR="00845A1D">
        <w:rPr>
          <w:rFonts w:ascii="Times New Roman" w:hAnsi="Times New Roman" w:cs="Times New Roman"/>
          <w:sz w:val="24"/>
          <w:szCs w:val="24"/>
        </w:rPr>
        <w:t xml:space="preserve">Ценностные системы воспроизводятся в культуре, традициях, деятельности, образовании и воспитании. В период </w:t>
      </w:r>
      <w:r w:rsidR="00974E89">
        <w:rPr>
          <w:rFonts w:ascii="Times New Roman" w:hAnsi="Times New Roman" w:cs="Times New Roman"/>
          <w:sz w:val="24"/>
          <w:szCs w:val="24"/>
        </w:rPr>
        <w:t>эволюционного</w:t>
      </w:r>
      <w:r w:rsidR="00845A1D">
        <w:rPr>
          <w:rFonts w:ascii="Times New Roman" w:hAnsi="Times New Roman" w:cs="Times New Roman"/>
          <w:sz w:val="24"/>
          <w:szCs w:val="24"/>
        </w:rPr>
        <w:t xml:space="preserve"> развития общества </w:t>
      </w:r>
      <w:r w:rsidR="00974E89">
        <w:rPr>
          <w:rFonts w:ascii="Times New Roman" w:hAnsi="Times New Roman" w:cs="Times New Roman"/>
          <w:sz w:val="24"/>
          <w:szCs w:val="24"/>
        </w:rPr>
        <w:t>т</w:t>
      </w:r>
      <w:r w:rsidR="00845A1D">
        <w:rPr>
          <w:rFonts w:ascii="Times New Roman" w:hAnsi="Times New Roman" w:cs="Times New Roman"/>
          <w:sz w:val="24"/>
          <w:szCs w:val="24"/>
        </w:rPr>
        <w:t>радиции</w:t>
      </w:r>
      <w:r w:rsidR="00041989">
        <w:rPr>
          <w:rFonts w:ascii="Times New Roman" w:hAnsi="Times New Roman" w:cs="Times New Roman"/>
          <w:sz w:val="24"/>
          <w:szCs w:val="24"/>
        </w:rPr>
        <w:t xml:space="preserve"> дополняются новациями</w:t>
      </w:r>
      <w:r w:rsidR="00974E89">
        <w:rPr>
          <w:rFonts w:ascii="Times New Roman" w:hAnsi="Times New Roman" w:cs="Times New Roman"/>
          <w:sz w:val="24"/>
          <w:szCs w:val="24"/>
        </w:rPr>
        <w:t xml:space="preserve"> при сохранении преемственности.</w:t>
      </w:r>
      <w:r w:rsidR="00041989">
        <w:rPr>
          <w:rFonts w:ascii="Times New Roman" w:hAnsi="Times New Roman" w:cs="Times New Roman"/>
          <w:sz w:val="24"/>
          <w:szCs w:val="24"/>
        </w:rPr>
        <w:t xml:space="preserve">  В</w:t>
      </w:r>
      <w:r w:rsidR="000B68CC">
        <w:rPr>
          <w:rFonts w:ascii="Times New Roman" w:hAnsi="Times New Roman" w:cs="Times New Roman"/>
          <w:sz w:val="24"/>
          <w:szCs w:val="24"/>
        </w:rPr>
        <w:t xml:space="preserve"> </w:t>
      </w:r>
      <w:r w:rsidR="00041989">
        <w:rPr>
          <w:rFonts w:ascii="Times New Roman" w:hAnsi="Times New Roman" w:cs="Times New Roman"/>
          <w:sz w:val="24"/>
          <w:szCs w:val="24"/>
        </w:rPr>
        <w:t>кризис</w:t>
      </w:r>
      <w:r w:rsidR="000B68CC">
        <w:rPr>
          <w:rFonts w:ascii="Times New Roman" w:hAnsi="Times New Roman" w:cs="Times New Roman"/>
          <w:sz w:val="24"/>
          <w:szCs w:val="24"/>
        </w:rPr>
        <w:t>н</w:t>
      </w:r>
      <w:r w:rsidR="00041989">
        <w:rPr>
          <w:rFonts w:ascii="Times New Roman" w:hAnsi="Times New Roman" w:cs="Times New Roman"/>
          <w:sz w:val="24"/>
          <w:szCs w:val="24"/>
        </w:rPr>
        <w:t xml:space="preserve">ом обществе ценностные ориентации молодежи могут формироваться на принципиально иной основе, что приводит к разрыву связи между поколениями, а в конечном счете </w:t>
      </w:r>
      <w:r w:rsidR="00AA440E">
        <w:rPr>
          <w:rFonts w:ascii="Times New Roman" w:hAnsi="Times New Roman" w:cs="Times New Roman"/>
          <w:sz w:val="24"/>
          <w:szCs w:val="24"/>
        </w:rPr>
        <w:t xml:space="preserve">ценностному </w:t>
      </w:r>
      <w:r w:rsidR="00041989">
        <w:rPr>
          <w:rFonts w:ascii="Times New Roman" w:hAnsi="Times New Roman" w:cs="Times New Roman"/>
          <w:sz w:val="24"/>
          <w:szCs w:val="24"/>
        </w:rPr>
        <w:t>конфликту.</w:t>
      </w:r>
      <w:r w:rsidR="00281D90">
        <w:rPr>
          <w:rFonts w:ascii="Times New Roman" w:hAnsi="Times New Roman" w:cs="Times New Roman"/>
          <w:sz w:val="24"/>
          <w:szCs w:val="24"/>
        </w:rPr>
        <w:t xml:space="preserve"> При всех изменениях, происходящих в культуре на протяжении длительных периодов истории, её ценностное ядро остается прежним, поэтому возвращение к истокам в новых условиях </w:t>
      </w:r>
      <w:r w:rsidR="002B4B99">
        <w:rPr>
          <w:rFonts w:ascii="Times New Roman" w:hAnsi="Times New Roman" w:cs="Times New Roman"/>
          <w:sz w:val="24"/>
          <w:szCs w:val="24"/>
        </w:rPr>
        <w:t>является</w:t>
      </w:r>
      <w:r w:rsidR="00281D90">
        <w:rPr>
          <w:rFonts w:ascii="Times New Roman" w:hAnsi="Times New Roman" w:cs="Times New Roman"/>
          <w:sz w:val="24"/>
          <w:szCs w:val="24"/>
        </w:rPr>
        <w:t xml:space="preserve"> органичным и</w:t>
      </w:r>
      <w:r w:rsidR="00974E89">
        <w:rPr>
          <w:rFonts w:ascii="Times New Roman" w:hAnsi="Times New Roman" w:cs="Times New Roman"/>
          <w:sz w:val="24"/>
          <w:szCs w:val="24"/>
        </w:rPr>
        <w:t xml:space="preserve"> </w:t>
      </w:r>
      <w:r w:rsidR="00281D90">
        <w:rPr>
          <w:rFonts w:ascii="Times New Roman" w:hAnsi="Times New Roman" w:cs="Times New Roman"/>
          <w:sz w:val="24"/>
          <w:szCs w:val="24"/>
        </w:rPr>
        <w:t xml:space="preserve">не приведет к </w:t>
      </w:r>
      <w:r w:rsidR="002B4B99">
        <w:rPr>
          <w:rFonts w:ascii="Times New Roman" w:hAnsi="Times New Roman" w:cs="Times New Roman"/>
          <w:sz w:val="24"/>
          <w:szCs w:val="24"/>
        </w:rPr>
        <w:t>коренной</w:t>
      </w:r>
      <w:r w:rsidR="00281D90">
        <w:rPr>
          <w:rFonts w:ascii="Times New Roman" w:hAnsi="Times New Roman" w:cs="Times New Roman"/>
          <w:sz w:val="24"/>
          <w:szCs w:val="24"/>
        </w:rPr>
        <w:t xml:space="preserve"> ломке сознания. </w:t>
      </w:r>
    </w:p>
    <w:p w:rsidR="00D157E6" w:rsidRDefault="00281D90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Индикатором изменений, происходящих в обществе, </w:t>
      </w:r>
      <w:r w:rsidR="002B4B99">
        <w:rPr>
          <w:rFonts w:ascii="Times New Roman" w:hAnsi="Times New Roman" w:cs="Times New Roman"/>
          <w:sz w:val="24"/>
          <w:szCs w:val="24"/>
        </w:rPr>
        <w:t>служит</w:t>
      </w:r>
      <w:r>
        <w:rPr>
          <w:rFonts w:ascii="Times New Roman" w:hAnsi="Times New Roman" w:cs="Times New Roman"/>
          <w:sz w:val="24"/>
          <w:szCs w:val="24"/>
        </w:rPr>
        <w:t xml:space="preserve"> искусство. Среди </w:t>
      </w:r>
      <w:r w:rsidR="002B4B99">
        <w:rPr>
          <w:rFonts w:ascii="Times New Roman" w:hAnsi="Times New Roman" w:cs="Times New Roman"/>
          <w:sz w:val="24"/>
          <w:szCs w:val="24"/>
        </w:rPr>
        <w:t xml:space="preserve">его </w:t>
      </w:r>
      <w:r>
        <w:rPr>
          <w:rFonts w:ascii="Times New Roman" w:hAnsi="Times New Roman" w:cs="Times New Roman"/>
          <w:sz w:val="24"/>
          <w:szCs w:val="24"/>
        </w:rPr>
        <w:t xml:space="preserve">многообразия функций в контексте заявленной темы </w:t>
      </w:r>
      <w:r w:rsidR="002B4B99">
        <w:rPr>
          <w:rFonts w:ascii="Times New Roman" w:hAnsi="Times New Roman" w:cs="Times New Roman"/>
          <w:sz w:val="24"/>
          <w:szCs w:val="24"/>
        </w:rPr>
        <w:t>наибольший интерес представляют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7069">
        <w:rPr>
          <w:rFonts w:ascii="Times New Roman" w:hAnsi="Times New Roman" w:cs="Times New Roman"/>
          <w:sz w:val="24"/>
          <w:szCs w:val="24"/>
        </w:rPr>
        <w:t>информационн</w:t>
      </w:r>
      <w:r w:rsidR="002B4B99">
        <w:rPr>
          <w:rFonts w:ascii="Times New Roman" w:hAnsi="Times New Roman" w:cs="Times New Roman"/>
          <w:sz w:val="24"/>
          <w:szCs w:val="24"/>
        </w:rPr>
        <w:t xml:space="preserve">ая, </w:t>
      </w:r>
      <w:r w:rsidR="00933C85">
        <w:rPr>
          <w:rFonts w:ascii="Times New Roman" w:hAnsi="Times New Roman" w:cs="Times New Roman"/>
          <w:sz w:val="24"/>
          <w:szCs w:val="24"/>
        </w:rPr>
        <w:t xml:space="preserve">ценностно-ориентационная, </w:t>
      </w:r>
      <w:r w:rsidR="002B4B99">
        <w:rPr>
          <w:rFonts w:ascii="Times New Roman" w:hAnsi="Times New Roman" w:cs="Times New Roman"/>
          <w:sz w:val="24"/>
          <w:szCs w:val="24"/>
        </w:rPr>
        <w:t xml:space="preserve">мировоззренческая и </w:t>
      </w:r>
      <w:r w:rsidR="00985D91">
        <w:rPr>
          <w:rFonts w:ascii="Times New Roman" w:hAnsi="Times New Roman" w:cs="Times New Roman"/>
          <w:sz w:val="24"/>
          <w:szCs w:val="24"/>
        </w:rPr>
        <w:t>социализирующая</w:t>
      </w:r>
      <w:r w:rsidR="002B4B99">
        <w:rPr>
          <w:rFonts w:ascii="Times New Roman" w:hAnsi="Times New Roman" w:cs="Times New Roman"/>
          <w:sz w:val="24"/>
          <w:szCs w:val="24"/>
        </w:rPr>
        <w:t>. Информационная</w:t>
      </w:r>
      <w:r w:rsidR="00ED7069">
        <w:rPr>
          <w:rFonts w:ascii="Times New Roman" w:hAnsi="Times New Roman" w:cs="Times New Roman"/>
          <w:sz w:val="24"/>
          <w:szCs w:val="24"/>
        </w:rPr>
        <w:t xml:space="preserve"> отраж</w:t>
      </w:r>
      <w:r w:rsidR="002B4B99">
        <w:rPr>
          <w:rFonts w:ascii="Times New Roman" w:hAnsi="Times New Roman" w:cs="Times New Roman"/>
          <w:sz w:val="24"/>
          <w:szCs w:val="24"/>
        </w:rPr>
        <w:t>ает</w:t>
      </w:r>
      <w:r w:rsidR="00ED7069">
        <w:rPr>
          <w:rFonts w:ascii="Times New Roman" w:hAnsi="Times New Roman" w:cs="Times New Roman"/>
          <w:sz w:val="24"/>
          <w:szCs w:val="24"/>
        </w:rPr>
        <w:t xml:space="preserve"> процесс</w:t>
      </w:r>
      <w:r w:rsidR="001F3920">
        <w:rPr>
          <w:rFonts w:ascii="Times New Roman" w:hAnsi="Times New Roman" w:cs="Times New Roman"/>
          <w:sz w:val="24"/>
          <w:szCs w:val="24"/>
        </w:rPr>
        <w:t>ы</w:t>
      </w:r>
      <w:r w:rsidR="00B85730">
        <w:rPr>
          <w:rFonts w:ascii="Times New Roman" w:hAnsi="Times New Roman" w:cs="Times New Roman"/>
          <w:sz w:val="24"/>
          <w:szCs w:val="24"/>
        </w:rPr>
        <w:t>,</w:t>
      </w:r>
      <w:r w:rsidR="00985D91">
        <w:rPr>
          <w:rFonts w:ascii="Times New Roman" w:hAnsi="Times New Roman" w:cs="Times New Roman"/>
          <w:sz w:val="24"/>
          <w:szCs w:val="24"/>
        </w:rPr>
        <w:t xml:space="preserve"> </w:t>
      </w:r>
      <w:r w:rsidR="00ED7069">
        <w:rPr>
          <w:rFonts w:ascii="Times New Roman" w:hAnsi="Times New Roman" w:cs="Times New Roman"/>
          <w:sz w:val="24"/>
          <w:szCs w:val="24"/>
        </w:rPr>
        <w:t>происходящи</w:t>
      </w:r>
      <w:r w:rsidR="001F3920">
        <w:rPr>
          <w:rFonts w:ascii="Times New Roman" w:hAnsi="Times New Roman" w:cs="Times New Roman"/>
          <w:sz w:val="24"/>
          <w:szCs w:val="24"/>
        </w:rPr>
        <w:t>е</w:t>
      </w:r>
      <w:r w:rsidR="00ED7069">
        <w:rPr>
          <w:rFonts w:ascii="Times New Roman" w:hAnsi="Times New Roman" w:cs="Times New Roman"/>
          <w:sz w:val="24"/>
          <w:szCs w:val="24"/>
        </w:rPr>
        <w:t xml:space="preserve"> в обществе</w:t>
      </w:r>
      <w:r w:rsidR="001F3920">
        <w:rPr>
          <w:rFonts w:ascii="Times New Roman" w:hAnsi="Times New Roman" w:cs="Times New Roman"/>
          <w:sz w:val="24"/>
          <w:szCs w:val="24"/>
        </w:rPr>
        <w:t>, поэтому может использоваться</w:t>
      </w:r>
      <w:r w:rsidR="00933C85">
        <w:rPr>
          <w:rFonts w:ascii="Times New Roman" w:hAnsi="Times New Roman" w:cs="Times New Roman"/>
          <w:sz w:val="24"/>
          <w:szCs w:val="24"/>
        </w:rPr>
        <w:t xml:space="preserve"> </w:t>
      </w:r>
      <w:r w:rsidR="001F3920">
        <w:rPr>
          <w:rFonts w:ascii="Times New Roman" w:hAnsi="Times New Roman" w:cs="Times New Roman"/>
          <w:sz w:val="24"/>
          <w:szCs w:val="24"/>
        </w:rPr>
        <w:t xml:space="preserve">для диагностики </w:t>
      </w:r>
      <w:r w:rsidR="00933C85">
        <w:rPr>
          <w:rFonts w:ascii="Times New Roman" w:hAnsi="Times New Roman" w:cs="Times New Roman"/>
          <w:sz w:val="24"/>
          <w:szCs w:val="24"/>
        </w:rPr>
        <w:t>состояния и тенденций его развития.</w:t>
      </w:r>
      <w:r w:rsidR="00ED7069">
        <w:rPr>
          <w:rFonts w:ascii="Times New Roman" w:hAnsi="Times New Roman" w:cs="Times New Roman"/>
          <w:sz w:val="24"/>
          <w:szCs w:val="24"/>
        </w:rPr>
        <w:t xml:space="preserve"> </w:t>
      </w:r>
      <w:r w:rsidR="00985D91">
        <w:rPr>
          <w:rFonts w:ascii="Times New Roman" w:hAnsi="Times New Roman" w:cs="Times New Roman"/>
          <w:sz w:val="24"/>
          <w:szCs w:val="24"/>
        </w:rPr>
        <w:t>Ц</w:t>
      </w:r>
      <w:r w:rsidR="00ED7069">
        <w:rPr>
          <w:rFonts w:ascii="Times New Roman" w:hAnsi="Times New Roman" w:cs="Times New Roman"/>
          <w:sz w:val="24"/>
          <w:szCs w:val="24"/>
        </w:rPr>
        <w:t>енностно-ориентационн</w:t>
      </w:r>
      <w:r w:rsidR="00E75975">
        <w:rPr>
          <w:rFonts w:ascii="Times New Roman" w:hAnsi="Times New Roman" w:cs="Times New Roman"/>
          <w:sz w:val="24"/>
          <w:szCs w:val="24"/>
        </w:rPr>
        <w:t>ая</w:t>
      </w:r>
      <w:r w:rsidR="00985D91">
        <w:rPr>
          <w:rFonts w:ascii="Times New Roman" w:hAnsi="Times New Roman" w:cs="Times New Roman"/>
          <w:sz w:val="24"/>
          <w:szCs w:val="24"/>
        </w:rPr>
        <w:t xml:space="preserve"> функция участвует в формировании ценностных ориентаций</w:t>
      </w:r>
      <w:r w:rsidR="00ED7069">
        <w:rPr>
          <w:rFonts w:ascii="Times New Roman" w:hAnsi="Times New Roman" w:cs="Times New Roman"/>
          <w:sz w:val="24"/>
          <w:szCs w:val="24"/>
        </w:rPr>
        <w:t xml:space="preserve"> </w:t>
      </w:r>
      <w:r w:rsidR="00985D91">
        <w:rPr>
          <w:rFonts w:ascii="Times New Roman" w:hAnsi="Times New Roman" w:cs="Times New Roman"/>
          <w:sz w:val="24"/>
          <w:szCs w:val="24"/>
        </w:rPr>
        <w:t>и мировоззрения молодежи.</w:t>
      </w:r>
      <w:r w:rsidR="00ED7069">
        <w:rPr>
          <w:rFonts w:ascii="Times New Roman" w:hAnsi="Times New Roman" w:cs="Times New Roman"/>
          <w:sz w:val="24"/>
          <w:szCs w:val="24"/>
        </w:rPr>
        <w:t xml:space="preserve"> </w:t>
      </w:r>
      <w:r w:rsidR="00985D91">
        <w:rPr>
          <w:rFonts w:ascii="Times New Roman" w:hAnsi="Times New Roman" w:cs="Times New Roman"/>
          <w:sz w:val="24"/>
          <w:szCs w:val="24"/>
        </w:rPr>
        <w:t xml:space="preserve">Социализирующая функция </w:t>
      </w:r>
      <w:r w:rsidR="00B85730">
        <w:rPr>
          <w:rFonts w:ascii="Times New Roman" w:hAnsi="Times New Roman" w:cs="Times New Roman"/>
          <w:sz w:val="24"/>
          <w:szCs w:val="24"/>
        </w:rPr>
        <w:t xml:space="preserve">искусства через эмоциональное воздействие на зрителей </w:t>
      </w:r>
      <w:r w:rsidR="00985D91">
        <w:rPr>
          <w:rFonts w:ascii="Times New Roman" w:hAnsi="Times New Roman" w:cs="Times New Roman"/>
          <w:sz w:val="24"/>
          <w:szCs w:val="24"/>
        </w:rPr>
        <w:t>помогает усваивать социальные роли и образцы поведения, принятые в обществе.</w:t>
      </w:r>
    </w:p>
    <w:p w:rsidR="00887DDD" w:rsidRDefault="00887DDD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Реалистическое искусство выступает документальным источником выявления социальных проблем, </w:t>
      </w:r>
      <w:r w:rsidR="00D157E6">
        <w:rPr>
          <w:rFonts w:ascii="Times New Roman" w:hAnsi="Times New Roman" w:cs="Times New Roman"/>
          <w:sz w:val="24"/>
          <w:szCs w:val="24"/>
        </w:rPr>
        <w:t>позволяет</w:t>
      </w:r>
      <w:r>
        <w:rPr>
          <w:rFonts w:ascii="Times New Roman" w:hAnsi="Times New Roman" w:cs="Times New Roman"/>
          <w:sz w:val="24"/>
          <w:szCs w:val="24"/>
        </w:rPr>
        <w:t xml:space="preserve"> отрефлексировать происходящее, а значит определить возможное поле </w:t>
      </w:r>
      <w:r w:rsidR="00567CC5">
        <w:rPr>
          <w:rFonts w:ascii="Times New Roman" w:hAnsi="Times New Roman" w:cs="Times New Roman"/>
          <w:sz w:val="24"/>
          <w:szCs w:val="24"/>
        </w:rPr>
        <w:t xml:space="preserve">для научного </w:t>
      </w:r>
      <w:r>
        <w:rPr>
          <w:rFonts w:ascii="Times New Roman" w:hAnsi="Times New Roman" w:cs="Times New Roman"/>
          <w:sz w:val="24"/>
          <w:szCs w:val="24"/>
        </w:rPr>
        <w:t>дискурса</w:t>
      </w:r>
      <w:r w:rsidR="00567CC5">
        <w:rPr>
          <w:rFonts w:ascii="Times New Roman" w:hAnsi="Times New Roman" w:cs="Times New Roman"/>
          <w:sz w:val="24"/>
          <w:szCs w:val="24"/>
        </w:rPr>
        <w:t>.</w:t>
      </w:r>
    </w:p>
    <w:p w:rsidR="007A57E1" w:rsidRDefault="00567CC5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157E6">
        <w:rPr>
          <w:rFonts w:ascii="Times New Roman" w:hAnsi="Times New Roman" w:cs="Times New Roman"/>
          <w:sz w:val="24"/>
          <w:szCs w:val="24"/>
        </w:rPr>
        <w:t>Анализ</w:t>
      </w:r>
      <w:r>
        <w:rPr>
          <w:rFonts w:ascii="Times New Roman" w:hAnsi="Times New Roman" w:cs="Times New Roman"/>
          <w:sz w:val="24"/>
          <w:szCs w:val="24"/>
        </w:rPr>
        <w:t xml:space="preserve"> произведений живописи советского и постсоветского периода </w:t>
      </w:r>
      <w:r w:rsidR="00D157E6">
        <w:rPr>
          <w:rFonts w:ascii="Times New Roman" w:hAnsi="Times New Roman" w:cs="Times New Roman"/>
          <w:sz w:val="24"/>
          <w:szCs w:val="24"/>
        </w:rPr>
        <w:t>дает возможность</w:t>
      </w:r>
      <w:r>
        <w:rPr>
          <w:rFonts w:ascii="Times New Roman" w:hAnsi="Times New Roman" w:cs="Times New Roman"/>
          <w:sz w:val="24"/>
          <w:szCs w:val="24"/>
        </w:rPr>
        <w:t xml:space="preserve"> проследить постепенное смещение системы ценностей в нашей стране от коллективизма к индивидуализму, от служения обществу к доминированию личных интересов, от приоритета духовности к меркантилизму и утилитар</w:t>
      </w:r>
      <w:r w:rsidR="00D157E6">
        <w:rPr>
          <w:rFonts w:ascii="Times New Roman" w:hAnsi="Times New Roman" w:cs="Times New Roman"/>
          <w:sz w:val="24"/>
          <w:szCs w:val="24"/>
        </w:rPr>
        <w:t>изму</w:t>
      </w:r>
      <w:r>
        <w:rPr>
          <w:rFonts w:ascii="Times New Roman" w:hAnsi="Times New Roman" w:cs="Times New Roman"/>
          <w:sz w:val="24"/>
          <w:szCs w:val="24"/>
        </w:rPr>
        <w:t>, от высоких идеалов к удовлетворению сиюминутных потребностей.</w:t>
      </w:r>
    </w:p>
    <w:p w:rsidR="00FB36FC" w:rsidRPr="00FB36FC" w:rsidRDefault="00FB36FC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36FC">
        <w:rPr>
          <w:rFonts w:ascii="Times New Roman" w:hAnsi="Times New Roman" w:cs="Times New Roman"/>
          <w:sz w:val="24"/>
          <w:szCs w:val="24"/>
        </w:rPr>
        <w:t>Существуют глубокие различий между советской и постсоветской, т.е. либеральной системами ценностей. В этих системах человеческая природа трактуется принципиально противоположных смыслах с совершенно различным представлением образа будущего.</w:t>
      </w:r>
    </w:p>
    <w:p w:rsidR="00873DE6" w:rsidRDefault="00FB36FC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3DE6">
        <w:rPr>
          <w:rFonts w:ascii="Times New Roman" w:hAnsi="Times New Roman" w:cs="Times New Roman"/>
          <w:sz w:val="24"/>
          <w:szCs w:val="24"/>
        </w:rPr>
        <w:t>Данное различие четко проявляется в живописи на детскую тему.</w:t>
      </w:r>
      <w:r w:rsidR="00873DE6">
        <w:rPr>
          <w:rFonts w:ascii="Times New Roman" w:hAnsi="Times New Roman" w:cs="Times New Roman"/>
          <w:sz w:val="24"/>
          <w:szCs w:val="24"/>
        </w:rPr>
        <w:t xml:space="preserve"> </w:t>
      </w:r>
      <w:r w:rsidR="00E75975">
        <w:rPr>
          <w:rFonts w:ascii="Times New Roman" w:hAnsi="Times New Roman" w:cs="Times New Roman"/>
          <w:sz w:val="24"/>
          <w:szCs w:val="24"/>
        </w:rPr>
        <w:t xml:space="preserve">Либерализм </w:t>
      </w:r>
      <w:r w:rsidR="004F4411">
        <w:rPr>
          <w:rFonts w:ascii="Times New Roman" w:hAnsi="Times New Roman" w:cs="Times New Roman"/>
          <w:sz w:val="24"/>
          <w:szCs w:val="24"/>
        </w:rPr>
        <w:t>рассматривает человека как индивидуума, недооценивая</w:t>
      </w:r>
      <w:r w:rsidR="00E75975">
        <w:rPr>
          <w:rFonts w:ascii="Times New Roman" w:hAnsi="Times New Roman" w:cs="Times New Roman"/>
          <w:sz w:val="24"/>
          <w:szCs w:val="24"/>
        </w:rPr>
        <w:t xml:space="preserve"> социальное содержание </w:t>
      </w:r>
      <w:r w:rsidR="004F4411">
        <w:rPr>
          <w:rFonts w:ascii="Times New Roman" w:hAnsi="Times New Roman" w:cs="Times New Roman"/>
          <w:sz w:val="24"/>
          <w:szCs w:val="24"/>
        </w:rPr>
        <w:t>сущности</w:t>
      </w:r>
      <w:r w:rsidR="00E75975">
        <w:rPr>
          <w:rFonts w:ascii="Times New Roman" w:hAnsi="Times New Roman" w:cs="Times New Roman"/>
          <w:sz w:val="24"/>
          <w:szCs w:val="24"/>
        </w:rPr>
        <w:t xml:space="preserve"> человека, сводит его бытие к биологическому.</w:t>
      </w:r>
    </w:p>
    <w:p w:rsidR="00712576" w:rsidRDefault="00873DE6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Информационную базу настоящего исследования составляют </w:t>
      </w:r>
      <w:r w:rsidR="00712576">
        <w:rPr>
          <w:rFonts w:ascii="Times New Roman" w:hAnsi="Times New Roman" w:cs="Times New Roman"/>
          <w:sz w:val="24"/>
          <w:szCs w:val="24"/>
        </w:rPr>
        <w:t>более тринадцати тысяч</w:t>
      </w:r>
      <w:r>
        <w:rPr>
          <w:rFonts w:ascii="Times New Roman" w:hAnsi="Times New Roman" w:cs="Times New Roman"/>
          <w:sz w:val="24"/>
          <w:szCs w:val="24"/>
        </w:rPr>
        <w:t xml:space="preserve"> картин отечественных художников советского и постсоветского периода,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размещенных в Интернете. На основе контент-анализа произведений удалось </w:t>
      </w:r>
      <w:r w:rsidR="00712576">
        <w:rPr>
          <w:rFonts w:ascii="Times New Roman" w:hAnsi="Times New Roman" w:cs="Times New Roman"/>
          <w:sz w:val="24"/>
          <w:szCs w:val="24"/>
        </w:rPr>
        <w:t>выявить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12576">
        <w:rPr>
          <w:rFonts w:ascii="Times New Roman" w:hAnsi="Times New Roman" w:cs="Times New Roman"/>
          <w:sz w:val="24"/>
          <w:szCs w:val="24"/>
        </w:rPr>
        <w:t>изменение системы ценностей, выраженной в тематике произведений.</w:t>
      </w:r>
    </w:p>
    <w:p w:rsidR="00FB36FC" w:rsidRPr="00873DE6" w:rsidRDefault="00873DE6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3A41">
        <w:rPr>
          <w:rFonts w:ascii="Times New Roman" w:hAnsi="Times New Roman" w:cs="Times New Roman"/>
          <w:sz w:val="24"/>
          <w:szCs w:val="24"/>
        </w:rPr>
        <w:t xml:space="preserve">Ценности, отраженные в работах художников, </w:t>
      </w:r>
      <w:r w:rsidR="00FB36FC" w:rsidRPr="00873DE6">
        <w:rPr>
          <w:rFonts w:ascii="Times New Roman" w:hAnsi="Times New Roman" w:cs="Times New Roman"/>
          <w:sz w:val="24"/>
          <w:szCs w:val="24"/>
        </w:rPr>
        <w:t>подразделяется на четыре группы: витальные, личностные, коммуникативные (межличностные) и социальные (общественные). В живописи советск</w:t>
      </w:r>
      <w:r w:rsidR="005D30EE">
        <w:rPr>
          <w:rFonts w:ascii="Times New Roman" w:hAnsi="Times New Roman" w:cs="Times New Roman"/>
          <w:sz w:val="24"/>
          <w:szCs w:val="24"/>
        </w:rPr>
        <w:t>о</w:t>
      </w:r>
      <w:r w:rsidR="00FB36FC" w:rsidRPr="00873DE6">
        <w:rPr>
          <w:rFonts w:ascii="Times New Roman" w:hAnsi="Times New Roman" w:cs="Times New Roman"/>
          <w:sz w:val="24"/>
          <w:szCs w:val="24"/>
        </w:rPr>
        <w:t>го и постсоветского времени проявилось коренное различие в иерархии указанных групп ценностей, проявляющейся в степени внимания к каждой из них.</w:t>
      </w:r>
    </w:p>
    <w:p w:rsidR="00FB36FC" w:rsidRPr="00873DE6" w:rsidRDefault="00FB36FC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3DE6">
        <w:rPr>
          <w:rFonts w:ascii="Times New Roman" w:hAnsi="Times New Roman" w:cs="Times New Roman"/>
          <w:sz w:val="24"/>
          <w:szCs w:val="24"/>
        </w:rPr>
        <w:t xml:space="preserve">Витальные ценности отражают биологическую природу человека. Удельный вес </w:t>
      </w:r>
      <w:r w:rsidR="00563A41">
        <w:rPr>
          <w:rFonts w:ascii="Times New Roman" w:hAnsi="Times New Roman" w:cs="Times New Roman"/>
          <w:sz w:val="24"/>
          <w:szCs w:val="24"/>
        </w:rPr>
        <w:t xml:space="preserve">соответствующих </w:t>
      </w:r>
      <w:r w:rsidRPr="00873DE6">
        <w:rPr>
          <w:rFonts w:ascii="Times New Roman" w:hAnsi="Times New Roman" w:cs="Times New Roman"/>
          <w:sz w:val="24"/>
          <w:szCs w:val="24"/>
        </w:rPr>
        <w:t>сюжетов, в советской живописи, составляет 13% от всех работ совет</w:t>
      </w:r>
      <w:r w:rsidR="005D30EE">
        <w:rPr>
          <w:rFonts w:ascii="Times New Roman" w:hAnsi="Times New Roman" w:cs="Times New Roman"/>
          <w:sz w:val="24"/>
          <w:szCs w:val="24"/>
        </w:rPr>
        <w:t>с</w:t>
      </w:r>
      <w:r w:rsidRPr="00873DE6">
        <w:rPr>
          <w:rFonts w:ascii="Times New Roman" w:hAnsi="Times New Roman" w:cs="Times New Roman"/>
          <w:sz w:val="24"/>
          <w:szCs w:val="24"/>
        </w:rPr>
        <w:t xml:space="preserve">кого времени, а в постсоветской 27%. Соотношение наиболее значимых витальных ценностей в советской и постсоветской живописи соответственно: уход за телом – 4% и 9%, двигательная активность – 3% и 5%, сон, отдых – 2% и 4% от объема подвыборки. </w:t>
      </w:r>
    </w:p>
    <w:p w:rsidR="00FB36FC" w:rsidRPr="00873DE6" w:rsidRDefault="00FB36FC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3DE6">
        <w:rPr>
          <w:rFonts w:ascii="Times New Roman" w:hAnsi="Times New Roman" w:cs="Times New Roman"/>
          <w:sz w:val="24"/>
          <w:szCs w:val="24"/>
        </w:rPr>
        <w:t>Итак, витальным ценностям в постсоветской живописи уделяется значительно больше внимания в</w:t>
      </w:r>
      <w:r w:rsidR="004C034D">
        <w:rPr>
          <w:rFonts w:ascii="Times New Roman" w:hAnsi="Times New Roman" w:cs="Times New Roman"/>
          <w:sz w:val="24"/>
          <w:szCs w:val="24"/>
        </w:rPr>
        <w:t>ообще</w:t>
      </w:r>
      <w:r w:rsidRPr="00873DE6">
        <w:rPr>
          <w:rFonts w:ascii="Times New Roman" w:hAnsi="Times New Roman" w:cs="Times New Roman"/>
          <w:sz w:val="24"/>
          <w:szCs w:val="24"/>
        </w:rPr>
        <w:t xml:space="preserve"> и в каждом виде наиболее значимых витальных ценностей.</w:t>
      </w:r>
    </w:p>
    <w:p w:rsidR="00FB36FC" w:rsidRPr="00873DE6" w:rsidRDefault="00FB36FC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3DE6">
        <w:rPr>
          <w:rFonts w:ascii="Times New Roman" w:hAnsi="Times New Roman" w:cs="Times New Roman"/>
          <w:sz w:val="24"/>
          <w:szCs w:val="24"/>
        </w:rPr>
        <w:t>Социальная природа человека отражена в сюжетах личностной, коммуникативной и общественной групп</w:t>
      </w:r>
      <w:r w:rsidR="004C034D">
        <w:rPr>
          <w:rFonts w:ascii="Times New Roman" w:hAnsi="Times New Roman" w:cs="Times New Roman"/>
          <w:sz w:val="24"/>
          <w:szCs w:val="24"/>
        </w:rPr>
        <w:t>ах.</w:t>
      </w:r>
    </w:p>
    <w:p w:rsidR="00FB36FC" w:rsidRPr="00873DE6" w:rsidRDefault="00FB36FC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3DE6">
        <w:rPr>
          <w:rFonts w:ascii="Times New Roman" w:hAnsi="Times New Roman" w:cs="Times New Roman"/>
          <w:sz w:val="24"/>
          <w:szCs w:val="24"/>
        </w:rPr>
        <w:t xml:space="preserve">Степень внимания к личностной и коммуникативной группам ценностей приблизительно одинакова в советской и постсоветской живописи. Удельный вес личностной группы составляет 34% и 30% соответственно, степень внимания к коммуникативной группе – 21% и 22%. </w:t>
      </w:r>
      <w:r w:rsidR="004C034D">
        <w:rPr>
          <w:rFonts w:ascii="Times New Roman" w:hAnsi="Times New Roman" w:cs="Times New Roman"/>
          <w:sz w:val="24"/>
          <w:szCs w:val="24"/>
        </w:rPr>
        <w:t>Значительные</w:t>
      </w:r>
      <w:r w:rsidRPr="00873DE6">
        <w:rPr>
          <w:rFonts w:ascii="Times New Roman" w:hAnsi="Times New Roman" w:cs="Times New Roman"/>
          <w:sz w:val="24"/>
          <w:szCs w:val="24"/>
        </w:rPr>
        <w:t xml:space="preserve"> отличия наблюдаются в отношении к общественной группе ценностей: 31% в советской живописи и 21% в постсоветской.</w:t>
      </w:r>
    </w:p>
    <w:p w:rsidR="00FB36FC" w:rsidRPr="00873DE6" w:rsidRDefault="00FB36FC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3DE6">
        <w:rPr>
          <w:rFonts w:ascii="Times New Roman" w:hAnsi="Times New Roman" w:cs="Times New Roman"/>
          <w:spacing w:val="-2"/>
          <w:sz w:val="24"/>
          <w:szCs w:val="24"/>
        </w:rPr>
        <w:t>Личность</w:t>
      </w:r>
      <w:r w:rsidRPr="00873DE6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73DE6">
        <w:rPr>
          <w:rFonts w:ascii="Times New Roman" w:hAnsi="Times New Roman" w:cs="Times New Roman"/>
          <w:spacing w:val="-2"/>
          <w:sz w:val="24"/>
          <w:szCs w:val="24"/>
        </w:rPr>
        <w:t>в</w:t>
      </w:r>
      <w:r w:rsidRPr="00873DE6">
        <w:rPr>
          <w:rFonts w:ascii="Times New Roman" w:hAnsi="Times New Roman" w:cs="Times New Roman"/>
          <w:spacing w:val="-9"/>
          <w:sz w:val="24"/>
          <w:szCs w:val="24"/>
        </w:rPr>
        <w:t xml:space="preserve"> советской идеологии трактуется как</w:t>
      </w:r>
      <w:r w:rsidRPr="00873DE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DE6">
        <w:rPr>
          <w:rFonts w:ascii="Times New Roman" w:hAnsi="Times New Roman" w:cs="Times New Roman"/>
          <w:sz w:val="24"/>
          <w:szCs w:val="24"/>
        </w:rPr>
        <w:t>совокупность</w:t>
      </w:r>
      <w:r w:rsidRPr="00873DE6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DE6">
        <w:rPr>
          <w:rFonts w:ascii="Times New Roman" w:hAnsi="Times New Roman" w:cs="Times New Roman"/>
          <w:sz w:val="24"/>
          <w:szCs w:val="24"/>
        </w:rPr>
        <w:t>общественных отношений,</w:t>
      </w:r>
      <w:r w:rsidRPr="00873DE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DE6">
        <w:rPr>
          <w:rFonts w:ascii="Times New Roman" w:hAnsi="Times New Roman" w:cs="Times New Roman"/>
          <w:sz w:val="24"/>
          <w:szCs w:val="24"/>
        </w:rPr>
        <w:t>в</w:t>
      </w:r>
      <w:r w:rsidRPr="00873DE6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DE6">
        <w:rPr>
          <w:rFonts w:ascii="Times New Roman" w:hAnsi="Times New Roman" w:cs="Times New Roman"/>
          <w:sz w:val="24"/>
          <w:szCs w:val="24"/>
        </w:rPr>
        <w:t>которые</w:t>
      </w:r>
      <w:r w:rsidRPr="00873DE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DE6">
        <w:rPr>
          <w:rFonts w:ascii="Times New Roman" w:hAnsi="Times New Roman" w:cs="Times New Roman"/>
          <w:sz w:val="24"/>
          <w:szCs w:val="24"/>
        </w:rPr>
        <w:t>включен человек. Поэтому в живописи советского времени отражено множество социальных ролей ребёнка: сын или дочь своих родителей, друг в компании друзей, партнер в межполовых отношениях, член пионерской, комсомольской или октябрятской организации, учащийся средней школы или студент вуз</w:t>
      </w:r>
      <w:r w:rsidR="004C034D">
        <w:rPr>
          <w:rFonts w:ascii="Times New Roman" w:hAnsi="Times New Roman" w:cs="Times New Roman"/>
          <w:sz w:val="24"/>
          <w:szCs w:val="24"/>
        </w:rPr>
        <w:t>а</w:t>
      </w:r>
      <w:r w:rsidRPr="00873DE6">
        <w:rPr>
          <w:rFonts w:ascii="Times New Roman" w:hAnsi="Times New Roman" w:cs="Times New Roman"/>
          <w:sz w:val="24"/>
          <w:szCs w:val="24"/>
        </w:rPr>
        <w:t xml:space="preserve">, воспитанник детского сада, участник спортивной команды, клуба по интересам и т.д. </w:t>
      </w:r>
    </w:p>
    <w:p w:rsidR="00FB36FC" w:rsidRDefault="00FB36FC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3DE6">
        <w:rPr>
          <w:rFonts w:ascii="Times New Roman" w:hAnsi="Times New Roman" w:cs="Times New Roman"/>
          <w:sz w:val="24"/>
          <w:szCs w:val="24"/>
        </w:rPr>
        <w:t>В постсоветской живописи набор ролей ребёнка исчерпывается семьёй, межличностными отношениями, партнерством в межполовых отношениях. При этом 53% работ на детскую тему изображают одинокого ребёнка вне контекста социальных связей, тогда как в советской живописи таких работ 24%.</w:t>
      </w:r>
    </w:p>
    <w:p w:rsidR="005D30EE" w:rsidRPr="005D30EE" w:rsidRDefault="005D30EE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30EE">
        <w:rPr>
          <w:rFonts w:ascii="Times New Roman" w:hAnsi="Times New Roman" w:cs="Times New Roman"/>
          <w:sz w:val="24"/>
          <w:szCs w:val="24"/>
        </w:rPr>
        <w:t xml:space="preserve">Советская идеология </w:t>
      </w:r>
      <w:r w:rsidR="004C034D">
        <w:rPr>
          <w:rFonts w:ascii="Times New Roman" w:hAnsi="Times New Roman" w:cs="Times New Roman"/>
          <w:sz w:val="24"/>
          <w:szCs w:val="24"/>
        </w:rPr>
        <w:t>декларирует</w:t>
      </w:r>
      <w:r w:rsidRPr="005D30EE">
        <w:rPr>
          <w:rFonts w:ascii="Times New Roman" w:hAnsi="Times New Roman" w:cs="Times New Roman"/>
          <w:sz w:val="24"/>
          <w:szCs w:val="24"/>
        </w:rPr>
        <w:t xml:space="preserve"> идею создания нового человека путем всестороннего и гармоничного развития личности. Рассмотрим, как </w:t>
      </w:r>
      <w:r w:rsidR="004C034D">
        <w:rPr>
          <w:rFonts w:ascii="Times New Roman" w:hAnsi="Times New Roman" w:cs="Times New Roman"/>
          <w:sz w:val="24"/>
          <w:szCs w:val="24"/>
        </w:rPr>
        <w:t xml:space="preserve">эта </w:t>
      </w:r>
      <w:r w:rsidRPr="005D30EE">
        <w:rPr>
          <w:rFonts w:ascii="Times New Roman" w:hAnsi="Times New Roman" w:cs="Times New Roman"/>
          <w:sz w:val="24"/>
          <w:szCs w:val="24"/>
        </w:rPr>
        <w:t>цель отражается в живописных произведениях. Соотношение внимания к развитию различных личностных качеств в советской и постсоветской живописи следующее: эмоциональное развитие – 6% и 10% соответственно, физическое развитие (физкультура и спорт) – 8% и 3%, эстетическое воспитание – 5% и 6%, образование – 6% и 2%, культурное развитие - 5% и 4%, интеллектуальное развитие – 3% и 3%. Таким образом советская система приблизительно в равной степени нацелена на развитие всех сторон личности, но при этом акцентирует физическое развитие, образование и культурное развитие. Постсоветская система уделяет значительно меньше внимания физическому развитию (физкультуре и спорту) и образованию.</w:t>
      </w:r>
    </w:p>
    <w:p w:rsidR="005D30EE" w:rsidRPr="005D30EE" w:rsidRDefault="005D30EE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30EE">
        <w:rPr>
          <w:rFonts w:ascii="Times New Roman" w:hAnsi="Times New Roman" w:cs="Times New Roman"/>
          <w:sz w:val="24"/>
          <w:szCs w:val="24"/>
        </w:rPr>
        <w:t>В коммуникативной группе в советской и постсоветской живописи соответственно на первом месте семейные отношения (7% и 6%), семейная память (в основном портреты родственников) – 5% и 8%, межполовые отношения – 4% и 5%, межличностные отношения – 4% и 3%. В работах советского периода акцентируются семейные и межличностные отношения, а в постсоветской – межполовые связи.</w:t>
      </w:r>
    </w:p>
    <w:p w:rsidR="005D30EE" w:rsidRPr="005D30EE" w:rsidRDefault="005D30EE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30EE">
        <w:rPr>
          <w:rFonts w:ascii="Times New Roman" w:hAnsi="Times New Roman" w:cs="Times New Roman"/>
          <w:sz w:val="24"/>
          <w:szCs w:val="24"/>
        </w:rPr>
        <w:lastRenderedPageBreak/>
        <w:t>В советской подвыборке удельный вес почти всех вид общественных ценностей превышает удельный вес соответс</w:t>
      </w:r>
      <w:r w:rsidR="00BF5D2E">
        <w:rPr>
          <w:rFonts w:ascii="Times New Roman" w:hAnsi="Times New Roman" w:cs="Times New Roman"/>
          <w:sz w:val="24"/>
          <w:szCs w:val="24"/>
        </w:rPr>
        <w:t>т</w:t>
      </w:r>
      <w:r w:rsidRPr="005D30EE">
        <w:rPr>
          <w:rFonts w:ascii="Times New Roman" w:hAnsi="Times New Roman" w:cs="Times New Roman"/>
          <w:sz w:val="24"/>
          <w:szCs w:val="24"/>
        </w:rPr>
        <w:t>вующих ценностей в пост</w:t>
      </w:r>
      <w:r w:rsidR="00BF5D2E">
        <w:rPr>
          <w:rFonts w:ascii="Times New Roman" w:hAnsi="Times New Roman" w:cs="Times New Roman"/>
          <w:sz w:val="24"/>
          <w:szCs w:val="24"/>
        </w:rPr>
        <w:t>с</w:t>
      </w:r>
      <w:r w:rsidRPr="005D30EE">
        <w:rPr>
          <w:rFonts w:ascii="Times New Roman" w:hAnsi="Times New Roman" w:cs="Times New Roman"/>
          <w:sz w:val="24"/>
          <w:szCs w:val="24"/>
        </w:rPr>
        <w:t>оветской подвыборке. А</w:t>
      </w:r>
      <w:r w:rsidR="00746612">
        <w:rPr>
          <w:rFonts w:ascii="Times New Roman" w:hAnsi="Times New Roman" w:cs="Times New Roman"/>
          <w:sz w:val="24"/>
          <w:szCs w:val="24"/>
        </w:rPr>
        <w:t xml:space="preserve"> такие </w:t>
      </w:r>
      <w:r w:rsidRPr="005D30EE">
        <w:rPr>
          <w:rFonts w:ascii="Times New Roman" w:hAnsi="Times New Roman" w:cs="Times New Roman"/>
          <w:sz w:val="24"/>
          <w:szCs w:val="24"/>
        </w:rPr>
        <w:t xml:space="preserve">виды как трудовая активность, политическое образование, политическая активность, интернационализм, нравственность </w:t>
      </w:r>
      <w:r w:rsidR="00DE73AB" w:rsidRPr="005D30EE">
        <w:rPr>
          <w:rFonts w:ascii="Times New Roman" w:hAnsi="Times New Roman" w:cs="Times New Roman"/>
          <w:sz w:val="24"/>
          <w:szCs w:val="24"/>
        </w:rPr>
        <w:t>вообще</w:t>
      </w:r>
      <w:r w:rsidRPr="005D30EE">
        <w:rPr>
          <w:rFonts w:ascii="Times New Roman" w:hAnsi="Times New Roman" w:cs="Times New Roman"/>
          <w:sz w:val="24"/>
          <w:szCs w:val="24"/>
        </w:rPr>
        <w:t xml:space="preserve"> отсутствуют. Постсоветская </w:t>
      </w:r>
      <w:r w:rsidR="00DE73AB" w:rsidRPr="005D30EE">
        <w:rPr>
          <w:rFonts w:ascii="Times New Roman" w:hAnsi="Times New Roman" w:cs="Times New Roman"/>
          <w:sz w:val="24"/>
          <w:szCs w:val="24"/>
        </w:rPr>
        <w:t>под вы</w:t>
      </w:r>
      <w:r w:rsidR="00DE73AB">
        <w:rPr>
          <w:rFonts w:ascii="Times New Roman" w:hAnsi="Times New Roman" w:cs="Times New Roman"/>
          <w:sz w:val="24"/>
          <w:szCs w:val="24"/>
        </w:rPr>
        <w:t>б</w:t>
      </w:r>
      <w:r w:rsidR="00DE73AB" w:rsidRPr="005D30EE">
        <w:rPr>
          <w:rFonts w:ascii="Times New Roman" w:hAnsi="Times New Roman" w:cs="Times New Roman"/>
          <w:sz w:val="24"/>
          <w:szCs w:val="24"/>
        </w:rPr>
        <w:t>орка</w:t>
      </w:r>
      <w:r w:rsidRPr="005D30EE">
        <w:rPr>
          <w:rFonts w:ascii="Times New Roman" w:hAnsi="Times New Roman" w:cs="Times New Roman"/>
          <w:sz w:val="24"/>
          <w:szCs w:val="24"/>
        </w:rPr>
        <w:t xml:space="preserve"> показ</w:t>
      </w:r>
      <w:r w:rsidR="00BF5D2E">
        <w:rPr>
          <w:rFonts w:ascii="Times New Roman" w:hAnsi="Times New Roman" w:cs="Times New Roman"/>
          <w:sz w:val="24"/>
          <w:szCs w:val="24"/>
        </w:rPr>
        <w:t>ы</w:t>
      </w:r>
      <w:r w:rsidRPr="005D30EE">
        <w:rPr>
          <w:rFonts w:ascii="Times New Roman" w:hAnsi="Times New Roman" w:cs="Times New Roman"/>
          <w:sz w:val="24"/>
          <w:szCs w:val="24"/>
        </w:rPr>
        <w:t>вает более высокое внимание только к экологическими ценностям за счет сюжетов на тему общения с собаками, кошками и другими домашними животными - 1% и 7% в советской и п</w:t>
      </w:r>
      <w:r w:rsidR="00BF5D2E">
        <w:rPr>
          <w:rFonts w:ascii="Times New Roman" w:hAnsi="Times New Roman" w:cs="Times New Roman"/>
          <w:sz w:val="24"/>
          <w:szCs w:val="24"/>
        </w:rPr>
        <w:t>о</w:t>
      </w:r>
      <w:r w:rsidRPr="005D30EE">
        <w:rPr>
          <w:rFonts w:ascii="Times New Roman" w:hAnsi="Times New Roman" w:cs="Times New Roman"/>
          <w:sz w:val="24"/>
          <w:szCs w:val="24"/>
        </w:rPr>
        <w:t>стс</w:t>
      </w:r>
      <w:r w:rsidR="00BF5D2E">
        <w:rPr>
          <w:rFonts w:ascii="Times New Roman" w:hAnsi="Times New Roman" w:cs="Times New Roman"/>
          <w:sz w:val="24"/>
          <w:szCs w:val="24"/>
        </w:rPr>
        <w:t>о</w:t>
      </w:r>
      <w:r w:rsidRPr="005D30EE">
        <w:rPr>
          <w:rFonts w:ascii="Times New Roman" w:hAnsi="Times New Roman" w:cs="Times New Roman"/>
          <w:sz w:val="24"/>
          <w:szCs w:val="24"/>
        </w:rPr>
        <w:t>ветской подвыборках соответственно.</w:t>
      </w:r>
      <w:r w:rsidR="00746612">
        <w:rPr>
          <w:rFonts w:ascii="Times New Roman" w:hAnsi="Times New Roman" w:cs="Times New Roman"/>
          <w:sz w:val="24"/>
          <w:szCs w:val="24"/>
        </w:rPr>
        <w:t xml:space="preserve"> В данном контексте общение с животными замещает социальные контакты личности.</w:t>
      </w:r>
    </w:p>
    <w:p w:rsidR="005D30EE" w:rsidRPr="005D30EE" w:rsidRDefault="005D30EE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30EE">
        <w:rPr>
          <w:rFonts w:ascii="Times New Roman" w:hAnsi="Times New Roman" w:cs="Times New Roman"/>
          <w:sz w:val="24"/>
          <w:szCs w:val="24"/>
        </w:rPr>
        <w:t xml:space="preserve">Советская идеология </w:t>
      </w:r>
      <w:r w:rsidR="00EA52C8">
        <w:rPr>
          <w:rFonts w:ascii="Times New Roman" w:hAnsi="Times New Roman" w:cs="Times New Roman"/>
          <w:sz w:val="24"/>
          <w:szCs w:val="24"/>
        </w:rPr>
        <w:t xml:space="preserve">настаивала </w:t>
      </w:r>
      <w:r w:rsidRPr="005D30EE">
        <w:rPr>
          <w:rFonts w:ascii="Times New Roman" w:hAnsi="Times New Roman" w:cs="Times New Roman"/>
          <w:sz w:val="24"/>
          <w:szCs w:val="24"/>
        </w:rPr>
        <w:t>на способности человека к социальному творчеству через общественно и активное участие в развитии общества</w:t>
      </w:r>
      <w:r w:rsidR="00A3055B">
        <w:rPr>
          <w:rFonts w:ascii="Times New Roman" w:hAnsi="Times New Roman" w:cs="Times New Roman"/>
          <w:sz w:val="24"/>
          <w:szCs w:val="24"/>
        </w:rPr>
        <w:t>.</w:t>
      </w:r>
    </w:p>
    <w:p w:rsidR="005D30EE" w:rsidRPr="005D30EE" w:rsidRDefault="00EA52C8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Тема труда в</w:t>
      </w:r>
      <w:r w:rsidR="005D30EE" w:rsidRPr="005D30EE">
        <w:rPr>
          <w:rFonts w:ascii="Times New Roman" w:hAnsi="Times New Roman" w:cs="Times New Roman"/>
          <w:sz w:val="24"/>
          <w:szCs w:val="24"/>
        </w:rPr>
        <w:t xml:space="preserve"> советской живописи </w:t>
      </w:r>
      <w:r>
        <w:rPr>
          <w:rFonts w:ascii="Times New Roman" w:hAnsi="Times New Roman" w:cs="Times New Roman"/>
          <w:sz w:val="24"/>
          <w:szCs w:val="24"/>
        </w:rPr>
        <w:t>раскрывается через включенность в общественно-</w:t>
      </w:r>
      <w:r w:rsidRPr="005D30EE">
        <w:rPr>
          <w:rFonts w:ascii="Times New Roman" w:hAnsi="Times New Roman" w:cs="Times New Roman"/>
          <w:sz w:val="24"/>
          <w:szCs w:val="24"/>
        </w:rPr>
        <w:t>полезн</w:t>
      </w:r>
      <w:r w:rsidR="00002C48">
        <w:rPr>
          <w:rFonts w:ascii="Times New Roman" w:hAnsi="Times New Roman" w:cs="Times New Roman"/>
          <w:sz w:val="24"/>
          <w:szCs w:val="24"/>
        </w:rPr>
        <w:t>ый</w:t>
      </w:r>
      <w:r>
        <w:rPr>
          <w:rFonts w:ascii="Times New Roman" w:hAnsi="Times New Roman" w:cs="Times New Roman"/>
          <w:sz w:val="24"/>
          <w:szCs w:val="24"/>
        </w:rPr>
        <w:t>, производительн</w:t>
      </w:r>
      <w:r w:rsidR="00002C48">
        <w:rPr>
          <w:rFonts w:ascii="Times New Roman" w:hAnsi="Times New Roman" w:cs="Times New Roman"/>
          <w:sz w:val="24"/>
          <w:szCs w:val="24"/>
        </w:rPr>
        <w:t>ый</w:t>
      </w:r>
      <w:r>
        <w:rPr>
          <w:rFonts w:ascii="Times New Roman" w:hAnsi="Times New Roman" w:cs="Times New Roman"/>
          <w:sz w:val="24"/>
          <w:szCs w:val="24"/>
        </w:rPr>
        <w:t>, домашн</w:t>
      </w:r>
      <w:r w:rsidR="00002C48">
        <w:rPr>
          <w:rFonts w:ascii="Times New Roman" w:hAnsi="Times New Roman" w:cs="Times New Roman"/>
          <w:sz w:val="24"/>
          <w:szCs w:val="24"/>
        </w:rPr>
        <w:t>ий</w:t>
      </w:r>
      <w:r w:rsidRPr="005D30EE">
        <w:rPr>
          <w:rFonts w:ascii="Times New Roman" w:hAnsi="Times New Roman" w:cs="Times New Roman"/>
          <w:sz w:val="24"/>
          <w:szCs w:val="24"/>
        </w:rPr>
        <w:t xml:space="preserve"> труд</w:t>
      </w:r>
      <w:r w:rsidR="005D30EE" w:rsidRPr="005D30EE">
        <w:rPr>
          <w:rFonts w:ascii="Times New Roman" w:hAnsi="Times New Roman" w:cs="Times New Roman"/>
          <w:sz w:val="24"/>
          <w:szCs w:val="24"/>
        </w:rPr>
        <w:t xml:space="preserve">. В постсоветской живописи тема труда присутствует только в контексте самообслуживания и домашних работ. </w:t>
      </w:r>
    </w:p>
    <w:p w:rsidR="005D30EE" w:rsidRPr="005D30EE" w:rsidRDefault="008C0CD1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Активная жизненная позиция</w:t>
      </w:r>
      <w:r w:rsidR="005D30EE" w:rsidRPr="005D30EE">
        <w:rPr>
          <w:rFonts w:ascii="Times New Roman" w:hAnsi="Times New Roman" w:cs="Times New Roman"/>
          <w:sz w:val="24"/>
          <w:szCs w:val="24"/>
        </w:rPr>
        <w:t xml:space="preserve"> </w:t>
      </w:r>
      <w:r w:rsidR="00324802">
        <w:rPr>
          <w:rFonts w:ascii="Times New Roman" w:hAnsi="Times New Roman" w:cs="Times New Roman"/>
          <w:sz w:val="24"/>
          <w:szCs w:val="24"/>
        </w:rPr>
        <w:t xml:space="preserve">в советское время </w:t>
      </w:r>
      <w:r w:rsidR="005D30EE" w:rsidRPr="005D30EE">
        <w:rPr>
          <w:rFonts w:ascii="Times New Roman" w:hAnsi="Times New Roman" w:cs="Times New Roman"/>
          <w:sz w:val="24"/>
          <w:szCs w:val="24"/>
        </w:rPr>
        <w:t xml:space="preserve">формировалась через систему политического воспитания. </w:t>
      </w:r>
      <w:r w:rsidR="00324802">
        <w:rPr>
          <w:rFonts w:ascii="Times New Roman" w:hAnsi="Times New Roman" w:cs="Times New Roman"/>
          <w:sz w:val="24"/>
          <w:szCs w:val="24"/>
        </w:rPr>
        <w:t>Данная</w:t>
      </w:r>
      <w:r>
        <w:rPr>
          <w:rFonts w:ascii="Times New Roman" w:hAnsi="Times New Roman" w:cs="Times New Roman"/>
          <w:sz w:val="24"/>
          <w:szCs w:val="24"/>
        </w:rPr>
        <w:t xml:space="preserve"> тема нашла отражение</w:t>
      </w:r>
      <w:r w:rsidR="00324802">
        <w:rPr>
          <w:rFonts w:ascii="Times New Roman" w:hAnsi="Times New Roman" w:cs="Times New Roman"/>
          <w:sz w:val="24"/>
          <w:szCs w:val="24"/>
        </w:rPr>
        <w:t xml:space="preserve"> в сюжетах посвященных дея</w:t>
      </w:r>
      <w:r w:rsidR="005D30EE" w:rsidRPr="005D30EE">
        <w:rPr>
          <w:rFonts w:ascii="Times New Roman" w:hAnsi="Times New Roman" w:cs="Times New Roman"/>
          <w:sz w:val="24"/>
          <w:szCs w:val="24"/>
        </w:rPr>
        <w:t>тельности пионерской и других общественно</w:t>
      </w:r>
      <w:r>
        <w:rPr>
          <w:rFonts w:ascii="Times New Roman" w:hAnsi="Times New Roman" w:cs="Times New Roman"/>
          <w:sz w:val="24"/>
          <w:szCs w:val="24"/>
        </w:rPr>
        <w:t>-</w:t>
      </w:r>
      <w:r w:rsidR="005D30EE" w:rsidRPr="005D30EE">
        <w:rPr>
          <w:rFonts w:ascii="Times New Roman" w:hAnsi="Times New Roman" w:cs="Times New Roman"/>
          <w:sz w:val="24"/>
          <w:szCs w:val="24"/>
        </w:rPr>
        <w:t xml:space="preserve">политических организаций. В постсоветское время </w:t>
      </w:r>
      <w:r w:rsidR="00324802">
        <w:rPr>
          <w:rFonts w:ascii="Times New Roman" w:hAnsi="Times New Roman" w:cs="Times New Roman"/>
          <w:sz w:val="24"/>
          <w:szCs w:val="24"/>
        </w:rPr>
        <w:t>указанная</w:t>
      </w:r>
      <w:r w:rsidR="005D30EE" w:rsidRPr="005D30EE">
        <w:rPr>
          <w:rFonts w:ascii="Times New Roman" w:hAnsi="Times New Roman" w:cs="Times New Roman"/>
          <w:sz w:val="24"/>
          <w:szCs w:val="24"/>
        </w:rPr>
        <w:t xml:space="preserve"> тема в живописи </w:t>
      </w:r>
      <w:r w:rsidR="00324802">
        <w:rPr>
          <w:rFonts w:ascii="Times New Roman" w:hAnsi="Times New Roman" w:cs="Times New Roman"/>
          <w:sz w:val="24"/>
          <w:szCs w:val="24"/>
        </w:rPr>
        <w:t>не появляется</w:t>
      </w:r>
      <w:r w:rsidR="005D30EE" w:rsidRPr="005D30E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D30EE" w:rsidRPr="005D30EE" w:rsidRDefault="005D30EE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30EE">
        <w:rPr>
          <w:rFonts w:ascii="Times New Roman" w:hAnsi="Times New Roman" w:cs="Times New Roman"/>
          <w:sz w:val="24"/>
          <w:szCs w:val="24"/>
        </w:rPr>
        <w:t>Советское общество предлагало образ желаемого будущего. Это нашло своё отражение в живописных работах, посвященных политическому образовани</w:t>
      </w:r>
      <w:r w:rsidR="00324802">
        <w:rPr>
          <w:rFonts w:ascii="Times New Roman" w:hAnsi="Times New Roman" w:cs="Times New Roman"/>
          <w:sz w:val="24"/>
          <w:szCs w:val="24"/>
        </w:rPr>
        <w:t>ю</w:t>
      </w:r>
      <w:r w:rsidRPr="005D30EE">
        <w:rPr>
          <w:rFonts w:ascii="Times New Roman" w:hAnsi="Times New Roman" w:cs="Times New Roman"/>
          <w:sz w:val="24"/>
          <w:szCs w:val="24"/>
        </w:rPr>
        <w:t xml:space="preserve">. Постсоветские произведения темы образа будущего избегают. </w:t>
      </w:r>
    </w:p>
    <w:p w:rsidR="00384087" w:rsidRPr="005D30EE" w:rsidRDefault="00324802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</w:t>
      </w:r>
      <w:r w:rsidR="00A3055B">
        <w:rPr>
          <w:rFonts w:ascii="Times New Roman" w:hAnsi="Times New Roman" w:cs="Times New Roman"/>
          <w:sz w:val="24"/>
          <w:szCs w:val="24"/>
        </w:rPr>
        <w:t xml:space="preserve"> с</w:t>
      </w:r>
      <w:r w:rsidR="00384087" w:rsidRPr="005D30EE">
        <w:rPr>
          <w:rFonts w:ascii="Times New Roman" w:hAnsi="Times New Roman" w:cs="Times New Roman"/>
          <w:sz w:val="24"/>
          <w:szCs w:val="24"/>
        </w:rPr>
        <w:t xml:space="preserve">оветская идеология акцентировала внимание на социальной природе человека, что проявлялось в тематике произведений искусства. Образ желаемого будущего придавал смысл человеческому существованию </w:t>
      </w:r>
    </w:p>
    <w:p w:rsidR="00384087" w:rsidRPr="00873DE6" w:rsidRDefault="00384087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3DE6">
        <w:rPr>
          <w:rFonts w:ascii="Times New Roman" w:hAnsi="Times New Roman" w:cs="Times New Roman"/>
          <w:sz w:val="24"/>
          <w:szCs w:val="24"/>
        </w:rPr>
        <w:t xml:space="preserve">Межпоколенный ценностный разрыв затрагивает не два, а как минимум три поколения: тех, кто жил в советскую эпоху, тех, чья социализация приходилась на период распада Советского Союза и сегодняшнюю молодежь постсоветского периода. </w:t>
      </w:r>
    </w:p>
    <w:p w:rsidR="00A70726" w:rsidRDefault="00A70726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3DE6">
        <w:rPr>
          <w:rFonts w:ascii="Times New Roman" w:hAnsi="Times New Roman" w:cs="Times New Roman"/>
          <w:sz w:val="24"/>
          <w:szCs w:val="24"/>
        </w:rPr>
        <w:t xml:space="preserve">Перед государством стоит нелёгкая задача формирования современной российской </w:t>
      </w:r>
      <w:r>
        <w:rPr>
          <w:rFonts w:ascii="Times New Roman" w:hAnsi="Times New Roman" w:cs="Times New Roman"/>
          <w:sz w:val="24"/>
          <w:szCs w:val="24"/>
        </w:rPr>
        <w:t>идентичности на основе предшествующего опыта</w:t>
      </w:r>
      <w:r w:rsidR="008A6628">
        <w:rPr>
          <w:rFonts w:ascii="Times New Roman" w:hAnsi="Times New Roman" w:cs="Times New Roman"/>
          <w:sz w:val="24"/>
          <w:szCs w:val="24"/>
        </w:rPr>
        <w:t xml:space="preserve"> и преодоления разрыва в исторических и культурных традициях. Для этого необходим новый образ будущего на основе системы </w:t>
      </w:r>
      <w:r w:rsidR="00DE73AB">
        <w:rPr>
          <w:rFonts w:ascii="Times New Roman" w:hAnsi="Times New Roman" w:cs="Times New Roman"/>
          <w:sz w:val="24"/>
          <w:szCs w:val="24"/>
        </w:rPr>
        <w:t>ценностей,</w:t>
      </w:r>
      <w:r w:rsidR="008A6628">
        <w:rPr>
          <w:rFonts w:ascii="Times New Roman" w:hAnsi="Times New Roman" w:cs="Times New Roman"/>
          <w:sz w:val="24"/>
          <w:szCs w:val="24"/>
        </w:rPr>
        <w:t xml:space="preserve"> принимаемых и воспринимаемых большинством населения.  Важное место в этом процессе должно быть отведено искусству</w:t>
      </w:r>
      <w:r w:rsidR="00A3055B">
        <w:rPr>
          <w:rFonts w:ascii="Times New Roman" w:hAnsi="Times New Roman" w:cs="Times New Roman"/>
          <w:sz w:val="24"/>
          <w:szCs w:val="24"/>
        </w:rPr>
        <w:t>,</w:t>
      </w:r>
      <w:r w:rsidR="008A6628">
        <w:rPr>
          <w:rFonts w:ascii="Times New Roman" w:hAnsi="Times New Roman" w:cs="Times New Roman"/>
          <w:sz w:val="24"/>
          <w:szCs w:val="24"/>
        </w:rPr>
        <w:t xml:space="preserve"> эмоциональное воздействие </w:t>
      </w:r>
      <w:r w:rsidR="00A3055B">
        <w:rPr>
          <w:rFonts w:ascii="Times New Roman" w:hAnsi="Times New Roman" w:cs="Times New Roman"/>
          <w:sz w:val="24"/>
          <w:szCs w:val="24"/>
        </w:rPr>
        <w:t xml:space="preserve">которого </w:t>
      </w:r>
      <w:r w:rsidR="00DE73AB">
        <w:rPr>
          <w:rFonts w:ascii="Times New Roman" w:hAnsi="Times New Roman" w:cs="Times New Roman"/>
          <w:sz w:val="24"/>
          <w:szCs w:val="24"/>
        </w:rPr>
        <w:t>способно играть</w:t>
      </w:r>
      <w:r w:rsidR="00A3055B">
        <w:rPr>
          <w:rFonts w:ascii="Times New Roman" w:hAnsi="Times New Roman" w:cs="Times New Roman"/>
          <w:sz w:val="24"/>
          <w:szCs w:val="24"/>
        </w:rPr>
        <w:t xml:space="preserve"> значительную роль в воспитании молодого поколения.</w:t>
      </w:r>
    </w:p>
    <w:p w:rsidR="00281D90" w:rsidRDefault="00887DDD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1803" w:rsidRPr="009F1803" w:rsidRDefault="00DE73AB" w:rsidP="009F180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Parakhonskaya</w:t>
      </w:r>
      <w:proofErr w:type="spellEnd"/>
      <w:r w:rsidRPr="009F18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G.A.</w:t>
      </w:r>
      <w:r w:rsidRPr="009F18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9F1803" w:rsidRDefault="00DE73AB" w:rsidP="009F180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ART</w:t>
      </w:r>
      <w:r w:rsidRPr="009F18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AS</w:t>
      </w:r>
      <w:r w:rsidRPr="009F18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 </w:t>
      </w:r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INDICATOR</w:t>
      </w:r>
      <w:r w:rsidRPr="009F18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THE </w:t>
      </w:r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TRANSFORMATION</w:t>
      </w:r>
      <w:r w:rsidRPr="009F18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THE </w:t>
      </w:r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SOVIET</w:t>
      </w:r>
      <w:r w:rsidRPr="009F18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VALUE</w:t>
      </w:r>
      <w:r w:rsidRPr="009F18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SYSTEM</w:t>
      </w:r>
      <w:r w:rsidRPr="009F18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INTO</w:t>
      </w:r>
      <w:r w:rsidRPr="009F18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POST-</w:t>
      </w:r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SOVIET</w:t>
      </w:r>
      <w:r w:rsidRPr="009F18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ONE</w:t>
      </w:r>
    </w:p>
    <w:p w:rsidR="00B84844" w:rsidRPr="009F1803" w:rsidRDefault="00B84844" w:rsidP="009F180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E73AB" w:rsidRPr="00735539" w:rsidRDefault="00DE73AB" w:rsidP="00A3055B">
      <w:pPr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</w:pPr>
      <w:r w:rsidRPr="009F180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Annotation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.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The article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examines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change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in the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value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system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paintings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Soviet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post-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Soviet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periods.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method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content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analysis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is used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study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paintings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on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children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's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theme.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author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shows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that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art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is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an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indicator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changes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taking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place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society,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well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as an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important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factor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in the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socialization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future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subjects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DE73AB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activity.</w:t>
      </w:r>
      <w:r w:rsidRPr="00DE7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35539">
        <w:rPr>
          <w:rStyle w:val="ezkurwreuab5ozgtqnkl"/>
          <w:rFonts w:ascii="Times New Roman" w:hAnsi="Times New Roman" w:cs="Times New Roman"/>
          <w:b/>
          <w:i/>
          <w:sz w:val="24"/>
          <w:szCs w:val="24"/>
          <w:lang w:val="en-US"/>
        </w:rPr>
        <w:t>Keywords</w:t>
      </w:r>
      <w:r w:rsidRPr="00735539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:</w:t>
      </w:r>
      <w:r w:rsidRPr="0073553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735539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painting,</w:t>
      </w:r>
      <w:r w:rsidRPr="0073553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735539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content</w:t>
      </w:r>
      <w:r w:rsidRPr="0073553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735539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analysis,</w:t>
      </w:r>
      <w:r w:rsidRPr="0073553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735539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value</w:t>
      </w:r>
      <w:r w:rsidRPr="0073553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735539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system,</w:t>
      </w:r>
      <w:r w:rsidRPr="0073553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735539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socialization</w:t>
      </w:r>
      <w:r w:rsidR="00EA1F9F" w:rsidRPr="00735539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EA1F9F" w:rsidRPr="00735539" w:rsidRDefault="00EA1F9F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A1F9F" w:rsidRPr="00EA1F9F" w:rsidRDefault="00EA1F9F" w:rsidP="00EA1F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A1F9F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EA1F9F" w:rsidRPr="00EA1F9F" w:rsidRDefault="00EA1F9F" w:rsidP="00EA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1F9F">
        <w:rPr>
          <w:rFonts w:ascii="Times New Roman" w:hAnsi="Times New Roman" w:cs="Times New Roman"/>
          <w:sz w:val="24"/>
          <w:szCs w:val="24"/>
          <w:lang w:val="en-US"/>
        </w:rPr>
        <w:t>Parakhonskaya</w:t>
      </w:r>
      <w:proofErr w:type="spellEnd"/>
      <w:r w:rsidRPr="00EA1F9F">
        <w:rPr>
          <w:rFonts w:ascii="Times New Roman" w:hAnsi="Times New Roman" w:cs="Times New Roman"/>
          <w:sz w:val="24"/>
          <w:szCs w:val="24"/>
          <w:lang w:val="en-US"/>
        </w:rPr>
        <w:t xml:space="preserve"> Galina A. (Russia, </w:t>
      </w:r>
      <w:proofErr w:type="spellStart"/>
      <w:r w:rsidRPr="00EA1F9F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EA1F9F">
        <w:rPr>
          <w:rFonts w:ascii="Times New Roman" w:hAnsi="Times New Roman" w:cs="Times New Roman"/>
          <w:sz w:val="24"/>
          <w:szCs w:val="24"/>
          <w:lang w:val="en-US"/>
        </w:rPr>
        <w:t>) – Philosophy Doctor in History, Associate Professor, Department of Sociology, FGBOU «</w:t>
      </w:r>
      <w:proofErr w:type="spellStart"/>
      <w:r w:rsidRPr="00EA1F9F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EA1F9F">
        <w:rPr>
          <w:rFonts w:ascii="Times New Roman" w:hAnsi="Times New Roman" w:cs="Times New Roman"/>
          <w:sz w:val="24"/>
          <w:szCs w:val="24"/>
          <w:lang w:val="en-US"/>
        </w:rPr>
        <w:t xml:space="preserve"> State University» </w:t>
      </w:r>
      <w:hyperlink r:id="rId7" w:history="1">
        <w:r w:rsidRPr="00EA1F9F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parakhonskaya@gmail.com</w:t>
        </w:r>
      </w:hyperlink>
      <w:bookmarkStart w:id="0" w:name="_GoBack"/>
      <w:bookmarkEnd w:id="0"/>
      <w:r w:rsidRPr="00EA1F9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A1F9F" w:rsidRPr="00EA1F9F" w:rsidRDefault="00EA1F9F" w:rsidP="00EA1F9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A1F9F" w:rsidRPr="00EA1F9F" w:rsidRDefault="00EA1F9F" w:rsidP="00A30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EA1F9F" w:rsidRPr="00EA1F9F" w:rsidSect="00A3055B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75FD" w:rsidRDefault="00BD75FD" w:rsidP="00AD0814">
      <w:pPr>
        <w:spacing w:after="0" w:line="240" w:lineRule="auto"/>
      </w:pPr>
      <w:r>
        <w:separator/>
      </w:r>
    </w:p>
  </w:endnote>
  <w:endnote w:type="continuationSeparator" w:id="0">
    <w:p w:rsidR="00BD75FD" w:rsidRDefault="00BD75FD" w:rsidP="00AD08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75FD" w:rsidRDefault="00BD75FD" w:rsidP="00AD0814">
      <w:pPr>
        <w:spacing w:after="0" w:line="240" w:lineRule="auto"/>
      </w:pPr>
      <w:r>
        <w:separator/>
      </w:r>
    </w:p>
  </w:footnote>
  <w:footnote w:type="continuationSeparator" w:id="0">
    <w:p w:rsidR="00BD75FD" w:rsidRDefault="00BD75FD" w:rsidP="00AD081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52C"/>
    <w:rsid w:val="00002C48"/>
    <w:rsid w:val="0002159C"/>
    <w:rsid w:val="00041989"/>
    <w:rsid w:val="000B68CC"/>
    <w:rsid w:val="000D53D9"/>
    <w:rsid w:val="00144926"/>
    <w:rsid w:val="001F3920"/>
    <w:rsid w:val="00281D90"/>
    <w:rsid w:val="002B4B99"/>
    <w:rsid w:val="00324802"/>
    <w:rsid w:val="00384087"/>
    <w:rsid w:val="00406F65"/>
    <w:rsid w:val="004A7161"/>
    <w:rsid w:val="004B7BC1"/>
    <w:rsid w:val="004C034D"/>
    <w:rsid w:val="004F4411"/>
    <w:rsid w:val="00506B08"/>
    <w:rsid w:val="00563A41"/>
    <w:rsid w:val="00567CC5"/>
    <w:rsid w:val="005D30EE"/>
    <w:rsid w:val="005F645F"/>
    <w:rsid w:val="00653E57"/>
    <w:rsid w:val="00685178"/>
    <w:rsid w:val="0069068C"/>
    <w:rsid w:val="006D5E1E"/>
    <w:rsid w:val="00712576"/>
    <w:rsid w:val="00722217"/>
    <w:rsid w:val="00735539"/>
    <w:rsid w:val="00746612"/>
    <w:rsid w:val="007A1B5F"/>
    <w:rsid w:val="007A57E1"/>
    <w:rsid w:val="00845A1D"/>
    <w:rsid w:val="00873DE6"/>
    <w:rsid w:val="00887DDD"/>
    <w:rsid w:val="008A6628"/>
    <w:rsid w:val="008C0CD1"/>
    <w:rsid w:val="008C6477"/>
    <w:rsid w:val="00933C85"/>
    <w:rsid w:val="00974E89"/>
    <w:rsid w:val="00985D91"/>
    <w:rsid w:val="009B2C8C"/>
    <w:rsid w:val="009D6171"/>
    <w:rsid w:val="009F1803"/>
    <w:rsid w:val="00A24C2B"/>
    <w:rsid w:val="00A3055B"/>
    <w:rsid w:val="00A35C64"/>
    <w:rsid w:val="00A70726"/>
    <w:rsid w:val="00AA440E"/>
    <w:rsid w:val="00AD0814"/>
    <w:rsid w:val="00B84844"/>
    <w:rsid w:val="00B85730"/>
    <w:rsid w:val="00BD75FD"/>
    <w:rsid w:val="00BE4DF9"/>
    <w:rsid w:val="00BF5D2E"/>
    <w:rsid w:val="00BF752C"/>
    <w:rsid w:val="00C77088"/>
    <w:rsid w:val="00CF300B"/>
    <w:rsid w:val="00D157E6"/>
    <w:rsid w:val="00DC3168"/>
    <w:rsid w:val="00DE73AB"/>
    <w:rsid w:val="00E34A8E"/>
    <w:rsid w:val="00E75975"/>
    <w:rsid w:val="00EA1F9F"/>
    <w:rsid w:val="00EA52C8"/>
    <w:rsid w:val="00ED7069"/>
    <w:rsid w:val="00EF13B0"/>
    <w:rsid w:val="00FB3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73B74C-8525-46AD-AEB5-A5A7A6C7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08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D0814"/>
  </w:style>
  <w:style w:type="paragraph" w:styleId="a5">
    <w:name w:val="footer"/>
    <w:basedOn w:val="a"/>
    <w:link w:val="a6"/>
    <w:uiPriority w:val="99"/>
    <w:unhideWhenUsed/>
    <w:rsid w:val="00AD08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D0814"/>
  </w:style>
  <w:style w:type="character" w:customStyle="1" w:styleId="ezkurwreuab5ozgtqnkl">
    <w:name w:val="ezkurwreuab5ozgtqnkl"/>
    <w:basedOn w:val="a0"/>
    <w:rsid w:val="00DE73AB"/>
  </w:style>
  <w:style w:type="character" w:styleId="a7">
    <w:name w:val="Hyperlink"/>
    <w:basedOn w:val="a0"/>
    <w:uiPriority w:val="99"/>
    <w:unhideWhenUsed/>
    <w:rsid w:val="00EA1F9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arakhonskaya@gmail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B2B871-3F59-4A6D-858F-A6772B8FE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1170</TotalTime>
  <Pages>3</Pages>
  <Words>1455</Words>
  <Characters>8294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Vladislav Parakhonskiy</dc:creator>
  <cp:keywords/>
  <dc:description/>
  <cp:lastModifiedBy>Vladislav Parakhonskiy</cp:lastModifiedBy>
  <cp:revision>48</cp:revision>
  <dcterms:created xsi:type="dcterms:W3CDTF">2025-03-03T11:39:00Z</dcterms:created>
  <dcterms:modified xsi:type="dcterms:W3CDTF">2025-03-09T08:39:00Z</dcterms:modified>
</cp:coreProperties>
</file>