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5D8" w:rsidRPr="00DB7D19" w:rsidRDefault="00D315D8" w:rsidP="00D315D8">
      <w:pPr>
        <w:rPr>
          <w:rFonts w:ascii="Times New Roman" w:hAnsi="Times New Roman" w:cs="Times New Roman"/>
          <w:b/>
          <w:sz w:val="24"/>
          <w:szCs w:val="24"/>
          <w:shd w:val="clear" w:color="auto" w:fill="FFFFFF"/>
        </w:rPr>
      </w:pPr>
      <w:r w:rsidRPr="00DB7D19">
        <w:rPr>
          <w:rFonts w:ascii="Times New Roman" w:hAnsi="Times New Roman" w:cs="Times New Roman"/>
          <w:b/>
          <w:sz w:val="24"/>
          <w:szCs w:val="24"/>
          <w:shd w:val="clear" w:color="auto" w:fill="FFFFFF"/>
        </w:rPr>
        <w:t>УДК 316 / </w:t>
      </w:r>
      <w:r w:rsidRPr="00DB7D19">
        <w:rPr>
          <w:rStyle w:val="a7"/>
          <w:rFonts w:ascii="Times New Roman" w:hAnsi="Times New Roman" w:cs="Times New Roman"/>
          <w:b/>
          <w:bCs/>
          <w:sz w:val="24"/>
          <w:szCs w:val="24"/>
          <w:shd w:val="clear" w:color="auto" w:fill="FFFFFF"/>
        </w:rPr>
        <w:t>ББК</w:t>
      </w:r>
      <w:r w:rsidRPr="00DB7D19">
        <w:rPr>
          <w:rFonts w:ascii="Times New Roman" w:hAnsi="Times New Roman" w:cs="Times New Roman"/>
          <w:b/>
          <w:sz w:val="24"/>
          <w:szCs w:val="24"/>
          <w:shd w:val="clear" w:color="auto" w:fill="FFFFFF"/>
        </w:rPr>
        <w:t> 60.526.1</w:t>
      </w:r>
    </w:p>
    <w:p w:rsidR="001E0B4F" w:rsidRPr="001E0B4F" w:rsidRDefault="001E0B4F" w:rsidP="00D315D8">
      <w:pPr>
        <w:jc w:val="right"/>
        <w:rPr>
          <w:rFonts w:ascii="Times New Roman" w:hAnsi="Times New Roman" w:cs="Times New Roman"/>
          <w:b/>
          <w:color w:val="4D5156"/>
          <w:sz w:val="24"/>
          <w:szCs w:val="24"/>
          <w:shd w:val="clear" w:color="auto" w:fill="FFFFFF"/>
        </w:rPr>
      </w:pPr>
      <w:r w:rsidRPr="001E0B4F">
        <w:rPr>
          <w:rFonts w:ascii="Times New Roman" w:hAnsi="Times New Roman" w:cs="Times New Roman"/>
          <w:b/>
          <w:color w:val="4D5156"/>
          <w:sz w:val="24"/>
          <w:szCs w:val="24"/>
          <w:shd w:val="clear" w:color="auto" w:fill="FFFFFF"/>
        </w:rPr>
        <w:t>Тихомирова В.В.</w:t>
      </w:r>
    </w:p>
    <w:p w:rsidR="001E0B4F" w:rsidRDefault="001E0B4F" w:rsidP="001E0B4F">
      <w:pPr>
        <w:pStyle w:val="Default"/>
        <w:jc w:val="right"/>
      </w:pPr>
    </w:p>
    <w:p w:rsidR="00CF2E15" w:rsidRDefault="00CF2E15" w:rsidP="0030004D">
      <w:pPr>
        <w:pStyle w:val="Default"/>
        <w:jc w:val="center"/>
        <w:rPr>
          <w:b/>
        </w:rPr>
      </w:pPr>
    </w:p>
    <w:p w:rsidR="00CF2E15" w:rsidRDefault="00CF2E15" w:rsidP="00CF2E15">
      <w:pPr>
        <w:pStyle w:val="Default"/>
        <w:jc w:val="center"/>
        <w:rPr>
          <w:b/>
        </w:rPr>
      </w:pPr>
      <w:r>
        <w:rPr>
          <w:b/>
        </w:rPr>
        <w:t>О</w:t>
      </w:r>
      <w:r w:rsidRPr="009B4FE3">
        <w:rPr>
          <w:b/>
        </w:rPr>
        <w:t>бъективные и комплексные индикаторы</w:t>
      </w:r>
    </w:p>
    <w:p w:rsidR="00CF2E15" w:rsidRPr="0030004D" w:rsidRDefault="00CF2E15" w:rsidP="00CF2E15">
      <w:pPr>
        <w:pStyle w:val="Default"/>
        <w:jc w:val="center"/>
        <w:rPr>
          <w:b/>
        </w:rPr>
      </w:pPr>
      <w:r w:rsidRPr="0030004D">
        <w:rPr>
          <w:b/>
        </w:rPr>
        <w:t>измерени</w:t>
      </w:r>
      <w:r>
        <w:rPr>
          <w:b/>
        </w:rPr>
        <w:t>я</w:t>
      </w:r>
      <w:r w:rsidRPr="0030004D">
        <w:rPr>
          <w:b/>
        </w:rPr>
        <w:t xml:space="preserve"> качества жизни населения</w:t>
      </w:r>
    </w:p>
    <w:p w:rsidR="00553391" w:rsidRDefault="00712F25" w:rsidP="00712F25">
      <w:pPr>
        <w:jc w:val="center"/>
        <w:rPr>
          <w:rFonts w:ascii="Times New Roman" w:hAnsi="Times New Roman" w:cs="Times New Roman"/>
          <w:b/>
          <w:sz w:val="24"/>
          <w:szCs w:val="24"/>
        </w:rPr>
      </w:pPr>
      <w:r w:rsidRPr="00712F25">
        <w:rPr>
          <w:rFonts w:ascii="Times New Roman" w:hAnsi="Times New Roman" w:cs="Times New Roman"/>
          <w:b/>
          <w:sz w:val="24"/>
          <w:szCs w:val="24"/>
        </w:rPr>
        <w:t>(на примере северных регионов)</w:t>
      </w:r>
    </w:p>
    <w:p w:rsidR="00637D1B" w:rsidRPr="00712F25" w:rsidRDefault="00637D1B" w:rsidP="00712F25">
      <w:pPr>
        <w:jc w:val="center"/>
        <w:rPr>
          <w:rFonts w:ascii="Times New Roman" w:hAnsi="Times New Roman" w:cs="Times New Roman"/>
          <w:b/>
          <w:sz w:val="24"/>
          <w:szCs w:val="24"/>
        </w:rPr>
      </w:pPr>
    </w:p>
    <w:p w:rsidR="00FB63EC" w:rsidRDefault="00A34494" w:rsidP="004D4019">
      <w:pPr>
        <w:tabs>
          <w:tab w:val="left" w:pos="0"/>
        </w:tabs>
        <w:jc w:val="both"/>
        <w:rPr>
          <w:rFonts w:ascii="Times New Roman" w:hAnsi="Times New Roman" w:cs="Times New Roman"/>
          <w:sz w:val="24"/>
          <w:szCs w:val="24"/>
        </w:rPr>
      </w:pPr>
      <w:r>
        <w:rPr>
          <w:rStyle w:val="tlid-translation"/>
          <w:rFonts w:ascii="Times New Roman" w:hAnsi="Times New Roman" w:cs="Times New Roman"/>
          <w:b/>
          <w:sz w:val="24"/>
          <w:szCs w:val="24"/>
        </w:rPr>
        <w:tab/>
      </w:r>
      <w:r w:rsidR="00637D1B" w:rsidRPr="00637D1B">
        <w:rPr>
          <w:rStyle w:val="tlid-translation"/>
          <w:rFonts w:ascii="Times New Roman" w:hAnsi="Times New Roman" w:cs="Times New Roman"/>
          <w:b/>
          <w:sz w:val="24"/>
          <w:szCs w:val="24"/>
        </w:rPr>
        <w:t xml:space="preserve">Аннотация. </w:t>
      </w:r>
      <w:r w:rsidR="00FB63EC" w:rsidRPr="00FB63EC">
        <w:rPr>
          <w:rStyle w:val="tlid-translation"/>
          <w:rFonts w:ascii="Times New Roman" w:hAnsi="Times New Roman" w:cs="Times New Roman"/>
          <w:sz w:val="24"/>
          <w:szCs w:val="24"/>
        </w:rPr>
        <w:t>П</w:t>
      </w:r>
      <w:r w:rsidR="00637D1B" w:rsidRPr="00637D1B">
        <w:rPr>
          <w:rFonts w:ascii="Times New Roman" w:hAnsi="Times New Roman" w:cs="Times New Roman"/>
          <w:sz w:val="24"/>
          <w:szCs w:val="24"/>
        </w:rPr>
        <w:t>роведен анализ показателей, характеризующих капитал торговых предприятий северных регионов</w:t>
      </w:r>
      <w:r w:rsidR="00D7709C">
        <w:rPr>
          <w:rFonts w:ascii="Times New Roman" w:hAnsi="Times New Roman" w:cs="Times New Roman"/>
          <w:sz w:val="24"/>
          <w:szCs w:val="24"/>
        </w:rPr>
        <w:t xml:space="preserve"> и их влияние на качество жизни населения. </w:t>
      </w:r>
      <w:r w:rsidR="00637D1B" w:rsidRPr="00637D1B">
        <w:rPr>
          <w:rFonts w:ascii="Times New Roman" w:hAnsi="Times New Roman" w:cs="Times New Roman"/>
          <w:sz w:val="24"/>
          <w:szCs w:val="24"/>
        </w:rPr>
        <w:t>Выявлен</w:t>
      </w:r>
      <w:r w:rsidR="00FB63EC">
        <w:rPr>
          <w:rFonts w:ascii="Times New Roman" w:hAnsi="Times New Roman" w:cs="Times New Roman"/>
          <w:sz w:val="24"/>
          <w:szCs w:val="24"/>
        </w:rPr>
        <w:t>а</w:t>
      </w:r>
      <w:r w:rsidR="00637D1B" w:rsidRPr="00637D1B">
        <w:rPr>
          <w:rFonts w:ascii="Times New Roman" w:hAnsi="Times New Roman" w:cs="Times New Roman"/>
          <w:sz w:val="24"/>
          <w:szCs w:val="24"/>
        </w:rPr>
        <w:t xml:space="preserve"> </w:t>
      </w:r>
      <w:r w:rsidR="00FB63EC">
        <w:rPr>
          <w:rFonts w:ascii="Times New Roman" w:hAnsi="Times New Roman" w:cs="Times New Roman"/>
          <w:sz w:val="24"/>
          <w:szCs w:val="24"/>
        </w:rPr>
        <w:t>большая</w:t>
      </w:r>
      <w:r w:rsidR="00637D1B" w:rsidRPr="00637D1B">
        <w:rPr>
          <w:rFonts w:ascii="Times New Roman" w:hAnsi="Times New Roman" w:cs="Times New Roman"/>
          <w:sz w:val="24"/>
          <w:szCs w:val="24"/>
        </w:rPr>
        <w:t xml:space="preserve"> доля полностью изношенных основных фондов </w:t>
      </w:r>
      <w:r w:rsidR="00DB7D19">
        <w:rPr>
          <w:rFonts w:ascii="Times New Roman" w:hAnsi="Times New Roman" w:cs="Times New Roman"/>
          <w:sz w:val="24"/>
          <w:szCs w:val="24"/>
        </w:rPr>
        <w:t>торгового рынка</w:t>
      </w:r>
      <w:r w:rsidR="00FB63EC">
        <w:rPr>
          <w:rFonts w:ascii="Times New Roman" w:hAnsi="Times New Roman" w:cs="Times New Roman"/>
          <w:sz w:val="24"/>
          <w:szCs w:val="24"/>
        </w:rPr>
        <w:t>.</w:t>
      </w:r>
      <w:r w:rsidR="00DB7D19">
        <w:rPr>
          <w:rFonts w:ascii="Times New Roman" w:hAnsi="Times New Roman" w:cs="Times New Roman"/>
          <w:sz w:val="24"/>
          <w:szCs w:val="24"/>
        </w:rPr>
        <w:t xml:space="preserve"> </w:t>
      </w:r>
      <w:r w:rsidR="00637D1B" w:rsidRPr="00637D1B">
        <w:rPr>
          <w:rFonts w:ascii="Times New Roman" w:hAnsi="Times New Roman" w:cs="Times New Roman"/>
          <w:sz w:val="24"/>
          <w:szCs w:val="24"/>
        </w:rPr>
        <w:t>Определены ключевые факторы, влияющие на  динамику износа основных фондов. Отмечено, что районы Крайнего Севера характеризуются дефицитом торговых площадей</w:t>
      </w:r>
      <w:r w:rsidR="00FB63EC">
        <w:rPr>
          <w:rFonts w:ascii="Times New Roman" w:hAnsi="Times New Roman" w:cs="Times New Roman"/>
          <w:sz w:val="24"/>
          <w:szCs w:val="24"/>
        </w:rPr>
        <w:t>.</w:t>
      </w:r>
    </w:p>
    <w:p w:rsidR="00FB63EC" w:rsidRDefault="00FB63EC" w:rsidP="004D4019">
      <w:pPr>
        <w:tabs>
          <w:tab w:val="left" w:pos="0"/>
        </w:tabs>
        <w:jc w:val="both"/>
        <w:rPr>
          <w:rFonts w:ascii="Times New Roman" w:hAnsi="Times New Roman" w:cs="Times New Roman"/>
          <w:sz w:val="24"/>
          <w:szCs w:val="24"/>
        </w:rPr>
      </w:pPr>
    </w:p>
    <w:p w:rsidR="00637D1B" w:rsidRPr="00637D1B" w:rsidRDefault="00637D1B" w:rsidP="00A34494">
      <w:pPr>
        <w:ind w:firstLine="708"/>
        <w:jc w:val="both"/>
        <w:rPr>
          <w:rFonts w:ascii="Times New Roman" w:hAnsi="Times New Roman" w:cs="Times New Roman"/>
          <w:bCs/>
          <w:sz w:val="24"/>
          <w:szCs w:val="24"/>
        </w:rPr>
      </w:pPr>
      <w:r w:rsidRPr="00637D1B">
        <w:rPr>
          <w:rFonts w:ascii="Times New Roman" w:hAnsi="Times New Roman" w:cs="Times New Roman"/>
          <w:b/>
          <w:bCs/>
          <w:sz w:val="24"/>
          <w:szCs w:val="24"/>
        </w:rPr>
        <w:t xml:space="preserve">Ключевые слова: </w:t>
      </w:r>
      <w:r w:rsidRPr="00637D1B">
        <w:rPr>
          <w:rFonts w:ascii="Times New Roman" w:hAnsi="Times New Roman" w:cs="Times New Roman"/>
          <w:bCs/>
          <w:sz w:val="24"/>
          <w:szCs w:val="24"/>
        </w:rPr>
        <w:t xml:space="preserve">регионы севера, </w:t>
      </w:r>
      <w:r w:rsidR="00602674">
        <w:rPr>
          <w:rFonts w:ascii="Times New Roman" w:hAnsi="Times New Roman" w:cs="Times New Roman"/>
          <w:bCs/>
          <w:sz w:val="24"/>
          <w:szCs w:val="24"/>
        </w:rPr>
        <w:t xml:space="preserve">качество жизни, основные фонды, </w:t>
      </w:r>
      <w:r w:rsidRPr="00637D1B">
        <w:rPr>
          <w:rFonts w:ascii="Times New Roman" w:hAnsi="Times New Roman" w:cs="Times New Roman"/>
          <w:bCs/>
          <w:sz w:val="24"/>
          <w:szCs w:val="24"/>
        </w:rPr>
        <w:t xml:space="preserve">торговые площади.  </w:t>
      </w:r>
    </w:p>
    <w:p w:rsidR="00712F25" w:rsidRPr="00712F25" w:rsidRDefault="00712F25" w:rsidP="00637D1B">
      <w:pPr>
        <w:jc w:val="both"/>
        <w:rPr>
          <w:rFonts w:ascii="Times New Roman" w:hAnsi="Times New Roman" w:cs="Times New Roman"/>
          <w:b/>
          <w:sz w:val="24"/>
          <w:szCs w:val="24"/>
        </w:rPr>
      </w:pPr>
    </w:p>
    <w:p w:rsidR="006C4A42" w:rsidRPr="006C4A42" w:rsidRDefault="0030004D" w:rsidP="00712F25">
      <w:pPr>
        <w:jc w:val="both"/>
        <w:rPr>
          <w:rFonts w:ascii="Times New Roman" w:hAnsi="Times New Roman" w:cs="Times New Roman"/>
          <w:sz w:val="24"/>
          <w:szCs w:val="24"/>
        </w:rPr>
      </w:pPr>
      <w:r>
        <w:tab/>
      </w:r>
      <w:r w:rsidR="006C4A42" w:rsidRPr="006C4A42">
        <w:rPr>
          <w:rFonts w:ascii="Times New Roman" w:hAnsi="Times New Roman" w:cs="Times New Roman"/>
          <w:sz w:val="24"/>
          <w:szCs w:val="24"/>
        </w:rPr>
        <w:t xml:space="preserve">В современных условиях человеческий капитал является главной ценностью общества и главным фактором экономического роста. В некоторых работах придерживаются той точки зрения, что человеческий капитал, а не институциональная среда, в большей степени важен для экономики и для вывода ее на траекторию устойчивого роста.  Именно задачу достижения роста экономики преследовали как зарубежные, так и российские ученые, развившие целую концепцию человеческого капитала [1]. </w:t>
      </w:r>
    </w:p>
    <w:p w:rsidR="00712F25" w:rsidRDefault="00712F25" w:rsidP="00712F25">
      <w:pPr>
        <w:ind w:firstLine="709"/>
        <w:jc w:val="both"/>
        <w:rPr>
          <w:rFonts w:ascii="Times New Roman" w:hAnsi="Times New Roman" w:cs="Times New Roman"/>
          <w:sz w:val="24"/>
          <w:szCs w:val="24"/>
        </w:rPr>
      </w:pPr>
      <w:r w:rsidRPr="00712F25">
        <w:rPr>
          <w:rFonts w:ascii="Times New Roman" w:hAnsi="Times New Roman" w:cs="Times New Roman"/>
          <w:sz w:val="24"/>
          <w:szCs w:val="24"/>
        </w:rPr>
        <w:t xml:space="preserve">Одним из параметров качества жизни человеческого капитала является продовольственная безопасность населения. Под «качеством жизни» в широком толковании понимается удовлетворенность населения своей жизнью с точки зрения различных потребностей и интересов. Это понятие охватывает характеристики и индикаторы уровня жизни как экономической категории. В соответствии со ст. 5 Конвенции МОТ № 117 «Об основных целях и нормах социальной политики» человек имеет право на жизненный уровень, который  включает в себя пищу, как один из основных показателей [2]. </w:t>
      </w:r>
    </w:p>
    <w:p w:rsidR="00712F25" w:rsidRDefault="00712F25" w:rsidP="00712F25">
      <w:pPr>
        <w:pStyle w:val="a3"/>
        <w:spacing w:before="0" w:beforeAutospacing="0" w:after="0" w:afterAutospacing="0"/>
        <w:ind w:firstLine="708"/>
        <w:jc w:val="both"/>
      </w:pPr>
      <w:r w:rsidRPr="00712F25">
        <w:t>Данный показатель был взят за основу, так как охватывает сферу человеческих потребностей, которые осуществляются через сеть торговых организаций. С целью определения мер продовольственной безопасности населения северных регионов, нами был</w:t>
      </w:r>
      <w:r>
        <w:t>и</w:t>
      </w:r>
      <w:r w:rsidRPr="00712F25">
        <w:t xml:space="preserve"> рассмотрен</w:t>
      </w:r>
      <w:r>
        <w:t>ы</w:t>
      </w:r>
      <w:r w:rsidRPr="00712F25">
        <w:t xml:space="preserve"> </w:t>
      </w:r>
      <w:r>
        <w:t xml:space="preserve">такие </w:t>
      </w:r>
      <w:r w:rsidRPr="00712F25">
        <w:t>показател</w:t>
      </w:r>
      <w:r>
        <w:t xml:space="preserve">и, как </w:t>
      </w:r>
      <w:r w:rsidR="006F4985">
        <w:t>удельный вес</w:t>
      </w:r>
      <w:r w:rsidR="008D4994">
        <w:t xml:space="preserve"> полностью изношенных основных </w:t>
      </w:r>
      <w:r w:rsidRPr="00712F25">
        <w:t xml:space="preserve"> </w:t>
      </w:r>
      <w:r w:rsidR="008D4994">
        <w:t xml:space="preserve">фондов </w:t>
      </w:r>
      <w:r w:rsidR="008D4994" w:rsidRPr="008D4994">
        <w:t>сектора торговых услуг</w:t>
      </w:r>
      <w:r w:rsidR="008D4994">
        <w:t xml:space="preserve"> и наличие торговых площадей. </w:t>
      </w:r>
    </w:p>
    <w:p w:rsidR="006F4985" w:rsidRPr="006F4985" w:rsidRDefault="006F4985" w:rsidP="006F4985">
      <w:pPr>
        <w:ind w:firstLine="708"/>
        <w:jc w:val="both"/>
        <w:rPr>
          <w:rFonts w:ascii="Times New Roman" w:hAnsi="Times New Roman" w:cs="Times New Roman"/>
          <w:sz w:val="24"/>
          <w:szCs w:val="24"/>
        </w:rPr>
      </w:pPr>
      <w:r w:rsidRPr="006F4985">
        <w:rPr>
          <w:rFonts w:ascii="Times New Roman" w:hAnsi="Times New Roman" w:cs="Times New Roman"/>
          <w:i/>
          <w:sz w:val="24"/>
          <w:szCs w:val="24"/>
        </w:rPr>
        <w:t>Удельный вес полностью изношенных основных фондов</w:t>
      </w:r>
      <w:r w:rsidRPr="006F4985">
        <w:rPr>
          <w:rFonts w:ascii="Times New Roman" w:hAnsi="Times New Roman" w:cs="Times New Roman"/>
          <w:sz w:val="24"/>
          <w:szCs w:val="24"/>
        </w:rPr>
        <w:t xml:space="preserve"> (таб.</w:t>
      </w:r>
      <w:r w:rsidR="00647692">
        <w:rPr>
          <w:rFonts w:ascii="Times New Roman" w:hAnsi="Times New Roman" w:cs="Times New Roman"/>
          <w:sz w:val="24"/>
          <w:szCs w:val="24"/>
        </w:rPr>
        <w:t>1</w:t>
      </w:r>
      <w:r w:rsidRPr="006F4985">
        <w:rPr>
          <w:rFonts w:ascii="Times New Roman" w:hAnsi="Times New Roman" w:cs="Times New Roman"/>
          <w:sz w:val="24"/>
          <w:szCs w:val="24"/>
        </w:rPr>
        <w:t xml:space="preserve">)  как в целом по Российской Федерации (+13,0%), так и в ее северных регионах увеличивался на протяжении всего исследуемого периода (2017- 2021гг.). Исключение составили </w:t>
      </w:r>
      <w:r w:rsidRPr="006F4985">
        <w:rPr>
          <w:rFonts w:ascii="Times New Roman" w:eastAsia="Times New Roman" w:hAnsi="Times New Roman" w:cs="Times New Roman"/>
          <w:sz w:val="24"/>
          <w:szCs w:val="24"/>
        </w:rPr>
        <w:t xml:space="preserve">Республика Саха (-24,1%). </w:t>
      </w:r>
      <w:r w:rsidRPr="006F4985">
        <w:rPr>
          <w:rFonts w:ascii="Times New Roman" w:hAnsi="Times New Roman" w:cs="Times New Roman"/>
          <w:sz w:val="24"/>
          <w:szCs w:val="24"/>
        </w:rPr>
        <w:t xml:space="preserve">За анализируемый отрезок времени самое значительное повышение износа было зафиксировано </w:t>
      </w:r>
      <w:proofErr w:type="gramStart"/>
      <w:r w:rsidRPr="006F4985">
        <w:rPr>
          <w:rFonts w:ascii="Times New Roman" w:hAnsi="Times New Roman" w:cs="Times New Roman"/>
          <w:sz w:val="24"/>
          <w:szCs w:val="24"/>
        </w:rPr>
        <w:t>в</w:t>
      </w:r>
      <w:proofErr w:type="gramEnd"/>
      <w:r w:rsidRPr="006F4985">
        <w:rPr>
          <w:rFonts w:ascii="Times New Roman" w:hAnsi="Times New Roman" w:cs="Times New Roman"/>
          <w:sz w:val="24"/>
          <w:szCs w:val="24"/>
        </w:rPr>
        <w:t xml:space="preserve"> </w:t>
      </w:r>
      <w:proofErr w:type="gramStart"/>
      <w:r w:rsidRPr="006F4985">
        <w:rPr>
          <w:rFonts w:ascii="Times New Roman" w:eastAsia="Times New Roman" w:hAnsi="Times New Roman" w:cs="Times New Roman"/>
          <w:sz w:val="24"/>
          <w:szCs w:val="24"/>
        </w:rPr>
        <w:t>Ханты-Мансийском</w:t>
      </w:r>
      <w:proofErr w:type="gramEnd"/>
      <w:r w:rsidRPr="006F4985">
        <w:rPr>
          <w:rFonts w:ascii="Times New Roman" w:eastAsia="Times New Roman" w:hAnsi="Times New Roman" w:cs="Times New Roman"/>
          <w:sz w:val="24"/>
          <w:szCs w:val="24"/>
        </w:rPr>
        <w:t xml:space="preserve"> АО (+34,8%), Камчатском крае (+21,2%) и Ямало-Ненецком АО (+18,3%).</w:t>
      </w:r>
    </w:p>
    <w:p w:rsidR="006F4985" w:rsidRPr="006F4985" w:rsidRDefault="006F4985" w:rsidP="006F4985">
      <w:pPr>
        <w:ind w:firstLine="708"/>
        <w:jc w:val="center"/>
        <w:rPr>
          <w:rFonts w:ascii="Times New Roman" w:hAnsi="Times New Roman" w:cs="Times New Roman"/>
          <w:sz w:val="24"/>
          <w:szCs w:val="24"/>
        </w:rPr>
      </w:pPr>
      <w:r w:rsidRPr="006F4985">
        <w:rPr>
          <w:rFonts w:ascii="Times New Roman" w:hAnsi="Times New Roman" w:cs="Times New Roman"/>
          <w:sz w:val="24"/>
          <w:szCs w:val="24"/>
        </w:rPr>
        <w:t xml:space="preserve">Таблица </w:t>
      </w:r>
      <w:r w:rsidR="00647692">
        <w:rPr>
          <w:rFonts w:ascii="Times New Roman" w:hAnsi="Times New Roman" w:cs="Times New Roman"/>
          <w:sz w:val="24"/>
          <w:szCs w:val="24"/>
        </w:rPr>
        <w:t>1</w:t>
      </w:r>
      <w:r w:rsidRPr="006F4985">
        <w:rPr>
          <w:rFonts w:ascii="Times New Roman" w:hAnsi="Times New Roman" w:cs="Times New Roman"/>
          <w:sz w:val="24"/>
          <w:szCs w:val="24"/>
        </w:rPr>
        <w:t xml:space="preserve"> – Удельный вес полностью изношенных основных фондов на конец года</w:t>
      </w:r>
    </w:p>
    <w:p w:rsidR="006F4985" w:rsidRPr="006F4985" w:rsidRDefault="006F4985" w:rsidP="006F4985">
      <w:pPr>
        <w:spacing w:after="120"/>
        <w:jc w:val="center"/>
        <w:rPr>
          <w:rFonts w:ascii="Times New Roman" w:hAnsi="Times New Roman" w:cs="Times New Roman"/>
          <w:sz w:val="24"/>
          <w:szCs w:val="24"/>
        </w:rPr>
      </w:pPr>
      <w:r w:rsidRPr="006F4985">
        <w:rPr>
          <w:rFonts w:ascii="Times New Roman" w:hAnsi="Times New Roman" w:cs="Times New Roman"/>
          <w:sz w:val="24"/>
          <w:szCs w:val="24"/>
        </w:rPr>
        <w:t>(торговля оптовая и розничная, ремонт автотранспортных средств)</w:t>
      </w:r>
    </w:p>
    <w:tbl>
      <w:tblPr>
        <w:tblStyle w:val="a6"/>
        <w:tblW w:w="6425" w:type="dxa"/>
        <w:jc w:val="center"/>
        <w:tblInd w:w="844" w:type="dxa"/>
        <w:tblLook w:val="04A0"/>
      </w:tblPr>
      <w:tblGrid>
        <w:gridCol w:w="2464"/>
        <w:gridCol w:w="792"/>
        <w:gridCol w:w="792"/>
        <w:gridCol w:w="792"/>
        <w:gridCol w:w="792"/>
        <w:gridCol w:w="793"/>
      </w:tblGrid>
      <w:tr w:rsidR="006F4985" w:rsidRPr="004B3BE7" w:rsidTr="004035C1">
        <w:trPr>
          <w:jc w:val="center"/>
        </w:trPr>
        <w:tc>
          <w:tcPr>
            <w:tcW w:w="2464"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Регионы</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2017</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2018</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2019</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2020</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2021</w:t>
            </w:r>
          </w:p>
        </w:tc>
      </w:tr>
      <w:tr w:rsidR="006F4985" w:rsidRPr="004B3BE7" w:rsidTr="004035C1">
        <w:trPr>
          <w:jc w:val="center"/>
        </w:trPr>
        <w:tc>
          <w:tcPr>
            <w:tcW w:w="2464" w:type="dxa"/>
          </w:tcPr>
          <w:p w:rsidR="006F4985" w:rsidRPr="004B3BE7" w:rsidRDefault="006F4985" w:rsidP="006F4985">
            <w:pPr>
              <w:contextualSpacing/>
              <w:rPr>
                <w:rFonts w:ascii="Times New Roman" w:hAnsi="Times New Roman" w:cs="Times New Roman"/>
                <w:sz w:val="18"/>
                <w:szCs w:val="18"/>
              </w:rPr>
            </w:pPr>
            <w:r w:rsidRPr="004B3BE7">
              <w:rPr>
                <w:rFonts w:ascii="Times New Roman" w:eastAsia="Times New Roman" w:hAnsi="Times New Roman" w:cs="Times New Roman"/>
                <w:bCs/>
                <w:sz w:val="18"/>
                <w:szCs w:val="18"/>
              </w:rPr>
              <w:t>Российская Федерация</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27,4</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29,8</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30,6</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35,1</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41,2</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Республика Карелия</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6,2</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7,5</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7,5</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10,9</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11,7</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Республика Коми</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21,5</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21,3</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21,6</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22,3</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23,7</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Архангельская область</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22,1</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22,8</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22,7</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23,3</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24,3</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proofErr w:type="gramStart"/>
            <w:r w:rsidRPr="004B3BE7">
              <w:rPr>
                <w:rFonts w:ascii="Times New Roman" w:eastAsia="Times New Roman" w:hAnsi="Times New Roman" w:cs="Times New Roman"/>
                <w:sz w:val="18"/>
                <w:szCs w:val="18"/>
              </w:rPr>
              <w:t>Ненецкий</w:t>
            </w:r>
            <w:proofErr w:type="gramEnd"/>
            <w:r w:rsidRPr="004B3BE7">
              <w:rPr>
                <w:rFonts w:ascii="Times New Roman" w:eastAsia="Times New Roman" w:hAnsi="Times New Roman" w:cs="Times New Roman"/>
                <w:sz w:val="18"/>
                <w:szCs w:val="18"/>
              </w:rPr>
              <w:t xml:space="preserve"> АО</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13,3</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15,3</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13,3</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22,3</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24,3</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Мурманская область</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0,7</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1,1</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1,4</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1,6</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1,7</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Ханты-Мансийский АО</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32,0</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37,1</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46,1</w:t>
            </w:r>
          </w:p>
        </w:tc>
        <w:tc>
          <w:tcPr>
            <w:tcW w:w="792" w:type="dxa"/>
          </w:tcPr>
          <w:p w:rsidR="006F4985" w:rsidRPr="004B3BE7" w:rsidRDefault="006F4985" w:rsidP="006F4985">
            <w:pPr>
              <w:contextualSpacing/>
              <w:jc w:val="center"/>
              <w:rPr>
                <w:rFonts w:ascii="Times New Roman" w:hAnsi="Times New Roman" w:cs="Times New Roman"/>
                <w:color w:val="000000" w:themeColor="text1"/>
                <w:sz w:val="18"/>
                <w:szCs w:val="18"/>
              </w:rPr>
            </w:pPr>
            <w:r w:rsidRPr="004B3BE7">
              <w:rPr>
                <w:rFonts w:ascii="Times New Roman" w:hAnsi="Times New Roman" w:cs="Times New Roman"/>
                <w:color w:val="000000" w:themeColor="text1"/>
                <w:sz w:val="18"/>
                <w:szCs w:val="18"/>
              </w:rPr>
              <w:t>55,2</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66,8</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proofErr w:type="gramStart"/>
            <w:r w:rsidRPr="004B3BE7">
              <w:rPr>
                <w:rFonts w:ascii="Times New Roman" w:eastAsia="Times New Roman" w:hAnsi="Times New Roman" w:cs="Times New Roman"/>
                <w:sz w:val="18"/>
                <w:szCs w:val="18"/>
              </w:rPr>
              <w:t>Ямало-Ненецкий</w:t>
            </w:r>
            <w:proofErr w:type="gramEnd"/>
            <w:r w:rsidRPr="004B3BE7">
              <w:rPr>
                <w:rFonts w:ascii="Times New Roman" w:eastAsia="Times New Roman" w:hAnsi="Times New Roman" w:cs="Times New Roman"/>
                <w:sz w:val="18"/>
                <w:szCs w:val="18"/>
              </w:rPr>
              <w:t xml:space="preserve"> АО</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26,1</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27,7</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28,7</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38,4</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44,4</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Республика Саха</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25,1</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22,2</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1,3</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1,0</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1,0</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Камчатский край</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5,0</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4,2</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4,3</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4,8</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26,2</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Магаданская область</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2,5</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4,1</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2,8</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5,5</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5,9</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rPr>
            </w:pPr>
            <w:r w:rsidRPr="004B3BE7">
              <w:rPr>
                <w:rFonts w:ascii="Times New Roman" w:eastAsia="Times New Roman" w:hAnsi="Times New Roman" w:cs="Times New Roman"/>
                <w:sz w:val="18"/>
                <w:szCs w:val="18"/>
              </w:rPr>
              <w:t>Сахалинская область</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23,5</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28,0</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23,7</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28,2</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26,9</w:t>
            </w:r>
          </w:p>
        </w:tc>
      </w:tr>
      <w:tr w:rsidR="006F4985" w:rsidRPr="004B3BE7" w:rsidTr="004035C1">
        <w:trPr>
          <w:jc w:val="center"/>
        </w:trPr>
        <w:tc>
          <w:tcPr>
            <w:tcW w:w="2464" w:type="dxa"/>
          </w:tcPr>
          <w:p w:rsidR="006F4985" w:rsidRPr="004B3BE7" w:rsidRDefault="006F4985" w:rsidP="006F4985">
            <w:pPr>
              <w:widowControl w:val="0"/>
              <w:suppressAutoHyphens/>
              <w:contextualSpacing/>
              <w:rPr>
                <w:rFonts w:ascii="Times New Roman" w:eastAsia="Times New Roman" w:hAnsi="Times New Roman" w:cs="Times New Roman"/>
                <w:sz w:val="18"/>
                <w:szCs w:val="18"/>
                <w:highlight w:val="yellow"/>
              </w:rPr>
            </w:pPr>
            <w:proofErr w:type="gramStart"/>
            <w:r w:rsidRPr="004B3BE7">
              <w:rPr>
                <w:rFonts w:ascii="Times New Roman" w:eastAsia="Times New Roman" w:hAnsi="Times New Roman" w:cs="Times New Roman"/>
                <w:sz w:val="18"/>
                <w:szCs w:val="18"/>
              </w:rPr>
              <w:t>Чукотский</w:t>
            </w:r>
            <w:proofErr w:type="gramEnd"/>
            <w:r w:rsidRPr="004B3BE7">
              <w:rPr>
                <w:rFonts w:ascii="Times New Roman" w:eastAsia="Times New Roman" w:hAnsi="Times New Roman" w:cs="Times New Roman"/>
                <w:sz w:val="18"/>
                <w:szCs w:val="18"/>
              </w:rPr>
              <w:t xml:space="preserve"> АО</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0,3</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30,6</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29,6</w:t>
            </w:r>
          </w:p>
        </w:tc>
        <w:tc>
          <w:tcPr>
            <w:tcW w:w="792"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15,6</w:t>
            </w:r>
          </w:p>
        </w:tc>
        <w:tc>
          <w:tcPr>
            <w:tcW w:w="793" w:type="dxa"/>
          </w:tcPr>
          <w:p w:rsidR="006F4985" w:rsidRPr="004B3BE7" w:rsidRDefault="006F4985" w:rsidP="006F4985">
            <w:pPr>
              <w:contextualSpacing/>
              <w:jc w:val="center"/>
              <w:rPr>
                <w:rFonts w:ascii="Times New Roman" w:hAnsi="Times New Roman" w:cs="Times New Roman"/>
                <w:sz w:val="18"/>
                <w:szCs w:val="18"/>
              </w:rPr>
            </w:pPr>
            <w:r w:rsidRPr="004B3BE7">
              <w:rPr>
                <w:rFonts w:ascii="Times New Roman" w:hAnsi="Times New Roman" w:cs="Times New Roman"/>
                <w:sz w:val="18"/>
                <w:szCs w:val="18"/>
              </w:rPr>
              <w:t>2,3</w:t>
            </w:r>
          </w:p>
        </w:tc>
      </w:tr>
    </w:tbl>
    <w:p w:rsidR="006F4985" w:rsidRPr="004B3BE7" w:rsidRDefault="006F4985" w:rsidP="006F4985">
      <w:pPr>
        <w:pStyle w:val="Default"/>
        <w:rPr>
          <w:rFonts w:eastAsia="Times New Roman"/>
          <w:sz w:val="18"/>
          <w:szCs w:val="18"/>
          <w:lang w:eastAsia="ru-RU"/>
        </w:rPr>
      </w:pPr>
      <w:r w:rsidRPr="004B3BE7">
        <w:rPr>
          <w:sz w:val="18"/>
          <w:szCs w:val="18"/>
        </w:rPr>
        <w:lastRenderedPageBreak/>
        <w:t xml:space="preserve">Источник: </w:t>
      </w:r>
      <w:r w:rsidRPr="004B3BE7">
        <w:rPr>
          <w:rFonts w:eastAsia="Times New Roman"/>
          <w:sz w:val="18"/>
          <w:szCs w:val="18"/>
          <w:lang w:eastAsia="ru-RU"/>
        </w:rPr>
        <w:t>Регионы России. Социально-экономические показатели. 2022: Р32</w:t>
      </w:r>
      <w:proofErr w:type="gramStart"/>
      <w:r w:rsidRPr="004B3BE7">
        <w:rPr>
          <w:rFonts w:eastAsia="Times New Roman"/>
          <w:sz w:val="18"/>
          <w:szCs w:val="18"/>
          <w:lang w:eastAsia="ru-RU"/>
        </w:rPr>
        <w:t xml:space="preserve"> С</w:t>
      </w:r>
      <w:proofErr w:type="gramEnd"/>
      <w:r w:rsidRPr="004B3BE7">
        <w:rPr>
          <w:rFonts w:eastAsia="Times New Roman"/>
          <w:sz w:val="18"/>
          <w:szCs w:val="18"/>
          <w:lang w:eastAsia="ru-RU"/>
        </w:rPr>
        <w:t>тат. сб. / Росстат. - М., 2022. - 1122 с.</w:t>
      </w:r>
    </w:p>
    <w:p w:rsidR="006F4985" w:rsidRPr="006F4985" w:rsidRDefault="006F4985" w:rsidP="006F4985">
      <w:pPr>
        <w:jc w:val="center"/>
        <w:rPr>
          <w:rFonts w:ascii="Times New Roman" w:hAnsi="Times New Roman" w:cs="Times New Roman"/>
          <w:sz w:val="24"/>
          <w:szCs w:val="24"/>
        </w:rPr>
      </w:pPr>
    </w:p>
    <w:p w:rsidR="006F4985" w:rsidRDefault="006F4985" w:rsidP="006F4985">
      <w:pPr>
        <w:ind w:firstLine="708"/>
        <w:jc w:val="both"/>
        <w:rPr>
          <w:rFonts w:ascii="Times New Roman" w:eastAsia="Times New Roman" w:hAnsi="Times New Roman" w:cs="Times New Roman"/>
          <w:sz w:val="24"/>
          <w:szCs w:val="24"/>
        </w:rPr>
      </w:pPr>
      <w:r w:rsidRPr="006F4985">
        <w:rPr>
          <w:rFonts w:ascii="Times New Roman" w:hAnsi="Times New Roman" w:cs="Times New Roman"/>
          <w:sz w:val="24"/>
          <w:szCs w:val="24"/>
        </w:rPr>
        <w:t>В результате экономических и социальных последствий кризисных факторов 2020 года, произошло значительное у</w:t>
      </w:r>
      <w:r w:rsidRPr="006F4985">
        <w:rPr>
          <w:rFonts w:ascii="Times New Roman" w:eastAsia="Times New Roman" w:hAnsi="Times New Roman" w:cs="Times New Roman"/>
          <w:sz w:val="24"/>
          <w:szCs w:val="24"/>
        </w:rPr>
        <w:t xml:space="preserve">величение степени роста изношенности ОФ по сравнению с предыдущим годом в Ненецком (с13,3 до 22,3%), Ханты-Мансийском (с 46,1 до 55,2%) и Ямало-Ненецком (с 28,7 до 38,4%) АО. Значительно улучшил свои показатели </w:t>
      </w:r>
      <w:proofErr w:type="gramStart"/>
      <w:r w:rsidRPr="006F4985">
        <w:rPr>
          <w:rFonts w:ascii="Times New Roman" w:eastAsia="Times New Roman" w:hAnsi="Times New Roman" w:cs="Times New Roman"/>
          <w:sz w:val="24"/>
          <w:szCs w:val="24"/>
        </w:rPr>
        <w:t>Чукотский</w:t>
      </w:r>
      <w:proofErr w:type="gramEnd"/>
      <w:r w:rsidRPr="006F4985">
        <w:rPr>
          <w:rFonts w:ascii="Times New Roman" w:eastAsia="Times New Roman" w:hAnsi="Times New Roman" w:cs="Times New Roman"/>
          <w:sz w:val="24"/>
          <w:szCs w:val="24"/>
        </w:rPr>
        <w:t xml:space="preserve"> АО (-14%)</w:t>
      </w:r>
      <w:r>
        <w:rPr>
          <w:rFonts w:ascii="Times New Roman" w:eastAsia="Times New Roman" w:hAnsi="Times New Roman" w:cs="Times New Roman"/>
          <w:sz w:val="24"/>
          <w:szCs w:val="24"/>
        </w:rPr>
        <w:t xml:space="preserve">. Это объясняется тем, что </w:t>
      </w:r>
      <w:r w:rsidRPr="006F4985">
        <w:rPr>
          <w:rFonts w:ascii="Times New Roman" w:eastAsia="Times New Roman" w:hAnsi="Times New Roman" w:cs="Times New Roman"/>
          <w:sz w:val="24"/>
          <w:szCs w:val="24"/>
        </w:rPr>
        <w:t xml:space="preserve">в нем 45,2% инвестиций в основной капитал принадлежит иностранной собственности. </w:t>
      </w:r>
    </w:p>
    <w:p w:rsidR="004B3BE7" w:rsidRDefault="001445D8" w:rsidP="001445D8">
      <w:pPr>
        <w:ind w:firstLine="708"/>
        <w:jc w:val="both"/>
        <w:rPr>
          <w:rFonts w:ascii="Times New Roman" w:hAnsi="Times New Roman" w:cs="Times New Roman"/>
          <w:color w:val="000000" w:themeColor="text1"/>
          <w:sz w:val="24"/>
          <w:szCs w:val="24"/>
        </w:rPr>
      </w:pPr>
      <w:r w:rsidRPr="001445D8">
        <w:rPr>
          <w:rFonts w:ascii="Times New Roman" w:hAnsi="Times New Roman" w:cs="Times New Roman"/>
          <w:sz w:val="24"/>
          <w:szCs w:val="24"/>
        </w:rPr>
        <w:t>Следует отметить, что п</w:t>
      </w:r>
      <w:r w:rsidRPr="001445D8">
        <w:rPr>
          <w:rFonts w:ascii="Times New Roman" w:hAnsi="Times New Roman" w:cs="Times New Roman"/>
          <w:color w:val="000000" w:themeColor="text1"/>
          <w:sz w:val="24"/>
          <w:szCs w:val="24"/>
        </w:rPr>
        <w:t xml:space="preserve">рирост основных фондов и производственных мощностей достигается благодаря новому строительству, реконструкции и расширению действующих предприятий.  </w:t>
      </w:r>
      <w:r w:rsidRPr="001445D8">
        <w:rPr>
          <w:rFonts w:ascii="Times New Roman" w:hAnsi="Times New Roman" w:cs="Times New Roman"/>
          <w:sz w:val="24"/>
          <w:szCs w:val="24"/>
        </w:rPr>
        <w:t xml:space="preserve">Одним из критериев эффективности товаропроводящей системы является </w:t>
      </w:r>
      <w:r w:rsidRPr="00391EC8">
        <w:rPr>
          <w:rFonts w:ascii="Times New Roman" w:hAnsi="Times New Roman" w:cs="Times New Roman"/>
          <w:i/>
          <w:sz w:val="24"/>
          <w:szCs w:val="24"/>
        </w:rPr>
        <w:t>количество торговых площадей</w:t>
      </w:r>
      <w:r w:rsidR="003B5902" w:rsidRPr="003B5902">
        <w:rPr>
          <w:rFonts w:ascii="Times New Roman" w:hAnsi="Times New Roman" w:cs="Times New Roman"/>
          <w:sz w:val="24"/>
          <w:szCs w:val="24"/>
        </w:rPr>
        <w:t>.</w:t>
      </w:r>
      <w:r w:rsidRPr="001445D8">
        <w:rPr>
          <w:rFonts w:ascii="Times New Roman" w:hAnsi="Times New Roman" w:cs="Times New Roman"/>
          <w:sz w:val="24"/>
          <w:szCs w:val="24"/>
        </w:rPr>
        <w:t xml:space="preserve"> В России около 5% населения севера не имеют доступа к торговым объектам, вследствие того, что для розничных компаний нецелесообразно с экономической точки зрения открывать магазины на территориях с невысоким платежеспособным спросом и с недостаточно развитой инфраструктурой. </w:t>
      </w:r>
      <w:r w:rsidRPr="001445D8">
        <w:rPr>
          <w:rFonts w:ascii="Times New Roman" w:hAnsi="Times New Roman" w:cs="Times New Roman"/>
          <w:color w:val="000000" w:themeColor="text1"/>
          <w:sz w:val="24"/>
          <w:szCs w:val="24"/>
        </w:rPr>
        <w:t xml:space="preserve">Особенно характерна подобная ситуация для районов Крайнего Севера, которые характеризуются   дефицитом и даже полным отсутствием торговых площадей, что ведет к сокращению обеспеченности жителей товарами первой необходимости. Государственное нормирование розничной торговой сети в России осуществляется путем установления органами власти субъектов Российской Федерации и органами местного самоуправления нормативов минимальной обеспеченности населения площадью торговых объектов по методике, утвержденной Правительством </w:t>
      </w:r>
      <w:r w:rsidRPr="001445D8">
        <w:rPr>
          <w:rFonts w:ascii="Times New Roman" w:hAnsi="Times New Roman" w:cs="Times New Roman"/>
          <w:color w:val="000000" w:themeColor="text1"/>
          <w:sz w:val="24"/>
          <w:szCs w:val="24"/>
          <w:shd w:val="clear" w:color="auto" w:fill="FDFDFD"/>
        </w:rPr>
        <w:t xml:space="preserve">Российской Федерации </w:t>
      </w:r>
      <w:r w:rsidRPr="001445D8">
        <w:rPr>
          <w:rFonts w:ascii="Times New Roman" w:hAnsi="Times New Roman" w:cs="Times New Roman"/>
          <w:color w:val="000000" w:themeColor="text1"/>
          <w:sz w:val="24"/>
          <w:szCs w:val="24"/>
        </w:rPr>
        <w:t>[</w:t>
      </w:r>
      <w:r w:rsidR="00177999">
        <w:rPr>
          <w:rFonts w:ascii="Times New Roman" w:hAnsi="Times New Roman" w:cs="Times New Roman"/>
          <w:color w:val="000000" w:themeColor="text1"/>
          <w:sz w:val="24"/>
          <w:szCs w:val="24"/>
        </w:rPr>
        <w:t>3</w:t>
      </w:r>
      <w:r w:rsidRPr="001445D8">
        <w:rPr>
          <w:rFonts w:ascii="Times New Roman" w:hAnsi="Times New Roman" w:cs="Times New Roman"/>
          <w:color w:val="000000" w:themeColor="text1"/>
          <w:sz w:val="24"/>
          <w:szCs w:val="24"/>
        </w:rPr>
        <w:t xml:space="preserve">]. </w:t>
      </w:r>
    </w:p>
    <w:p w:rsidR="001445D8" w:rsidRPr="001445D8" w:rsidRDefault="001445D8" w:rsidP="001445D8">
      <w:pPr>
        <w:ind w:firstLine="708"/>
        <w:jc w:val="both"/>
        <w:rPr>
          <w:rFonts w:ascii="Times New Roman" w:hAnsi="Times New Roman" w:cs="Times New Roman"/>
          <w:sz w:val="24"/>
          <w:szCs w:val="24"/>
        </w:rPr>
      </w:pPr>
      <w:r w:rsidRPr="001445D8">
        <w:rPr>
          <w:rFonts w:ascii="Times New Roman" w:hAnsi="Times New Roman" w:cs="Times New Roman"/>
          <w:color w:val="000000" w:themeColor="text1"/>
          <w:sz w:val="24"/>
          <w:szCs w:val="24"/>
          <w:shd w:val="clear" w:color="auto" w:fill="FDFDFD"/>
        </w:rPr>
        <w:t>Т</w:t>
      </w:r>
      <w:r w:rsidRPr="001445D8">
        <w:rPr>
          <w:rFonts w:ascii="Times New Roman" w:hAnsi="Times New Roman" w:cs="Times New Roman"/>
          <w:color w:val="111111"/>
          <w:sz w:val="24"/>
          <w:szCs w:val="24"/>
          <w:shd w:val="clear" w:color="auto" w:fill="FDFDFD"/>
        </w:rPr>
        <w:t xml:space="preserve">ерритории, расположенные в районах Крайнего Севера и приравненных к ним местностях с учетом социально-экономических и демографических факторов </w:t>
      </w:r>
      <w:r w:rsidRPr="001445D8">
        <w:rPr>
          <w:rFonts w:ascii="Times New Roman" w:hAnsi="Times New Roman" w:cs="Times New Roman"/>
          <w:sz w:val="24"/>
          <w:szCs w:val="24"/>
          <w:shd w:val="clear" w:color="auto" w:fill="FDFDFD"/>
        </w:rPr>
        <w:t>вправе устанавливать иные значения коэффициентов [</w:t>
      </w:r>
      <w:r w:rsidR="00566AA0">
        <w:rPr>
          <w:rFonts w:ascii="Times New Roman" w:hAnsi="Times New Roman" w:cs="Times New Roman"/>
          <w:sz w:val="24"/>
          <w:szCs w:val="24"/>
          <w:shd w:val="clear" w:color="auto" w:fill="FDFDFD"/>
        </w:rPr>
        <w:t>4</w:t>
      </w:r>
      <w:r w:rsidRPr="001445D8">
        <w:rPr>
          <w:rFonts w:ascii="Times New Roman" w:hAnsi="Times New Roman" w:cs="Times New Roman"/>
          <w:sz w:val="24"/>
          <w:szCs w:val="24"/>
          <w:shd w:val="clear" w:color="auto" w:fill="FDFDFD"/>
        </w:rPr>
        <w:t>]. </w:t>
      </w:r>
      <w:r w:rsidRPr="001445D8">
        <w:rPr>
          <w:rFonts w:ascii="Times New Roman" w:hAnsi="Times New Roman" w:cs="Times New Roman"/>
          <w:sz w:val="24"/>
          <w:szCs w:val="24"/>
          <w:shd w:val="clear" w:color="auto" w:fill="FFFFFF"/>
        </w:rPr>
        <w:t xml:space="preserve"> С</w:t>
      </w:r>
      <w:r w:rsidRPr="001445D8">
        <w:rPr>
          <w:rFonts w:ascii="Times New Roman" w:hAnsi="Times New Roman" w:cs="Times New Roman"/>
          <w:sz w:val="24"/>
          <w:szCs w:val="24"/>
        </w:rPr>
        <w:t xml:space="preserve"> учетом факторов инфляции и изменения численности населения на территориях, а также для большей корректности, нами был введен показатель,  торговая площадь, м</w:t>
      </w:r>
      <w:proofErr w:type="gramStart"/>
      <w:r w:rsidRPr="001445D8">
        <w:rPr>
          <w:rFonts w:ascii="Times New Roman" w:hAnsi="Times New Roman" w:cs="Times New Roman"/>
          <w:sz w:val="24"/>
          <w:szCs w:val="24"/>
          <w:vertAlign w:val="superscript"/>
        </w:rPr>
        <w:t>2</w:t>
      </w:r>
      <w:proofErr w:type="gramEnd"/>
      <w:r w:rsidRPr="001445D8">
        <w:rPr>
          <w:rFonts w:ascii="Times New Roman" w:hAnsi="Times New Roman" w:cs="Times New Roman"/>
          <w:sz w:val="24"/>
          <w:szCs w:val="24"/>
          <w:vertAlign w:val="superscript"/>
        </w:rPr>
        <w:t xml:space="preserve"> </w:t>
      </w:r>
      <w:r w:rsidRPr="001445D8">
        <w:rPr>
          <w:rFonts w:ascii="Times New Roman" w:hAnsi="Times New Roman" w:cs="Times New Roman"/>
          <w:sz w:val="24"/>
          <w:szCs w:val="24"/>
        </w:rPr>
        <w:t>/ 1 чел (таб.</w:t>
      </w:r>
      <w:r w:rsidR="00647692">
        <w:rPr>
          <w:rFonts w:ascii="Times New Roman" w:hAnsi="Times New Roman" w:cs="Times New Roman"/>
          <w:sz w:val="24"/>
          <w:szCs w:val="24"/>
        </w:rPr>
        <w:t>2</w:t>
      </w:r>
      <w:r w:rsidRPr="001445D8">
        <w:rPr>
          <w:rFonts w:ascii="Times New Roman" w:hAnsi="Times New Roman" w:cs="Times New Roman"/>
          <w:sz w:val="24"/>
          <w:szCs w:val="24"/>
        </w:rPr>
        <w:t>).</w:t>
      </w:r>
    </w:p>
    <w:p w:rsidR="007239BA" w:rsidRDefault="007239BA" w:rsidP="001445D8">
      <w:pPr>
        <w:jc w:val="center"/>
        <w:rPr>
          <w:rFonts w:ascii="Times New Roman" w:eastAsia="Times New Roman" w:hAnsi="Times New Roman" w:cs="Times New Roman"/>
          <w:bCs/>
          <w:sz w:val="24"/>
          <w:szCs w:val="24"/>
          <w:lang w:eastAsia="ru-RU"/>
        </w:rPr>
      </w:pPr>
    </w:p>
    <w:p w:rsidR="001445D8" w:rsidRPr="001445D8" w:rsidRDefault="001445D8" w:rsidP="001445D8">
      <w:pPr>
        <w:jc w:val="center"/>
        <w:rPr>
          <w:rFonts w:ascii="Times New Roman" w:eastAsia="Times New Roman" w:hAnsi="Times New Roman" w:cs="Times New Roman"/>
          <w:bCs/>
          <w:sz w:val="24"/>
          <w:szCs w:val="24"/>
          <w:lang w:eastAsia="ru-RU"/>
        </w:rPr>
      </w:pPr>
      <w:r w:rsidRPr="001445D8">
        <w:rPr>
          <w:rFonts w:ascii="Times New Roman" w:eastAsia="Times New Roman" w:hAnsi="Times New Roman" w:cs="Times New Roman"/>
          <w:bCs/>
          <w:sz w:val="24"/>
          <w:szCs w:val="24"/>
          <w:lang w:eastAsia="ru-RU"/>
        </w:rPr>
        <w:t xml:space="preserve">Таблица </w:t>
      </w:r>
      <w:r w:rsidR="00647692">
        <w:rPr>
          <w:rFonts w:ascii="Times New Roman" w:eastAsia="Times New Roman" w:hAnsi="Times New Roman" w:cs="Times New Roman"/>
          <w:bCs/>
          <w:sz w:val="24"/>
          <w:szCs w:val="24"/>
          <w:lang w:eastAsia="ru-RU"/>
        </w:rPr>
        <w:t>2</w:t>
      </w:r>
      <w:r w:rsidRPr="001445D8">
        <w:rPr>
          <w:rFonts w:ascii="Times New Roman" w:eastAsia="Times New Roman" w:hAnsi="Times New Roman" w:cs="Times New Roman"/>
          <w:bCs/>
          <w:sz w:val="24"/>
          <w:szCs w:val="24"/>
          <w:lang w:eastAsia="ru-RU"/>
        </w:rPr>
        <w:t xml:space="preserve"> – Фактическая обеспеченность населения северных регионов </w:t>
      </w:r>
    </w:p>
    <w:p w:rsidR="001445D8" w:rsidRPr="001445D8" w:rsidRDefault="001445D8" w:rsidP="001445D8">
      <w:pPr>
        <w:jc w:val="center"/>
        <w:rPr>
          <w:rFonts w:ascii="Times New Roman" w:eastAsia="Times New Roman" w:hAnsi="Times New Roman" w:cs="Times New Roman"/>
          <w:b/>
          <w:bCs/>
          <w:sz w:val="24"/>
          <w:szCs w:val="24"/>
          <w:lang w:eastAsia="ru-RU"/>
        </w:rPr>
      </w:pPr>
      <w:r w:rsidRPr="001445D8">
        <w:rPr>
          <w:rFonts w:ascii="Times New Roman" w:eastAsia="Times New Roman" w:hAnsi="Times New Roman" w:cs="Times New Roman"/>
          <w:bCs/>
          <w:sz w:val="24"/>
          <w:szCs w:val="24"/>
          <w:lang w:eastAsia="ru-RU"/>
        </w:rPr>
        <w:t>торговыми площадями объектов розничной торговли по продаже продовольственных товаров</w:t>
      </w:r>
      <w:r w:rsidRPr="001445D8">
        <w:rPr>
          <w:rFonts w:ascii="Times New Roman" w:eastAsia="Times New Roman" w:hAnsi="Times New Roman" w:cs="Times New Roman"/>
          <w:b/>
          <w:bCs/>
          <w:sz w:val="24"/>
          <w:szCs w:val="24"/>
          <w:lang w:eastAsia="ru-RU"/>
        </w:rPr>
        <w:t xml:space="preserve"> </w:t>
      </w:r>
    </w:p>
    <w:p w:rsidR="001445D8" w:rsidRPr="001445D8" w:rsidRDefault="001445D8" w:rsidP="001445D8">
      <w:pPr>
        <w:jc w:val="center"/>
        <w:rPr>
          <w:rFonts w:ascii="Times New Roman" w:eastAsia="Times New Roman" w:hAnsi="Times New Roman" w:cs="Times New Roman"/>
          <w:bCs/>
          <w:sz w:val="24"/>
          <w:szCs w:val="24"/>
          <w:lang w:eastAsia="ru-RU"/>
        </w:rPr>
      </w:pPr>
      <w:r w:rsidRPr="001445D8">
        <w:rPr>
          <w:rFonts w:ascii="Times New Roman" w:eastAsia="Times New Roman" w:hAnsi="Times New Roman" w:cs="Times New Roman"/>
          <w:bCs/>
          <w:sz w:val="24"/>
          <w:szCs w:val="24"/>
          <w:lang w:eastAsia="ru-RU"/>
        </w:rPr>
        <w:t>(квадратный метр, значение показателя за год)</w:t>
      </w:r>
    </w:p>
    <w:p w:rsidR="001445D8" w:rsidRPr="001445D8" w:rsidRDefault="001445D8" w:rsidP="001445D8">
      <w:pPr>
        <w:jc w:val="center"/>
        <w:rPr>
          <w:rFonts w:ascii="Times New Roman" w:hAnsi="Times New Roman" w:cs="Times New Roman"/>
          <w:sz w:val="24"/>
          <w:szCs w:val="24"/>
        </w:rPr>
      </w:pPr>
    </w:p>
    <w:tbl>
      <w:tblPr>
        <w:tblStyle w:val="a6"/>
        <w:tblW w:w="9646" w:type="dxa"/>
        <w:jc w:val="center"/>
        <w:tblLayout w:type="fixed"/>
        <w:tblLook w:val="04A0"/>
      </w:tblPr>
      <w:tblGrid>
        <w:gridCol w:w="1840"/>
        <w:gridCol w:w="866"/>
        <w:gridCol w:w="13"/>
        <w:gridCol w:w="854"/>
        <w:gridCol w:w="870"/>
        <w:gridCol w:w="870"/>
        <w:gridCol w:w="867"/>
        <w:gridCol w:w="860"/>
        <w:gridCol w:w="860"/>
        <w:gridCol w:w="6"/>
        <w:gridCol w:w="867"/>
        <w:gridCol w:w="873"/>
      </w:tblGrid>
      <w:tr w:rsidR="001445D8" w:rsidRPr="0024708F" w:rsidTr="004035C1">
        <w:trPr>
          <w:jc w:val="center"/>
        </w:trPr>
        <w:tc>
          <w:tcPr>
            <w:tcW w:w="1840" w:type="dxa"/>
          </w:tcPr>
          <w:p w:rsidR="001445D8" w:rsidRPr="0024708F" w:rsidRDefault="001445D8" w:rsidP="001445D8">
            <w:pPr>
              <w:widowControl w:val="0"/>
              <w:suppressAutoHyphens/>
              <w:rPr>
                <w:rFonts w:ascii="Times New Roman" w:hAnsi="Times New Roman" w:cs="Times New Roman"/>
                <w:sz w:val="18"/>
                <w:szCs w:val="18"/>
              </w:rPr>
            </w:pPr>
            <w:r w:rsidRPr="0024708F">
              <w:rPr>
                <w:rFonts w:ascii="Times New Roman" w:hAnsi="Times New Roman" w:cs="Times New Roman"/>
                <w:sz w:val="18"/>
                <w:szCs w:val="18"/>
              </w:rPr>
              <w:t>Годы</w:t>
            </w:r>
          </w:p>
        </w:tc>
        <w:tc>
          <w:tcPr>
            <w:tcW w:w="2603" w:type="dxa"/>
            <w:gridSpan w:val="4"/>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2020</w:t>
            </w:r>
          </w:p>
        </w:tc>
        <w:tc>
          <w:tcPr>
            <w:tcW w:w="2597" w:type="dxa"/>
            <w:gridSpan w:val="3"/>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2021</w:t>
            </w:r>
          </w:p>
        </w:tc>
        <w:tc>
          <w:tcPr>
            <w:tcW w:w="2606" w:type="dxa"/>
            <w:gridSpan w:val="4"/>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2022</w:t>
            </w:r>
          </w:p>
        </w:tc>
      </w:tr>
      <w:tr w:rsidR="001445D8" w:rsidRPr="0024708F" w:rsidTr="004035C1">
        <w:trPr>
          <w:jc w:val="center"/>
        </w:trPr>
        <w:tc>
          <w:tcPr>
            <w:tcW w:w="1840" w:type="dxa"/>
          </w:tcPr>
          <w:p w:rsidR="001445D8" w:rsidRPr="0024708F" w:rsidRDefault="001445D8" w:rsidP="001445D8">
            <w:pPr>
              <w:widowControl w:val="0"/>
              <w:suppressAutoHyphens/>
              <w:rPr>
                <w:rFonts w:ascii="Times New Roman" w:hAnsi="Times New Roman" w:cs="Times New Roman"/>
                <w:sz w:val="18"/>
                <w:szCs w:val="18"/>
              </w:rPr>
            </w:pPr>
            <w:r w:rsidRPr="0024708F">
              <w:rPr>
                <w:rFonts w:ascii="Times New Roman" w:hAnsi="Times New Roman" w:cs="Times New Roman"/>
                <w:sz w:val="18"/>
                <w:szCs w:val="18"/>
              </w:rPr>
              <w:t>Значение показателя</w:t>
            </w:r>
          </w:p>
        </w:tc>
        <w:tc>
          <w:tcPr>
            <w:tcW w:w="879"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Торговая площадь</w:t>
            </w:r>
            <w:proofErr w:type="gramStart"/>
            <w:r w:rsidRPr="0024708F">
              <w:rPr>
                <w:rFonts w:ascii="Times New Roman" w:hAnsi="Times New Roman" w:cs="Times New Roman"/>
                <w:sz w:val="18"/>
                <w:szCs w:val="18"/>
              </w:rPr>
              <w:t>,м</w:t>
            </w:r>
            <w:proofErr w:type="gramEnd"/>
            <w:r w:rsidRPr="0024708F">
              <w:rPr>
                <w:rFonts w:ascii="Times New Roman" w:hAnsi="Times New Roman" w:cs="Times New Roman"/>
                <w:sz w:val="18"/>
                <w:szCs w:val="18"/>
                <w:vertAlign w:val="superscript"/>
              </w:rPr>
              <w:t>2</w:t>
            </w:r>
          </w:p>
        </w:tc>
        <w:tc>
          <w:tcPr>
            <w:tcW w:w="854"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Числен-</w:t>
            </w:r>
          </w:p>
          <w:p w:rsidR="001445D8" w:rsidRPr="0024708F" w:rsidRDefault="001445D8" w:rsidP="001445D8">
            <w:pPr>
              <w:widowControl w:val="0"/>
              <w:suppressAutoHyphens/>
              <w:jc w:val="center"/>
              <w:rPr>
                <w:rFonts w:ascii="Times New Roman" w:hAnsi="Times New Roman" w:cs="Times New Roman"/>
                <w:sz w:val="18"/>
                <w:szCs w:val="18"/>
              </w:rPr>
            </w:pPr>
            <w:proofErr w:type="spellStart"/>
            <w:r w:rsidRPr="0024708F">
              <w:rPr>
                <w:rFonts w:ascii="Times New Roman" w:hAnsi="Times New Roman" w:cs="Times New Roman"/>
                <w:sz w:val="18"/>
                <w:szCs w:val="18"/>
              </w:rPr>
              <w:t>ность</w:t>
            </w:r>
            <w:proofErr w:type="spellEnd"/>
            <w:r w:rsidRPr="0024708F">
              <w:rPr>
                <w:rFonts w:ascii="Times New Roman" w:hAnsi="Times New Roman" w:cs="Times New Roman"/>
                <w:sz w:val="18"/>
                <w:szCs w:val="18"/>
              </w:rPr>
              <w:t xml:space="preserve"> </w:t>
            </w:r>
            <w:proofErr w:type="spellStart"/>
            <w:proofErr w:type="gramStart"/>
            <w:r w:rsidRPr="0024708F">
              <w:rPr>
                <w:rFonts w:ascii="Times New Roman" w:hAnsi="Times New Roman" w:cs="Times New Roman"/>
                <w:sz w:val="18"/>
                <w:szCs w:val="18"/>
              </w:rPr>
              <w:t>населе-ния</w:t>
            </w:r>
            <w:proofErr w:type="spellEnd"/>
            <w:proofErr w:type="gramEnd"/>
            <w:r w:rsidRPr="0024708F">
              <w:rPr>
                <w:rFonts w:ascii="Times New Roman" w:hAnsi="Times New Roman" w:cs="Times New Roman"/>
                <w:sz w:val="18"/>
                <w:szCs w:val="18"/>
              </w:rPr>
              <w:t>, тыс.</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Торговая площадь</w:t>
            </w:r>
            <w:proofErr w:type="gramStart"/>
            <w:r w:rsidRPr="0024708F">
              <w:rPr>
                <w:rFonts w:ascii="Times New Roman" w:hAnsi="Times New Roman" w:cs="Times New Roman"/>
                <w:sz w:val="18"/>
                <w:szCs w:val="18"/>
              </w:rPr>
              <w:t>,м</w:t>
            </w:r>
            <w:proofErr w:type="gramEnd"/>
            <w:r w:rsidRPr="0024708F">
              <w:rPr>
                <w:rFonts w:ascii="Times New Roman" w:hAnsi="Times New Roman" w:cs="Times New Roman"/>
                <w:sz w:val="18"/>
                <w:szCs w:val="18"/>
                <w:vertAlign w:val="superscript"/>
              </w:rPr>
              <w:t xml:space="preserve">2 </w:t>
            </w:r>
            <w:r w:rsidRPr="0024708F">
              <w:rPr>
                <w:rFonts w:ascii="Times New Roman" w:hAnsi="Times New Roman" w:cs="Times New Roman"/>
                <w:sz w:val="18"/>
                <w:szCs w:val="18"/>
                <w:lang w:val="en-US"/>
              </w:rPr>
              <w:t>/</w:t>
            </w:r>
            <w:r w:rsidRPr="0024708F">
              <w:rPr>
                <w:rFonts w:ascii="Times New Roman" w:hAnsi="Times New Roman" w:cs="Times New Roman"/>
                <w:sz w:val="18"/>
                <w:szCs w:val="18"/>
              </w:rPr>
              <w:t xml:space="preserve"> 1 чел</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Торговая площадь</w:t>
            </w:r>
            <w:proofErr w:type="gramStart"/>
            <w:r w:rsidRPr="0024708F">
              <w:rPr>
                <w:rFonts w:ascii="Times New Roman" w:hAnsi="Times New Roman" w:cs="Times New Roman"/>
                <w:sz w:val="18"/>
                <w:szCs w:val="18"/>
              </w:rPr>
              <w:t>,м</w:t>
            </w:r>
            <w:proofErr w:type="gramEnd"/>
            <w:r w:rsidRPr="0024708F">
              <w:rPr>
                <w:rFonts w:ascii="Times New Roman" w:hAnsi="Times New Roman" w:cs="Times New Roman"/>
                <w:sz w:val="18"/>
                <w:szCs w:val="18"/>
                <w:vertAlign w:val="superscript"/>
              </w:rPr>
              <w:t>2</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Числен-</w:t>
            </w:r>
          </w:p>
          <w:p w:rsidR="001445D8" w:rsidRPr="0024708F" w:rsidRDefault="001445D8" w:rsidP="001445D8">
            <w:pPr>
              <w:widowControl w:val="0"/>
              <w:suppressAutoHyphens/>
              <w:jc w:val="center"/>
              <w:rPr>
                <w:rFonts w:ascii="Times New Roman" w:hAnsi="Times New Roman" w:cs="Times New Roman"/>
                <w:sz w:val="18"/>
                <w:szCs w:val="18"/>
              </w:rPr>
            </w:pPr>
            <w:proofErr w:type="spellStart"/>
            <w:r w:rsidRPr="0024708F">
              <w:rPr>
                <w:rFonts w:ascii="Times New Roman" w:hAnsi="Times New Roman" w:cs="Times New Roman"/>
                <w:sz w:val="18"/>
                <w:szCs w:val="18"/>
              </w:rPr>
              <w:t>ность</w:t>
            </w:r>
            <w:proofErr w:type="spellEnd"/>
            <w:r w:rsidRPr="0024708F">
              <w:rPr>
                <w:rFonts w:ascii="Times New Roman" w:hAnsi="Times New Roman" w:cs="Times New Roman"/>
                <w:sz w:val="18"/>
                <w:szCs w:val="18"/>
              </w:rPr>
              <w:t xml:space="preserve"> </w:t>
            </w:r>
            <w:proofErr w:type="spellStart"/>
            <w:proofErr w:type="gramStart"/>
            <w:r w:rsidRPr="0024708F">
              <w:rPr>
                <w:rFonts w:ascii="Times New Roman" w:hAnsi="Times New Roman" w:cs="Times New Roman"/>
                <w:sz w:val="18"/>
                <w:szCs w:val="18"/>
              </w:rPr>
              <w:t>населе-ния</w:t>
            </w:r>
            <w:proofErr w:type="spellEnd"/>
            <w:proofErr w:type="gramEnd"/>
            <w:r w:rsidRPr="0024708F">
              <w:rPr>
                <w:rFonts w:ascii="Times New Roman" w:hAnsi="Times New Roman" w:cs="Times New Roman"/>
                <w:sz w:val="18"/>
                <w:szCs w:val="18"/>
              </w:rPr>
              <w:t>, тыс.</w:t>
            </w:r>
          </w:p>
        </w:tc>
        <w:tc>
          <w:tcPr>
            <w:tcW w:w="86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Торговая площадь</w:t>
            </w:r>
            <w:proofErr w:type="gramStart"/>
            <w:r w:rsidRPr="0024708F">
              <w:rPr>
                <w:rFonts w:ascii="Times New Roman" w:hAnsi="Times New Roman" w:cs="Times New Roman"/>
                <w:sz w:val="18"/>
                <w:szCs w:val="18"/>
              </w:rPr>
              <w:t>,м</w:t>
            </w:r>
            <w:proofErr w:type="gramEnd"/>
            <w:r w:rsidRPr="0024708F">
              <w:rPr>
                <w:rFonts w:ascii="Times New Roman" w:hAnsi="Times New Roman" w:cs="Times New Roman"/>
                <w:sz w:val="18"/>
                <w:szCs w:val="18"/>
                <w:vertAlign w:val="superscript"/>
              </w:rPr>
              <w:t xml:space="preserve">2 </w:t>
            </w:r>
            <w:r w:rsidRPr="0024708F">
              <w:rPr>
                <w:rFonts w:ascii="Times New Roman" w:hAnsi="Times New Roman" w:cs="Times New Roman"/>
                <w:sz w:val="18"/>
                <w:szCs w:val="18"/>
                <w:lang w:val="en-US"/>
              </w:rPr>
              <w:t>/</w:t>
            </w:r>
            <w:r w:rsidRPr="0024708F">
              <w:rPr>
                <w:rFonts w:ascii="Times New Roman" w:hAnsi="Times New Roman" w:cs="Times New Roman"/>
                <w:sz w:val="18"/>
                <w:szCs w:val="18"/>
              </w:rPr>
              <w:t xml:space="preserve"> 1 чел</w:t>
            </w:r>
          </w:p>
        </w:tc>
        <w:tc>
          <w:tcPr>
            <w:tcW w:w="860" w:type="dxa"/>
            <w:tcBorders>
              <w:right w:val="single" w:sz="4" w:space="0" w:color="auto"/>
            </w:tcBorders>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Торговая площадь</w:t>
            </w:r>
            <w:proofErr w:type="gramStart"/>
            <w:r w:rsidRPr="0024708F">
              <w:rPr>
                <w:rFonts w:ascii="Times New Roman" w:hAnsi="Times New Roman" w:cs="Times New Roman"/>
                <w:sz w:val="18"/>
                <w:szCs w:val="18"/>
              </w:rPr>
              <w:t>,м</w:t>
            </w:r>
            <w:proofErr w:type="gramEnd"/>
            <w:r w:rsidRPr="0024708F">
              <w:rPr>
                <w:rFonts w:ascii="Times New Roman" w:hAnsi="Times New Roman" w:cs="Times New Roman"/>
                <w:sz w:val="18"/>
                <w:szCs w:val="18"/>
                <w:vertAlign w:val="superscript"/>
              </w:rPr>
              <w:t>2</w:t>
            </w:r>
          </w:p>
        </w:tc>
        <w:tc>
          <w:tcPr>
            <w:tcW w:w="873" w:type="dxa"/>
            <w:gridSpan w:val="2"/>
            <w:tcBorders>
              <w:right w:val="single" w:sz="4" w:space="0" w:color="auto"/>
            </w:tcBorders>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Числен-</w:t>
            </w:r>
          </w:p>
          <w:p w:rsidR="001445D8" w:rsidRPr="0024708F" w:rsidRDefault="001445D8" w:rsidP="001445D8">
            <w:pPr>
              <w:widowControl w:val="0"/>
              <w:suppressAutoHyphens/>
              <w:jc w:val="center"/>
              <w:rPr>
                <w:rFonts w:ascii="Times New Roman" w:hAnsi="Times New Roman" w:cs="Times New Roman"/>
                <w:sz w:val="18"/>
                <w:szCs w:val="18"/>
              </w:rPr>
            </w:pPr>
            <w:proofErr w:type="spellStart"/>
            <w:r w:rsidRPr="0024708F">
              <w:rPr>
                <w:rFonts w:ascii="Times New Roman" w:hAnsi="Times New Roman" w:cs="Times New Roman"/>
                <w:sz w:val="18"/>
                <w:szCs w:val="18"/>
              </w:rPr>
              <w:t>ность</w:t>
            </w:r>
            <w:proofErr w:type="spellEnd"/>
            <w:r w:rsidRPr="0024708F">
              <w:rPr>
                <w:rFonts w:ascii="Times New Roman" w:hAnsi="Times New Roman" w:cs="Times New Roman"/>
                <w:sz w:val="18"/>
                <w:szCs w:val="18"/>
              </w:rPr>
              <w:t xml:space="preserve"> </w:t>
            </w:r>
            <w:proofErr w:type="spellStart"/>
            <w:proofErr w:type="gramStart"/>
            <w:r w:rsidRPr="0024708F">
              <w:rPr>
                <w:rFonts w:ascii="Times New Roman" w:hAnsi="Times New Roman" w:cs="Times New Roman"/>
                <w:sz w:val="18"/>
                <w:szCs w:val="18"/>
              </w:rPr>
              <w:t>населе-ния</w:t>
            </w:r>
            <w:proofErr w:type="spellEnd"/>
            <w:proofErr w:type="gramEnd"/>
            <w:r w:rsidRPr="0024708F">
              <w:rPr>
                <w:rFonts w:ascii="Times New Roman" w:hAnsi="Times New Roman" w:cs="Times New Roman"/>
                <w:sz w:val="18"/>
                <w:szCs w:val="18"/>
              </w:rPr>
              <w:t>, тыс.</w:t>
            </w:r>
          </w:p>
        </w:tc>
        <w:tc>
          <w:tcPr>
            <w:tcW w:w="873" w:type="dxa"/>
            <w:tcBorders>
              <w:right w:val="single" w:sz="4" w:space="0" w:color="auto"/>
            </w:tcBorders>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Торговая площадь</w:t>
            </w:r>
            <w:proofErr w:type="gramStart"/>
            <w:r w:rsidRPr="0024708F">
              <w:rPr>
                <w:rFonts w:ascii="Times New Roman" w:hAnsi="Times New Roman" w:cs="Times New Roman"/>
                <w:sz w:val="18"/>
                <w:szCs w:val="18"/>
              </w:rPr>
              <w:t>,м</w:t>
            </w:r>
            <w:proofErr w:type="gramEnd"/>
            <w:r w:rsidRPr="0024708F">
              <w:rPr>
                <w:rFonts w:ascii="Times New Roman" w:hAnsi="Times New Roman" w:cs="Times New Roman"/>
                <w:sz w:val="18"/>
                <w:szCs w:val="18"/>
                <w:vertAlign w:val="superscript"/>
              </w:rPr>
              <w:t xml:space="preserve">2 </w:t>
            </w:r>
            <w:r w:rsidRPr="0024708F">
              <w:rPr>
                <w:rFonts w:ascii="Times New Roman" w:hAnsi="Times New Roman" w:cs="Times New Roman"/>
                <w:sz w:val="18"/>
                <w:szCs w:val="18"/>
                <w:lang w:val="en-US"/>
              </w:rPr>
              <w:t>/</w:t>
            </w:r>
            <w:r w:rsidRPr="0024708F">
              <w:rPr>
                <w:rFonts w:ascii="Times New Roman" w:hAnsi="Times New Roman" w:cs="Times New Roman"/>
                <w:sz w:val="18"/>
                <w:szCs w:val="18"/>
              </w:rPr>
              <w:t xml:space="preserve"> 1 чел</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hAnsi="Times New Roman" w:cs="Times New Roman"/>
                <w:sz w:val="18"/>
                <w:szCs w:val="18"/>
              </w:rPr>
            </w:pPr>
            <w:r w:rsidRPr="0024708F">
              <w:rPr>
                <w:rFonts w:ascii="Times New Roman" w:eastAsia="Times New Roman" w:hAnsi="Times New Roman" w:cs="Times New Roman"/>
                <w:bCs/>
                <w:sz w:val="18"/>
                <w:szCs w:val="18"/>
              </w:rPr>
              <w:t>Российская Федерация</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459,9</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146748, 6</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0,46</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478,5</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147182,1</w:t>
            </w:r>
          </w:p>
        </w:tc>
        <w:tc>
          <w:tcPr>
            <w:tcW w:w="86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0,48</w:t>
            </w:r>
          </w:p>
        </w:tc>
        <w:tc>
          <w:tcPr>
            <w:tcW w:w="866" w:type="dxa"/>
            <w:gridSpan w:val="2"/>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eastAsia="Times New Roman" w:hAnsi="Times New Roman" w:cs="Times New Roman"/>
                <w:sz w:val="18"/>
                <w:szCs w:val="18"/>
                <w:lang w:eastAsia="ru-RU"/>
              </w:rPr>
              <w:t>464,9</w:t>
            </w:r>
          </w:p>
        </w:tc>
        <w:tc>
          <w:tcPr>
            <w:tcW w:w="867" w:type="dxa"/>
            <w:tcBorders>
              <w:right w:val="single" w:sz="4" w:space="0" w:color="auto"/>
            </w:tcBorders>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hAnsi="Times New Roman" w:cs="Times New Roman"/>
                <w:sz w:val="18"/>
                <w:szCs w:val="18"/>
                <w:shd w:val="clear" w:color="auto" w:fill="FFFFFF"/>
              </w:rPr>
              <w:t>146980,0</w:t>
            </w:r>
          </w:p>
        </w:tc>
        <w:tc>
          <w:tcPr>
            <w:tcW w:w="873" w:type="dxa"/>
            <w:tcBorders>
              <w:right w:val="single" w:sz="4" w:space="0" w:color="auto"/>
            </w:tcBorders>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0,46</w:t>
            </w:r>
          </w:p>
        </w:tc>
      </w:tr>
      <w:tr w:rsidR="001445D8" w:rsidRPr="0024708F" w:rsidTr="004035C1">
        <w:trPr>
          <w:trHeight w:val="362"/>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Республика Карелия</w:t>
            </w:r>
          </w:p>
        </w:tc>
        <w:tc>
          <w:tcPr>
            <w:tcW w:w="866" w:type="dxa"/>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eastAsia="Times New Roman" w:hAnsi="Times New Roman" w:cs="Times New Roman"/>
                <w:sz w:val="18"/>
                <w:szCs w:val="18"/>
                <w:lang w:eastAsia="ru-RU"/>
              </w:rPr>
              <w:t>363,4</w:t>
            </w:r>
          </w:p>
          <w:p w:rsidR="001445D8" w:rsidRPr="0024708F" w:rsidRDefault="001445D8" w:rsidP="001445D8">
            <w:pPr>
              <w:widowControl w:val="0"/>
              <w:suppressAutoHyphens/>
              <w:jc w:val="center"/>
              <w:rPr>
                <w:rFonts w:ascii="Times New Roman" w:hAnsi="Times New Roman" w:cs="Times New Roman"/>
                <w:sz w:val="18"/>
                <w:szCs w:val="18"/>
              </w:rPr>
            </w:pP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614,0</w:t>
            </w: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0,36</w:t>
            </w:r>
          </w:p>
        </w:tc>
        <w:tc>
          <w:tcPr>
            <w:tcW w:w="870" w:type="dxa"/>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eastAsia="Times New Roman" w:hAnsi="Times New Roman" w:cs="Times New Roman"/>
                <w:sz w:val="18"/>
                <w:szCs w:val="18"/>
                <w:lang w:eastAsia="ru-RU"/>
              </w:rPr>
              <w:t>376,5</w:t>
            </w:r>
          </w:p>
          <w:p w:rsidR="001445D8" w:rsidRPr="0024708F" w:rsidRDefault="001445D8" w:rsidP="001445D8">
            <w:pPr>
              <w:widowControl w:val="0"/>
              <w:suppressAutoHyphens/>
              <w:jc w:val="center"/>
              <w:rPr>
                <w:rFonts w:ascii="Times New Roman" w:hAnsi="Times New Roman" w:cs="Times New Roman"/>
                <w:sz w:val="18"/>
                <w:szCs w:val="18"/>
              </w:rPr>
            </w:pP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609,0</w:t>
            </w: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0,38</w:t>
            </w:r>
          </w:p>
        </w:tc>
        <w:tc>
          <w:tcPr>
            <w:tcW w:w="866" w:type="dxa"/>
            <w:gridSpan w:val="2"/>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eastAsia="Times New Roman" w:hAnsi="Times New Roman" w:cs="Times New Roman"/>
                <w:sz w:val="18"/>
                <w:szCs w:val="18"/>
                <w:lang w:eastAsia="ru-RU"/>
              </w:rPr>
              <w:t>470,1</w:t>
            </w:r>
          </w:p>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532,3</w:t>
            </w:r>
          </w:p>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p>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p>
        </w:tc>
        <w:tc>
          <w:tcPr>
            <w:tcW w:w="873"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0,47</w:t>
            </w:r>
          </w:p>
        </w:tc>
      </w:tr>
      <w:tr w:rsidR="001445D8" w:rsidRPr="0024708F" w:rsidTr="004035C1">
        <w:trPr>
          <w:trHeight w:val="272"/>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Республика Коми</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342,8</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820,4</w:t>
            </w: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0,34</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354,3</w:t>
            </w:r>
          </w:p>
          <w:p w:rsidR="001445D8" w:rsidRPr="0024708F" w:rsidRDefault="001445D8" w:rsidP="001445D8">
            <w:pPr>
              <w:widowControl w:val="0"/>
              <w:suppressAutoHyphens/>
              <w:jc w:val="center"/>
              <w:rPr>
                <w:rFonts w:ascii="Times New Roman" w:hAnsi="Times New Roman" w:cs="Times New Roman"/>
                <w:sz w:val="18"/>
                <w:szCs w:val="18"/>
              </w:rPr>
            </w:pP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813,5</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0,35</w:t>
            </w:r>
          </w:p>
        </w:tc>
        <w:tc>
          <w:tcPr>
            <w:tcW w:w="866" w:type="dxa"/>
            <w:gridSpan w:val="2"/>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eastAsia="Times New Roman" w:hAnsi="Times New Roman" w:cs="Times New Roman"/>
                <w:sz w:val="18"/>
                <w:szCs w:val="18"/>
                <w:lang w:eastAsia="ru-RU"/>
              </w:rPr>
              <w:t>432,1</w:t>
            </w:r>
          </w:p>
        </w:tc>
        <w:tc>
          <w:tcPr>
            <w:tcW w:w="867" w:type="dxa"/>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hAnsi="Times New Roman" w:cs="Times New Roman"/>
                <w:sz w:val="18"/>
                <w:szCs w:val="18"/>
              </w:rPr>
              <w:t>734,3</w:t>
            </w:r>
          </w:p>
        </w:tc>
        <w:tc>
          <w:tcPr>
            <w:tcW w:w="873"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0,43</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Архангельская область</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709,7</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1 092,4</w:t>
            </w: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0,71</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755,8</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1 082,6</w:t>
            </w: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0,76</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800,9</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1016,0</w:t>
            </w: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0,80</w:t>
            </w:r>
          </w:p>
        </w:tc>
      </w:tr>
      <w:tr w:rsidR="001445D8" w:rsidRPr="0024708F" w:rsidTr="004035C1">
        <w:trPr>
          <w:trHeight w:val="222"/>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proofErr w:type="gramStart"/>
            <w:r w:rsidRPr="0024708F">
              <w:rPr>
                <w:rFonts w:ascii="Times New Roman" w:eastAsia="Times New Roman" w:hAnsi="Times New Roman" w:cs="Times New Roman"/>
                <w:sz w:val="18"/>
                <w:szCs w:val="18"/>
              </w:rPr>
              <w:t>Ненецкий</w:t>
            </w:r>
            <w:proofErr w:type="gramEnd"/>
            <w:r w:rsidRPr="0024708F">
              <w:rPr>
                <w:rFonts w:ascii="Times New Roman" w:eastAsia="Times New Roman" w:hAnsi="Times New Roman" w:cs="Times New Roman"/>
                <w:sz w:val="18"/>
                <w:szCs w:val="18"/>
              </w:rPr>
              <w:t xml:space="preserve"> АО</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374,0</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44,1</w:t>
            </w:r>
          </w:p>
          <w:p w:rsidR="001445D8" w:rsidRPr="0024708F" w:rsidRDefault="001445D8" w:rsidP="001445D8">
            <w:pPr>
              <w:widowControl w:val="0"/>
              <w:suppressAutoHyphens/>
              <w:jc w:val="center"/>
              <w:rPr>
                <w:rFonts w:ascii="Times New Roman" w:hAnsi="Times New Roman" w:cs="Times New Roman"/>
                <w:sz w:val="18"/>
                <w:szCs w:val="18"/>
              </w:rPr>
            </w:pP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0,37</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420,0</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44,3</w:t>
            </w: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0,42</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450,7</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41,4</w:t>
            </w:r>
          </w:p>
          <w:p w:rsidR="001445D8" w:rsidRPr="0024708F" w:rsidRDefault="001445D8" w:rsidP="001445D8">
            <w:pPr>
              <w:widowControl w:val="0"/>
              <w:suppressAutoHyphens/>
              <w:jc w:val="center"/>
              <w:rPr>
                <w:rFonts w:ascii="Times New Roman" w:hAnsi="Times New Roman" w:cs="Times New Roman"/>
                <w:sz w:val="18"/>
                <w:szCs w:val="18"/>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0,45</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Мурманская область</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341,9</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741,4</w:t>
            </w: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0,34</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371,9</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732,8</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0,37</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398,2</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665,2</w:t>
            </w:r>
          </w:p>
          <w:p w:rsidR="001445D8" w:rsidRPr="0024708F" w:rsidRDefault="001445D8" w:rsidP="001445D8">
            <w:pPr>
              <w:widowControl w:val="0"/>
              <w:suppressAutoHyphens/>
              <w:jc w:val="center"/>
              <w:rPr>
                <w:rFonts w:ascii="Times New Roman" w:hAnsi="Times New Roman" w:cs="Times New Roman"/>
                <w:sz w:val="18"/>
                <w:szCs w:val="18"/>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0,40</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Ханты-Мансийский АО</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707,5</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1 674,6</w:t>
            </w: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0,71</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750,3</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1 687,6</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0,75</w:t>
            </w:r>
          </w:p>
        </w:tc>
        <w:tc>
          <w:tcPr>
            <w:tcW w:w="866" w:type="dxa"/>
            <w:gridSpan w:val="2"/>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eastAsia="Times New Roman" w:hAnsi="Times New Roman" w:cs="Times New Roman"/>
                <w:sz w:val="18"/>
                <w:szCs w:val="18"/>
                <w:lang w:eastAsia="ru-RU"/>
              </w:rPr>
              <w:t>732,3</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1 713,7</w:t>
            </w:r>
          </w:p>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0,73</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proofErr w:type="gramStart"/>
            <w:r w:rsidRPr="0024708F">
              <w:rPr>
                <w:rFonts w:ascii="Times New Roman" w:eastAsia="Times New Roman" w:hAnsi="Times New Roman" w:cs="Times New Roman"/>
                <w:sz w:val="18"/>
                <w:szCs w:val="18"/>
              </w:rPr>
              <w:t>Ямало-Ненецкий</w:t>
            </w:r>
            <w:proofErr w:type="gramEnd"/>
            <w:r w:rsidRPr="0024708F">
              <w:rPr>
                <w:rFonts w:ascii="Times New Roman" w:eastAsia="Times New Roman" w:hAnsi="Times New Roman" w:cs="Times New Roman"/>
                <w:sz w:val="18"/>
                <w:szCs w:val="18"/>
              </w:rPr>
              <w:t xml:space="preserve"> АО</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411</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544,4</w:t>
            </w:r>
          </w:p>
          <w:p w:rsidR="001445D8" w:rsidRPr="0024708F" w:rsidRDefault="001445D8" w:rsidP="001445D8">
            <w:pPr>
              <w:widowControl w:val="0"/>
              <w:suppressAutoHyphens/>
              <w:jc w:val="center"/>
              <w:rPr>
                <w:rFonts w:ascii="Times New Roman" w:hAnsi="Times New Roman" w:cs="Times New Roman"/>
                <w:sz w:val="18"/>
                <w:szCs w:val="18"/>
              </w:rPr>
            </w:pP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0,41</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368,7</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547,0</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0,37</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426,2</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511,2</w:t>
            </w:r>
          </w:p>
          <w:p w:rsidR="001445D8" w:rsidRPr="0024708F" w:rsidRDefault="001445D8" w:rsidP="001445D8">
            <w:pPr>
              <w:widowControl w:val="0"/>
              <w:suppressAutoHyphens/>
              <w:jc w:val="center"/>
              <w:rPr>
                <w:rFonts w:ascii="Times New Roman" w:hAnsi="Times New Roman" w:cs="Times New Roman"/>
                <w:sz w:val="18"/>
                <w:szCs w:val="18"/>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0,43</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Республика Саха</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341,4</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971,9</w:t>
            </w:r>
          </w:p>
          <w:p w:rsidR="001445D8" w:rsidRPr="0024708F" w:rsidRDefault="001445D8" w:rsidP="001445D8">
            <w:pPr>
              <w:widowControl w:val="0"/>
              <w:suppressAutoHyphens/>
              <w:jc w:val="center"/>
              <w:rPr>
                <w:rFonts w:ascii="Times New Roman" w:hAnsi="Times New Roman" w:cs="Times New Roman"/>
                <w:sz w:val="18"/>
                <w:szCs w:val="18"/>
              </w:rPr>
            </w:pP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0,34</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430,3</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981,9</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0,43</w:t>
            </w:r>
          </w:p>
        </w:tc>
        <w:tc>
          <w:tcPr>
            <w:tcW w:w="866" w:type="dxa"/>
            <w:gridSpan w:val="2"/>
          </w:tcPr>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r w:rsidRPr="0024708F">
              <w:rPr>
                <w:rFonts w:ascii="Times New Roman" w:eastAsia="Times New Roman" w:hAnsi="Times New Roman" w:cs="Times New Roman"/>
                <w:sz w:val="18"/>
                <w:szCs w:val="18"/>
                <w:lang w:eastAsia="ru-RU"/>
              </w:rPr>
              <w:t>351,4</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997,8</w:t>
            </w:r>
          </w:p>
          <w:p w:rsidR="001445D8" w:rsidRPr="0024708F" w:rsidRDefault="001445D8" w:rsidP="001445D8">
            <w:pPr>
              <w:widowControl w:val="0"/>
              <w:suppressAutoHyphens/>
              <w:jc w:val="center"/>
              <w:rPr>
                <w:rFonts w:ascii="Times New Roman" w:eastAsia="Times New Roman" w:hAnsi="Times New Roman" w:cs="Times New Roman"/>
                <w:sz w:val="18"/>
                <w:szCs w:val="18"/>
                <w:lang w:eastAsia="ru-RU"/>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0,35</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Камчатский край</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401,8</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313,0</w:t>
            </w:r>
          </w:p>
          <w:p w:rsidR="001445D8" w:rsidRPr="0024708F" w:rsidRDefault="001445D8" w:rsidP="001445D8">
            <w:pPr>
              <w:widowControl w:val="0"/>
              <w:suppressAutoHyphens/>
              <w:jc w:val="center"/>
              <w:rPr>
                <w:rFonts w:ascii="Times New Roman" w:hAnsi="Times New Roman" w:cs="Times New Roman"/>
                <w:sz w:val="18"/>
                <w:szCs w:val="18"/>
              </w:rPr>
            </w:pP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0,40</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415,9</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311,6</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0,42</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455,2</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292,5</w:t>
            </w:r>
          </w:p>
          <w:p w:rsidR="001445D8" w:rsidRPr="0024708F" w:rsidRDefault="001445D8" w:rsidP="001445D8">
            <w:pPr>
              <w:widowControl w:val="0"/>
              <w:suppressAutoHyphens/>
              <w:jc w:val="center"/>
              <w:rPr>
                <w:rFonts w:ascii="Times New Roman" w:hAnsi="Times New Roman" w:cs="Times New Roman"/>
                <w:sz w:val="18"/>
                <w:szCs w:val="18"/>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0,46</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t xml:space="preserve">Магаданская </w:t>
            </w:r>
            <w:r w:rsidRPr="0024708F">
              <w:rPr>
                <w:rFonts w:ascii="Times New Roman" w:eastAsia="Times New Roman" w:hAnsi="Times New Roman" w:cs="Times New Roman"/>
                <w:sz w:val="18"/>
                <w:szCs w:val="18"/>
              </w:rPr>
              <w:lastRenderedPageBreak/>
              <w:t>область</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lastRenderedPageBreak/>
              <w:t>302,9</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140,1</w:t>
            </w:r>
          </w:p>
          <w:p w:rsidR="001445D8" w:rsidRPr="0024708F" w:rsidRDefault="001445D8" w:rsidP="001445D8">
            <w:pPr>
              <w:widowControl w:val="0"/>
              <w:suppressAutoHyphens/>
              <w:jc w:val="center"/>
              <w:rPr>
                <w:rFonts w:ascii="Times New Roman" w:hAnsi="Times New Roman" w:cs="Times New Roman"/>
                <w:sz w:val="18"/>
                <w:szCs w:val="18"/>
              </w:rPr>
            </w:pP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lastRenderedPageBreak/>
              <w:t>0,30</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281,5</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139,0</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lastRenderedPageBreak/>
              <w:t>0,28</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275,4</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135,9</w:t>
            </w: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0,28</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rPr>
            </w:pPr>
            <w:r w:rsidRPr="0024708F">
              <w:rPr>
                <w:rFonts w:ascii="Times New Roman" w:eastAsia="Times New Roman" w:hAnsi="Times New Roman" w:cs="Times New Roman"/>
                <w:sz w:val="18"/>
                <w:szCs w:val="18"/>
              </w:rPr>
              <w:lastRenderedPageBreak/>
              <w:t>Сахалинская область</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407,7</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488,2</w:t>
            </w:r>
          </w:p>
          <w:p w:rsidR="001445D8" w:rsidRPr="0024708F" w:rsidRDefault="001445D8" w:rsidP="001445D8">
            <w:pPr>
              <w:widowControl w:val="0"/>
              <w:suppressAutoHyphens/>
              <w:jc w:val="center"/>
              <w:rPr>
                <w:rFonts w:ascii="Times New Roman" w:hAnsi="Times New Roman" w:cs="Times New Roman"/>
                <w:sz w:val="18"/>
                <w:szCs w:val="18"/>
              </w:rPr>
            </w:pP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0,41</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502,3</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485,6</w:t>
            </w:r>
          </w:p>
          <w:p w:rsidR="001445D8" w:rsidRPr="0024708F" w:rsidRDefault="001445D8" w:rsidP="001445D8">
            <w:pPr>
              <w:widowControl w:val="0"/>
              <w:suppressAutoHyphens/>
              <w:jc w:val="center"/>
              <w:rPr>
                <w:rFonts w:ascii="Times New Roman" w:hAnsi="Times New Roman" w:cs="Times New Roman"/>
                <w:sz w:val="18"/>
                <w:szCs w:val="18"/>
              </w:rPr>
            </w:pP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0,50</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542,7</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466,0</w:t>
            </w:r>
          </w:p>
          <w:p w:rsidR="001445D8" w:rsidRPr="0024708F" w:rsidRDefault="001445D8" w:rsidP="001445D8">
            <w:pPr>
              <w:widowControl w:val="0"/>
              <w:suppressAutoHyphens/>
              <w:jc w:val="center"/>
              <w:rPr>
                <w:rFonts w:ascii="Times New Roman" w:hAnsi="Times New Roman" w:cs="Times New Roman"/>
                <w:sz w:val="18"/>
                <w:szCs w:val="18"/>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0,54</w:t>
            </w:r>
          </w:p>
        </w:tc>
      </w:tr>
      <w:tr w:rsidR="001445D8" w:rsidRPr="0024708F" w:rsidTr="004035C1">
        <w:trPr>
          <w:jc w:val="center"/>
        </w:trPr>
        <w:tc>
          <w:tcPr>
            <w:tcW w:w="1840" w:type="dxa"/>
          </w:tcPr>
          <w:p w:rsidR="001445D8" w:rsidRPr="0024708F" w:rsidRDefault="001445D8" w:rsidP="001445D8">
            <w:pPr>
              <w:widowControl w:val="0"/>
              <w:suppressAutoHyphens/>
              <w:jc w:val="both"/>
              <w:rPr>
                <w:rFonts w:ascii="Times New Roman" w:eastAsia="Times New Roman" w:hAnsi="Times New Roman" w:cs="Times New Roman"/>
                <w:sz w:val="18"/>
                <w:szCs w:val="18"/>
                <w:highlight w:val="yellow"/>
              </w:rPr>
            </w:pPr>
            <w:proofErr w:type="gramStart"/>
            <w:r w:rsidRPr="0024708F">
              <w:rPr>
                <w:rFonts w:ascii="Times New Roman" w:eastAsia="Times New Roman" w:hAnsi="Times New Roman" w:cs="Times New Roman"/>
                <w:sz w:val="18"/>
                <w:szCs w:val="18"/>
              </w:rPr>
              <w:t>Чукотский</w:t>
            </w:r>
            <w:proofErr w:type="gramEnd"/>
            <w:r w:rsidRPr="0024708F">
              <w:rPr>
                <w:rFonts w:ascii="Times New Roman" w:eastAsia="Times New Roman" w:hAnsi="Times New Roman" w:cs="Times New Roman"/>
                <w:sz w:val="18"/>
                <w:szCs w:val="18"/>
              </w:rPr>
              <w:t xml:space="preserve"> АО</w:t>
            </w:r>
          </w:p>
        </w:tc>
        <w:tc>
          <w:tcPr>
            <w:tcW w:w="866"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381,2</w:t>
            </w:r>
          </w:p>
        </w:tc>
        <w:tc>
          <w:tcPr>
            <w:tcW w:w="867"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50,2</w:t>
            </w:r>
          </w:p>
        </w:tc>
        <w:tc>
          <w:tcPr>
            <w:tcW w:w="87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0,38</w:t>
            </w:r>
          </w:p>
        </w:tc>
        <w:tc>
          <w:tcPr>
            <w:tcW w:w="870"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392,5</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shd w:val="clear" w:color="auto" w:fill="FFFFFF"/>
              </w:rPr>
              <w:t>49,5</w:t>
            </w:r>
          </w:p>
        </w:tc>
        <w:tc>
          <w:tcPr>
            <w:tcW w:w="860" w:type="dxa"/>
          </w:tcPr>
          <w:p w:rsidR="001445D8" w:rsidRPr="0024708F" w:rsidRDefault="001445D8" w:rsidP="001445D8">
            <w:pPr>
              <w:widowControl w:val="0"/>
              <w:suppressAutoHyphens/>
              <w:jc w:val="center"/>
              <w:rPr>
                <w:rFonts w:ascii="Times New Roman" w:hAnsi="Times New Roman" w:cs="Times New Roman"/>
                <w:color w:val="000000"/>
                <w:sz w:val="18"/>
                <w:szCs w:val="18"/>
              </w:rPr>
            </w:pPr>
            <w:r w:rsidRPr="0024708F">
              <w:rPr>
                <w:rFonts w:ascii="Times New Roman" w:hAnsi="Times New Roman" w:cs="Times New Roman"/>
                <w:color w:val="000000"/>
                <w:sz w:val="18"/>
                <w:szCs w:val="18"/>
              </w:rPr>
              <w:t>0,39</w:t>
            </w:r>
          </w:p>
        </w:tc>
        <w:tc>
          <w:tcPr>
            <w:tcW w:w="866" w:type="dxa"/>
            <w:gridSpan w:val="2"/>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eastAsia="Times New Roman" w:hAnsi="Times New Roman" w:cs="Times New Roman"/>
                <w:sz w:val="18"/>
                <w:szCs w:val="18"/>
                <w:lang w:eastAsia="ru-RU"/>
              </w:rPr>
              <w:t>416,7</w:t>
            </w:r>
          </w:p>
        </w:tc>
        <w:tc>
          <w:tcPr>
            <w:tcW w:w="867"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47,9</w:t>
            </w:r>
          </w:p>
          <w:p w:rsidR="001445D8" w:rsidRPr="0024708F" w:rsidRDefault="001445D8" w:rsidP="001445D8">
            <w:pPr>
              <w:widowControl w:val="0"/>
              <w:suppressAutoHyphens/>
              <w:jc w:val="center"/>
              <w:rPr>
                <w:rFonts w:ascii="Times New Roman" w:hAnsi="Times New Roman" w:cs="Times New Roman"/>
                <w:sz w:val="18"/>
                <w:szCs w:val="18"/>
              </w:rPr>
            </w:pPr>
          </w:p>
        </w:tc>
        <w:tc>
          <w:tcPr>
            <w:tcW w:w="873" w:type="dxa"/>
          </w:tcPr>
          <w:p w:rsidR="001445D8" w:rsidRPr="0024708F" w:rsidRDefault="001445D8" w:rsidP="001445D8">
            <w:pPr>
              <w:widowControl w:val="0"/>
              <w:suppressAutoHyphens/>
              <w:jc w:val="center"/>
              <w:rPr>
                <w:rFonts w:ascii="Times New Roman" w:hAnsi="Times New Roman" w:cs="Times New Roman"/>
                <w:sz w:val="18"/>
                <w:szCs w:val="18"/>
              </w:rPr>
            </w:pPr>
            <w:r w:rsidRPr="0024708F">
              <w:rPr>
                <w:rFonts w:ascii="Times New Roman" w:hAnsi="Times New Roman" w:cs="Times New Roman"/>
                <w:sz w:val="18"/>
                <w:szCs w:val="18"/>
              </w:rPr>
              <w:t>0,42</w:t>
            </w:r>
          </w:p>
        </w:tc>
      </w:tr>
    </w:tbl>
    <w:p w:rsidR="001445D8" w:rsidRPr="004B3BE7" w:rsidRDefault="001445D8" w:rsidP="004B3BE7">
      <w:pPr>
        <w:rPr>
          <w:rFonts w:ascii="Times New Roman" w:hAnsi="Times New Roman" w:cs="Times New Roman"/>
          <w:sz w:val="18"/>
          <w:szCs w:val="18"/>
        </w:rPr>
      </w:pPr>
      <w:r w:rsidRPr="004B3BE7">
        <w:rPr>
          <w:rFonts w:ascii="Times New Roman" w:hAnsi="Times New Roman" w:cs="Times New Roman"/>
          <w:sz w:val="18"/>
          <w:szCs w:val="18"/>
        </w:rPr>
        <w:t>Составлено и рассчитано автором.</w:t>
      </w:r>
    </w:p>
    <w:p w:rsidR="001445D8" w:rsidRPr="004B3BE7" w:rsidRDefault="001445D8" w:rsidP="004B3BE7">
      <w:pPr>
        <w:jc w:val="both"/>
        <w:rPr>
          <w:rFonts w:ascii="Times New Roman" w:hAnsi="Times New Roman" w:cs="Times New Roman"/>
          <w:sz w:val="18"/>
          <w:szCs w:val="18"/>
        </w:rPr>
      </w:pPr>
      <w:r w:rsidRPr="004B3BE7">
        <w:rPr>
          <w:rFonts w:ascii="Times New Roman" w:hAnsi="Times New Roman" w:cs="Times New Roman"/>
          <w:sz w:val="18"/>
          <w:szCs w:val="18"/>
        </w:rPr>
        <w:t>Источники: Регионы России. Социально-экономические показатели. 2021. сб. / Росстат. М., 2021. 1112 с.</w:t>
      </w:r>
    </w:p>
    <w:p w:rsidR="001445D8" w:rsidRPr="004B3BE7" w:rsidRDefault="001445D8" w:rsidP="004B3BE7">
      <w:pPr>
        <w:pStyle w:val="Default"/>
        <w:rPr>
          <w:rFonts w:eastAsia="Times New Roman"/>
          <w:sz w:val="18"/>
          <w:szCs w:val="18"/>
          <w:lang w:eastAsia="ru-RU"/>
        </w:rPr>
      </w:pPr>
      <w:r w:rsidRPr="004B3BE7">
        <w:rPr>
          <w:rFonts w:eastAsia="Times New Roman"/>
          <w:sz w:val="18"/>
          <w:szCs w:val="18"/>
          <w:lang w:eastAsia="ru-RU"/>
        </w:rPr>
        <w:t>Регионы России. Социально-экономические показатели. 2022: Р32</w:t>
      </w:r>
      <w:proofErr w:type="gramStart"/>
      <w:r w:rsidRPr="004B3BE7">
        <w:rPr>
          <w:rFonts w:eastAsia="Times New Roman"/>
          <w:sz w:val="18"/>
          <w:szCs w:val="18"/>
          <w:lang w:eastAsia="ru-RU"/>
        </w:rPr>
        <w:t xml:space="preserve"> С</w:t>
      </w:r>
      <w:proofErr w:type="gramEnd"/>
      <w:r w:rsidRPr="004B3BE7">
        <w:rPr>
          <w:rFonts w:eastAsia="Times New Roman"/>
          <w:sz w:val="18"/>
          <w:szCs w:val="18"/>
          <w:lang w:eastAsia="ru-RU"/>
        </w:rPr>
        <w:t>тат. сб. / Росстат. - М., 2022. - 1122 с.</w:t>
      </w:r>
    </w:p>
    <w:p w:rsidR="001445D8" w:rsidRPr="004B3BE7" w:rsidRDefault="001445D8" w:rsidP="004B3BE7">
      <w:pPr>
        <w:rPr>
          <w:rFonts w:ascii="Times New Roman" w:hAnsi="Times New Roman" w:cs="Times New Roman"/>
          <w:sz w:val="24"/>
          <w:szCs w:val="24"/>
        </w:rPr>
      </w:pPr>
      <w:r w:rsidRPr="004B3BE7">
        <w:rPr>
          <w:rFonts w:ascii="Times New Roman" w:eastAsia="Times New Roman" w:hAnsi="Times New Roman" w:cs="Times New Roman"/>
          <w:sz w:val="18"/>
          <w:szCs w:val="18"/>
          <w:lang w:eastAsia="ru-RU"/>
        </w:rPr>
        <w:t>Регионы России. Социально-экономические показатели. 2023: Р32</w:t>
      </w:r>
      <w:proofErr w:type="gramStart"/>
      <w:r w:rsidRPr="004B3BE7">
        <w:rPr>
          <w:rFonts w:ascii="Times New Roman" w:eastAsia="Times New Roman" w:hAnsi="Times New Roman" w:cs="Times New Roman"/>
          <w:sz w:val="18"/>
          <w:szCs w:val="18"/>
          <w:lang w:eastAsia="ru-RU"/>
        </w:rPr>
        <w:t xml:space="preserve"> С</w:t>
      </w:r>
      <w:proofErr w:type="gramEnd"/>
      <w:r w:rsidRPr="004B3BE7">
        <w:rPr>
          <w:rFonts w:ascii="Times New Roman" w:eastAsia="Times New Roman" w:hAnsi="Times New Roman" w:cs="Times New Roman"/>
          <w:sz w:val="18"/>
          <w:szCs w:val="18"/>
          <w:lang w:eastAsia="ru-RU"/>
        </w:rPr>
        <w:t>тат. сб. / Росстат. - М., 2023. - 1126 с</w:t>
      </w:r>
      <w:r w:rsidRPr="004B3BE7">
        <w:rPr>
          <w:rFonts w:ascii="Times New Roman" w:eastAsia="Times New Roman" w:hAnsi="Times New Roman" w:cs="Times New Roman"/>
          <w:sz w:val="24"/>
          <w:szCs w:val="24"/>
          <w:lang w:eastAsia="ru-RU"/>
        </w:rPr>
        <w:t>.</w:t>
      </w:r>
    </w:p>
    <w:p w:rsidR="004B3BE7" w:rsidRDefault="001445D8" w:rsidP="001445D8">
      <w:pPr>
        <w:jc w:val="both"/>
        <w:rPr>
          <w:rFonts w:ascii="Times New Roman" w:hAnsi="Times New Roman" w:cs="Times New Roman"/>
          <w:sz w:val="24"/>
          <w:szCs w:val="24"/>
        </w:rPr>
      </w:pPr>
      <w:r w:rsidRPr="001445D8">
        <w:rPr>
          <w:rFonts w:ascii="Times New Roman" w:hAnsi="Times New Roman" w:cs="Times New Roman"/>
          <w:sz w:val="24"/>
          <w:szCs w:val="24"/>
        </w:rPr>
        <w:tab/>
      </w:r>
    </w:p>
    <w:p w:rsidR="001445D8" w:rsidRPr="001445D8" w:rsidRDefault="001445D8" w:rsidP="004B3BE7">
      <w:pPr>
        <w:ind w:firstLine="708"/>
        <w:jc w:val="both"/>
        <w:rPr>
          <w:rFonts w:ascii="Times New Roman" w:hAnsi="Times New Roman" w:cs="Times New Roman"/>
          <w:sz w:val="24"/>
          <w:szCs w:val="24"/>
        </w:rPr>
      </w:pPr>
      <w:r w:rsidRPr="001445D8">
        <w:rPr>
          <w:rFonts w:ascii="Times New Roman" w:eastAsia="Times New Roman" w:hAnsi="Times New Roman" w:cs="Times New Roman"/>
          <w:bCs/>
          <w:sz w:val="24"/>
          <w:szCs w:val="24"/>
          <w:lang w:eastAsia="ru-RU"/>
        </w:rPr>
        <w:t xml:space="preserve">Фактическая обеспеченность населения северных регионов торговыми площадями объектов розничной торговли выявила, что в 2022 году значительно выше </w:t>
      </w:r>
      <w:proofErr w:type="spellStart"/>
      <w:r w:rsidRPr="001445D8">
        <w:rPr>
          <w:rFonts w:ascii="Times New Roman" w:eastAsia="Times New Roman" w:hAnsi="Times New Roman" w:cs="Times New Roman"/>
          <w:bCs/>
          <w:sz w:val="24"/>
          <w:szCs w:val="24"/>
          <w:lang w:eastAsia="ru-RU"/>
        </w:rPr>
        <w:t>среднероссийского</w:t>
      </w:r>
      <w:proofErr w:type="spellEnd"/>
      <w:r w:rsidRPr="001445D8">
        <w:rPr>
          <w:rFonts w:ascii="Times New Roman" w:eastAsia="Times New Roman" w:hAnsi="Times New Roman" w:cs="Times New Roman"/>
          <w:bCs/>
          <w:sz w:val="24"/>
          <w:szCs w:val="24"/>
          <w:lang w:eastAsia="ru-RU"/>
        </w:rPr>
        <w:t xml:space="preserve"> уровня (0,46 </w:t>
      </w:r>
      <w:r w:rsidRPr="001445D8">
        <w:rPr>
          <w:rFonts w:ascii="Times New Roman" w:hAnsi="Times New Roman" w:cs="Times New Roman"/>
          <w:sz w:val="24"/>
          <w:szCs w:val="24"/>
        </w:rPr>
        <w:t>м</w:t>
      </w:r>
      <w:proofErr w:type="gramStart"/>
      <w:r w:rsidRPr="001445D8">
        <w:rPr>
          <w:rFonts w:ascii="Times New Roman" w:hAnsi="Times New Roman" w:cs="Times New Roman"/>
          <w:sz w:val="24"/>
          <w:szCs w:val="24"/>
          <w:vertAlign w:val="superscript"/>
        </w:rPr>
        <w:t>2</w:t>
      </w:r>
      <w:proofErr w:type="gramEnd"/>
      <w:r w:rsidRPr="001445D8">
        <w:rPr>
          <w:rFonts w:ascii="Times New Roman" w:hAnsi="Times New Roman" w:cs="Times New Roman"/>
          <w:sz w:val="24"/>
          <w:szCs w:val="24"/>
          <w:vertAlign w:val="superscript"/>
        </w:rPr>
        <w:t xml:space="preserve"> </w:t>
      </w:r>
      <w:r w:rsidRPr="001445D8">
        <w:rPr>
          <w:rFonts w:ascii="Times New Roman" w:hAnsi="Times New Roman" w:cs="Times New Roman"/>
          <w:sz w:val="24"/>
          <w:szCs w:val="24"/>
        </w:rPr>
        <w:t xml:space="preserve">/ 1 чел.) она прослеживалась в </w:t>
      </w:r>
      <w:r w:rsidRPr="001445D8">
        <w:rPr>
          <w:rFonts w:ascii="Times New Roman" w:eastAsia="Times New Roman" w:hAnsi="Times New Roman" w:cs="Times New Roman"/>
          <w:sz w:val="24"/>
          <w:szCs w:val="24"/>
        </w:rPr>
        <w:t xml:space="preserve">Архангельской области (0,80 </w:t>
      </w:r>
      <w:r w:rsidRPr="001445D8">
        <w:rPr>
          <w:rFonts w:ascii="Times New Roman" w:hAnsi="Times New Roman" w:cs="Times New Roman"/>
          <w:sz w:val="24"/>
          <w:szCs w:val="24"/>
        </w:rPr>
        <w:t>м</w:t>
      </w:r>
      <w:r w:rsidRPr="001445D8">
        <w:rPr>
          <w:rFonts w:ascii="Times New Roman" w:hAnsi="Times New Roman" w:cs="Times New Roman"/>
          <w:sz w:val="24"/>
          <w:szCs w:val="24"/>
          <w:vertAlign w:val="superscript"/>
        </w:rPr>
        <w:t xml:space="preserve">2 </w:t>
      </w:r>
      <w:r w:rsidRPr="001445D8">
        <w:rPr>
          <w:rFonts w:ascii="Times New Roman" w:hAnsi="Times New Roman" w:cs="Times New Roman"/>
          <w:sz w:val="24"/>
          <w:szCs w:val="24"/>
        </w:rPr>
        <w:t xml:space="preserve">/ 1чел.), </w:t>
      </w:r>
      <w:r w:rsidRPr="001445D8">
        <w:rPr>
          <w:rFonts w:ascii="Times New Roman" w:eastAsia="Times New Roman" w:hAnsi="Times New Roman" w:cs="Times New Roman"/>
          <w:sz w:val="24"/>
          <w:szCs w:val="24"/>
        </w:rPr>
        <w:t>Ханты-Мансийском АО (</w:t>
      </w:r>
      <w:r w:rsidRPr="001445D8">
        <w:rPr>
          <w:rFonts w:ascii="Times New Roman" w:hAnsi="Times New Roman" w:cs="Times New Roman"/>
          <w:sz w:val="24"/>
          <w:szCs w:val="24"/>
        </w:rPr>
        <w:t>0,73 м</w:t>
      </w:r>
      <w:r w:rsidRPr="001445D8">
        <w:rPr>
          <w:rFonts w:ascii="Times New Roman" w:hAnsi="Times New Roman" w:cs="Times New Roman"/>
          <w:sz w:val="24"/>
          <w:szCs w:val="24"/>
          <w:vertAlign w:val="superscript"/>
        </w:rPr>
        <w:t xml:space="preserve">2 </w:t>
      </w:r>
      <w:r w:rsidRPr="001445D8">
        <w:rPr>
          <w:rFonts w:ascii="Times New Roman" w:hAnsi="Times New Roman" w:cs="Times New Roman"/>
          <w:sz w:val="24"/>
          <w:szCs w:val="24"/>
        </w:rPr>
        <w:t xml:space="preserve">/ 1чел.) и  в </w:t>
      </w:r>
      <w:r w:rsidRPr="001445D8">
        <w:rPr>
          <w:rFonts w:ascii="Times New Roman" w:eastAsia="Times New Roman" w:hAnsi="Times New Roman" w:cs="Times New Roman"/>
          <w:sz w:val="24"/>
          <w:szCs w:val="24"/>
        </w:rPr>
        <w:t>Сахалинской области (</w:t>
      </w:r>
      <w:r w:rsidRPr="001445D8">
        <w:rPr>
          <w:rFonts w:ascii="Times New Roman" w:hAnsi="Times New Roman" w:cs="Times New Roman"/>
          <w:sz w:val="24"/>
          <w:szCs w:val="24"/>
        </w:rPr>
        <w:t>0,54 м</w:t>
      </w:r>
      <w:r w:rsidRPr="001445D8">
        <w:rPr>
          <w:rFonts w:ascii="Times New Roman" w:hAnsi="Times New Roman" w:cs="Times New Roman"/>
          <w:sz w:val="24"/>
          <w:szCs w:val="24"/>
          <w:vertAlign w:val="superscript"/>
        </w:rPr>
        <w:t xml:space="preserve">2 </w:t>
      </w:r>
      <w:r w:rsidRPr="001445D8">
        <w:rPr>
          <w:rFonts w:ascii="Times New Roman" w:hAnsi="Times New Roman" w:cs="Times New Roman"/>
          <w:sz w:val="24"/>
          <w:szCs w:val="24"/>
        </w:rPr>
        <w:t xml:space="preserve">/ 1чел.). На протяжении исследуемого периода (2020-2022гг.) в этих регионах данный показатель возрастал из года в год. Незначительные отклонения от РФ наблюдались в </w:t>
      </w:r>
      <w:r w:rsidRPr="001445D8">
        <w:rPr>
          <w:rFonts w:ascii="Times New Roman" w:eastAsia="Times New Roman" w:hAnsi="Times New Roman" w:cs="Times New Roman"/>
          <w:sz w:val="24"/>
          <w:szCs w:val="24"/>
        </w:rPr>
        <w:t>Республике Коми,  Ненецком</w:t>
      </w:r>
      <w:r w:rsidRPr="001445D8">
        <w:rPr>
          <w:rFonts w:ascii="Times New Roman" w:hAnsi="Times New Roman" w:cs="Times New Roman"/>
          <w:color w:val="000000"/>
          <w:sz w:val="24"/>
          <w:szCs w:val="24"/>
        </w:rPr>
        <w:t xml:space="preserve">, </w:t>
      </w:r>
      <w:r w:rsidRPr="001445D8">
        <w:rPr>
          <w:rFonts w:ascii="Times New Roman" w:eastAsia="Times New Roman" w:hAnsi="Times New Roman" w:cs="Times New Roman"/>
          <w:sz w:val="24"/>
          <w:szCs w:val="24"/>
        </w:rPr>
        <w:t>Ямало-Ненецком и Чукотском АО</w:t>
      </w:r>
      <w:r w:rsidRPr="001445D8">
        <w:rPr>
          <w:rFonts w:ascii="Times New Roman" w:hAnsi="Times New Roman" w:cs="Times New Roman"/>
          <w:sz w:val="24"/>
          <w:szCs w:val="24"/>
        </w:rPr>
        <w:t xml:space="preserve">. Низкая величина объектов торговли зафиксирована в </w:t>
      </w:r>
      <w:r w:rsidRPr="001445D8">
        <w:rPr>
          <w:rFonts w:ascii="Times New Roman" w:eastAsia="Times New Roman" w:hAnsi="Times New Roman" w:cs="Times New Roman"/>
          <w:sz w:val="24"/>
          <w:szCs w:val="24"/>
        </w:rPr>
        <w:t>Республике Саха (</w:t>
      </w:r>
      <w:r w:rsidRPr="001445D8">
        <w:rPr>
          <w:rFonts w:ascii="Times New Roman" w:hAnsi="Times New Roman" w:cs="Times New Roman"/>
          <w:sz w:val="24"/>
          <w:szCs w:val="24"/>
        </w:rPr>
        <w:t>0,35 м</w:t>
      </w:r>
      <w:proofErr w:type="gramStart"/>
      <w:r w:rsidRPr="001445D8">
        <w:rPr>
          <w:rFonts w:ascii="Times New Roman" w:hAnsi="Times New Roman" w:cs="Times New Roman"/>
          <w:sz w:val="24"/>
          <w:szCs w:val="24"/>
          <w:vertAlign w:val="superscript"/>
        </w:rPr>
        <w:t>2</w:t>
      </w:r>
      <w:proofErr w:type="gramEnd"/>
      <w:r w:rsidRPr="001445D8">
        <w:rPr>
          <w:rFonts w:ascii="Times New Roman" w:hAnsi="Times New Roman" w:cs="Times New Roman"/>
          <w:sz w:val="24"/>
          <w:szCs w:val="24"/>
          <w:vertAlign w:val="superscript"/>
        </w:rPr>
        <w:t xml:space="preserve"> </w:t>
      </w:r>
      <w:r w:rsidRPr="001445D8">
        <w:rPr>
          <w:rFonts w:ascii="Times New Roman" w:hAnsi="Times New Roman" w:cs="Times New Roman"/>
          <w:sz w:val="24"/>
          <w:szCs w:val="24"/>
        </w:rPr>
        <w:t>/ 1чел.)</w:t>
      </w:r>
      <w:r w:rsidRPr="001445D8">
        <w:rPr>
          <w:rFonts w:ascii="Times New Roman" w:eastAsia="Times New Roman" w:hAnsi="Times New Roman" w:cs="Times New Roman"/>
          <w:sz w:val="24"/>
          <w:szCs w:val="24"/>
        </w:rPr>
        <w:t xml:space="preserve"> и в Магаданской  области (</w:t>
      </w:r>
      <w:r w:rsidRPr="001445D8">
        <w:rPr>
          <w:rFonts w:ascii="Times New Roman" w:hAnsi="Times New Roman" w:cs="Times New Roman"/>
          <w:sz w:val="24"/>
          <w:szCs w:val="24"/>
        </w:rPr>
        <w:t>0,28 м</w:t>
      </w:r>
      <w:r w:rsidRPr="001445D8">
        <w:rPr>
          <w:rFonts w:ascii="Times New Roman" w:hAnsi="Times New Roman" w:cs="Times New Roman"/>
          <w:sz w:val="24"/>
          <w:szCs w:val="24"/>
          <w:vertAlign w:val="superscript"/>
        </w:rPr>
        <w:t xml:space="preserve">2 </w:t>
      </w:r>
      <w:r w:rsidRPr="001445D8">
        <w:rPr>
          <w:rFonts w:ascii="Times New Roman" w:hAnsi="Times New Roman" w:cs="Times New Roman"/>
          <w:sz w:val="24"/>
          <w:szCs w:val="24"/>
        </w:rPr>
        <w:t>/ 1чел.)</w:t>
      </w:r>
      <w:r w:rsidRPr="001445D8">
        <w:rPr>
          <w:rFonts w:ascii="Times New Roman" w:eastAsia="Times New Roman" w:hAnsi="Times New Roman" w:cs="Times New Roman"/>
          <w:sz w:val="24"/>
          <w:szCs w:val="24"/>
        </w:rPr>
        <w:t>.</w:t>
      </w:r>
      <w:r w:rsidRPr="001445D8">
        <w:rPr>
          <w:rFonts w:ascii="Times New Roman" w:hAnsi="Times New Roman" w:cs="Times New Roman"/>
          <w:sz w:val="24"/>
          <w:szCs w:val="24"/>
        </w:rPr>
        <w:t xml:space="preserve">  </w:t>
      </w:r>
    </w:p>
    <w:p w:rsidR="001445D8" w:rsidRPr="001445D8" w:rsidRDefault="001445D8" w:rsidP="001445D8">
      <w:pPr>
        <w:ind w:firstLine="708"/>
        <w:jc w:val="both"/>
        <w:rPr>
          <w:rFonts w:ascii="Times New Roman" w:hAnsi="Times New Roman" w:cs="Times New Roman"/>
          <w:sz w:val="24"/>
          <w:szCs w:val="24"/>
          <w:u w:val="single"/>
        </w:rPr>
      </w:pPr>
      <w:r w:rsidRPr="001445D8">
        <w:rPr>
          <w:rFonts w:ascii="Times New Roman" w:hAnsi="Times New Roman" w:cs="Times New Roman"/>
          <w:sz w:val="24"/>
          <w:szCs w:val="24"/>
          <w:shd w:val="clear" w:color="auto" w:fill="FFFFFF"/>
        </w:rPr>
        <w:t>В сегменте основных продуктов питания многие регионы не в состоянии обеспечить своё население за счёт собственных мощностей. Особенно актуально это для территорий, где особенности климатических условий не позволяют выращивать многие сельскохозяйственные культуры. Например, в Чукотском автономном округе и республике Саха (Якутия) доля ввозимых продуктов может достигать 90% и более [</w:t>
      </w:r>
      <w:r w:rsidR="00566AA0">
        <w:rPr>
          <w:rFonts w:ascii="Times New Roman" w:hAnsi="Times New Roman" w:cs="Times New Roman"/>
          <w:sz w:val="24"/>
          <w:szCs w:val="24"/>
          <w:shd w:val="clear" w:color="auto" w:fill="FFFFFF"/>
        </w:rPr>
        <w:t>5</w:t>
      </w:r>
      <w:r w:rsidRPr="001445D8">
        <w:rPr>
          <w:rFonts w:ascii="Times New Roman" w:hAnsi="Times New Roman" w:cs="Times New Roman"/>
          <w:sz w:val="24"/>
          <w:szCs w:val="24"/>
          <w:shd w:val="clear" w:color="auto" w:fill="FFFFFF"/>
        </w:rPr>
        <w:t>].</w:t>
      </w:r>
    </w:p>
    <w:p w:rsidR="00D95D52" w:rsidRPr="00D95D52" w:rsidRDefault="00D95D52" w:rsidP="00D95D52">
      <w:pPr>
        <w:autoSpaceDE w:val="0"/>
        <w:autoSpaceDN w:val="0"/>
        <w:adjustRightInd w:val="0"/>
        <w:ind w:firstLine="708"/>
        <w:jc w:val="both"/>
        <w:rPr>
          <w:rFonts w:ascii="Times New Roman" w:hAnsi="Times New Roman" w:cs="Times New Roman"/>
          <w:sz w:val="24"/>
          <w:szCs w:val="24"/>
        </w:rPr>
      </w:pPr>
      <w:r w:rsidRPr="00D95D52">
        <w:rPr>
          <w:rFonts w:ascii="Times New Roman" w:hAnsi="Times New Roman" w:cs="Times New Roman"/>
          <w:sz w:val="24"/>
          <w:szCs w:val="24"/>
        </w:rPr>
        <w:t xml:space="preserve">Для комплексного понимания данных обстоятельств нам необходимо не только анализировать статистическую информацию, а также учитывать мнения ученых, изучающих данную проблему, исследователей, экспертов и предпринимателей.  Многие специалисты, изучающие данную проблему, отмечают, что на динамику износа основных фондов торговых предприятий </w:t>
      </w:r>
      <w:r w:rsidR="007351BE">
        <w:rPr>
          <w:rFonts w:ascii="Times New Roman" w:hAnsi="Times New Roman" w:cs="Times New Roman"/>
          <w:sz w:val="24"/>
          <w:szCs w:val="24"/>
        </w:rPr>
        <w:t xml:space="preserve">и количество торговых площадей </w:t>
      </w:r>
      <w:r w:rsidRPr="00D95D52">
        <w:rPr>
          <w:rFonts w:ascii="Times New Roman" w:hAnsi="Times New Roman" w:cs="Times New Roman"/>
          <w:sz w:val="24"/>
          <w:szCs w:val="24"/>
        </w:rPr>
        <w:t xml:space="preserve">оказывает влияние не только объем привлекаемых инвестиций, но и другие факторы, такие как: </w:t>
      </w:r>
    </w:p>
    <w:p w:rsidR="00D95D52" w:rsidRDefault="00D95D52" w:rsidP="00D95D52">
      <w:pPr>
        <w:ind w:firstLine="708"/>
        <w:jc w:val="both"/>
        <w:rPr>
          <w:rFonts w:ascii="Times New Roman" w:hAnsi="Times New Roman" w:cs="Times New Roman"/>
          <w:sz w:val="24"/>
          <w:szCs w:val="24"/>
        </w:rPr>
      </w:pPr>
      <w:r w:rsidRPr="00D95D52">
        <w:rPr>
          <w:rFonts w:ascii="Times New Roman" w:hAnsi="Times New Roman" w:cs="Times New Roman"/>
          <w:sz w:val="24"/>
          <w:szCs w:val="24"/>
        </w:rPr>
        <w:t>–  слабость финансовых рынков и банковской системы, высокий банковский процент, большая кредиторская задолженность, инфляция [</w:t>
      </w:r>
      <w:r w:rsidR="00566AA0" w:rsidRPr="0024708F">
        <w:rPr>
          <w:rFonts w:ascii="Times New Roman" w:hAnsi="Times New Roman" w:cs="Times New Roman"/>
          <w:sz w:val="24"/>
          <w:szCs w:val="24"/>
        </w:rPr>
        <w:t>6</w:t>
      </w:r>
      <w:r w:rsidRPr="0024708F">
        <w:rPr>
          <w:rFonts w:ascii="Times New Roman" w:hAnsi="Times New Roman" w:cs="Times New Roman"/>
          <w:sz w:val="24"/>
          <w:szCs w:val="24"/>
        </w:rPr>
        <w:t>;</w:t>
      </w:r>
      <w:r w:rsidR="00566AA0" w:rsidRPr="0024708F">
        <w:rPr>
          <w:rFonts w:ascii="Times New Roman" w:hAnsi="Times New Roman" w:cs="Times New Roman"/>
          <w:sz w:val="24"/>
          <w:szCs w:val="24"/>
        </w:rPr>
        <w:t>7</w:t>
      </w:r>
      <w:r w:rsidRPr="0024708F">
        <w:rPr>
          <w:rFonts w:ascii="Times New Roman" w:hAnsi="Times New Roman" w:cs="Times New Roman"/>
          <w:sz w:val="24"/>
          <w:szCs w:val="24"/>
        </w:rPr>
        <w:t>;</w:t>
      </w:r>
      <w:r w:rsidR="00566AA0" w:rsidRPr="0024708F">
        <w:rPr>
          <w:rFonts w:ascii="Times New Roman" w:hAnsi="Times New Roman" w:cs="Times New Roman"/>
          <w:sz w:val="24"/>
          <w:szCs w:val="24"/>
        </w:rPr>
        <w:t>8</w:t>
      </w:r>
      <w:r w:rsidRPr="0024708F">
        <w:rPr>
          <w:rFonts w:ascii="Times New Roman" w:hAnsi="Times New Roman" w:cs="Times New Roman"/>
          <w:sz w:val="24"/>
          <w:szCs w:val="24"/>
        </w:rPr>
        <w:t>];</w:t>
      </w:r>
    </w:p>
    <w:p w:rsidR="00D95D52" w:rsidRDefault="00D95D52" w:rsidP="00D95D52">
      <w:pPr>
        <w:ind w:firstLine="708"/>
        <w:jc w:val="both"/>
        <w:rPr>
          <w:rFonts w:ascii="Times New Roman" w:hAnsi="Times New Roman" w:cs="Times New Roman"/>
          <w:sz w:val="24"/>
          <w:szCs w:val="24"/>
        </w:rPr>
      </w:pPr>
      <w:r w:rsidRPr="00D95D52">
        <w:rPr>
          <w:rFonts w:ascii="Times New Roman" w:hAnsi="Times New Roman" w:cs="Times New Roman"/>
          <w:sz w:val="24"/>
          <w:szCs w:val="24"/>
        </w:rPr>
        <w:t xml:space="preserve">– </w:t>
      </w:r>
      <w:r w:rsidRPr="0024708F">
        <w:rPr>
          <w:rStyle w:val="a7"/>
          <w:rFonts w:ascii="Times New Roman" w:hAnsi="Times New Roman" w:cs="Times New Roman"/>
          <w:bCs/>
          <w:i w:val="0"/>
          <w:sz w:val="24"/>
          <w:szCs w:val="24"/>
          <w:shd w:val="clear" w:color="auto" w:fill="FFFFFF"/>
        </w:rPr>
        <w:t>нехватка инвестиционных ресурсов</w:t>
      </w:r>
      <w:r w:rsidRPr="00D95D52">
        <w:rPr>
          <w:rStyle w:val="a7"/>
          <w:rFonts w:ascii="Times New Roman" w:hAnsi="Times New Roman" w:cs="Times New Roman"/>
          <w:bCs/>
          <w:sz w:val="24"/>
          <w:szCs w:val="24"/>
          <w:shd w:val="clear" w:color="auto" w:fill="FFFFFF"/>
        </w:rPr>
        <w:t xml:space="preserve">, </w:t>
      </w:r>
      <w:r w:rsidRPr="00D95D52">
        <w:rPr>
          <w:rFonts w:ascii="Times New Roman" w:hAnsi="Times New Roman" w:cs="Times New Roman"/>
          <w:sz w:val="24"/>
          <w:szCs w:val="24"/>
        </w:rPr>
        <w:t>финансирование инвестиций за счет собственных сре</w:t>
      </w:r>
      <w:proofErr w:type="gramStart"/>
      <w:r w:rsidRPr="00D95D52">
        <w:rPr>
          <w:rFonts w:ascii="Times New Roman" w:hAnsi="Times New Roman" w:cs="Times New Roman"/>
          <w:sz w:val="24"/>
          <w:szCs w:val="24"/>
        </w:rPr>
        <w:t>дств пр</w:t>
      </w:r>
      <w:proofErr w:type="gramEnd"/>
      <w:r w:rsidRPr="00D95D52">
        <w:rPr>
          <w:rFonts w:ascii="Times New Roman" w:hAnsi="Times New Roman" w:cs="Times New Roman"/>
          <w:sz w:val="24"/>
          <w:szCs w:val="24"/>
        </w:rPr>
        <w:t>едприятий [</w:t>
      </w:r>
      <w:r w:rsidR="004B41AC" w:rsidRPr="0024708F">
        <w:rPr>
          <w:rFonts w:ascii="Times New Roman" w:hAnsi="Times New Roman" w:cs="Times New Roman"/>
          <w:sz w:val="24"/>
          <w:szCs w:val="24"/>
        </w:rPr>
        <w:t>7</w:t>
      </w:r>
      <w:r w:rsidRPr="0024708F">
        <w:rPr>
          <w:rFonts w:ascii="Times New Roman" w:hAnsi="Times New Roman" w:cs="Times New Roman"/>
          <w:sz w:val="24"/>
          <w:szCs w:val="24"/>
        </w:rPr>
        <w:t xml:space="preserve">; </w:t>
      </w:r>
      <w:r w:rsidR="00500D38" w:rsidRPr="0024708F">
        <w:rPr>
          <w:rFonts w:ascii="Times New Roman" w:hAnsi="Times New Roman" w:cs="Times New Roman"/>
          <w:sz w:val="24"/>
          <w:szCs w:val="24"/>
        </w:rPr>
        <w:t>9</w:t>
      </w:r>
      <w:r w:rsidRPr="0024708F">
        <w:rPr>
          <w:rFonts w:ascii="Times New Roman" w:hAnsi="Times New Roman" w:cs="Times New Roman"/>
          <w:sz w:val="24"/>
          <w:szCs w:val="24"/>
        </w:rPr>
        <w:t>; 1</w:t>
      </w:r>
      <w:r w:rsidR="00500D38" w:rsidRPr="0024708F">
        <w:rPr>
          <w:rFonts w:ascii="Times New Roman" w:hAnsi="Times New Roman" w:cs="Times New Roman"/>
          <w:sz w:val="24"/>
          <w:szCs w:val="24"/>
        </w:rPr>
        <w:t>0</w:t>
      </w:r>
      <w:r w:rsidRPr="00D95D52">
        <w:rPr>
          <w:rFonts w:ascii="Times New Roman" w:hAnsi="Times New Roman" w:cs="Times New Roman"/>
          <w:sz w:val="24"/>
          <w:szCs w:val="24"/>
        </w:rPr>
        <w:t xml:space="preserve">]; </w:t>
      </w:r>
    </w:p>
    <w:p w:rsidR="00D95D52" w:rsidRDefault="00D95D52" w:rsidP="00D95D52">
      <w:pPr>
        <w:autoSpaceDE w:val="0"/>
        <w:autoSpaceDN w:val="0"/>
        <w:adjustRightInd w:val="0"/>
        <w:ind w:firstLine="708"/>
        <w:rPr>
          <w:rFonts w:ascii="Times New Roman" w:hAnsi="Times New Roman" w:cs="Times New Roman"/>
          <w:sz w:val="24"/>
          <w:szCs w:val="24"/>
        </w:rPr>
      </w:pPr>
      <w:r w:rsidRPr="00D95D52">
        <w:rPr>
          <w:rFonts w:ascii="Times New Roman" w:hAnsi="Times New Roman" w:cs="Times New Roman"/>
          <w:sz w:val="24"/>
          <w:szCs w:val="24"/>
        </w:rPr>
        <w:t>–  снижение инвестиционной активности, загрузки производственных мощностей и  низкий процент ввода в действие приобретенных основных средств [</w:t>
      </w:r>
      <w:r w:rsidR="00500D38" w:rsidRPr="0024708F">
        <w:rPr>
          <w:rFonts w:ascii="Times New Roman" w:hAnsi="Times New Roman" w:cs="Times New Roman"/>
          <w:sz w:val="24"/>
          <w:szCs w:val="24"/>
        </w:rPr>
        <w:t>11</w:t>
      </w:r>
      <w:r w:rsidRPr="00D95D52">
        <w:rPr>
          <w:rFonts w:ascii="Times New Roman" w:hAnsi="Times New Roman" w:cs="Times New Roman"/>
          <w:sz w:val="24"/>
          <w:szCs w:val="24"/>
        </w:rPr>
        <w:t>];</w:t>
      </w:r>
    </w:p>
    <w:p w:rsidR="00D95D52" w:rsidRDefault="00D95D52" w:rsidP="00D95D52">
      <w:pPr>
        <w:pStyle w:val="Default"/>
        <w:ind w:firstLine="708"/>
        <w:jc w:val="both"/>
        <w:rPr>
          <w:color w:val="FF0000"/>
        </w:rPr>
      </w:pPr>
      <w:r w:rsidRPr="00D95D52">
        <w:rPr>
          <w:color w:val="auto"/>
        </w:rPr>
        <w:t xml:space="preserve">–  большой удельный вес физически и морально изношенной техники,  содержание </w:t>
      </w:r>
      <w:r w:rsidRPr="00D95D52">
        <w:t>на балансе неиспользуемого оборудования, нехватка оборотных средств, технологическая отсталость [</w:t>
      </w:r>
      <w:r w:rsidRPr="0024708F">
        <w:t>1</w:t>
      </w:r>
      <w:r w:rsidR="004F50DC" w:rsidRPr="0024708F">
        <w:t>2</w:t>
      </w:r>
      <w:r w:rsidRPr="0024708F">
        <w:t>;1</w:t>
      </w:r>
      <w:r w:rsidR="004F50DC" w:rsidRPr="0024708F">
        <w:t>3</w:t>
      </w:r>
      <w:r w:rsidRPr="0024708F">
        <w:t>;1</w:t>
      </w:r>
      <w:r w:rsidR="004F50DC" w:rsidRPr="0024708F">
        <w:t>4</w:t>
      </w:r>
      <w:r w:rsidRPr="00D95D52">
        <w:t>];</w:t>
      </w:r>
      <w:r w:rsidRPr="00D95D52">
        <w:rPr>
          <w:color w:val="FF0000"/>
        </w:rPr>
        <w:t xml:space="preserve"> </w:t>
      </w:r>
    </w:p>
    <w:p w:rsidR="00D95D52" w:rsidRDefault="00D95D52" w:rsidP="00D95D52">
      <w:pPr>
        <w:ind w:firstLine="708"/>
        <w:jc w:val="both"/>
        <w:rPr>
          <w:rFonts w:ascii="Times New Roman" w:hAnsi="Times New Roman" w:cs="Times New Roman"/>
          <w:sz w:val="24"/>
          <w:szCs w:val="24"/>
        </w:rPr>
      </w:pPr>
      <w:r w:rsidRPr="00D95D52">
        <w:rPr>
          <w:rFonts w:ascii="Times New Roman" w:hAnsi="Times New Roman" w:cs="Times New Roman"/>
          <w:sz w:val="24"/>
          <w:szCs w:val="24"/>
        </w:rPr>
        <w:t>– инвестиции в стареющие технологии [</w:t>
      </w:r>
      <w:r w:rsidRPr="0024708F">
        <w:rPr>
          <w:rFonts w:ascii="Times New Roman" w:hAnsi="Times New Roman" w:cs="Times New Roman"/>
          <w:sz w:val="24"/>
          <w:szCs w:val="24"/>
        </w:rPr>
        <w:t>1</w:t>
      </w:r>
      <w:r w:rsidR="00A11B79" w:rsidRPr="0024708F">
        <w:rPr>
          <w:rFonts w:ascii="Times New Roman" w:hAnsi="Times New Roman" w:cs="Times New Roman"/>
          <w:sz w:val="24"/>
          <w:szCs w:val="24"/>
        </w:rPr>
        <w:t>5</w:t>
      </w:r>
      <w:r w:rsidRPr="00D95D52">
        <w:rPr>
          <w:rFonts w:ascii="Times New Roman" w:hAnsi="Times New Roman" w:cs="Times New Roman"/>
          <w:sz w:val="24"/>
          <w:szCs w:val="24"/>
        </w:rPr>
        <w:t>];</w:t>
      </w:r>
    </w:p>
    <w:p w:rsidR="00D95D52" w:rsidRPr="00D95D52" w:rsidRDefault="00D95D52" w:rsidP="00D95D52">
      <w:pPr>
        <w:ind w:firstLine="708"/>
        <w:jc w:val="both"/>
        <w:rPr>
          <w:rFonts w:ascii="Times New Roman" w:hAnsi="Times New Roman" w:cs="Times New Roman"/>
          <w:sz w:val="24"/>
          <w:szCs w:val="24"/>
        </w:rPr>
      </w:pPr>
      <w:r w:rsidRPr="00D95D52">
        <w:rPr>
          <w:rFonts w:ascii="Times New Roman" w:hAnsi="Times New Roman" w:cs="Times New Roman"/>
          <w:sz w:val="24"/>
          <w:szCs w:val="24"/>
        </w:rPr>
        <w:t>– недостаточная государственная поддержка</w:t>
      </w:r>
      <w:r w:rsidR="00076284">
        <w:rPr>
          <w:rFonts w:ascii="Times New Roman" w:hAnsi="Times New Roman" w:cs="Times New Roman"/>
          <w:sz w:val="24"/>
          <w:szCs w:val="24"/>
        </w:rPr>
        <w:t xml:space="preserve">, </w:t>
      </w:r>
      <w:r w:rsidRPr="00D95D52">
        <w:rPr>
          <w:rFonts w:ascii="Times New Roman" w:hAnsi="Times New Roman" w:cs="Times New Roman"/>
          <w:sz w:val="24"/>
          <w:szCs w:val="24"/>
        </w:rPr>
        <w:t xml:space="preserve"> </w:t>
      </w:r>
      <w:r w:rsidR="00076284" w:rsidRPr="00D95D52">
        <w:rPr>
          <w:rFonts w:ascii="Times New Roman" w:hAnsi="Times New Roman" w:cs="Times New Roman"/>
          <w:sz w:val="24"/>
          <w:szCs w:val="24"/>
        </w:rPr>
        <w:t xml:space="preserve">большой удельный вес убыточных предприятий </w:t>
      </w:r>
      <w:r w:rsidRPr="00D95D52">
        <w:rPr>
          <w:rFonts w:ascii="Times New Roman" w:hAnsi="Times New Roman" w:cs="Times New Roman"/>
          <w:sz w:val="24"/>
          <w:szCs w:val="24"/>
        </w:rPr>
        <w:t>[</w:t>
      </w:r>
      <w:r w:rsidR="00076284" w:rsidRPr="006B379F">
        <w:rPr>
          <w:rFonts w:ascii="Times New Roman" w:hAnsi="Times New Roman" w:cs="Times New Roman"/>
          <w:sz w:val="24"/>
          <w:szCs w:val="24"/>
        </w:rPr>
        <w:t>1</w:t>
      </w:r>
      <w:r w:rsidRPr="006B379F">
        <w:rPr>
          <w:rFonts w:ascii="Times New Roman" w:hAnsi="Times New Roman" w:cs="Times New Roman"/>
          <w:sz w:val="24"/>
          <w:szCs w:val="24"/>
        </w:rPr>
        <w:t>6</w:t>
      </w:r>
      <w:r w:rsidRPr="00D95D52">
        <w:rPr>
          <w:rFonts w:ascii="Times New Roman" w:hAnsi="Times New Roman" w:cs="Times New Roman"/>
          <w:sz w:val="24"/>
          <w:szCs w:val="24"/>
        </w:rPr>
        <w:t>];</w:t>
      </w:r>
    </w:p>
    <w:p w:rsidR="00D95D52" w:rsidRDefault="00D95D52" w:rsidP="00D95D52">
      <w:pPr>
        <w:pStyle w:val="Default"/>
        <w:ind w:firstLine="708"/>
        <w:jc w:val="both"/>
      </w:pPr>
      <w:r w:rsidRPr="00D95D52">
        <w:t>– низкие объемы ликвидации устаревших основных фондов [</w:t>
      </w:r>
      <w:r w:rsidRPr="006B379F">
        <w:t>1</w:t>
      </w:r>
      <w:r w:rsidR="00F039C2" w:rsidRPr="006B379F">
        <w:t>2</w:t>
      </w:r>
      <w:r w:rsidRPr="00D95D52">
        <w:t>]</w:t>
      </w:r>
      <w:r w:rsidR="006B379F">
        <w:t>.</w:t>
      </w:r>
    </w:p>
    <w:p w:rsidR="00D25287" w:rsidRDefault="00D25287" w:rsidP="00D25287">
      <w:pPr>
        <w:ind w:firstLine="708"/>
        <w:jc w:val="both"/>
        <w:rPr>
          <w:rFonts w:ascii="Times New Roman" w:hAnsi="Times New Roman" w:cs="Times New Roman"/>
          <w:sz w:val="24"/>
          <w:szCs w:val="24"/>
        </w:rPr>
      </w:pPr>
      <w:r w:rsidRPr="00617EE2">
        <w:rPr>
          <w:rFonts w:ascii="Times New Roman" w:hAnsi="Times New Roman" w:cs="Times New Roman"/>
          <w:sz w:val="24"/>
          <w:szCs w:val="24"/>
        </w:rPr>
        <w:t xml:space="preserve">Данная тенденция была продиктована геополитической обстановкой, закрытием и приостановкой деятельности ряда предприятий в связи с пандемией COVID-19, многочисленными санкциями, </w:t>
      </w:r>
      <w:proofErr w:type="spellStart"/>
      <w:r w:rsidRPr="00617EE2">
        <w:rPr>
          <w:rFonts w:ascii="Times New Roman" w:hAnsi="Times New Roman" w:cs="Times New Roman"/>
          <w:sz w:val="24"/>
          <w:szCs w:val="24"/>
        </w:rPr>
        <w:t>логистическим</w:t>
      </w:r>
      <w:proofErr w:type="spellEnd"/>
      <w:r w:rsidRPr="00617EE2">
        <w:rPr>
          <w:rFonts w:ascii="Times New Roman" w:hAnsi="Times New Roman" w:cs="Times New Roman"/>
          <w:sz w:val="24"/>
          <w:szCs w:val="24"/>
        </w:rPr>
        <w:t xml:space="preserve"> кризисом, инфляцией, ростом цен на потребительские товары, изменением размера реальных денежных доходов населения и сокращением покупательной способности, вследствие  чего сокращались продажи торговых предприятий по причине снижения совокупного спроса потребителей. Такое количество </w:t>
      </w:r>
      <w:proofErr w:type="spellStart"/>
      <w:r w:rsidRPr="00617EE2">
        <w:rPr>
          <w:rFonts w:ascii="Times New Roman" w:hAnsi="Times New Roman" w:cs="Times New Roman"/>
          <w:sz w:val="24"/>
          <w:szCs w:val="24"/>
        </w:rPr>
        <w:t>деприваций</w:t>
      </w:r>
      <w:proofErr w:type="spellEnd"/>
      <w:r w:rsidRPr="00617EE2">
        <w:rPr>
          <w:rFonts w:ascii="Times New Roman" w:hAnsi="Times New Roman" w:cs="Times New Roman"/>
          <w:sz w:val="24"/>
          <w:szCs w:val="24"/>
        </w:rPr>
        <w:t xml:space="preserve"> отрицательно повлияли как на рынок торговли, так и на качество жизни населени</w:t>
      </w:r>
      <w:r w:rsidR="00F449C5">
        <w:rPr>
          <w:rFonts w:ascii="Times New Roman" w:hAnsi="Times New Roman" w:cs="Times New Roman"/>
          <w:sz w:val="24"/>
          <w:szCs w:val="24"/>
        </w:rPr>
        <w:t>я</w:t>
      </w:r>
      <w:r w:rsidRPr="00617EE2">
        <w:rPr>
          <w:rFonts w:ascii="Times New Roman" w:hAnsi="Times New Roman" w:cs="Times New Roman"/>
          <w:sz w:val="24"/>
          <w:szCs w:val="24"/>
        </w:rPr>
        <w:t xml:space="preserve"> регионов севера.</w:t>
      </w:r>
    </w:p>
    <w:p w:rsidR="00D25287" w:rsidRDefault="00D25287" w:rsidP="00D95D52">
      <w:pPr>
        <w:pStyle w:val="Default"/>
        <w:ind w:firstLine="708"/>
        <w:jc w:val="both"/>
      </w:pPr>
    </w:p>
    <w:p w:rsidR="00D95D52" w:rsidRDefault="00F6738F" w:rsidP="00F6738F">
      <w:pPr>
        <w:ind w:firstLine="708"/>
        <w:jc w:val="center"/>
        <w:rPr>
          <w:rFonts w:ascii="Times New Roman" w:hAnsi="Times New Roman" w:cs="Times New Roman"/>
          <w:b/>
          <w:sz w:val="24"/>
          <w:szCs w:val="24"/>
        </w:rPr>
      </w:pPr>
      <w:r w:rsidRPr="00F6738F">
        <w:rPr>
          <w:rFonts w:ascii="Times New Roman" w:hAnsi="Times New Roman" w:cs="Times New Roman"/>
          <w:b/>
          <w:sz w:val="24"/>
          <w:szCs w:val="24"/>
        </w:rPr>
        <w:t>Библиографический список</w:t>
      </w:r>
    </w:p>
    <w:p w:rsidR="00526C54" w:rsidRDefault="00526C54" w:rsidP="00F6738F">
      <w:pPr>
        <w:ind w:firstLine="708"/>
        <w:jc w:val="center"/>
        <w:rPr>
          <w:rFonts w:ascii="Times New Roman" w:hAnsi="Times New Roman" w:cs="Times New Roman"/>
          <w:b/>
          <w:sz w:val="24"/>
          <w:szCs w:val="24"/>
        </w:rPr>
      </w:pPr>
    </w:p>
    <w:p w:rsidR="00177999" w:rsidRDefault="00177999" w:rsidP="00177999">
      <w:pPr>
        <w:ind w:firstLine="708"/>
        <w:jc w:val="both"/>
        <w:rPr>
          <w:rFonts w:ascii="Times New Roman" w:hAnsi="Times New Roman" w:cs="Times New Roman"/>
          <w:sz w:val="24"/>
          <w:szCs w:val="24"/>
        </w:rPr>
      </w:pPr>
      <w:r w:rsidRPr="006B379F">
        <w:rPr>
          <w:rFonts w:ascii="Times New Roman" w:hAnsi="Times New Roman" w:cs="Times New Roman"/>
          <w:sz w:val="24"/>
          <w:szCs w:val="24"/>
        </w:rPr>
        <w:t xml:space="preserve">1. </w:t>
      </w:r>
      <w:r w:rsidRPr="00177999">
        <w:rPr>
          <w:rFonts w:ascii="Times New Roman" w:hAnsi="Times New Roman" w:cs="Times New Roman"/>
          <w:sz w:val="24"/>
          <w:szCs w:val="24"/>
          <w:lang w:val="en-US"/>
        </w:rPr>
        <w:t>Becker</w:t>
      </w:r>
      <w:r w:rsidRPr="006B379F">
        <w:rPr>
          <w:rFonts w:ascii="Times New Roman" w:hAnsi="Times New Roman" w:cs="Times New Roman"/>
          <w:sz w:val="24"/>
          <w:szCs w:val="24"/>
        </w:rPr>
        <w:t xml:space="preserve"> </w:t>
      </w:r>
      <w:r w:rsidRPr="00177999">
        <w:rPr>
          <w:rFonts w:ascii="Times New Roman" w:hAnsi="Times New Roman" w:cs="Times New Roman"/>
          <w:sz w:val="24"/>
          <w:szCs w:val="24"/>
          <w:lang w:val="en-US"/>
        </w:rPr>
        <w:t>G</w:t>
      </w:r>
      <w:r w:rsidRPr="006B379F">
        <w:rPr>
          <w:rFonts w:ascii="Times New Roman" w:hAnsi="Times New Roman" w:cs="Times New Roman"/>
          <w:sz w:val="24"/>
          <w:szCs w:val="24"/>
        </w:rPr>
        <w:t>.</w:t>
      </w:r>
      <w:r w:rsidRPr="00177999">
        <w:rPr>
          <w:rFonts w:ascii="Times New Roman" w:hAnsi="Times New Roman" w:cs="Times New Roman"/>
          <w:sz w:val="24"/>
          <w:szCs w:val="24"/>
          <w:lang w:val="en-US"/>
        </w:rPr>
        <w:t>S</w:t>
      </w:r>
      <w:r w:rsidRPr="006B379F">
        <w:rPr>
          <w:rFonts w:ascii="Times New Roman" w:hAnsi="Times New Roman" w:cs="Times New Roman"/>
          <w:sz w:val="24"/>
          <w:szCs w:val="24"/>
        </w:rPr>
        <w:t xml:space="preserve">. (1993). </w:t>
      </w:r>
      <w:r w:rsidRPr="00177999">
        <w:rPr>
          <w:rFonts w:ascii="Times New Roman" w:hAnsi="Times New Roman" w:cs="Times New Roman"/>
          <w:sz w:val="24"/>
          <w:szCs w:val="24"/>
          <w:lang w:val="en-US"/>
        </w:rPr>
        <w:t xml:space="preserve">Human capital: A theoretical and Empirical Analysis, with Special Reference to Education. – 3rd ed. – The University of Chicago Press. </w:t>
      </w:r>
      <w:r w:rsidRPr="00177999">
        <w:rPr>
          <w:rFonts w:ascii="Times New Roman" w:hAnsi="Times New Roman" w:cs="Times New Roman"/>
          <w:sz w:val="24"/>
          <w:szCs w:val="24"/>
        </w:rPr>
        <w:t xml:space="preserve">412 </w:t>
      </w:r>
      <w:r w:rsidRPr="00177999">
        <w:rPr>
          <w:rFonts w:ascii="Times New Roman" w:hAnsi="Times New Roman" w:cs="Times New Roman"/>
          <w:sz w:val="24"/>
          <w:szCs w:val="24"/>
          <w:lang w:val="en-US"/>
        </w:rPr>
        <w:t>pp</w:t>
      </w:r>
      <w:r w:rsidRPr="00177999">
        <w:rPr>
          <w:rFonts w:ascii="Times New Roman" w:hAnsi="Times New Roman" w:cs="Times New Roman"/>
          <w:sz w:val="24"/>
          <w:szCs w:val="24"/>
        </w:rPr>
        <w:t>.</w:t>
      </w:r>
    </w:p>
    <w:p w:rsidR="00177999" w:rsidRDefault="00177999" w:rsidP="00DB2FCE">
      <w:pPr>
        <w:pStyle w:val="a4"/>
        <w:spacing w:line="240" w:lineRule="auto"/>
        <w:ind w:left="0" w:firstLine="708"/>
        <w:rPr>
          <w:rFonts w:ascii="Times New Roman" w:hAnsi="Times New Roman"/>
          <w:sz w:val="24"/>
          <w:szCs w:val="24"/>
        </w:rPr>
      </w:pPr>
      <w:r w:rsidRPr="00177999">
        <w:rPr>
          <w:rFonts w:ascii="Times New Roman" w:hAnsi="Times New Roman"/>
          <w:sz w:val="24"/>
          <w:szCs w:val="24"/>
        </w:rPr>
        <w:lastRenderedPageBreak/>
        <w:t>2. Конвенция МОТ № 117 «Об основных целях и нормах социальной политики», ст. 5.</w:t>
      </w:r>
    </w:p>
    <w:p w:rsidR="00177999" w:rsidRPr="00EF5203" w:rsidRDefault="00177999" w:rsidP="00DB2FCE">
      <w:pPr>
        <w:ind w:firstLine="708"/>
        <w:jc w:val="both"/>
        <w:rPr>
          <w:rFonts w:ascii="Times New Roman" w:hAnsi="Times New Roman" w:cs="Times New Roman"/>
          <w:sz w:val="24"/>
          <w:szCs w:val="24"/>
        </w:rPr>
      </w:pPr>
      <w:r>
        <w:rPr>
          <w:rFonts w:ascii="Times New Roman" w:hAnsi="Times New Roman" w:cs="Times New Roman"/>
          <w:sz w:val="24"/>
          <w:szCs w:val="24"/>
        </w:rPr>
        <w:t xml:space="preserve">3. </w:t>
      </w:r>
      <w:r w:rsidRPr="00EF5203">
        <w:rPr>
          <w:rFonts w:ascii="Times New Roman" w:hAnsi="Times New Roman" w:cs="Times New Roman"/>
          <w:sz w:val="24"/>
          <w:szCs w:val="24"/>
        </w:rPr>
        <w:t xml:space="preserve">Постановление Правительства Российской Федерации от 5 мая 2023 г. №704 «Об утверждении Правил установления субъектами Российской Федерации нормативов минимальной обеспеченности населения площадью торговых объектов и методики расчета нормативов минимальной обеспеченности населения площадью торговых объектов». </w:t>
      </w:r>
      <w:hyperlink r:id="rId5" w:history="1">
        <w:r w:rsidRPr="00D5058C">
          <w:rPr>
            <w:rStyle w:val="a8"/>
            <w:rFonts w:ascii="Times New Roman" w:hAnsi="Times New Roman" w:cs="Times New Roman"/>
            <w:sz w:val="24"/>
            <w:szCs w:val="24"/>
          </w:rPr>
          <w:t>http://government.ru/docs/all/147416/</w:t>
        </w:r>
      </w:hyperlink>
    </w:p>
    <w:p w:rsidR="00177999" w:rsidRDefault="00177999" w:rsidP="00177999">
      <w:pPr>
        <w:ind w:firstLine="708"/>
        <w:jc w:val="both"/>
        <w:rPr>
          <w:rFonts w:ascii="Times New Roman" w:hAnsi="Times New Roman" w:cs="Times New Roman"/>
          <w:sz w:val="24"/>
          <w:szCs w:val="24"/>
        </w:rPr>
      </w:pPr>
      <w:r>
        <w:rPr>
          <w:rFonts w:ascii="Times New Roman" w:hAnsi="Times New Roman" w:cs="Times New Roman"/>
          <w:sz w:val="24"/>
          <w:szCs w:val="24"/>
        </w:rPr>
        <w:t>4</w:t>
      </w:r>
      <w:r w:rsidRPr="00EF5203">
        <w:rPr>
          <w:rFonts w:ascii="Times New Roman" w:hAnsi="Times New Roman" w:cs="Times New Roman"/>
          <w:sz w:val="24"/>
          <w:szCs w:val="24"/>
        </w:rPr>
        <w:t>.</w:t>
      </w:r>
      <w:r w:rsidRPr="00706221">
        <w:rPr>
          <w:rFonts w:ascii="Times New Roman" w:hAnsi="Times New Roman" w:cs="Times New Roman"/>
          <w:sz w:val="24"/>
          <w:szCs w:val="24"/>
        </w:rPr>
        <w:t>Каращук О. С. Совершенствование государственного нормирования розничной торговой сети России/ Вестник РЭУ им. Г. В. Плеханова ● 2018 ● № 6 (102)</w:t>
      </w:r>
      <w:r>
        <w:rPr>
          <w:rFonts w:ascii="Times New Roman" w:hAnsi="Times New Roman" w:cs="Times New Roman"/>
          <w:sz w:val="24"/>
          <w:szCs w:val="24"/>
        </w:rPr>
        <w:t>.</w:t>
      </w:r>
    </w:p>
    <w:p w:rsidR="00177999" w:rsidRPr="008C4871" w:rsidRDefault="00177999" w:rsidP="00177999">
      <w:pPr>
        <w:ind w:firstLine="708"/>
        <w:jc w:val="both"/>
        <w:rPr>
          <w:rFonts w:ascii="Times New Roman" w:hAnsi="Times New Roman" w:cs="Times New Roman"/>
          <w:sz w:val="24"/>
          <w:szCs w:val="24"/>
        </w:rPr>
      </w:pPr>
      <w:r>
        <w:rPr>
          <w:rFonts w:ascii="Times New Roman" w:hAnsi="Times New Roman" w:cs="Times New Roman"/>
          <w:sz w:val="24"/>
          <w:szCs w:val="24"/>
        </w:rPr>
        <w:t xml:space="preserve">5. </w:t>
      </w:r>
      <w:r w:rsidRPr="008C4871">
        <w:rPr>
          <w:rFonts w:ascii="Times New Roman" w:hAnsi="Times New Roman" w:cs="Times New Roman"/>
          <w:sz w:val="24"/>
          <w:szCs w:val="24"/>
        </w:rPr>
        <w:t xml:space="preserve">«Стратегия развития торговли в Российской Федерации на 2011–2015 годы и период до 2020 года». Приказ </w:t>
      </w:r>
      <w:proofErr w:type="spellStart"/>
      <w:r w:rsidRPr="008C4871">
        <w:rPr>
          <w:rFonts w:ascii="Times New Roman" w:hAnsi="Times New Roman" w:cs="Times New Roman"/>
          <w:sz w:val="24"/>
          <w:szCs w:val="24"/>
        </w:rPr>
        <w:t>Минпромторга</w:t>
      </w:r>
      <w:proofErr w:type="spellEnd"/>
      <w:r w:rsidRPr="008C4871">
        <w:rPr>
          <w:rFonts w:ascii="Times New Roman" w:hAnsi="Times New Roman" w:cs="Times New Roman"/>
          <w:sz w:val="24"/>
          <w:szCs w:val="24"/>
        </w:rPr>
        <w:t xml:space="preserve"> России от 31 марта 2011 г. № 422 </w:t>
      </w:r>
    </w:p>
    <w:p w:rsidR="00566AA0" w:rsidRPr="00566352" w:rsidRDefault="00566AA0" w:rsidP="00566AA0">
      <w:pPr>
        <w:ind w:firstLine="708"/>
        <w:jc w:val="both"/>
        <w:rPr>
          <w:rFonts w:ascii="Times New Roman" w:eastAsia="Times New Roman" w:hAnsi="Times New Roman" w:cs="Times New Roman"/>
          <w:kern w:val="36"/>
          <w:sz w:val="24"/>
          <w:szCs w:val="24"/>
          <w:lang w:eastAsia="ru-RU"/>
        </w:rPr>
      </w:pPr>
      <w:r>
        <w:rPr>
          <w:rFonts w:ascii="Times New Roman" w:hAnsi="Times New Roman" w:cs="Times New Roman"/>
          <w:sz w:val="24"/>
          <w:szCs w:val="24"/>
        </w:rPr>
        <w:t>6</w:t>
      </w:r>
      <w:r w:rsidRPr="009438D8">
        <w:rPr>
          <w:rFonts w:ascii="Times New Roman" w:hAnsi="Times New Roman" w:cs="Times New Roman"/>
          <w:sz w:val="24"/>
          <w:szCs w:val="24"/>
        </w:rPr>
        <w:t>.</w:t>
      </w:r>
      <w:r>
        <w:rPr>
          <w:rFonts w:ascii="Times New Roman" w:hAnsi="Times New Roman" w:cs="Times New Roman"/>
          <w:sz w:val="24"/>
          <w:szCs w:val="24"/>
        </w:rPr>
        <w:t xml:space="preserve"> </w:t>
      </w:r>
      <w:r w:rsidRPr="009438D8">
        <w:rPr>
          <w:rFonts w:ascii="Times New Roman" w:eastAsia="Times New Roman" w:hAnsi="Times New Roman" w:cs="Times New Roman"/>
          <w:kern w:val="36"/>
          <w:sz w:val="24"/>
          <w:szCs w:val="24"/>
          <w:lang w:eastAsia="ru-RU"/>
        </w:rPr>
        <w:t xml:space="preserve">Институт комплексных стратегических исследований.  Износ основных фондов и кредитование в регионах. </w:t>
      </w:r>
      <w:hyperlink r:id="rId6" w:history="1">
        <w:r w:rsidRPr="00566352">
          <w:rPr>
            <w:rStyle w:val="a8"/>
            <w:rFonts w:ascii="Times New Roman" w:eastAsia="Times New Roman" w:hAnsi="Times New Roman" w:cs="Times New Roman"/>
            <w:kern w:val="36"/>
            <w:sz w:val="24"/>
            <w:szCs w:val="24"/>
            <w:lang w:eastAsia="ru-RU"/>
          </w:rPr>
          <w:t>https://icss.ru/vokrug-statistiki/iznos-osnovnykh-fondov-i-kreditovanie-v-regionakh</w:t>
        </w:r>
      </w:hyperlink>
    </w:p>
    <w:p w:rsidR="00566AA0" w:rsidRPr="003D3F33" w:rsidRDefault="00566AA0" w:rsidP="00566AA0">
      <w:pPr>
        <w:ind w:firstLine="708"/>
        <w:jc w:val="both"/>
        <w:rPr>
          <w:rFonts w:ascii="Times New Roman" w:hAnsi="Times New Roman" w:cs="Times New Roman"/>
          <w:sz w:val="24"/>
          <w:szCs w:val="24"/>
        </w:rPr>
      </w:pPr>
      <w:r>
        <w:rPr>
          <w:rFonts w:ascii="Times New Roman" w:eastAsia="Times New Roman" w:hAnsi="Times New Roman" w:cs="Times New Roman"/>
          <w:kern w:val="36"/>
          <w:sz w:val="24"/>
          <w:szCs w:val="24"/>
          <w:lang w:eastAsia="ru-RU"/>
        </w:rPr>
        <w:t xml:space="preserve">7. </w:t>
      </w:r>
      <w:r w:rsidRPr="003D3F33">
        <w:rPr>
          <w:rFonts w:ascii="Times New Roman" w:hAnsi="Times New Roman" w:cs="Times New Roman"/>
          <w:sz w:val="24"/>
          <w:szCs w:val="24"/>
        </w:rPr>
        <w:t xml:space="preserve">Бюллетень о текущих тенденциях российской экономики ноябрь 2019. .№55.  Замедление роста инвестиций в основной капитал. </w:t>
      </w:r>
      <w:proofErr w:type="spellStart"/>
      <w:r w:rsidRPr="003D3F33">
        <w:rPr>
          <w:rFonts w:ascii="Times New Roman" w:hAnsi="Times New Roman" w:cs="Times New Roman"/>
          <w:sz w:val="24"/>
          <w:szCs w:val="24"/>
        </w:rPr>
        <w:t>gov.ru</w:t>
      </w:r>
      <w:proofErr w:type="spellEnd"/>
      <w:r w:rsidRPr="003D3F33">
        <w:rPr>
          <w:rFonts w:ascii="Times New Roman" w:hAnsi="Times New Roman" w:cs="Times New Roman"/>
          <w:sz w:val="24"/>
          <w:szCs w:val="24"/>
        </w:rPr>
        <w:t>/</w:t>
      </w:r>
      <w:proofErr w:type="spellStart"/>
      <w:r w:rsidRPr="003D3F33">
        <w:rPr>
          <w:rFonts w:ascii="Times New Roman" w:hAnsi="Times New Roman" w:cs="Times New Roman"/>
          <w:sz w:val="24"/>
          <w:szCs w:val="24"/>
        </w:rPr>
        <w:t>publications</w:t>
      </w:r>
      <w:proofErr w:type="spellEnd"/>
      <w:r w:rsidRPr="003D3F33">
        <w:rPr>
          <w:rFonts w:ascii="Times New Roman" w:hAnsi="Times New Roman" w:cs="Times New Roman"/>
          <w:sz w:val="24"/>
          <w:szCs w:val="24"/>
        </w:rPr>
        <w:t>/</w:t>
      </w:r>
    </w:p>
    <w:p w:rsidR="00566AA0" w:rsidRPr="003D3F33" w:rsidRDefault="00566AA0" w:rsidP="00566AA0">
      <w:pPr>
        <w:ind w:firstLine="708"/>
        <w:jc w:val="both"/>
        <w:rPr>
          <w:rFonts w:ascii="Times New Roman" w:eastAsia="Times New Roman" w:hAnsi="Times New Roman" w:cs="Times New Roman"/>
          <w:kern w:val="36"/>
          <w:sz w:val="24"/>
          <w:szCs w:val="24"/>
          <w:lang w:eastAsia="ru-RU"/>
        </w:rPr>
      </w:pPr>
      <w:r>
        <w:rPr>
          <w:rFonts w:ascii="Times New Roman" w:hAnsi="Times New Roman" w:cs="Times New Roman"/>
          <w:sz w:val="24"/>
          <w:szCs w:val="24"/>
        </w:rPr>
        <w:t>8</w:t>
      </w:r>
      <w:r w:rsidRPr="003D3F33">
        <w:rPr>
          <w:rFonts w:ascii="Times New Roman" w:hAnsi="Times New Roman" w:cs="Times New Roman"/>
          <w:sz w:val="24"/>
          <w:szCs w:val="24"/>
        </w:rPr>
        <w:t xml:space="preserve">. М.В. </w:t>
      </w:r>
      <w:proofErr w:type="spellStart"/>
      <w:r w:rsidRPr="003D3F33">
        <w:rPr>
          <w:rFonts w:ascii="Times New Roman" w:hAnsi="Times New Roman" w:cs="Times New Roman"/>
          <w:sz w:val="24"/>
          <w:szCs w:val="24"/>
        </w:rPr>
        <w:t>Бурдякова</w:t>
      </w:r>
      <w:proofErr w:type="spellEnd"/>
      <w:r w:rsidRPr="003D3F33">
        <w:rPr>
          <w:rFonts w:ascii="Times New Roman" w:hAnsi="Times New Roman" w:cs="Times New Roman"/>
          <w:sz w:val="24"/>
          <w:szCs w:val="24"/>
        </w:rPr>
        <w:t>. Проблемы и перспективы совершенствования амортизационной политики // Вестник таганрогского института управления и экономики. - №2/2010. https://cyberleninka.ru/article/n/problemy-i-perspektivy-sovershenstvovaniya-amortizatsionnoy-politiki</w:t>
      </w:r>
    </w:p>
    <w:p w:rsidR="00AA76CE" w:rsidRPr="00813A8F" w:rsidRDefault="00CA3819" w:rsidP="00AA76CE">
      <w:pPr>
        <w:ind w:firstLine="708"/>
        <w:jc w:val="both"/>
        <w:rPr>
          <w:rFonts w:ascii="Times New Roman" w:hAnsi="Times New Roman" w:cs="Times New Roman"/>
          <w:sz w:val="24"/>
          <w:szCs w:val="24"/>
        </w:rPr>
      </w:pPr>
      <w:r>
        <w:rPr>
          <w:rFonts w:ascii="Times New Roman" w:hAnsi="Times New Roman" w:cs="Times New Roman"/>
          <w:sz w:val="24"/>
          <w:szCs w:val="24"/>
        </w:rPr>
        <w:t>9</w:t>
      </w:r>
      <w:r w:rsidR="00AA76CE">
        <w:rPr>
          <w:rFonts w:ascii="Times New Roman" w:hAnsi="Times New Roman" w:cs="Times New Roman"/>
          <w:sz w:val="24"/>
          <w:szCs w:val="24"/>
        </w:rPr>
        <w:t xml:space="preserve">. </w:t>
      </w:r>
      <w:r w:rsidR="00AA76CE" w:rsidRPr="00813A8F">
        <w:rPr>
          <w:rFonts w:ascii="Times New Roman" w:hAnsi="Times New Roman" w:cs="Times New Roman"/>
          <w:sz w:val="24"/>
          <w:szCs w:val="24"/>
        </w:rPr>
        <w:t>Тихомирова В.В. Инвестиции в основной капитал рынка торговых услуг северных регионов // Вестник Алтайской академии экономики и права. - 2024. - № 4 (часть 2). С.300-307; URL: https://vaael.ru/ru/article/view?id=3398 (дата обращения: 24.05.2024)</w:t>
      </w:r>
    </w:p>
    <w:p w:rsidR="00AA76CE" w:rsidRDefault="00CF3935" w:rsidP="00AA76CE">
      <w:pPr>
        <w:ind w:firstLine="708"/>
        <w:jc w:val="both"/>
        <w:rPr>
          <w:rFonts w:ascii="Times New Roman" w:hAnsi="Times New Roman" w:cs="Times New Roman"/>
          <w:sz w:val="24"/>
          <w:szCs w:val="24"/>
        </w:rPr>
      </w:pPr>
      <w:r>
        <w:rPr>
          <w:rFonts w:ascii="Times New Roman" w:hAnsi="Times New Roman" w:cs="Times New Roman"/>
          <w:sz w:val="24"/>
          <w:szCs w:val="24"/>
        </w:rPr>
        <w:t>1</w:t>
      </w:r>
      <w:r w:rsidR="00CA3819">
        <w:rPr>
          <w:rFonts w:ascii="Times New Roman" w:hAnsi="Times New Roman" w:cs="Times New Roman"/>
          <w:sz w:val="24"/>
          <w:szCs w:val="24"/>
        </w:rPr>
        <w:t>0</w:t>
      </w:r>
      <w:r w:rsidR="00AA76CE" w:rsidRPr="00813A8F">
        <w:rPr>
          <w:rFonts w:ascii="Times New Roman" w:hAnsi="Times New Roman" w:cs="Times New Roman"/>
          <w:sz w:val="24"/>
          <w:szCs w:val="24"/>
        </w:rPr>
        <w:t xml:space="preserve">. </w:t>
      </w:r>
      <w:proofErr w:type="spellStart"/>
      <w:r w:rsidR="00AA76CE" w:rsidRPr="00813A8F">
        <w:rPr>
          <w:rFonts w:ascii="Times New Roman" w:hAnsi="Times New Roman" w:cs="Times New Roman"/>
          <w:sz w:val="24"/>
          <w:szCs w:val="24"/>
        </w:rPr>
        <w:t>Остапенко</w:t>
      </w:r>
      <w:proofErr w:type="spellEnd"/>
      <w:r w:rsidR="00AA76CE" w:rsidRPr="00813A8F">
        <w:rPr>
          <w:rFonts w:ascii="Times New Roman" w:hAnsi="Times New Roman" w:cs="Times New Roman"/>
          <w:sz w:val="24"/>
          <w:szCs w:val="24"/>
        </w:rPr>
        <w:t xml:space="preserve"> В., Мешков В. Собственные источники инвестиций предприятий // Экономист. 2003. № 8. – С. 28-36.</w:t>
      </w:r>
    </w:p>
    <w:p w:rsidR="00500D38" w:rsidRPr="007351BE" w:rsidRDefault="00500D38" w:rsidP="00AA76CE">
      <w:pPr>
        <w:ind w:firstLine="708"/>
        <w:jc w:val="both"/>
        <w:rPr>
          <w:lang w:val="en-US"/>
        </w:rPr>
      </w:pPr>
      <w:r>
        <w:rPr>
          <w:rFonts w:ascii="TimesNewRomanPS-BoldMT" w:hAnsi="TimesNewRomanPS-BoldMT" w:cs="TimesNewRomanPS-BoldMT"/>
          <w:bCs/>
          <w:sz w:val="24"/>
          <w:szCs w:val="24"/>
        </w:rPr>
        <w:t xml:space="preserve">11. </w:t>
      </w:r>
      <w:r w:rsidRPr="00813A8F">
        <w:rPr>
          <w:rFonts w:ascii="TimesNewRomanPS-BoldMT" w:hAnsi="TimesNewRomanPS-BoldMT" w:cs="TimesNewRomanPS-BoldMT"/>
          <w:bCs/>
          <w:sz w:val="24"/>
          <w:szCs w:val="24"/>
        </w:rPr>
        <w:t>Котельникова</w:t>
      </w:r>
      <w:r>
        <w:rPr>
          <w:rFonts w:ascii="TimesNewRomanPS-BoldMT" w:hAnsi="TimesNewRomanPS-BoldMT" w:cs="TimesNewRomanPS-BoldMT"/>
          <w:bCs/>
          <w:sz w:val="24"/>
          <w:szCs w:val="24"/>
        </w:rPr>
        <w:t xml:space="preserve"> </w:t>
      </w:r>
      <w:r w:rsidRPr="00813A8F">
        <w:rPr>
          <w:rFonts w:ascii="TimesNewRomanPS-BoldMT" w:hAnsi="TimesNewRomanPS-BoldMT" w:cs="TimesNewRomanPS-BoldMT"/>
          <w:bCs/>
          <w:sz w:val="24"/>
          <w:szCs w:val="24"/>
        </w:rPr>
        <w:t xml:space="preserve">Н.В. Причины несвоевременного обновления основных фондов промышленных предприятий </w:t>
      </w:r>
      <w:proofErr w:type="gramStart"/>
      <w:r w:rsidRPr="00813A8F">
        <w:rPr>
          <w:rFonts w:ascii="TimesNewRomanPS-BoldMT" w:hAnsi="TimesNewRomanPS-BoldMT" w:cs="TimesNewRomanPS-BoldMT"/>
          <w:bCs/>
          <w:sz w:val="24"/>
          <w:szCs w:val="24"/>
        </w:rPr>
        <w:t>г</w:t>
      </w:r>
      <w:proofErr w:type="gramEnd"/>
      <w:r w:rsidRPr="00813A8F">
        <w:rPr>
          <w:rFonts w:ascii="TimesNewRomanPS-BoldMT" w:hAnsi="TimesNewRomanPS-BoldMT" w:cs="TimesNewRomanPS-BoldMT"/>
          <w:bCs/>
          <w:sz w:val="24"/>
          <w:szCs w:val="24"/>
        </w:rPr>
        <w:t xml:space="preserve">. Владивосток. </w:t>
      </w:r>
      <w:r w:rsidRPr="00813A8F">
        <w:rPr>
          <w:rFonts w:ascii="Times New Roman" w:hAnsi="Times New Roman" w:cs="Times New Roman"/>
          <w:sz w:val="24"/>
          <w:szCs w:val="24"/>
          <w:lang w:val="en-US"/>
        </w:rPr>
        <w:t xml:space="preserve">URL: </w:t>
      </w:r>
      <w:hyperlink r:id="rId7" w:history="1">
        <w:r w:rsidRPr="00870B04">
          <w:rPr>
            <w:rStyle w:val="a8"/>
            <w:rFonts w:ascii="Times New Roman" w:hAnsi="Times New Roman" w:cs="Times New Roman"/>
            <w:sz w:val="24"/>
            <w:szCs w:val="24"/>
            <w:lang w:val="en-US"/>
          </w:rPr>
          <w:t>https://cyberleninka.ru/article/n/prichiny-nesvoevremennogo-obnovleniya-osnovnyh-fondov-promyshlennyh-predpriyatiy-g-vladivostok</w:t>
        </w:r>
      </w:hyperlink>
    </w:p>
    <w:p w:rsidR="004F50DC" w:rsidRPr="00C5476C" w:rsidRDefault="004F50DC" w:rsidP="00A11B79">
      <w:pPr>
        <w:autoSpaceDE w:val="0"/>
        <w:autoSpaceDN w:val="0"/>
        <w:adjustRightInd w:val="0"/>
        <w:ind w:firstLine="708"/>
        <w:jc w:val="both"/>
        <w:rPr>
          <w:rFonts w:ascii="Times New Roman" w:hAnsi="Times New Roman" w:cs="Times New Roman"/>
          <w:sz w:val="24"/>
          <w:szCs w:val="24"/>
        </w:rPr>
      </w:pPr>
      <w:r w:rsidRPr="00C5476C">
        <w:rPr>
          <w:rFonts w:ascii="Times New Roman" w:hAnsi="Times New Roman" w:cs="Times New Roman"/>
          <w:sz w:val="24"/>
          <w:szCs w:val="24"/>
        </w:rPr>
        <w:t>1</w:t>
      </w:r>
      <w:r w:rsidR="00A11B79">
        <w:rPr>
          <w:rFonts w:ascii="Times New Roman" w:hAnsi="Times New Roman" w:cs="Times New Roman"/>
          <w:sz w:val="24"/>
          <w:szCs w:val="24"/>
        </w:rPr>
        <w:t>2</w:t>
      </w:r>
      <w:r w:rsidRPr="00C5476C">
        <w:rPr>
          <w:rFonts w:ascii="Times New Roman" w:hAnsi="Times New Roman" w:cs="Times New Roman"/>
          <w:sz w:val="24"/>
          <w:szCs w:val="24"/>
        </w:rPr>
        <w:t xml:space="preserve">. Федеральная служба государственной статистики: </w:t>
      </w:r>
    </w:p>
    <w:p w:rsidR="004F50DC" w:rsidRPr="00C5476C" w:rsidRDefault="0044199C" w:rsidP="00A11B79">
      <w:pPr>
        <w:jc w:val="both"/>
      </w:pPr>
      <w:hyperlink r:id="rId8" w:history="1">
        <w:r w:rsidR="004F50DC" w:rsidRPr="00C5476C">
          <w:rPr>
            <w:rStyle w:val="a8"/>
            <w:rFonts w:ascii="Times New Roman" w:hAnsi="Times New Roman" w:cs="Times New Roman"/>
            <w:sz w:val="24"/>
            <w:szCs w:val="24"/>
          </w:rPr>
          <w:t>https://rosstat.gov.ru/bgd/regl/b09_04/isswww.exe/stg/d10/3-fond.htm</w:t>
        </w:r>
      </w:hyperlink>
    </w:p>
    <w:p w:rsidR="004F50DC" w:rsidRDefault="004F50DC" w:rsidP="00A11B79">
      <w:pPr>
        <w:ind w:firstLine="708"/>
        <w:jc w:val="both"/>
        <w:rPr>
          <w:rFonts w:ascii="Times New Roman" w:hAnsi="Times New Roman" w:cs="Times New Roman"/>
          <w:sz w:val="24"/>
          <w:szCs w:val="24"/>
        </w:rPr>
      </w:pPr>
      <w:r w:rsidRPr="00C5476C">
        <w:rPr>
          <w:rFonts w:ascii="Times New Roman" w:hAnsi="Times New Roman" w:cs="Times New Roman"/>
          <w:sz w:val="24"/>
          <w:szCs w:val="24"/>
        </w:rPr>
        <w:t>1</w:t>
      </w:r>
      <w:r w:rsidR="00A11B79">
        <w:rPr>
          <w:rFonts w:ascii="Times New Roman" w:hAnsi="Times New Roman" w:cs="Times New Roman"/>
          <w:sz w:val="24"/>
          <w:szCs w:val="24"/>
        </w:rPr>
        <w:t>3</w:t>
      </w:r>
      <w:r w:rsidRPr="00C5476C">
        <w:rPr>
          <w:rFonts w:ascii="Times New Roman" w:hAnsi="Times New Roman" w:cs="Times New Roman"/>
          <w:sz w:val="24"/>
          <w:szCs w:val="24"/>
        </w:rPr>
        <w:t xml:space="preserve">. Астахов Н., </w:t>
      </w:r>
      <w:proofErr w:type="spellStart"/>
      <w:r w:rsidRPr="00C5476C">
        <w:rPr>
          <w:rFonts w:ascii="Times New Roman" w:hAnsi="Times New Roman" w:cs="Times New Roman"/>
          <w:sz w:val="24"/>
          <w:szCs w:val="24"/>
        </w:rPr>
        <w:t>Махалкин</w:t>
      </w:r>
      <w:proofErr w:type="spellEnd"/>
      <w:r w:rsidRPr="00C5476C">
        <w:rPr>
          <w:rFonts w:ascii="Times New Roman" w:hAnsi="Times New Roman" w:cs="Times New Roman"/>
          <w:sz w:val="24"/>
          <w:szCs w:val="24"/>
        </w:rPr>
        <w:t xml:space="preserve"> И., </w:t>
      </w:r>
      <w:proofErr w:type="spellStart"/>
      <w:r w:rsidRPr="00C5476C">
        <w:rPr>
          <w:rFonts w:ascii="Times New Roman" w:hAnsi="Times New Roman" w:cs="Times New Roman"/>
          <w:sz w:val="24"/>
          <w:szCs w:val="24"/>
        </w:rPr>
        <w:t>Буткевич</w:t>
      </w:r>
      <w:proofErr w:type="spellEnd"/>
      <w:r w:rsidRPr="00C5476C">
        <w:rPr>
          <w:rFonts w:ascii="Times New Roman" w:hAnsi="Times New Roman" w:cs="Times New Roman"/>
          <w:sz w:val="24"/>
          <w:szCs w:val="24"/>
        </w:rPr>
        <w:t xml:space="preserve"> В. Амортизационный ресурс. Что тормозит обновление производственной базы // Экономика и жизнь. 2000. № 12. С. 2-3.</w:t>
      </w:r>
    </w:p>
    <w:p w:rsidR="004F50DC" w:rsidRPr="00FB506E" w:rsidRDefault="004F50DC" w:rsidP="00A11B79">
      <w:pPr>
        <w:pStyle w:val="Default"/>
        <w:ind w:firstLine="708"/>
        <w:jc w:val="both"/>
        <w:rPr>
          <w:color w:val="auto"/>
        </w:rPr>
      </w:pPr>
      <w:r w:rsidRPr="00FB506E">
        <w:rPr>
          <w:color w:val="auto"/>
        </w:rPr>
        <w:t>1</w:t>
      </w:r>
      <w:r w:rsidR="00A11B79">
        <w:rPr>
          <w:color w:val="auto"/>
        </w:rPr>
        <w:t>4</w:t>
      </w:r>
      <w:r w:rsidRPr="00FB506E">
        <w:rPr>
          <w:color w:val="auto"/>
        </w:rPr>
        <w:t xml:space="preserve">. Селезнева, Е.Ю. Розничная торговля: проблемы, тенденции и перспективы развития / Е.Ю. Селезнева // Вестник РГГУ. Серия: Экономика. Управление. Право. – 2011. – № 10 (72). – С. 254-260. </w:t>
      </w:r>
    </w:p>
    <w:p w:rsidR="004F50DC" w:rsidRDefault="0044199C" w:rsidP="00175741">
      <w:pPr>
        <w:pStyle w:val="Default"/>
        <w:jc w:val="both"/>
        <w:rPr>
          <w:color w:val="auto"/>
        </w:rPr>
      </w:pPr>
      <w:hyperlink r:id="rId9" w:history="1">
        <w:r w:rsidR="00175741" w:rsidRPr="007E59B0">
          <w:rPr>
            <w:rStyle w:val="a8"/>
          </w:rPr>
          <w:t>https://cyberleninka.ru/article/n/roznichnaya-torgovlya-problemy-tendentsii-i-perspektivy-razvitiya-1</w:t>
        </w:r>
      </w:hyperlink>
    </w:p>
    <w:p w:rsidR="00175741" w:rsidRDefault="00175741" w:rsidP="00175741">
      <w:pPr>
        <w:jc w:val="both"/>
        <w:rPr>
          <w:rFonts w:ascii="Times New Roman" w:hAnsi="Times New Roman" w:cs="Times New Roman"/>
          <w:sz w:val="24"/>
          <w:szCs w:val="24"/>
        </w:rPr>
      </w:pPr>
      <w:r>
        <w:tab/>
      </w:r>
      <w:r w:rsidRPr="00175741">
        <w:rPr>
          <w:rFonts w:ascii="Times New Roman" w:hAnsi="Times New Roman" w:cs="Times New Roman"/>
        </w:rPr>
        <w:t>15.</w:t>
      </w:r>
      <w:r w:rsidRPr="00175741">
        <w:rPr>
          <w:rFonts w:ascii="Times New Roman" w:hAnsi="Times New Roman" w:cs="Times New Roman"/>
          <w:sz w:val="24"/>
          <w:szCs w:val="24"/>
        </w:rPr>
        <w:t>Нижегородцев Р. М.</w:t>
      </w:r>
      <w:r w:rsidRPr="00D30908">
        <w:rPr>
          <w:rFonts w:ascii="Times New Roman" w:hAnsi="Times New Roman" w:cs="Times New Roman"/>
          <w:sz w:val="24"/>
          <w:szCs w:val="24"/>
        </w:rPr>
        <w:t xml:space="preserve"> Инновационные стратегии инвесторов и задачи экономической политики// Вестник Российского гуманитарного научного фонда. 2008. № 4. – С. 75–85.</w:t>
      </w:r>
    </w:p>
    <w:p w:rsidR="00076284" w:rsidRDefault="00076284" w:rsidP="00076284">
      <w:pPr>
        <w:jc w:val="both"/>
        <w:rPr>
          <w:rFonts w:ascii="Times New Roman" w:hAnsi="Times New Roman" w:cs="Times New Roman"/>
          <w:sz w:val="24"/>
          <w:szCs w:val="24"/>
        </w:rPr>
      </w:pPr>
      <w:r>
        <w:rPr>
          <w:rFonts w:ascii="Times New Roman" w:hAnsi="Times New Roman" w:cs="Times New Roman"/>
          <w:sz w:val="24"/>
          <w:szCs w:val="24"/>
        </w:rPr>
        <w:tab/>
        <w:t xml:space="preserve">16. </w:t>
      </w:r>
      <w:r w:rsidRPr="00CA5028">
        <w:rPr>
          <w:rFonts w:ascii="Times New Roman" w:hAnsi="Times New Roman" w:cs="Times New Roman"/>
          <w:sz w:val="24"/>
          <w:szCs w:val="24"/>
        </w:rPr>
        <w:t xml:space="preserve">Наумов И.В., Никулина Н.Л. (2022). Сценарное моделирование и прогнозирование </w:t>
      </w:r>
      <w:proofErr w:type="gramStart"/>
      <w:r w:rsidRPr="00CA5028">
        <w:rPr>
          <w:rFonts w:ascii="Times New Roman" w:hAnsi="Times New Roman" w:cs="Times New Roman"/>
          <w:sz w:val="24"/>
          <w:szCs w:val="24"/>
        </w:rPr>
        <w:t>степени износа основных фондов предприятий обрабатывающей промышленности</w:t>
      </w:r>
      <w:proofErr w:type="gramEnd"/>
      <w:r w:rsidRPr="00CA5028">
        <w:rPr>
          <w:rFonts w:ascii="Times New Roman" w:hAnsi="Times New Roman" w:cs="Times New Roman"/>
          <w:sz w:val="24"/>
          <w:szCs w:val="24"/>
        </w:rPr>
        <w:t xml:space="preserve"> в регионах России // Экономические и социальные перемены: факты, тенденции, прогноз. Т</w:t>
      </w:r>
      <w:r w:rsidRPr="00391A6E">
        <w:rPr>
          <w:rFonts w:ascii="Times New Roman" w:hAnsi="Times New Roman" w:cs="Times New Roman"/>
          <w:sz w:val="24"/>
          <w:szCs w:val="24"/>
          <w:lang w:val="en-US"/>
        </w:rPr>
        <w:t xml:space="preserve">. 15. № 4. </w:t>
      </w:r>
      <w:r w:rsidRPr="00CA5028">
        <w:rPr>
          <w:rFonts w:ascii="Times New Roman" w:hAnsi="Times New Roman" w:cs="Times New Roman"/>
          <w:sz w:val="24"/>
          <w:szCs w:val="24"/>
        </w:rPr>
        <w:t>С</w:t>
      </w:r>
      <w:r w:rsidRPr="00391A6E">
        <w:rPr>
          <w:rFonts w:ascii="Times New Roman" w:hAnsi="Times New Roman" w:cs="Times New Roman"/>
          <w:sz w:val="24"/>
          <w:szCs w:val="24"/>
          <w:lang w:val="en-US"/>
        </w:rPr>
        <w:t>. 155–171. DOI: 10.15838/esc.2022.4.82.10.</w:t>
      </w:r>
    </w:p>
    <w:p w:rsidR="00D315D8" w:rsidRDefault="00D315D8" w:rsidP="00076284">
      <w:pPr>
        <w:jc w:val="both"/>
        <w:rPr>
          <w:rFonts w:ascii="Times New Roman" w:hAnsi="Times New Roman" w:cs="Times New Roman"/>
          <w:sz w:val="24"/>
          <w:szCs w:val="24"/>
        </w:rPr>
      </w:pPr>
    </w:p>
    <w:p w:rsidR="003D59A2" w:rsidRPr="008F7377" w:rsidRDefault="003D59A2" w:rsidP="003D59A2">
      <w:pPr>
        <w:jc w:val="center"/>
        <w:rPr>
          <w:rFonts w:ascii="Times New Roman" w:hAnsi="Times New Roman" w:cs="Times New Roman"/>
          <w:b/>
          <w:sz w:val="24"/>
          <w:szCs w:val="24"/>
        </w:rPr>
      </w:pPr>
      <w:r w:rsidRPr="008F7377">
        <w:rPr>
          <w:rFonts w:ascii="Times New Roman" w:hAnsi="Times New Roman" w:cs="Times New Roman"/>
          <w:b/>
          <w:sz w:val="24"/>
          <w:szCs w:val="24"/>
        </w:rPr>
        <w:t>Информация об авторе</w:t>
      </w:r>
    </w:p>
    <w:p w:rsidR="003D59A2" w:rsidRPr="008F7377" w:rsidRDefault="003D59A2" w:rsidP="003D59A2">
      <w:pPr>
        <w:jc w:val="center"/>
        <w:rPr>
          <w:rFonts w:ascii="Times New Roman" w:hAnsi="Times New Roman" w:cs="Times New Roman"/>
          <w:b/>
          <w:sz w:val="24"/>
          <w:szCs w:val="24"/>
        </w:rPr>
      </w:pPr>
    </w:p>
    <w:p w:rsidR="003D59A2" w:rsidRDefault="003D59A2" w:rsidP="003D59A2">
      <w:pPr>
        <w:tabs>
          <w:tab w:val="left" w:pos="142"/>
          <w:tab w:val="left" w:pos="851"/>
        </w:tabs>
        <w:jc w:val="both"/>
        <w:rPr>
          <w:rFonts w:ascii="Times New Roman" w:hAnsi="Times New Roman" w:cs="Times New Roman"/>
          <w:sz w:val="24"/>
          <w:szCs w:val="24"/>
        </w:rPr>
      </w:pPr>
      <w:r w:rsidRPr="003D59A2">
        <w:rPr>
          <w:rFonts w:ascii="Times New Roman" w:hAnsi="Times New Roman" w:cs="Times New Roman"/>
          <w:sz w:val="24"/>
          <w:szCs w:val="24"/>
        </w:rPr>
        <w:t xml:space="preserve">Тихомирова Валентина Валентиновна (Россия, Сыктывкар) – старший научный сотрудник, </w:t>
      </w:r>
      <w:proofErr w:type="spellStart"/>
      <w:r w:rsidRPr="003D59A2">
        <w:rPr>
          <w:rFonts w:ascii="Times New Roman" w:hAnsi="Times New Roman" w:cs="Times New Roman"/>
          <w:sz w:val="24"/>
          <w:szCs w:val="24"/>
        </w:rPr>
        <w:t>к.э.н</w:t>
      </w:r>
      <w:proofErr w:type="spellEnd"/>
      <w:r w:rsidRPr="003D59A2">
        <w:rPr>
          <w:rFonts w:ascii="Times New Roman" w:hAnsi="Times New Roman" w:cs="Times New Roman"/>
          <w:sz w:val="24"/>
          <w:szCs w:val="24"/>
        </w:rPr>
        <w:t>., Институт социально-экономических и энергетических проблем Севера Коми научного центра Уральского отделения Российской Академии наук (ИСЭ</w:t>
      </w:r>
      <w:r w:rsidR="008F7377">
        <w:rPr>
          <w:rFonts w:ascii="Times New Roman" w:hAnsi="Times New Roman" w:cs="Times New Roman"/>
          <w:sz w:val="24"/>
          <w:szCs w:val="24"/>
        </w:rPr>
        <w:t xml:space="preserve"> </w:t>
      </w:r>
      <w:r w:rsidRPr="003D59A2">
        <w:rPr>
          <w:rFonts w:ascii="Times New Roman" w:hAnsi="Times New Roman" w:cs="Times New Roman"/>
          <w:sz w:val="24"/>
          <w:szCs w:val="24"/>
        </w:rPr>
        <w:t>и</w:t>
      </w:r>
      <w:r w:rsidR="008F7377">
        <w:rPr>
          <w:rFonts w:ascii="Times New Roman" w:hAnsi="Times New Roman" w:cs="Times New Roman"/>
          <w:sz w:val="24"/>
          <w:szCs w:val="24"/>
        </w:rPr>
        <w:t xml:space="preserve">  </w:t>
      </w:r>
      <w:r w:rsidRPr="003D59A2">
        <w:rPr>
          <w:rFonts w:ascii="Times New Roman" w:hAnsi="Times New Roman" w:cs="Times New Roman"/>
          <w:sz w:val="24"/>
          <w:szCs w:val="24"/>
        </w:rPr>
        <w:t xml:space="preserve">ЭПС Коми НЦ </w:t>
      </w:r>
      <w:proofErr w:type="spellStart"/>
      <w:r w:rsidRPr="003D59A2">
        <w:rPr>
          <w:rFonts w:ascii="Times New Roman" w:hAnsi="Times New Roman" w:cs="Times New Roman"/>
          <w:sz w:val="24"/>
          <w:szCs w:val="24"/>
        </w:rPr>
        <w:t>УрО</w:t>
      </w:r>
      <w:proofErr w:type="spellEnd"/>
      <w:r w:rsidRPr="003D59A2">
        <w:rPr>
          <w:rFonts w:ascii="Times New Roman" w:hAnsi="Times New Roman" w:cs="Times New Roman"/>
          <w:sz w:val="24"/>
          <w:szCs w:val="24"/>
        </w:rPr>
        <w:t xml:space="preserve"> РАН) (167000 Республика Коми, г</w:t>
      </w:r>
      <w:proofErr w:type="gramStart"/>
      <w:r w:rsidRPr="003D59A2">
        <w:rPr>
          <w:rFonts w:ascii="Times New Roman" w:hAnsi="Times New Roman" w:cs="Times New Roman"/>
          <w:sz w:val="24"/>
          <w:szCs w:val="24"/>
        </w:rPr>
        <w:t>.С</w:t>
      </w:r>
      <w:proofErr w:type="gramEnd"/>
      <w:r w:rsidRPr="003D59A2">
        <w:rPr>
          <w:rFonts w:ascii="Times New Roman" w:hAnsi="Times New Roman" w:cs="Times New Roman"/>
          <w:sz w:val="24"/>
          <w:szCs w:val="24"/>
        </w:rPr>
        <w:t xml:space="preserve">ыктывкар, Коммунистическая, 26, </w:t>
      </w:r>
      <w:proofErr w:type="spellStart"/>
      <w:r w:rsidRPr="003D59A2">
        <w:rPr>
          <w:rFonts w:ascii="Times New Roman" w:hAnsi="Times New Roman" w:cs="Times New Roman"/>
          <w:sz w:val="24"/>
          <w:szCs w:val="24"/>
        </w:rPr>
        <w:t>ИСЭиЭПС</w:t>
      </w:r>
      <w:proofErr w:type="spellEnd"/>
      <w:r w:rsidRPr="003D59A2">
        <w:rPr>
          <w:rFonts w:ascii="Times New Roman" w:hAnsi="Times New Roman" w:cs="Times New Roman"/>
          <w:sz w:val="24"/>
          <w:szCs w:val="24"/>
        </w:rPr>
        <w:t xml:space="preserve"> Коми НЦ </w:t>
      </w:r>
      <w:proofErr w:type="spellStart"/>
      <w:r w:rsidRPr="003D59A2">
        <w:rPr>
          <w:rFonts w:ascii="Times New Roman" w:hAnsi="Times New Roman" w:cs="Times New Roman"/>
          <w:sz w:val="24"/>
          <w:szCs w:val="24"/>
        </w:rPr>
        <w:t>УрО</w:t>
      </w:r>
      <w:proofErr w:type="spellEnd"/>
      <w:r w:rsidRPr="003D59A2">
        <w:rPr>
          <w:rFonts w:ascii="Times New Roman" w:hAnsi="Times New Roman" w:cs="Times New Roman"/>
          <w:sz w:val="24"/>
          <w:szCs w:val="24"/>
        </w:rPr>
        <w:t xml:space="preserve"> РАН); </w:t>
      </w:r>
      <w:hyperlink r:id="rId10" w:tgtFrame="_blank" w:history="1">
        <w:proofErr w:type="spellStart"/>
        <w:r w:rsidRPr="003D59A2">
          <w:rPr>
            <w:rStyle w:val="a8"/>
            <w:rFonts w:ascii="Times New Roman" w:hAnsi="Times New Roman" w:cs="Times New Roman"/>
            <w:sz w:val="24"/>
            <w:szCs w:val="24"/>
          </w:rPr>
          <w:t>e-mail:tikhomirova@iespn.komisc.ru</w:t>
        </w:r>
        <w:proofErr w:type="spellEnd"/>
      </w:hyperlink>
      <w:r w:rsidRPr="003D59A2">
        <w:rPr>
          <w:rFonts w:ascii="Times New Roman" w:hAnsi="Times New Roman" w:cs="Times New Roman"/>
          <w:sz w:val="24"/>
          <w:szCs w:val="24"/>
        </w:rPr>
        <w:t>).</w:t>
      </w:r>
    </w:p>
    <w:p w:rsidR="008F7377" w:rsidRDefault="008F7377" w:rsidP="003D59A2">
      <w:pPr>
        <w:tabs>
          <w:tab w:val="left" w:pos="142"/>
          <w:tab w:val="left" w:pos="851"/>
        </w:tabs>
        <w:jc w:val="both"/>
        <w:rPr>
          <w:rFonts w:ascii="Times New Roman" w:hAnsi="Times New Roman" w:cs="Times New Roman"/>
          <w:sz w:val="24"/>
          <w:szCs w:val="24"/>
        </w:rPr>
      </w:pPr>
    </w:p>
    <w:p w:rsidR="008F7377" w:rsidRDefault="008F7377" w:rsidP="008F7377">
      <w:pPr>
        <w:jc w:val="right"/>
        <w:rPr>
          <w:rFonts w:ascii="Times New Roman" w:hAnsi="Times New Roman" w:cs="Times New Roman"/>
          <w:b/>
          <w:sz w:val="24"/>
          <w:szCs w:val="24"/>
        </w:rPr>
      </w:pPr>
    </w:p>
    <w:p w:rsidR="008F7377" w:rsidRDefault="008F7377" w:rsidP="008F7377">
      <w:pPr>
        <w:jc w:val="right"/>
        <w:rPr>
          <w:rFonts w:ascii="Times New Roman" w:hAnsi="Times New Roman" w:cs="Times New Roman"/>
          <w:b/>
          <w:sz w:val="24"/>
          <w:szCs w:val="24"/>
        </w:rPr>
      </w:pPr>
    </w:p>
    <w:p w:rsidR="008F7377" w:rsidRDefault="008F7377" w:rsidP="008F7377">
      <w:pPr>
        <w:jc w:val="right"/>
        <w:rPr>
          <w:rFonts w:ascii="Times New Roman" w:hAnsi="Times New Roman" w:cs="Times New Roman"/>
          <w:b/>
          <w:sz w:val="24"/>
          <w:szCs w:val="24"/>
        </w:rPr>
      </w:pPr>
    </w:p>
    <w:p w:rsidR="008F7377" w:rsidRPr="008F7377" w:rsidRDefault="008F7377" w:rsidP="008F7377">
      <w:pPr>
        <w:jc w:val="right"/>
        <w:rPr>
          <w:rFonts w:ascii="Times New Roman" w:hAnsi="Times New Roman" w:cs="Times New Roman"/>
          <w:b/>
          <w:sz w:val="24"/>
          <w:szCs w:val="24"/>
          <w:lang w:val="en-US"/>
        </w:rPr>
      </w:pPr>
      <w:proofErr w:type="spellStart"/>
      <w:r w:rsidRPr="008F7377">
        <w:rPr>
          <w:rFonts w:ascii="Times New Roman" w:hAnsi="Times New Roman" w:cs="Times New Roman"/>
          <w:b/>
          <w:sz w:val="24"/>
          <w:szCs w:val="24"/>
          <w:lang w:val="en-US"/>
        </w:rPr>
        <w:t>Tikhomirova</w:t>
      </w:r>
      <w:proofErr w:type="spellEnd"/>
      <w:r w:rsidRPr="008F7377">
        <w:rPr>
          <w:rFonts w:ascii="Times New Roman" w:hAnsi="Times New Roman" w:cs="Times New Roman"/>
          <w:b/>
          <w:sz w:val="24"/>
          <w:szCs w:val="24"/>
          <w:lang w:val="en-US"/>
        </w:rPr>
        <w:t xml:space="preserve"> V.V.</w:t>
      </w:r>
    </w:p>
    <w:p w:rsidR="008F7377" w:rsidRPr="008F7377" w:rsidRDefault="008F7377" w:rsidP="008F7377">
      <w:pPr>
        <w:tabs>
          <w:tab w:val="left" w:pos="142"/>
          <w:tab w:val="left" w:pos="851"/>
        </w:tabs>
        <w:jc w:val="right"/>
        <w:rPr>
          <w:rFonts w:ascii="Times New Roman" w:hAnsi="Times New Roman" w:cs="Times New Roman"/>
          <w:sz w:val="24"/>
          <w:szCs w:val="24"/>
          <w:lang w:val="en-US"/>
        </w:rPr>
      </w:pPr>
    </w:p>
    <w:p w:rsidR="008F7377" w:rsidRPr="008F7377" w:rsidRDefault="008F7377" w:rsidP="008F7377">
      <w:pPr>
        <w:jc w:val="center"/>
        <w:rPr>
          <w:rFonts w:ascii="Times New Roman" w:hAnsi="Times New Roman" w:cs="Times New Roman"/>
          <w:b/>
          <w:sz w:val="24"/>
          <w:szCs w:val="24"/>
          <w:lang w:val="en-US"/>
        </w:rPr>
      </w:pPr>
      <w:r w:rsidRPr="008F7377">
        <w:rPr>
          <w:rFonts w:ascii="Times New Roman" w:hAnsi="Times New Roman" w:cs="Times New Roman"/>
          <w:b/>
          <w:sz w:val="24"/>
          <w:szCs w:val="24"/>
          <w:lang w:val="en-US"/>
        </w:rPr>
        <w:t>Objective and complex indicators</w:t>
      </w:r>
    </w:p>
    <w:p w:rsidR="008F7377" w:rsidRPr="008F7377" w:rsidRDefault="008F7377" w:rsidP="008F7377">
      <w:pPr>
        <w:jc w:val="center"/>
        <w:rPr>
          <w:rFonts w:ascii="Times New Roman" w:hAnsi="Times New Roman" w:cs="Times New Roman"/>
          <w:b/>
          <w:sz w:val="24"/>
          <w:szCs w:val="24"/>
          <w:lang w:val="en-US"/>
        </w:rPr>
      </w:pPr>
      <w:proofErr w:type="gramStart"/>
      <w:r w:rsidRPr="008F7377">
        <w:rPr>
          <w:rFonts w:ascii="Times New Roman" w:hAnsi="Times New Roman" w:cs="Times New Roman"/>
          <w:b/>
          <w:sz w:val="24"/>
          <w:szCs w:val="24"/>
          <w:lang w:val="en-US"/>
        </w:rPr>
        <w:t>measuring</w:t>
      </w:r>
      <w:proofErr w:type="gramEnd"/>
      <w:r w:rsidRPr="008F7377">
        <w:rPr>
          <w:rFonts w:ascii="Times New Roman" w:hAnsi="Times New Roman" w:cs="Times New Roman"/>
          <w:b/>
          <w:sz w:val="24"/>
          <w:szCs w:val="24"/>
          <w:lang w:val="en-US"/>
        </w:rPr>
        <w:t xml:space="preserve"> the quality of life of the population</w:t>
      </w:r>
    </w:p>
    <w:p w:rsidR="003D59A2" w:rsidRPr="008F7377" w:rsidRDefault="008F7377" w:rsidP="008F7377">
      <w:pPr>
        <w:jc w:val="center"/>
        <w:rPr>
          <w:rFonts w:ascii="Times New Roman" w:hAnsi="Times New Roman" w:cs="Times New Roman"/>
          <w:b/>
          <w:sz w:val="24"/>
          <w:szCs w:val="24"/>
          <w:lang w:val="en-US"/>
        </w:rPr>
      </w:pPr>
      <w:r w:rsidRPr="008F7377">
        <w:rPr>
          <w:rFonts w:ascii="Times New Roman" w:hAnsi="Times New Roman" w:cs="Times New Roman"/>
          <w:b/>
          <w:sz w:val="24"/>
          <w:szCs w:val="24"/>
          <w:lang w:val="en-US"/>
        </w:rPr>
        <w:t>(</w:t>
      </w:r>
      <w:proofErr w:type="gramStart"/>
      <w:r w:rsidRPr="008F7377">
        <w:rPr>
          <w:rFonts w:ascii="Times New Roman" w:hAnsi="Times New Roman" w:cs="Times New Roman"/>
          <w:b/>
          <w:sz w:val="24"/>
          <w:szCs w:val="24"/>
          <w:lang w:val="en-US"/>
        </w:rPr>
        <w:t>using</w:t>
      </w:r>
      <w:proofErr w:type="gramEnd"/>
      <w:r w:rsidRPr="008F7377">
        <w:rPr>
          <w:rFonts w:ascii="Times New Roman" w:hAnsi="Times New Roman" w:cs="Times New Roman"/>
          <w:b/>
          <w:sz w:val="24"/>
          <w:szCs w:val="24"/>
          <w:lang w:val="en-US"/>
        </w:rPr>
        <w:t xml:space="preserve"> the example of northern regions)</w:t>
      </w:r>
    </w:p>
    <w:p w:rsidR="003D59A2" w:rsidRPr="007351BE" w:rsidRDefault="003D59A2" w:rsidP="008F7377">
      <w:pPr>
        <w:jc w:val="center"/>
        <w:rPr>
          <w:rFonts w:ascii="Times New Roman" w:hAnsi="Times New Roman" w:cs="Times New Roman"/>
          <w:b/>
          <w:sz w:val="24"/>
          <w:szCs w:val="24"/>
          <w:lang w:val="en-US"/>
        </w:rPr>
      </w:pPr>
    </w:p>
    <w:p w:rsidR="008F7377" w:rsidRPr="007351BE" w:rsidRDefault="008F7377" w:rsidP="008F7377">
      <w:pPr>
        <w:jc w:val="center"/>
        <w:rPr>
          <w:rFonts w:ascii="Times New Roman" w:hAnsi="Times New Roman" w:cs="Times New Roman"/>
          <w:b/>
          <w:sz w:val="24"/>
          <w:szCs w:val="24"/>
          <w:lang w:val="en-US"/>
        </w:rPr>
      </w:pPr>
    </w:p>
    <w:p w:rsidR="008F7377" w:rsidRPr="008F7377" w:rsidRDefault="008F7377" w:rsidP="008F7377">
      <w:pPr>
        <w:ind w:firstLine="708"/>
        <w:jc w:val="both"/>
        <w:rPr>
          <w:rFonts w:ascii="Times New Roman" w:hAnsi="Times New Roman" w:cs="Times New Roman"/>
          <w:sz w:val="24"/>
          <w:szCs w:val="24"/>
          <w:lang w:val="en-US"/>
        </w:rPr>
      </w:pPr>
      <w:r w:rsidRPr="008F7377">
        <w:rPr>
          <w:rFonts w:ascii="Times New Roman" w:hAnsi="Times New Roman" w:cs="Times New Roman"/>
          <w:b/>
          <w:sz w:val="24"/>
          <w:szCs w:val="24"/>
          <w:lang w:val="en-US"/>
        </w:rPr>
        <w:t>Abstract.</w:t>
      </w:r>
      <w:r w:rsidRPr="008F7377">
        <w:rPr>
          <w:rFonts w:ascii="Times New Roman" w:hAnsi="Times New Roman" w:cs="Times New Roman"/>
          <w:sz w:val="24"/>
          <w:szCs w:val="24"/>
          <w:lang w:val="en-US"/>
        </w:rPr>
        <w:t xml:space="preserve"> The analysis of indicators characterizing the capital of trade enterprises of the northern regions and their impact on the quality of life of the population is carried out. A large share of completely worn-out fixed assets of the trade market is revealed. Key factors influencing the dynamics of depreciation of fixed assets are determined. It is noted that the regions of the Far North are characterized by a deficit of retail space.</w:t>
      </w:r>
    </w:p>
    <w:p w:rsidR="008F7377" w:rsidRPr="008F7377" w:rsidRDefault="008F7377" w:rsidP="008F7377">
      <w:pPr>
        <w:ind w:firstLine="708"/>
        <w:jc w:val="both"/>
        <w:rPr>
          <w:rFonts w:ascii="Times New Roman" w:hAnsi="Times New Roman" w:cs="Times New Roman"/>
          <w:sz w:val="24"/>
          <w:szCs w:val="24"/>
          <w:lang w:val="en-US"/>
        </w:rPr>
      </w:pPr>
    </w:p>
    <w:p w:rsidR="00175741" w:rsidRPr="007351BE" w:rsidRDefault="008F7377" w:rsidP="008F7377">
      <w:pPr>
        <w:ind w:firstLine="708"/>
        <w:jc w:val="both"/>
        <w:rPr>
          <w:rFonts w:ascii="Times New Roman" w:hAnsi="Times New Roman" w:cs="Times New Roman"/>
          <w:sz w:val="24"/>
          <w:szCs w:val="24"/>
          <w:lang w:val="en-US"/>
        </w:rPr>
      </w:pPr>
      <w:r w:rsidRPr="008F7377">
        <w:rPr>
          <w:rFonts w:ascii="Times New Roman" w:hAnsi="Times New Roman" w:cs="Times New Roman"/>
          <w:b/>
          <w:sz w:val="24"/>
          <w:szCs w:val="24"/>
          <w:lang w:val="en-US"/>
        </w:rPr>
        <w:t>Keywords:</w:t>
      </w:r>
      <w:r w:rsidRPr="008F7377">
        <w:rPr>
          <w:rFonts w:ascii="Times New Roman" w:hAnsi="Times New Roman" w:cs="Times New Roman"/>
          <w:sz w:val="24"/>
          <w:szCs w:val="24"/>
          <w:lang w:val="en-US"/>
        </w:rPr>
        <w:t xml:space="preserve"> northern regions, quality of life, fixed assets, retail space.</w:t>
      </w:r>
    </w:p>
    <w:p w:rsidR="008F7377" w:rsidRPr="007351BE" w:rsidRDefault="008F7377" w:rsidP="008F7377">
      <w:pPr>
        <w:ind w:firstLine="708"/>
        <w:jc w:val="both"/>
        <w:rPr>
          <w:rFonts w:ascii="Times New Roman" w:hAnsi="Times New Roman" w:cs="Times New Roman"/>
          <w:sz w:val="24"/>
          <w:szCs w:val="24"/>
          <w:lang w:val="en-US"/>
        </w:rPr>
      </w:pPr>
    </w:p>
    <w:p w:rsidR="008F7377" w:rsidRPr="007351BE" w:rsidRDefault="008F7377" w:rsidP="008F7377">
      <w:pPr>
        <w:pStyle w:val="Default"/>
        <w:jc w:val="center"/>
        <w:rPr>
          <w:b/>
          <w:color w:val="auto"/>
          <w:lang w:val="en-US"/>
        </w:rPr>
      </w:pPr>
      <w:r w:rsidRPr="007351BE">
        <w:rPr>
          <w:b/>
          <w:color w:val="auto"/>
          <w:lang w:val="en-US"/>
        </w:rPr>
        <w:t>About the author</w:t>
      </w:r>
    </w:p>
    <w:p w:rsidR="008F7377" w:rsidRPr="007351BE" w:rsidRDefault="008F7377" w:rsidP="008F7377">
      <w:pPr>
        <w:pStyle w:val="Default"/>
        <w:jc w:val="both"/>
        <w:rPr>
          <w:color w:val="auto"/>
          <w:lang w:val="en-US"/>
        </w:rPr>
      </w:pPr>
    </w:p>
    <w:p w:rsidR="00175741" w:rsidRPr="008F7377" w:rsidRDefault="008F7377" w:rsidP="008F7377">
      <w:pPr>
        <w:pStyle w:val="Default"/>
        <w:jc w:val="both"/>
        <w:rPr>
          <w:color w:val="auto"/>
          <w:lang w:val="en-US"/>
        </w:rPr>
      </w:pPr>
      <w:proofErr w:type="spellStart"/>
      <w:r w:rsidRPr="008F7377">
        <w:rPr>
          <w:color w:val="auto"/>
          <w:lang w:val="en-US"/>
        </w:rPr>
        <w:t>Tikhomirova</w:t>
      </w:r>
      <w:proofErr w:type="spellEnd"/>
      <w:r w:rsidRPr="008F7377">
        <w:rPr>
          <w:color w:val="auto"/>
          <w:lang w:val="en-US"/>
        </w:rPr>
        <w:t xml:space="preserve"> </w:t>
      </w:r>
      <w:proofErr w:type="spellStart"/>
      <w:r w:rsidRPr="008F7377">
        <w:rPr>
          <w:color w:val="auto"/>
          <w:lang w:val="en-US"/>
        </w:rPr>
        <w:t>Valentina</w:t>
      </w:r>
      <w:proofErr w:type="spellEnd"/>
      <w:r w:rsidRPr="008F7377">
        <w:rPr>
          <w:color w:val="auto"/>
          <w:lang w:val="en-US"/>
        </w:rPr>
        <w:t xml:space="preserve"> </w:t>
      </w:r>
      <w:proofErr w:type="spellStart"/>
      <w:r w:rsidRPr="008F7377">
        <w:rPr>
          <w:color w:val="auto"/>
          <w:lang w:val="en-US"/>
        </w:rPr>
        <w:t>Valentinovna</w:t>
      </w:r>
      <w:proofErr w:type="spellEnd"/>
      <w:r w:rsidRPr="008F7377">
        <w:rPr>
          <w:color w:val="auto"/>
          <w:lang w:val="en-US"/>
        </w:rPr>
        <w:t xml:space="preserve"> (Russia, Syktyvkar) – Senior Researcher, PhD in Economics, Institute of Socio-Economic and Energy Problems of the North, </w:t>
      </w:r>
      <w:proofErr w:type="spellStart"/>
      <w:r w:rsidRPr="008F7377">
        <w:rPr>
          <w:color w:val="auto"/>
          <w:lang w:val="en-US"/>
        </w:rPr>
        <w:t>Komi</w:t>
      </w:r>
      <w:proofErr w:type="spellEnd"/>
      <w:r w:rsidRPr="008F7377">
        <w:rPr>
          <w:color w:val="auto"/>
          <w:lang w:val="en-US"/>
        </w:rPr>
        <w:t xml:space="preserve"> Scientific Center, Ural Branch of the Russian Academy of Sciences (ISE and EPS </w:t>
      </w:r>
      <w:proofErr w:type="spellStart"/>
      <w:r w:rsidRPr="008F7377">
        <w:rPr>
          <w:color w:val="auto"/>
          <w:lang w:val="en-US"/>
        </w:rPr>
        <w:t>Komi</w:t>
      </w:r>
      <w:proofErr w:type="spellEnd"/>
      <w:r w:rsidRPr="008F7377">
        <w:rPr>
          <w:color w:val="auto"/>
          <w:lang w:val="en-US"/>
        </w:rPr>
        <w:t xml:space="preserve"> SC UB RAS) (167000, </w:t>
      </w:r>
      <w:proofErr w:type="spellStart"/>
      <w:r w:rsidRPr="008F7377">
        <w:rPr>
          <w:color w:val="auto"/>
          <w:lang w:val="en-US"/>
        </w:rPr>
        <w:t>Komi</w:t>
      </w:r>
      <w:proofErr w:type="spellEnd"/>
      <w:r w:rsidRPr="008F7377">
        <w:rPr>
          <w:color w:val="auto"/>
          <w:lang w:val="en-US"/>
        </w:rPr>
        <w:t xml:space="preserve"> Republic, Syktyvkar, </w:t>
      </w:r>
      <w:proofErr w:type="spellStart"/>
      <w:r w:rsidRPr="008F7377">
        <w:rPr>
          <w:color w:val="auto"/>
          <w:lang w:val="en-US"/>
        </w:rPr>
        <w:t>Kommunisticheskaya</w:t>
      </w:r>
      <w:proofErr w:type="spellEnd"/>
      <w:r w:rsidRPr="008F7377">
        <w:rPr>
          <w:color w:val="auto"/>
          <w:lang w:val="en-US"/>
        </w:rPr>
        <w:t xml:space="preserve">, 26, ISE and EPS </w:t>
      </w:r>
      <w:proofErr w:type="spellStart"/>
      <w:r w:rsidRPr="008F7377">
        <w:rPr>
          <w:color w:val="auto"/>
          <w:lang w:val="en-US"/>
        </w:rPr>
        <w:t>Komi</w:t>
      </w:r>
      <w:proofErr w:type="spellEnd"/>
      <w:r w:rsidRPr="008F7377">
        <w:rPr>
          <w:color w:val="auto"/>
          <w:lang w:val="en-US"/>
        </w:rPr>
        <w:t xml:space="preserve"> SC UB RAS); e-</w:t>
      </w:r>
      <w:proofErr w:type="spellStart"/>
      <w:r w:rsidRPr="008F7377">
        <w:rPr>
          <w:color w:val="auto"/>
          <w:lang w:val="en-US"/>
        </w:rPr>
        <w:t>mail:tikhomirova@iespn.komisc.ru</w:t>
      </w:r>
      <w:proofErr w:type="spellEnd"/>
      <w:r w:rsidRPr="008F7377">
        <w:rPr>
          <w:color w:val="auto"/>
          <w:lang w:val="en-US"/>
        </w:rPr>
        <w:t>).</w:t>
      </w:r>
    </w:p>
    <w:p w:rsidR="00966E3F" w:rsidRPr="007351BE" w:rsidRDefault="00966E3F" w:rsidP="00526C54">
      <w:pPr>
        <w:ind w:left="708"/>
        <w:jc w:val="center"/>
        <w:rPr>
          <w:rFonts w:ascii="Times New Roman" w:hAnsi="Times New Roman"/>
          <w:b/>
          <w:sz w:val="24"/>
          <w:szCs w:val="24"/>
          <w:lang w:val="en-US"/>
        </w:rPr>
      </w:pPr>
    </w:p>
    <w:p w:rsidR="00526C54" w:rsidRPr="00526C54" w:rsidRDefault="00526C54" w:rsidP="00526C54">
      <w:pPr>
        <w:ind w:left="708"/>
        <w:jc w:val="center"/>
        <w:rPr>
          <w:rFonts w:ascii="Times New Roman" w:hAnsi="Times New Roman"/>
          <w:b/>
          <w:sz w:val="24"/>
          <w:szCs w:val="24"/>
          <w:lang w:val="en-US"/>
        </w:rPr>
      </w:pPr>
      <w:r w:rsidRPr="00526C54">
        <w:rPr>
          <w:rFonts w:ascii="Times New Roman" w:hAnsi="Times New Roman"/>
          <w:b/>
          <w:sz w:val="24"/>
          <w:szCs w:val="24"/>
          <w:lang w:val="en-US"/>
        </w:rPr>
        <w:t>References</w:t>
      </w:r>
    </w:p>
    <w:p w:rsidR="00526C54" w:rsidRPr="00526C54" w:rsidRDefault="00526C54" w:rsidP="00526C54">
      <w:pPr>
        <w:ind w:left="708"/>
        <w:jc w:val="center"/>
        <w:rPr>
          <w:rFonts w:ascii="Times New Roman" w:hAnsi="Times New Roman"/>
          <w:b/>
          <w:sz w:val="24"/>
          <w:szCs w:val="24"/>
          <w:lang w:val="en-US"/>
        </w:rPr>
      </w:pPr>
    </w:p>
    <w:p w:rsidR="00526C54" w:rsidRPr="00526C54" w:rsidRDefault="00526C54" w:rsidP="00526C54">
      <w:pPr>
        <w:ind w:firstLine="709"/>
        <w:jc w:val="both"/>
        <w:rPr>
          <w:rFonts w:ascii="Times New Roman" w:hAnsi="Times New Roman"/>
          <w:sz w:val="24"/>
          <w:szCs w:val="24"/>
          <w:lang w:val="en-US"/>
        </w:rPr>
      </w:pPr>
      <w:r w:rsidRPr="00526C54">
        <w:rPr>
          <w:rFonts w:ascii="Times New Roman" w:hAnsi="Times New Roman"/>
          <w:sz w:val="24"/>
          <w:szCs w:val="24"/>
          <w:lang w:val="en-US"/>
        </w:rPr>
        <w:t xml:space="preserve">1. Becker G.S. (1993). Human capital: A theoretical and Empirical Analysis, with Special Reference to Education. – 3rd ed. – The University of Chicago Press. </w:t>
      </w:r>
      <w:proofErr w:type="gramStart"/>
      <w:r w:rsidRPr="00526C54">
        <w:rPr>
          <w:rFonts w:ascii="Times New Roman" w:hAnsi="Times New Roman"/>
          <w:sz w:val="24"/>
          <w:szCs w:val="24"/>
          <w:lang w:val="en-US"/>
        </w:rPr>
        <w:t>412 pp.</w:t>
      </w:r>
      <w:proofErr w:type="gramEnd"/>
    </w:p>
    <w:p w:rsidR="00526C54" w:rsidRPr="00526C54" w:rsidRDefault="00526C54" w:rsidP="00526C54">
      <w:pPr>
        <w:ind w:left="708"/>
        <w:jc w:val="both"/>
        <w:rPr>
          <w:rFonts w:ascii="Times New Roman" w:hAnsi="Times New Roman"/>
          <w:sz w:val="24"/>
          <w:szCs w:val="24"/>
          <w:lang w:val="en-US"/>
        </w:rPr>
      </w:pPr>
      <w:r w:rsidRPr="00526C54">
        <w:rPr>
          <w:rFonts w:ascii="Times New Roman" w:hAnsi="Times New Roman"/>
          <w:sz w:val="24"/>
          <w:szCs w:val="24"/>
          <w:lang w:val="en-US"/>
        </w:rPr>
        <w:t>2. ILO Convention No. 117 "On the Basic Aims and Standards of Social Policy", Art. 5.</w:t>
      </w:r>
    </w:p>
    <w:p w:rsidR="00526C54" w:rsidRPr="00526C54" w:rsidRDefault="00526C54" w:rsidP="00526C54">
      <w:pPr>
        <w:ind w:firstLine="708"/>
        <w:jc w:val="both"/>
        <w:rPr>
          <w:rFonts w:ascii="Times New Roman" w:hAnsi="Times New Roman"/>
          <w:sz w:val="24"/>
          <w:szCs w:val="24"/>
          <w:lang w:val="en-US"/>
        </w:rPr>
      </w:pPr>
      <w:r w:rsidRPr="00526C54">
        <w:rPr>
          <w:rFonts w:ascii="Times New Roman" w:hAnsi="Times New Roman"/>
          <w:sz w:val="24"/>
          <w:szCs w:val="24"/>
          <w:lang w:val="en-US"/>
        </w:rPr>
        <w:t>3. Resolution of the Government of the Russian Federation of May 5, 2023 No. 704 "On approval of the Rules for establishing by the constituent entities of the Russian Federation standards for the minimum provision of the population with the area of ​​​​retail facilities and the methodology for calculating the standards for the minimum provision of the population with the area of ​​​​retail facilities". http://government.ru/docs/all/147416/</w:t>
      </w:r>
    </w:p>
    <w:p w:rsidR="00526C54" w:rsidRPr="00526C54" w:rsidRDefault="00526C54" w:rsidP="00526C54">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4. </w:t>
      </w:r>
      <w:proofErr w:type="spellStart"/>
      <w:r w:rsidRPr="00526C54">
        <w:rPr>
          <w:rFonts w:ascii="Times New Roman" w:hAnsi="Times New Roman"/>
          <w:sz w:val="24"/>
          <w:szCs w:val="24"/>
          <w:lang w:val="en-US"/>
        </w:rPr>
        <w:t>Karashchuk</w:t>
      </w:r>
      <w:proofErr w:type="spellEnd"/>
      <w:r w:rsidRPr="00526C54">
        <w:rPr>
          <w:rFonts w:ascii="Times New Roman" w:hAnsi="Times New Roman"/>
          <w:sz w:val="24"/>
          <w:szCs w:val="24"/>
          <w:lang w:val="en-US"/>
        </w:rPr>
        <w:t xml:space="preserve"> O. S. Improvement of state standardization of the retail trade network of Russia / Bulletin of the Plekhanov Russian University of Economics ● 2018 ● No. 6 (102).</w:t>
      </w:r>
    </w:p>
    <w:p w:rsidR="00526C54" w:rsidRPr="00526C54" w:rsidRDefault="00526C54" w:rsidP="00526C54">
      <w:pPr>
        <w:ind w:firstLine="709"/>
        <w:jc w:val="both"/>
        <w:rPr>
          <w:rFonts w:ascii="Times New Roman" w:hAnsi="Times New Roman"/>
          <w:sz w:val="24"/>
          <w:szCs w:val="24"/>
          <w:lang w:val="en-US"/>
        </w:rPr>
      </w:pPr>
      <w:r w:rsidRPr="00526C54">
        <w:rPr>
          <w:rFonts w:ascii="Times New Roman" w:hAnsi="Times New Roman"/>
          <w:sz w:val="24"/>
          <w:szCs w:val="24"/>
          <w:lang w:val="en-US"/>
        </w:rPr>
        <w:t>5. "Strategy for the Development of Trade in the Russian Federation for 2011-2015 and the Period up to 2020". Order of the Ministry of Industry and Trade of Russia dated March 31, 2011 No. 422</w:t>
      </w:r>
    </w:p>
    <w:p w:rsidR="00526C54" w:rsidRPr="00526C54" w:rsidRDefault="00526C54" w:rsidP="00684D32">
      <w:pPr>
        <w:ind w:firstLine="709"/>
        <w:jc w:val="both"/>
        <w:rPr>
          <w:rFonts w:ascii="Times New Roman" w:hAnsi="Times New Roman"/>
          <w:sz w:val="24"/>
          <w:szCs w:val="24"/>
          <w:lang w:val="en-US"/>
        </w:rPr>
      </w:pPr>
      <w:r w:rsidRPr="00526C54">
        <w:rPr>
          <w:rFonts w:ascii="Times New Roman" w:hAnsi="Times New Roman"/>
          <w:sz w:val="24"/>
          <w:szCs w:val="24"/>
          <w:lang w:val="en-US"/>
        </w:rPr>
        <w:t xml:space="preserve">6. Institute for Comprehensive Strategic Studies. </w:t>
      </w:r>
      <w:proofErr w:type="gramStart"/>
      <w:r w:rsidRPr="00526C54">
        <w:rPr>
          <w:rFonts w:ascii="Times New Roman" w:hAnsi="Times New Roman"/>
          <w:sz w:val="24"/>
          <w:szCs w:val="24"/>
          <w:lang w:val="en-US"/>
        </w:rPr>
        <w:t>Depreciation of Fixed Assets and Lending in the Regions.</w:t>
      </w:r>
      <w:proofErr w:type="gramEnd"/>
      <w:r w:rsidRPr="00526C54">
        <w:rPr>
          <w:rFonts w:ascii="Times New Roman" w:hAnsi="Times New Roman"/>
          <w:sz w:val="24"/>
          <w:szCs w:val="24"/>
          <w:lang w:val="en-US"/>
        </w:rPr>
        <w:t xml:space="preserve"> https://icss.ru/vokrug-statistiki/iznos-osnovnykh-fondov-i-kreditovanie-v-regionakh</w:t>
      </w:r>
    </w:p>
    <w:p w:rsidR="00526C54" w:rsidRPr="00526C54" w:rsidRDefault="00526C54" w:rsidP="00684D32">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7. Bulletin on Current Trends of the Russian Economy November 2019. </w:t>
      </w:r>
      <w:proofErr w:type="gramStart"/>
      <w:r w:rsidRPr="00526C54">
        <w:rPr>
          <w:rFonts w:ascii="Times New Roman" w:hAnsi="Times New Roman"/>
          <w:sz w:val="24"/>
          <w:szCs w:val="24"/>
          <w:lang w:val="en-US"/>
        </w:rPr>
        <w:t>.№55.</w:t>
      </w:r>
      <w:proofErr w:type="gramEnd"/>
      <w:r w:rsidRPr="00526C54">
        <w:rPr>
          <w:rFonts w:ascii="Times New Roman" w:hAnsi="Times New Roman"/>
          <w:sz w:val="24"/>
          <w:szCs w:val="24"/>
          <w:lang w:val="en-US"/>
        </w:rPr>
        <w:t xml:space="preserve"> </w:t>
      </w:r>
      <w:proofErr w:type="gramStart"/>
      <w:r w:rsidRPr="00526C54">
        <w:rPr>
          <w:rFonts w:ascii="Times New Roman" w:hAnsi="Times New Roman"/>
          <w:sz w:val="24"/>
          <w:szCs w:val="24"/>
          <w:lang w:val="en-US"/>
        </w:rPr>
        <w:t>Slowdown in Investment Growth in Fixed Assets.</w:t>
      </w:r>
      <w:proofErr w:type="gramEnd"/>
      <w:r w:rsidRPr="00526C54">
        <w:rPr>
          <w:rFonts w:ascii="Times New Roman" w:hAnsi="Times New Roman"/>
          <w:sz w:val="24"/>
          <w:szCs w:val="24"/>
          <w:lang w:val="en-US"/>
        </w:rPr>
        <w:t xml:space="preserve"> gov.ru/publications/</w:t>
      </w:r>
    </w:p>
    <w:p w:rsidR="00526C54" w:rsidRPr="00526C54" w:rsidRDefault="00526C54" w:rsidP="00684D32">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8. M.V. </w:t>
      </w:r>
      <w:proofErr w:type="spellStart"/>
      <w:r w:rsidRPr="00526C54">
        <w:rPr>
          <w:rFonts w:ascii="Times New Roman" w:hAnsi="Times New Roman"/>
          <w:sz w:val="24"/>
          <w:szCs w:val="24"/>
          <w:lang w:val="en-US"/>
        </w:rPr>
        <w:t>Burdyakova</w:t>
      </w:r>
      <w:proofErr w:type="spellEnd"/>
      <w:r w:rsidRPr="00526C54">
        <w:rPr>
          <w:rFonts w:ascii="Times New Roman" w:hAnsi="Times New Roman"/>
          <w:sz w:val="24"/>
          <w:szCs w:val="24"/>
          <w:lang w:val="en-US"/>
        </w:rPr>
        <w:t xml:space="preserve">. Problems and Prospects for Improving Depreciation Policy // Bulletin of the Taganrog Institute of Management and Economics. </w:t>
      </w:r>
      <w:proofErr w:type="gramStart"/>
      <w:r w:rsidRPr="00526C54">
        <w:rPr>
          <w:rFonts w:ascii="Times New Roman" w:hAnsi="Times New Roman"/>
          <w:sz w:val="24"/>
          <w:szCs w:val="24"/>
          <w:lang w:val="en-US"/>
        </w:rPr>
        <w:t>- No. 2/2010.</w:t>
      </w:r>
      <w:proofErr w:type="gramEnd"/>
      <w:r w:rsidRPr="00526C54">
        <w:rPr>
          <w:rFonts w:ascii="Times New Roman" w:hAnsi="Times New Roman"/>
          <w:sz w:val="24"/>
          <w:szCs w:val="24"/>
          <w:lang w:val="en-US"/>
        </w:rPr>
        <w:t xml:space="preserve"> https://cyberleninka.ru/article/n/problemy-i-perspektivy-sovershenstvovaniya-amortizatsionnoy-politiki</w:t>
      </w:r>
    </w:p>
    <w:p w:rsidR="00526C54" w:rsidRPr="00526C54" w:rsidRDefault="00526C54" w:rsidP="00684D32">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9. </w:t>
      </w:r>
      <w:proofErr w:type="spellStart"/>
      <w:r w:rsidRPr="00526C54">
        <w:rPr>
          <w:rFonts w:ascii="Times New Roman" w:hAnsi="Times New Roman"/>
          <w:sz w:val="24"/>
          <w:szCs w:val="24"/>
          <w:lang w:val="en-US"/>
        </w:rPr>
        <w:t>Tikhomirova</w:t>
      </w:r>
      <w:proofErr w:type="spellEnd"/>
      <w:r w:rsidRPr="00526C54">
        <w:rPr>
          <w:rFonts w:ascii="Times New Roman" w:hAnsi="Times New Roman"/>
          <w:sz w:val="24"/>
          <w:szCs w:val="24"/>
          <w:lang w:val="en-US"/>
        </w:rPr>
        <w:t xml:space="preserve"> V.V. Investments in fixed capital of the trade services market of the northern regions // Bulletin of the Altai Academy of Economics and Law. - 2024. </w:t>
      </w:r>
      <w:proofErr w:type="gramStart"/>
      <w:r w:rsidRPr="00526C54">
        <w:rPr>
          <w:rFonts w:ascii="Times New Roman" w:hAnsi="Times New Roman"/>
          <w:sz w:val="24"/>
          <w:szCs w:val="24"/>
          <w:lang w:val="en-US"/>
        </w:rPr>
        <w:t>- No. 4 (part 2).</w:t>
      </w:r>
      <w:proofErr w:type="gramEnd"/>
      <w:r w:rsidRPr="00526C54">
        <w:rPr>
          <w:rFonts w:ascii="Times New Roman" w:hAnsi="Times New Roman"/>
          <w:sz w:val="24"/>
          <w:szCs w:val="24"/>
          <w:lang w:val="en-US"/>
        </w:rPr>
        <w:t xml:space="preserve"> P.300-307; URL: https://vaael.ru/ru/article/view?id=3398 (date of access: 05/24/2024)</w:t>
      </w:r>
    </w:p>
    <w:p w:rsidR="00526C54" w:rsidRPr="00526C54" w:rsidRDefault="00526C54" w:rsidP="00684D32">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10. </w:t>
      </w:r>
      <w:proofErr w:type="spellStart"/>
      <w:r w:rsidRPr="00526C54">
        <w:rPr>
          <w:rFonts w:ascii="Times New Roman" w:hAnsi="Times New Roman"/>
          <w:sz w:val="24"/>
          <w:szCs w:val="24"/>
          <w:lang w:val="en-US"/>
        </w:rPr>
        <w:t>Ostapenko</w:t>
      </w:r>
      <w:proofErr w:type="spellEnd"/>
      <w:r w:rsidRPr="00526C54">
        <w:rPr>
          <w:rFonts w:ascii="Times New Roman" w:hAnsi="Times New Roman"/>
          <w:sz w:val="24"/>
          <w:szCs w:val="24"/>
          <w:lang w:val="en-US"/>
        </w:rPr>
        <w:t xml:space="preserve"> V., </w:t>
      </w:r>
      <w:proofErr w:type="spellStart"/>
      <w:r w:rsidRPr="00526C54">
        <w:rPr>
          <w:rFonts w:ascii="Times New Roman" w:hAnsi="Times New Roman"/>
          <w:sz w:val="24"/>
          <w:szCs w:val="24"/>
          <w:lang w:val="en-US"/>
        </w:rPr>
        <w:t>Meshkov</w:t>
      </w:r>
      <w:proofErr w:type="spellEnd"/>
      <w:r w:rsidRPr="00526C54">
        <w:rPr>
          <w:rFonts w:ascii="Times New Roman" w:hAnsi="Times New Roman"/>
          <w:sz w:val="24"/>
          <w:szCs w:val="24"/>
          <w:lang w:val="en-US"/>
        </w:rPr>
        <w:t xml:space="preserve"> V. Own sources of investment of enterprises // Economist. </w:t>
      </w:r>
      <w:proofErr w:type="gramStart"/>
      <w:r w:rsidRPr="00526C54">
        <w:rPr>
          <w:rFonts w:ascii="Times New Roman" w:hAnsi="Times New Roman"/>
          <w:sz w:val="24"/>
          <w:szCs w:val="24"/>
          <w:lang w:val="en-US"/>
        </w:rPr>
        <w:t>2003. No. 8.</w:t>
      </w:r>
      <w:proofErr w:type="gramEnd"/>
      <w:r w:rsidRPr="00526C54">
        <w:rPr>
          <w:rFonts w:ascii="Times New Roman" w:hAnsi="Times New Roman"/>
          <w:sz w:val="24"/>
          <w:szCs w:val="24"/>
          <w:lang w:val="en-US"/>
        </w:rPr>
        <w:t xml:space="preserve"> - P. 28-36.</w:t>
      </w:r>
    </w:p>
    <w:p w:rsidR="00526C54" w:rsidRPr="00526C54" w:rsidRDefault="00526C54" w:rsidP="00AE686A">
      <w:pPr>
        <w:ind w:firstLine="708"/>
        <w:jc w:val="both"/>
        <w:rPr>
          <w:rFonts w:ascii="Times New Roman" w:hAnsi="Times New Roman"/>
          <w:sz w:val="24"/>
          <w:szCs w:val="24"/>
          <w:lang w:val="en-US"/>
        </w:rPr>
      </w:pPr>
      <w:r w:rsidRPr="00526C54">
        <w:rPr>
          <w:rFonts w:ascii="Times New Roman" w:hAnsi="Times New Roman"/>
          <w:sz w:val="24"/>
          <w:szCs w:val="24"/>
          <w:lang w:val="en-US"/>
        </w:rPr>
        <w:lastRenderedPageBreak/>
        <w:t xml:space="preserve">11. </w:t>
      </w:r>
      <w:proofErr w:type="spellStart"/>
      <w:r w:rsidRPr="00526C54">
        <w:rPr>
          <w:rFonts w:ascii="Times New Roman" w:hAnsi="Times New Roman"/>
          <w:sz w:val="24"/>
          <w:szCs w:val="24"/>
          <w:lang w:val="en-US"/>
        </w:rPr>
        <w:t>Kotelnikova</w:t>
      </w:r>
      <w:proofErr w:type="spellEnd"/>
      <w:r w:rsidRPr="00526C54">
        <w:rPr>
          <w:rFonts w:ascii="Times New Roman" w:hAnsi="Times New Roman"/>
          <w:sz w:val="24"/>
          <w:szCs w:val="24"/>
          <w:lang w:val="en-US"/>
        </w:rPr>
        <w:t xml:space="preserve"> N.V. Reasons for untimely renewal of fixed assets of industrial enterprises in Vladivostok. URL: https://cyberleninka.ru/article/n/prichiny-nesvoevremennogo-obnovleniya-osnovnyh-fondov-promyshlennyh-predpriyatiy-g-vladivostok</w:t>
      </w:r>
    </w:p>
    <w:p w:rsidR="00526C54" w:rsidRPr="00526C54" w:rsidRDefault="00526C54" w:rsidP="00526C54">
      <w:pPr>
        <w:ind w:left="708"/>
        <w:jc w:val="both"/>
        <w:rPr>
          <w:rFonts w:ascii="Times New Roman" w:hAnsi="Times New Roman"/>
          <w:sz w:val="24"/>
          <w:szCs w:val="24"/>
          <w:lang w:val="en-US"/>
        </w:rPr>
      </w:pPr>
      <w:r w:rsidRPr="00526C54">
        <w:rPr>
          <w:rFonts w:ascii="Times New Roman" w:hAnsi="Times New Roman"/>
          <w:sz w:val="24"/>
          <w:szCs w:val="24"/>
          <w:lang w:val="en-US"/>
        </w:rPr>
        <w:t>12. Federal State Statistics Service:</w:t>
      </w:r>
    </w:p>
    <w:p w:rsidR="00526C54" w:rsidRPr="00526C54" w:rsidRDefault="00526C54" w:rsidP="00AE686A">
      <w:pPr>
        <w:jc w:val="both"/>
        <w:rPr>
          <w:rFonts w:ascii="Times New Roman" w:hAnsi="Times New Roman"/>
          <w:sz w:val="24"/>
          <w:szCs w:val="24"/>
          <w:lang w:val="en-US"/>
        </w:rPr>
      </w:pPr>
      <w:r w:rsidRPr="00526C54">
        <w:rPr>
          <w:rFonts w:ascii="Times New Roman" w:hAnsi="Times New Roman"/>
          <w:sz w:val="24"/>
          <w:szCs w:val="24"/>
          <w:lang w:val="en-US"/>
        </w:rPr>
        <w:t>https://rosstat.gov.ru/bgd/regl/b09_04/isswww.exe/stg/d10/3-fond.htm</w:t>
      </w:r>
    </w:p>
    <w:p w:rsidR="00526C54" w:rsidRPr="00526C54" w:rsidRDefault="00526C54" w:rsidP="00AE686A">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13. </w:t>
      </w:r>
      <w:proofErr w:type="spellStart"/>
      <w:r w:rsidRPr="00526C54">
        <w:rPr>
          <w:rFonts w:ascii="Times New Roman" w:hAnsi="Times New Roman"/>
          <w:sz w:val="24"/>
          <w:szCs w:val="24"/>
          <w:lang w:val="en-US"/>
        </w:rPr>
        <w:t>Astakhov</w:t>
      </w:r>
      <w:proofErr w:type="spellEnd"/>
      <w:r w:rsidRPr="00526C54">
        <w:rPr>
          <w:rFonts w:ascii="Times New Roman" w:hAnsi="Times New Roman"/>
          <w:sz w:val="24"/>
          <w:szCs w:val="24"/>
          <w:lang w:val="en-US"/>
        </w:rPr>
        <w:t xml:space="preserve"> N., </w:t>
      </w:r>
      <w:proofErr w:type="spellStart"/>
      <w:r w:rsidRPr="00526C54">
        <w:rPr>
          <w:rFonts w:ascii="Times New Roman" w:hAnsi="Times New Roman"/>
          <w:sz w:val="24"/>
          <w:szCs w:val="24"/>
          <w:lang w:val="en-US"/>
        </w:rPr>
        <w:t>Makhalkin</w:t>
      </w:r>
      <w:proofErr w:type="spellEnd"/>
      <w:r w:rsidRPr="00526C54">
        <w:rPr>
          <w:rFonts w:ascii="Times New Roman" w:hAnsi="Times New Roman"/>
          <w:sz w:val="24"/>
          <w:szCs w:val="24"/>
          <w:lang w:val="en-US"/>
        </w:rPr>
        <w:t xml:space="preserve"> I., </w:t>
      </w:r>
      <w:proofErr w:type="spellStart"/>
      <w:r w:rsidRPr="00526C54">
        <w:rPr>
          <w:rFonts w:ascii="Times New Roman" w:hAnsi="Times New Roman"/>
          <w:sz w:val="24"/>
          <w:szCs w:val="24"/>
          <w:lang w:val="en-US"/>
        </w:rPr>
        <w:t>Butkevich</w:t>
      </w:r>
      <w:proofErr w:type="spellEnd"/>
      <w:r w:rsidRPr="00526C54">
        <w:rPr>
          <w:rFonts w:ascii="Times New Roman" w:hAnsi="Times New Roman"/>
          <w:sz w:val="24"/>
          <w:szCs w:val="24"/>
          <w:lang w:val="en-US"/>
        </w:rPr>
        <w:t xml:space="preserve"> V. Depreciation resource. What slows down the renewal of the production base // Economy and Life. </w:t>
      </w:r>
      <w:proofErr w:type="gramStart"/>
      <w:r w:rsidRPr="00526C54">
        <w:rPr>
          <w:rFonts w:ascii="Times New Roman" w:hAnsi="Times New Roman"/>
          <w:sz w:val="24"/>
          <w:szCs w:val="24"/>
          <w:lang w:val="en-US"/>
        </w:rPr>
        <w:t>2000. No. 12.</w:t>
      </w:r>
      <w:proofErr w:type="gramEnd"/>
      <w:r w:rsidRPr="00526C54">
        <w:rPr>
          <w:rFonts w:ascii="Times New Roman" w:hAnsi="Times New Roman"/>
          <w:sz w:val="24"/>
          <w:szCs w:val="24"/>
          <w:lang w:val="en-US"/>
        </w:rPr>
        <w:t xml:space="preserve"> P. 2-3.</w:t>
      </w:r>
    </w:p>
    <w:p w:rsidR="00526C54" w:rsidRPr="00526C54" w:rsidRDefault="00526C54" w:rsidP="00AE686A">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14. </w:t>
      </w:r>
      <w:proofErr w:type="spellStart"/>
      <w:r w:rsidRPr="00526C54">
        <w:rPr>
          <w:rFonts w:ascii="Times New Roman" w:hAnsi="Times New Roman"/>
          <w:sz w:val="24"/>
          <w:szCs w:val="24"/>
          <w:lang w:val="en-US"/>
        </w:rPr>
        <w:t>Selezneva</w:t>
      </w:r>
      <w:proofErr w:type="spellEnd"/>
      <w:r w:rsidRPr="00526C54">
        <w:rPr>
          <w:rFonts w:ascii="Times New Roman" w:hAnsi="Times New Roman"/>
          <w:sz w:val="24"/>
          <w:szCs w:val="24"/>
          <w:lang w:val="en-US"/>
        </w:rPr>
        <w:t xml:space="preserve">, E. Yu. Retail trade: problems, trends and development prospects / E. Yu. </w:t>
      </w:r>
      <w:proofErr w:type="spellStart"/>
      <w:r w:rsidRPr="00526C54">
        <w:rPr>
          <w:rFonts w:ascii="Times New Roman" w:hAnsi="Times New Roman"/>
          <w:sz w:val="24"/>
          <w:szCs w:val="24"/>
          <w:lang w:val="en-US"/>
        </w:rPr>
        <w:t>Selezneva</w:t>
      </w:r>
      <w:proofErr w:type="spellEnd"/>
      <w:r w:rsidRPr="00526C54">
        <w:rPr>
          <w:rFonts w:ascii="Times New Roman" w:hAnsi="Times New Roman"/>
          <w:sz w:val="24"/>
          <w:szCs w:val="24"/>
          <w:lang w:val="en-US"/>
        </w:rPr>
        <w:t xml:space="preserve"> // Bulletin of the Russian State University for the Humanities. Series: Economy. </w:t>
      </w:r>
      <w:proofErr w:type="gramStart"/>
      <w:r w:rsidRPr="00526C54">
        <w:rPr>
          <w:rFonts w:ascii="Times New Roman" w:hAnsi="Times New Roman"/>
          <w:sz w:val="24"/>
          <w:szCs w:val="24"/>
          <w:lang w:val="en-US"/>
        </w:rPr>
        <w:t>Management.</w:t>
      </w:r>
      <w:proofErr w:type="gramEnd"/>
      <w:r w:rsidRPr="00526C54">
        <w:rPr>
          <w:rFonts w:ascii="Times New Roman" w:hAnsi="Times New Roman"/>
          <w:sz w:val="24"/>
          <w:szCs w:val="24"/>
          <w:lang w:val="en-US"/>
        </w:rPr>
        <w:t xml:space="preserve"> </w:t>
      </w:r>
      <w:proofErr w:type="gramStart"/>
      <w:r w:rsidRPr="00526C54">
        <w:rPr>
          <w:rFonts w:ascii="Times New Roman" w:hAnsi="Times New Roman"/>
          <w:sz w:val="24"/>
          <w:szCs w:val="24"/>
          <w:lang w:val="en-US"/>
        </w:rPr>
        <w:t>Law.</w:t>
      </w:r>
      <w:proofErr w:type="gramEnd"/>
      <w:r w:rsidRPr="00526C54">
        <w:rPr>
          <w:rFonts w:ascii="Times New Roman" w:hAnsi="Times New Roman"/>
          <w:sz w:val="24"/>
          <w:szCs w:val="24"/>
          <w:lang w:val="en-US"/>
        </w:rPr>
        <w:t xml:space="preserve"> – 2011. </w:t>
      </w:r>
      <w:proofErr w:type="gramStart"/>
      <w:r w:rsidRPr="00526C54">
        <w:rPr>
          <w:rFonts w:ascii="Times New Roman" w:hAnsi="Times New Roman"/>
          <w:sz w:val="24"/>
          <w:szCs w:val="24"/>
          <w:lang w:val="en-US"/>
        </w:rPr>
        <w:t>– No. 10 (72).</w:t>
      </w:r>
      <w:proofErr w:type="gramEnd"/>
      <w:r w:rsidRPr="00526C54">
        <w:rPr>
          <w:rFonts w:ascii="Times New Roman" w:hAnsi="Times New Roman"/>
          <w:sz w:val="24"/>
          <w:szCs w:val="24"/>
          <w:lang w:val="en-US"/>
        </w:rPr>
        <w:t xml:space="preserve"> – P. 254-260.</w:t>
      </w:r>
    </w:p>
    <w:p w:rsidR="00526C54" w:rsidRPr="00526C54" w:rsidRDefault="00526C54" w:rsidP="00AE686A">
      <w:pPr>
        <w:jc w:val="both"/>
        <w:rPr>
          <w:rFonts w:ascii="Times New Roman" w:hAnsi="Times New Roman"/>
          <w:sz w:val="24"/>
          <w:szCs w:val="24"/>
          <w:lang w:val="en-US"/>
        </w:rPr>
      </w:pPr>
      <w:r w:rsidRPr="00526C54">
        <w:rPr>
          <w:rFonts w:ascii="Times New Roman" w:hAnsi="Times New Roman"/>
          <w:sz w:val="24"/>
          <w:szCs w:val="24"/>
          <w:lang w:val="en-US"/>
        </w:rPr>
        <w:t>https://cyberleninka.ru/article/n/roznichnaya-torgovlya-problemy-tendentsii-i-perspektivy-razvitiya-1</w:t>
      </w:r>
    </w:p>
    <w:p w:rsidR="00526C54" w:rsidRPr="00526C54" w:rsidRDefault="00526C54" w:rsidP="00AE686A">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15. </w:t>
      </w:r>
      <w:proofErr w:type="spellStart"/>
      <w:r w:rsidRPr="00526C54">
        <w:rPr>
          <w:rFonts w:ascii="Times New Roman" w:hAnsi="Times New Roman"/>
          <w:sz w:val="24"/>
          <w:szCs w:val="24"/>
          <w:lang w:val="en-US"/>
        </w:rPr>
        <w:t>Nizhegorodtsev</w:t>
      </w:r>
      <w:proofErr w:type="spellEnd"/>
      <w:r w:rsidRPr="00526C54">
        <w:rPr>
          <w:rFonts w:ascii="Times New Roman" w:hAnsi="Times New Roman"/>
          <w:sz w:val="24"/>
          <w:szCs w:val="24"/>
          <w:lang w:val="en-US"/>
        </w:rPr>
        <w:t xml:space="preserve"> R. M. Innovative strategies of investors and tasks of economic policy // Bulletin of the Russian Humanitarian Scientific Foundation. </w:t>
      </w:r>
      <w:proofErr w:type="gramStart"/>
      <w:r w:rsidRPr="00526C54">
        <w:rPr>
          <w:rFonts w:ascii="Times New Roman" w:hAnsi="Times New Roman"/>
          <w:sz w:val="24"/>
          <w:szCs w:val="24"/>
          <w:lang w:val="en-US"/>
        </w:rPr>
        <w:t>2008. No. 4.</w:t>
      </w:r>
      <w:proofErr w:type="gramEnd"/>
      <w:r w:rsidRPr="00526C54">
        <w:rPr>
          <w:rFonts w:ascii="Times New Roman" w:hAnsi="Times New Roman"/>
          <w:sz w:val="24"/>
          <w:szCs w:val="24"/>
          <w:lang w:val="en-US"/>
        </w:rPr>
        <w:t xml:space="preserve"> – P. 75–85.</w:t>
      </w:r>
    </w:p>
    <w:p w:rsidR="00F6738F" w:rsidRPr="00526C54" w:rsidRDefault="00526C54" w:rsidP="00AE686A">
      <w:pPr>
        <w:ind w:firstLine="708"/>
        <w:jc w:val="both"/>
        <w:rPr>
          <w:rFonts w:ascii="Times New Roman" w:hAnsi="Times New Roman"/>
          <w:sz w:val="24"/>
          <w:szCs w:val="24"/>
          <w:lang w:val="en-US"/>
        </w:rPr>
      </w:pPr>
      <w:r w:rsidRPr="00526C54">
        <w:rPr>
          <w:rFonts w:ascii="Times New Roman" w:hAnsi="Times New Roman"/>
          <w:sz w:val="24"/>
          <w:szCs w:val="24"/>
          <w:lang w:val="en-US"/>
        </w:rPr>
        <w:t xml:space="preserve">16. </w:t>
      </w:r>
      <w:proofErr w:type="spellStart"/>
      <w:r w:rsidRPr="00526C54">
        <w:rPr>
          <w:rFonts w:ascii="Times New Roman" w:hAnsi="Times New Roman"/>
          <w:sz w:val="24"/>
          <w:szCs w:val="24"/>
          <w:lang w:val="en-US"/>
        </w:rPr>
        <w:t>Naumov</w:t>
      </w:r>
      <w:proofErr w:type="spellEnd"/>
      <w:r w:rsidRPr="00526C54">
        <w:rPr>
          <w:rFonts w:ascii="Times New Roman" w:hAnsi="Times New Roman"/>
          <w:sz w:val="24"/>
          <w:szCs w:val="24"/>
          <w:lang w:val="en-US"/>
        </w:rPr>
        <w:t xml:space="preserve"> I.V., </w:t>
      </w:r>
      <w:proofErr w:type="spellStart"/>
      <w:r w:rsidRPr="00526C54">
        <w:rPr>
          <w:rFonts w:ascii="Times New Roman" w:hAnsi="Times New Roman"/>
          <w:sz w:val="24"/>
          <w:szCs w:val="24"/>
          <w:lang w:val="en-US"/>
        </w:rPr>
        <w:t>Nikulina</w:t>
      </w:r>
      <w:proofErr w:type="spellEnd"/>
      <w:r w:rsidRPr="00526C54">
        <w:rPr>
          <w:rFonts w:ascii="Times New Roman" w:hAnsi="Times New Roman"/>
          <w:sz w:val="24"/>
          <w:szCs w:val="24"/>
          <w:lang w:val="en-US"/>
        </w:rPr>
        <w:t xml:space="preserve"> N.L. (2022). Scenario modeling and forecasting the degree of depreciation of fixed assets of manufacturing enterprises in the regions of Russia // Economic and social changes: facts, trends, forecast. </w:t>
      </w:r>
      <w:proofErr w:type="gramStart"/>
      <w:r w:rsidRPr="00526C54">
        <w:rPr>
          <w:rFonts w:ascii="Times New Roman" w:hAnsi="Times New Roman"/>
          <w:sz w:val="24"/>
          <w:szCs w:val="24"/>
          <w:lang w:val="en-US"/>
        </w:rPr>
        <w:t>Vol. 15.</w:t>
      </w:r>
      <w:proofErr w:type="gramEnd"/>
      <w:r w:rsidRPr="00526C54">
        <w:rPr>
          <w:rFonts w:ascii="Times New Roman" w:hAnsi="Times New Roman"/>
          <w:sz w:val="24"/>
          <w:szCs w:val="24"/>
          <w:lang w:val="en-US"/>
        </w:rPr>
        <w:t xml:space="preserve"> </w:t>
      </w:r>
      <w:proofErr w:type="gramStart"/>
      <w:r w:rsidRPr="00526C54">
        <w:rPr>
          <w:rFonts w:ascii="Times New Roman" w:hAnsi="Times New Roman"/>
          <w:sz w:val="24"/>
          <w:szCs w:val="24"/>
          <w:lang w:val="en-US"/>
        </w:rPr>
        <w:t>No. 4.</w:t>
      </w:r>
      <w:proofErr w:type="gramEnd"/>
      <w:r w:rsidRPr="00526C54">
        <w:rPr>
          <w:rFonts w:ascii="Times New Roman" w:hAnsi="Times New Roman"/>
          <w:sz w:val="24"/>
          <w:szCs w:val="24"/>
          <w:lang w:val="en-US"/>
        </w:rPr>
        <w:t xml:space="preserve"> P. 155–171. DOI: 10.15838/esc.2022.4.82.10.</w:t>
      </w:r>
    </w:p>
    <w:p w:rsidR="00D95D52" w:rsidRPr="00526C54" w:rsidRDefault="00D95D52" w:rsidP="00526C54">
      <w:pPr>
        <w:ind w:firstLine="708"/>
        <w:jc w:val="both"/>
        <w:rPr>
          <w:rFonts w:ascii="Times New Roman" w:eastAsia="Times New Roman" w:hAnsi="Times New Roman" w:cs="Times New Roman"/>
          <w:sz w:val="24"/>
          <w:szCs w:val="24"/>
          <w:lang w:val="en-US"/>
        </w:rPr>
      </w:pPr>
    </w:p>
    <w:p w:rsidR="006F4985" w:rsidRPr="008F7377" w:rsidRDefault="006F4985" w:rsidP="006F4985">
      <w:pPr>
        <w:pStyle w:val="a3"/>
        <w:spacing w:before="0" w:beforeAutospacing="0" w:after="0" w:afterAutospacing="0"/>
        <w:ind w:firstLine="708"/>
        <w:jc w:val="both"/>
        <w:rPr>
          <w:lang w:val="en-US"/>
        </w:rPr>
      </w:pPr>
    </w:p>
    <w:p w:rsidR="006F4985" w:rsidRPr="008F7377" w:rsidRDefault="006F4985" w:rsidP="00712F25">
      <w:pPr>
        <w:pStyle w:val="a3"/>
        <w:spacing w:before="0" w:beforeAutospacing="0" w:after="0" w:afterAutospacing="0"/>
        <w:ind w:firstLine="708"/>
        <w:jc w:val="both"/>
        <w:rPr>
          <w:lang w:val="en-US"/>
        </w:rPr>
      </w:pPr>
    </w:p>
    <w:p w:rsidR="0030004D" w:rsidRPr="008F7377" w:rsidRDefault="0030004D">
      <w:pPr>
        <w:rPr>
          <w:lang w:val="en-US"/>
        </w:rPr>
      </w:pPr>
    </w:p>
    <w:sectPr w:rsidR="0030004D" w:rsidRPr="008F7377" w:rsidSect="001E0B4F">
      <w:pgSz w:w="11906" w:h="17338"/>
      <w:pgMar w:top="1134" w:right="1134" w:bottom="1134" w:left="1134"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Bold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D96C21"/>
    <w:multiLevelType w:val="hybridMultilevel"/>
    <w:tmpl w:val="4DC29826"/>
    <w:lvl w:ilvl="0" w:tplc="96969364">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compat/>
  <w:rsids>
    <w:rsidRoot w:val="0030004D"/>
    <w:rsid w:val="00025D3E"/>
    <w:rsid w:val="00076284"/>
    <w:rsid w:val="001445D8"/>
    <w:rsid w:val="00175741"/>
    <w:rsid w:val="00177999"/>
    <w:rsid w:val="001E0B4F"/>
    <w:rsid w:val="0024708F"/>
    <w:rsid w:val="0030004D"/>
    <w:rsid w:val="003506D1"/>
    <w:rsid w:val="00391EC8"/>
    <w:rsid w:val="003B5902"/>
    <w:rsid w:val="003D59A2"/>
    <w:rsid w:val="0044199C"/>
    <w:rsid w:val="004B3BE7"/>
    <w:rsid w:val="004B41AC"/>
    <w:rsid w:val="004B6073"/>
    <w:rsid w:val="004D4019"/>
    <w:rsid w:val="004F50DC"/>
    <w:rsid w:val="00500D38"/>
    <w:rsid w:val="00526C54"/>
    <w:rsid w:val="00553391"/>
    <w:rsid w:val="00566AA0"/>
    <w:rsid w:val="005C129E"/>
    <w:rsid w:val="00602674"/>
    <w:rsid w:val="00617EE2"/>
    <w:rsid w:val="00637D1B"/>
    <w:rsid w:val="00647692"/>
    <w:rsid w:val="006637BC"/>
    <w:rsid w:val="00684D32"/>
    <w:rsid w:val="006B379F"/>
    <w:rsid w:val="006C4A42"/>
    <w:rsid w:val="006F4985"/>
    <w:rsid w:val="00712F25"/>
    <w:rsid w:val="007239BA"/>
    <w:rsid w:val="007351BE"/>
    <w:rsid w:val="00742D7C"/>
    <w:rsid w:val="007D1869"/>
    <w:rsid w:val="008D4994"/>
    <w:rsid w:val="008F7377"/>
    <w:rsid w:val="009108B4"/>
    <w:rsid w:val="00917D86"/>
    <w:rsid w:val="00966E3F"/>
    <w:rsid w:val="00984666"/>
    <w:rsid w:val="009B4FE3"/>
    <w:rsid w:val="009C0A29"/>
    <w:rsid w:val="00A11B79"/>
    <w:rsid w:val="00A34494"/>
    <w:rsid w:val="00AA76CE"/>
    <w:rsid w:val="00AE686A"/>
    <w:rsid w:val="00B94C1C"/>
    <w:rsid w:val="00C66E26"/>
    <w:rsid w:val="00CA3819"/>
    <w:rsid w:val="00CF2E15"/>
    <w:rsid w:val="00CF3935"/>
    <w:rsid w:val="00D25287"/>
    <w:rsid w:val="00D315D8"/>
    <w:rsid w:val="00D7709C"/>
    <w:rsid w:val="00D95D52"/>
    <w:rsid w:val="00DB2FCE"/>
    <w:rsid w:val="00DB7D19"/>
    <w:rsid w:val="00E87F99"/>
    <w:rsid w:val="00EC70B4"/>
    <w:rsid w:val="00F039C2"/>
    <w:rsid w:val="00F449C5"/>
    <w:rsid w:val="00F6738F"/>
    <w:rsid w:val="00FB63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339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0004D"/>
    <w:pPr>
      <w:autoSpaceDE w:val="0"/>
      <w:autoSpaceDN w:val="0"/>
      <w:adjustRightInd w:val="0"/>
    </w:pPr>
    <w:rPr>
      <w:rFonts w:ascii="Times New Roman" w:hAnsi="Times New Roman" w:cs="Times New Roman"/>
      <w:color w:val="000000"/>
      <w:sz w:val="24"/>
      <w:szCs w:val="24"/>
    </w:rPr>
  </w:style>
  <w:style w:type="paragraph" w:styleId="a3">
    <w:name w:val="Normal (Web)"/>
    <w:basedOn w:val="a"/>
    <w:uiPriority w:val="99"/>
    <w:unhideWhenUsed/>
    <w:rsid w:val="00712F25"/>
    <w:pPr>
      <w:spacing w:before="100" w:beforeAutospacing="1" w:after="100" w:afterAutospacing="1"/>
    </w:pPr>
    <w:rPr>
      <w:rFonts w:ascii="Times New Roman" w:eastAsia="Times New Roman" w:hAnsi="Times New Roman" w:cs="Times New Roman"/>
      <w:sz w:val="24"/>
      <w:szCs w:val="24"/>
      <w:lang w:eastAsia="ru-RU"/>
    </w:rPr>
  </w:style>
  <w:style w:type="character" w:customStyle="1" w:styleId="tlid-translation">
    <w:name w:val="tlid-translation"/>
    <w:basedOn w:val="a0"/>
    <w:rsid w:val="00637D1B"/>
  </w:style>
  <w:style w:type="paragraph" w:styleId="a4">
    <w:name w:val="List Paragraph"/>
    <w:basedOn w:val="a"/>
    <w:link w:val="a5"/>
    <w:uiPriority w:val="99"/>
    <w:qFormat/>
    <w:rsid w:val="006F4985"/>
    <w:pPr>
      <w:spacing w:line="312" w:lineRule="auto"/>
      <w:ind w:left="720"/>
      <w:contextualSpacing/>
      <w:jc w:val="both"/>
    </w:pPr>
    <w:rPr>
      <w:rFonts w:ascii="Calibri" w:eastAsia="Calibri" w:hAnsi="Calibri" w:cs="Times New Roman"/>
    </w:rPr>
  </w:style>
  <w:style w:type="character" w:customStyle="1" w:styleId="a5">
    <w:name w:val="Абзац списка Знак"/>
    <w:link w:val="a4"/>
    <w:uiPriority w:val="34"/>
    <w:rsid w:val="006F4985"/>
    <w:rPr>
      <w:rFonts w:ascii="Calibri" w:eastAsia="Calibri" w:hAnsi="Calibri" w:cs="Times New Roman"/>
    </w:rPr>
  </w:style>
  <w:style w:type="table" w:styleId="a6">
    <w:name w:val="Table Grid"/>
    <w:basedOn w:val="a1"/>
    <w:uiPriority w:val="59"/>
    <w:rsid w:val="006F49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Emphasis"/>
    <w:basedOn w:val="a0"/>
    <w:uiPriority w:val="20"/>
    <w:qFormat/>
    <w:rsid w:val="00D95D52"/>
    <w:rPr>
      <w:i/>
      <w:iCs/>
    </w:rPr>
  </w:style>
  <w:style w:type="character" w:styleId="a8">
    <w:name w:val="Hyperlink"/>
    <w:basedOn w:val="a0"/>
    <w:uiPriority w:val="99"/>
    <w:unhideWhenUsed/>
    <w:rsid w:val="004B3BE7"/>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rosstat.gov.ru/bgd/regl/b09_04/isswww.exe/stg/d10/3-fond.htm" TargetMode="External"/><Relationship Id="rId3" Type="http://schemas.openxmlformats.org/officeDocument/2006/relationships/settings" Target="settings.xml"/><Relationship Id="rId7" Type="http://schemas.openxmlformats.org/officeDocument/2006/relationships/hyperlink" Target="https://cyberleninka.ru/article/n/prichiny-nesvoevremennogo-obnovleniya-osnovnyh-fondov-promyshlennyh-predpriyatiy-g-vladivosto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css.ru/vokrug-statistiki/iznos-osnovnykh-fondov-i-kreditovanie-v-regionakh" TargetMode="External"/><Relationship Id="rId11" Type="http://schemas.openxmlformats.org/officeDocument/2006/relationships/fontTable" Target="fontTable.xml"/><Relationship Id="rId5" Type="http://schemas.openxmlformats.org/officeDocument/2006/relationships/hyperlink" Target="http://government.ru/docs/all/147416/" TargetMode="External"/><Relationship Id="rId10" Type="http://schemas.openxmlformats.org/officeDocument/2006/relationships/hyperlink" Target="https://e.mail.ru/compose/?mailto=mailto%3ae%2dmail%3atikhomirova@iespn.komisc.ru" TargetMode="External"/><Relationship Id="rId4" Type="http://schemas.openxmlformats.org/officeDocument/2006/relationships/webSettings" Target="webSettings.xml"/><Relationship Id="rId9" Type="http://schemas.openxmlformats.org/officeDocument/2006/relationships/hyperlink" Target="https://cyberleninka.ru/article/n/roznichnaya-torgovlya-problemy-tendentsii-i-perspektivy-razvitiya-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6</Pages>
  <Words>2749</Words>
  <Characters>15672</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TihomirovaV</dc:creator>
  <cp:lastModifiedBy>TihomirovaV</cp:lastModifiedBy>
  <cp:revision>3</cp:revision>
  <dcterms:created xsi:type="dcterms:W3CDTF">2025-03-07T10:57:00Z</dcterms:created>
  <dcterms:modified xsi:type="dcterms:W3CDTF">2025-03-07T11:20:00Z</dcterms:modified>
</cp:coreProperties>
</file>