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ABD7D" w14:textId="401D55FF" w:rsidR="00F71D3A" w:rsidRPr="00082CDC" w:rsidRDefault="00F71D3A" w:rsidP="00FB2333">
      <w:pPr>
        <w:spacing w:after="0" w:line="240" w:lineRule="auto"/>
        <w:ind w:firstLine="540"/>
        <w:rPr>
          <w:rFonts w:ascii="Times New Roman" w:eastAsia="Calibri" w:hAnsi="Times New Roman" w:cs="Times New Roman"/>
          <w:b/>
          <w:bCs/>
          <w:color w:val="FF0000"/>
          <w:sz w:val="24"/>
          <w:szCs w:val="24"/>
          <w:lang w:eastAsia="ar-SA"/>
        </w:rPr>
      </w:pPr>
      <w:bookmarkStart w:id="0" w:name="_Hlk193450141"/>
      <w:bookmarkEnd w:id="0"/>
      <w:r w:rsidRPr="005B6B3B">
        <w:rPr>
          <w:rFonts w:ascii="Times New Roman" w:eastAsia="Calibri" w:hAnsi="Times New Roman" w:cs="Times New Roman"/>
          <w:b/>
          <w:bCs/>
          <w:sz w:val="24"/>
          <w:szCs w:val="24"/>
          <w:lang w:eastAsia="ar-SA"/>
        </w:rPr>
        <w:t>УДК 33</w:t>
      </w:r>
      <w:r w:rsidR="00767B3E">
        <w:rPr>
          <w:rFonts w:ascii="Times New Roman" w:eastAsia="Calibri" w:hAnsi="Times New Roman" w:cs="Times New Roman"/>
          <w:b/>
          <w:bCs/>
          <w:sz w:val="24"/>
          <w:szCs w:val="24"/>
          <w:lang w:eastAsia="ar-SA"/>
        </w:rPr>
        <w:t>4.012</w:t>
      </w:r>
      <w:r w:rsidRPr="005B6B3B">
        <w:rPr>
          <w:rFonts w:ascii="Times New Roman" w:eastAsia="Calibri" w:hAnsi="Times New Roman" w:cs="Times New Roman"/>
          <w:b/>
          <w:bCs/>
          <w:sz w:val="24"/>
          <w:szCs w:val="24"/>
          <w:lang w:eastAsia="ar-SA"/>
        </w:rPr>
        <w:t xml:space="preserve">/ </w:t>
      </w:r>
      <w:r w:rsidRPr="005F0D92">
        <w:rPr>
          <w:rFonts w:ascii="Times New Roman" w:eastAsia="Calibri" w:hAnsi="Times New Roman" w:cs="Times New Roman"/>
          <w:b/>
          <w:bCs/>
          <w:sz w:val="24"/>
          <w:szCs w:val="24"/>
          <w:lang w:eastAsia="ar-SA"/>
        </w:rPr>
        <w:t>ББК 65.050</w:t>
      </w:r>
      <w:r w:rsidR="005B6B3B" w:rsidRPr="005F0D92">
        <w:rPr>
          <w:rFonts w:ascii="Times New Roman" w:eastAsia="Calibri" w:hAnsi="Times New Roman" w:cs="Times New Roman"/>
          <w:b/>
          <w:bCs/>
          <w:sz w:val="24"/>
          <w:szCs w:val="24"/>
          <w:lang w:eastAsia="ar-SA"/>
        </w:rPr>
        <w:t>.2</w:t>
      </w:r>
    </w:p>
    <w:p w14:paraId="3EFEB5B3" w14:textId="7B79E398" w:rsidR="00FB2333" w:rsidRPr="003204A9" w:rsidRDefault="00FB2333" w:rsidP="00FB2333">
      <w:pPr>
        <w:spacing w:after="0" w:line="240" w:lineRule="auto"/>
        <w:ind w:firstLine="540"/>
        <w:jc w:val="right"/>
        <w:rPr>
          <w:rFonts w:ascii="Times New Roman" w:eastAsia="Calibri" w:hAnsi="Times New Roman" w:cs="Times New Roman"/>
          <w:b/>
          <w:bCs/>
          <w:sz w:val="24"/>
          <w:szCs w:val="24"/>
          <w:lang w:eastAsia="ar-SA"/>
        </w:rPr>
      </w:pPr>
      <w:r w:rsidRPr="003204A9">
        <w:rPr>
          <w:rFonts w:ascii="Times New Roman" w:eastAsia="Calibri" w:hAnsi="Times New Roman" w:cs="Times New Roman"/>
          <w:b/>
          <w:bCs/>
          <w:sz w:val="24"/>
          <w:szCs w:val="24"/>
          <w:lang w:eastAsia="ar-SA"/>
        </w:rPr>
        <w:t>Копытова Е.Д.</w:t>
      </w:r>
    </w:p>
    <w:p w14:paraId="7A91AE63" w14:textId="03413C3B" w:rsidR="002777A0" w:rsidRPr="000152C9" w:rsidRDefault="002777A0" w:rsidP="00FB2333">
      <w:pPr>
        <w:spacing w:after="0" w:line="240" w:lineRule="auto"/>
        <w:jc w:val="center"/>
        <w:rPr>
          <w:rFonts w:ascii="Times New Roman Полужирный" w:eastAsia="Calibri" w:hAnsi="Times New Roman Полужирный" w:cs="Times New Roman"/>
          <w:b/>
          <w:bCs/>
          <w:caps/>
          <w:sz w:val="24"/>
          <w:szCs w:val="24"/>
          <w:lang w:eastAsia="ar-SA"/>
        </w:rPr>
      </w:pPr>
      <w:r w:rsidRPr="000152C9">
        <w:rPr>
          <w:rFonts w:ascii="Times New Roman Полужирный" w:eastAsia="Calibri" w:hAnsi="Times New Roman Полужирный" w:cs="Times New Roman"/>
          <w:b/>
          <w:bCs/>
          <w:caps/>
          <w:sz w:val="24"/>
          <w:szCs w:val="24"/>
          <w:lang w:eastAsia="ar-SA"/>
        </w:rPr>
        <w:t xml:space="preserve">реальный сектор </w:t>
      </w:r>
      <w:r w:rsidR="00D96E8C" w:rsidRPr="00D96E8C">
        <w:rPr>
          <w:rFonts w:ascii="Times New Roman Полужирный" w:eastAsia="Calibri" w:hAnsi="Times New Roman Полужирный" w:cs="Times New Roman"/>
          <w:b/>
          <w:bCs/>
          <w:caps/>
          <w:sz w:val="24"/>
          <w:szCs w:val="24"/>
          <w:lang w:eastAsia="ar-SA"/>
        </w:rPr>
        <w:t>российской</w:t>
      </w:r>
      <w:r w:rsidR="00D96E8C">
        <w:rPr>
          <w:rFonts w:eastAsia="Calibri" w:cs="Times New Roman"/>
          <w:b/>
          <w:bCs/>
          <w:caps/>
          <w:sz w:val="24"/>
          <w:szCs w:val="24"/>
          <w:lang w:eastAsia="ar-SA"/>
        </w:rPr>
        <w:t xml:space="preserve"> </w:t>
      </w:r>
      <w:r w:rsidRPr="000152C9">
        <w:rPr>
          <w:rFonts w:ascii="Times New Roman Полужирный" w:eastAsia="Calibri" w:hAnsi="Times New Roman Полужирный" w:cs="Times New Roman"/>
          <w:b/>
          <w:bCs/>
          <w:caps/>
          <w:sz w:val="24"/>
          <w:szCs w:val="24"/>
          <w:lang w:eastAsia="ar-SA"/>
        </w:rPr>
        <w:t xml:space="preserve">экономики: </w:t>
      </w:r>
      <w:r w:rsidR="000152C9" w:rsidRPr="000152C9">
        <w:rPr>
          <w:rFonts w:ascii="Times New Roman Полужирный" w:eastAsia="Calibri" w:hAnsi="Times New Roman Полужирный" w:cs="Times New Roman"/>
          <w:b/>
          <w:bCs/>
          <w:caps/>
          <w:sz w:val="24"/>
          <w:szCs w:val="24"/>
          <w:lang w:eastAsia="ar-SA"/>
        </w:rPr>
        <w:t>стратегические задачи развития до 2030 г. и проблемы функционирования в 2024 г.</w:t>
      </w:r>
    </w:p>
    <w:p w14:paraId="3252B95E" w14:textId="77777777" w:rsidR="002777A0" w:rsidRDefault="002777A0" w:rsidP="00FB2333">
      <w:pPr>
        <w:spacing w:after="0" w:line="240" w:lineRule="auto"/>
        <w:jc w:val="center"/>
        <w:rPr>
          <w:rFonts w:eastAsia="Calibri" w:cs="Times New Roman"/>
          <w:b/>
          <w:bCs/>
          <w:caps/>
          <w:sz w:val="24"/>
          <w:szCs w:val="24"/>
          <w:lang w:eastAsia="ar-SA"/>
        </w:rPr>
      </w:pPr>
    </w:p>
    <w:p w14:paraId="5123A1CA" w14:textId="195A59F9" w:rsidR="00C46D4F" w:rsidRPr="002E01EA" w:rsidRDefault="00FB2333" w:rsidP="004B231A">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Аннотация.</w:t>
      </w:r>
      <w:r w:rsidRPr="002E01EA">
        <w:rPr>
          <w:rFonts w:ascii="Times New Roman" w:eastAsia="Calibri" w:hAnsi="Times New Roman" w:cs="Times New Roman"/>
          <w:sz w:val="24"/>
          <w:szCs w:val="24"/>
          <w:lang w:eastAsia="ar-SA"/>
        </w:rPr>
        <w:t xml:space="preserve"> </w:t>
      </w:r>
      <w:r w:rsidR="001736A9">
        <w:rPr>
          <w:rFonts w:ascii="Times New Roman" w:eastAsia="Calibri" w:hAnsi="Times New Roman" w:cs="Times New Roman"/>
          <w:sz w:val="24"/>
          <w:szCs w:val="24"/>
          <w:lang w:eastAsia="ar-SA"/>
        </w:rPr>
        <w:t>Реальный сектор экономики</w:t>
      </w:r>
      <w:r w:rsidR="00C46D4F" w:rsidRPr="002E01EA">
        <w:rPr>
          <w:rFonts w:ascii="Times New Roman" w:eastAsia="Calibri" w:hAnsi="Times New Roman" w:cs="Times New Roman"/>
          <w:sz w:val="24"/>
          <w:szCs w:val="24"/>
          <w:lang w:eastAsia="ar-SA"/>
        </w:rPr>
        <w:t xml:space="preserve"> </w:t>
      </w:r>
      <w:r w:rsidR="001736A9">
        <w:rPr>
          <w:rFonts w:ascii="Times New Roman" w:eastAsia="Calibri" w:hAnsi="Times New Roman" w:cs="Times New Roman"/>
          <w:sz w:val="24"/>
          <w:szCs w:val="24"/>
          <w:lang w:eastAsia="ar-SA"/>
        </w:rPr>
        <w:t>играе</w:t>
      </w:r>
      <w:r w:rsidR="004B231A">
        <w:rPr>
          <w:rFonts w:ascii="Times New Roman" w:eastAsia="Calibri" w:hAnsi="Times New Roman" w:cs="Times New Roman"/>
          <w:sz w:val="24"/>
          <w:szCs w:val="24"/>
          <w:lang w:eastAsia="ar-SA"/>
        </w:rPr>
        <w:t>т</w:t>
      </w:r>
      <w:r w:rsidR="001736A9">
        <w:rPr>
          <w:rFonts w:ascii="Times New Roman" w:eastAsia="Calibri" w:hAnsi="Times New Roman" w:cs="Times New Roman"/>
          <w:sz w:val="24"/>
          <w:szCs w:val="24"/>
          <w:lang w:eastAsia="ar-SA"/>
        </w:rPr>
        <w:t xml:space="preserve"> большую роль в</w:t>
      </w:r>
      <w:r w:rsidR="00C46D4F" w:rsidRPr="002E01EA">
        <w:rPr>
          <w:rFonts w:ascii="Times New Roman" w:eastAsia="Calibri" w:hAnsi="Times New Roman" w:cs="Times New Roman"/>
          <w:sz w:val="24"/>
          <w:szCs w:val="24"/>
          <w:lang w:eastAsia="ar-SA"/>
        </w:rPr>
        <w:t xml:space="preserve"> </w:t>
      </w:r>
      <w:r w:rsidR="001736A9">
        <w:rPr>
          <w:rFonts w:ascii="Times New Roman" w:eastAsia="Calibri" w:hAnsi="Times New Roman" w:cs="Times New Roman"/>
          <w:sz w:val="24"/>
          <w:szCs w:val="24"/>
          <w:lang w:eastAsia="ar-SA"/>
        </w:rPr>
        <w:t>социально-</w:t>
      </w:r>
      <w:r w:rsidR="00C46D4F" w:rsidRPr="002E01EA">
        <w:rPr>
          <w:rFonts w:ascii="Times New Roman" w:eastAsia="Calibri" w:hAnsi="Times New Roman" w:cs="Times New Roman"/>
          <w:sz w:val="24"/>
          <w:szCs w:val="24"/>
          <w:lang w:eastAsia="ar-SA"/>
        </w:rPr>
        <w:t xml:space="preserve"> экономическо</w:t>
      </w:r>
      <w:r w:rsidR="001736A9">
        <w:rPr>
          <w:rFonts w:ascii="Times New Roman" w:eastAsia="Calibri" w:hAnsi="Times New Roman" w:cs="Times New Roman"/>
          <w:sz w:val="24"/>
          <w:szCs w:val="24"/>
          <w:lang w:eastAsia="ar-SA"/>
        </w:rPr>
        <w:t>м</w:t>
      </w:r>
      <w:r w:rsidR="00C46D4F" w:rsidRPr="002E01EA">
        <w:rPr>
          <w:rFonts w:ascii="Times New Roman" w:eastAsia="Calibri" w:hAnsi="Times New Roman" w:cs="Times New Roman"/>
          <w:sz w:val="24"/>
          <w:szCs w:val="24"/>
          <w:lang w:eastAsia="ar-SA"/>
        </w:rPr>
        <w:t xml:space="preserve"> развити</w:t>
      </w:r>
      <w:r w:rsidR="001736A9">
        <w:rPr>
          <w:rFonts w:ascii="Times New Roman" w:eastAsia="Calibri" w:hAnsi="Times New Roman" w:cs="Times New Roman"/>
          <w:sz w:val="24"/>
          <w:szCs w:val="24"/>
          <w:lang w:eastAsia="ar-SA"/>
        </w:rPr>
        <w:t>и</w:t>
      </w:r>
      <w:r w:rsidR="00C46D4F" w:rsidRPr="002E01EA">
        <w:rPr>
          <w:rFonts w:ascii="Times New Roman" w:eastAsia="Calibri" w:hAnsi="Times New Roman" w:cs="Times New Roman"/>
          <w:sz w:val="24"/>
          <w:szCs w:val="24"/>
          <w:lang w:eastAsia="ar-SA"/>
        </w:rPr>
        <w:t xml:space="preserve"> страны и ее регионов. </w:t>
      </w:r>
      <w:r w:rsidR="004B231A">
        <w:rPr>
          <w:rFonts w:ascii="Times New Roman" w:eastAsia="Calibri" w:hAnsi="Times New Roman" w:cs="Times New Roman"/>
          <w:sz w:val="24"/>
          <w:szCs w:val="24"/>
          <w:lang w:eastAsia="ar-SA"/>
        </w:rPr>
        <w:t>В С</w:t>
      </w:r>
      <w:r w:rsidR="004B231A" w:rsidRPr="004B231A">
        <w:rPr>
          <w:rFonts w:ascii="Times New Roman" w:eastAsia="Calibri" w:hAnsi="Times New Roman" w:cs="Times New Roman"/>
          <w:sz w:val="24"/>
          <w:szCs w:val="24"/>
          <w:lang w:eastAsia="ar-SA"/>
        </w:rPr>
        <w:t>тратеги</w:t>
      </w:r>
      <w:r w:rsidR="004B231A">
        <w:rPr>
          <w:rFonts w:ascii="Times New Roman" w:eastAsia="Calibri" w:hAnsi="Times New Roman" w:cs="Times New Roman"/>
          <w:sz w:val="24"/>
          <w:szCs w:val="24"/>
          <w:lang w:eastAsia="ar-SA"/>
        </w:rPr>
        <w:t>и</w:t>
      </w:r>
      <w:r w:rsidR="004B231A" w:rsidRPr="004B231A">
        <w:rPr>
          <w:rFonts w:ascii="Times New Roman" w:eastAsia="Calibri" w:hAnsi="Times New Roman" w:cs="Times New Roman"/>
          <w:sz w:val="24"/>
          <w:szCs w:val="24"/>
          <w:lang w:eastAsia="ar-SA"/>
        </w:rPr>
        <w:t xml:space="preserve"> пространственного развития</w:t>
      </w:r>
      <w:r w:rsidR="004B231A">
        <w:rPr>
          <w:rFonts w:ascii="Times New Roman" w:eastAsia="Calibri" w:hAnsi="Times New Roman" w:cs="Times New Roman"/>
          <w:sz w:val="24"/>
          <w:szCs w:val="24"/>
          <w:lang w:eastAsia="ar-SA"/>
        </w:rPr>
        <w:t xml:space="preserve"> РФ до 2030 г. отражены </w:t>
      </w:r>
      <w:r w:rsidR="004B231A" w:rsidRPr="004B231A">
        <w:rPr>
          <w:rFonts w:ascii="Times New Roman" w:eastAsia="Calibri" w:hAnsi="Times New Roman" w:cs="Times New Roman"/>
          <w:sz w:val="24"/>
          <w:szCs w:val="24"/>
          <w:lang w:eastAsia="ar-SA"/>
        </w:rPr>
        <w:t>важные аспекты, связанные с территориальным развитием промышленности</w:t>
      </w:r>
      <w:r w:rsidR="004B231A">
        <w:rPr>
          <w:rFonts w:ascii="Times New Roman" w:eastAsia="Calibri" w:hAnsi="Times New Roman" w:cs="Times New Roman"/>
          <w:sz w:val="24"/>
          <w:szCs w:val="24"/>
          <w:lang w:eastAsia="ar-SA"/>
        </w:rPr>
        <w:t xml:space="preserve">. Одновременно с этим производственный сектор </w:t>
      </w:r>
      <w:r w:rsidR="00C46D4F" w:rsidRPr="002E01EA">
        <w:rPr>
          <w:rFonts w:ascii="Times New Roman" w:eastAsia="Calibri" w:hAnsi="Times New Roman" w:cs="Times New Roman"/>
          <w:sz w:val="24"/>
          <w:szCs w:val="24"/>
          <w:lang w:eastAsia="ar-SA"/>
        </w:rPr>
        <w:t xml:space="preserve">сталкивается с </w:t>
      </w:r>
      <w:r w:rsidR="004B231A">
        <w:rPr>
          <w:rFonts w:ascii="Times New Roman" w:eastAsia="Calibri" w:hAnsi="Times New Roman" w:cs="Times New Roman"/>
          <w:sz w:val="24"/>
          <w:szCs w:val="24"/>
          <w:lang w:eastAsia="ar-SA"/>
        </w:rPr>
        <w:t>рядом проблем</w:t>
      </w:r>
      <w:r w:rsidR="00AF6071">
        <w:rPr>
          <w:rFonts w:ascii="Times New Roman" w:eastAsia="Calibri" w:hAnsi="Times New Roman" w:cs="Times New Roman"/>
          <w:sz w:val="24"/>
          <w:szCs w:val="24"/>
          <w:lang w:eastAsia="ar-SA"/>
        </w:rPr>
        <w:t xml:space="preserve"> в процессе их функционирования</w:t>
      </w:r>
      <w:r w:rsidR="00C46D4F" w:rsidRPr="002E01EA">
        <w:rPr>
          <w:rFonts w:ascii="Times New Roman" w:eastAsia="Calibri" w:hAnsi="Times New Roman" w:cs="Times New Roman"/>
          <w:sz w:val="24"/>
          <w:szCs w:val="24"/>
          <w:lang w:eastAsia="ar-SA"/>
        </w:rPr>
        <w:t>.</w:t>
      </w:r>
    </w:p>
    <w:p w14:paraId="701E77FB" w14:textId="1756F274" w:rsidR="00FB2333" w:rsidRPr="002E01EA" w:rsidRDefault="00FB2333" w:rsidP="00FB2333">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Ключевые слова:</w:t>
      </w:r>
      <w:r w:rsidRPr="002E01EA">
        <w:rPr>
          <w:rFonts w:ascii="Times New Roman" w:eastAsia="Calibri" w:hAnsi="Times New Roman" w:cs="Times New Roman"/>
          <w:sz w:val="24"/>
          <w:szCs w:val="24"/>
          <w:lang w:eastAsia="ar-SA"/>
        </w:rPr>
        <w:t xml:space="preserve"> </w:t>
      </w:r>
      <w:r w:rsidR="004B231A">
        <w:rPr>
          <w:rFonts w:ascii="Times New Roman" w:eastAsia="Calibri" w:hAnsi="Times New Roman" w:cs="Times New Roman"/>
          <w:sz w:val="24"/>
          <w:szCs w:val="24"/>
          <w:lang w:eastAsia="ar-SA"/>
        </w:rPr>
        <w:t xml:space="preserve">реальный сектор, </w:t>
      </w:r>
      <w:r w:rsidR="00693918">
        <w:rPr>
          <w:rFonts w:ascii="Times New Roman" w:eastAsia="Calibri" w:hAnsi="Times New Roman" w:cs="Times New Roman"/>
          <w:sz w:val="24"/>
          <w:szCs w:val="24"/>
          <w:lang w:eastAsia="ar-SA"/>
        </w:rPr>
        <w:t>предприятия,</w:t>
      </w:r>
      <w:r w:rsidR="004B231A">
        <w:rPr>
          <w:rFonts w:ascii="Times New Roman" w:eastAsia="Calibri" w:hAnsi="Times New Roman" w:cs="Times New Roman"/>
          <w:sz w:val="24"/>
          <w:szCs w:val="24"/>
          <w:lang w:eastAsia="ar-SA"/>
        </w:rPr>
        <w:t xml:space="preserve"> Стратегия</w:t>
      </w:r>
      <w:r w:rsidR="006827C5" w:rsidRPr="002E01EA">
        <w:rPr>
          <w:rFonts w:ascii="Times New Roman" w:eastAsia="Calibri" w:hAnsi="Times New Roman" w:cs="Times New Roman"/>
          <w:sz w:val="24"/>
          <w:szCs w:val="24"/>
          <w:lang w:eastAsia="ar-SA"/>
        </w:rPr>
        <w:t>.</w:t>
      </w:r>
    </w:p>
    <w:p w14:paraId="284D6210" w14:textId="3BB7BB62" w:rsidR="006827C5" w:rsidRPr="003204A9" w:rsidRDefault="006827C5" w:rsidP="00FB2333">
      <w:pPr>
        <w:spacing w:after="0" w:line="240" w:lineRule="auto"/>
        <w:ind w:firstLine="709"/>
        <w:jc w:val="both"/>
        <w:rPr>
          <w:rFonts w:ascii="Times New Roman" w:eastAsia="Calibri" w:hAnsi="Times New Roman" w:cs="Times New Roman"/>
          <w:sz w:val="24"/>
          <w:szCs w:val="24"/>
          <w:lang w:eastAsia="ar-SA"/>
        </w:rPr>
      </w:pPr>
    </w:p>
    <w:p w14:paraId="695F73F5" w14:textId="1339EC44" w:rsidR="00A628A3" w:rsidRDefault="002E0437" w:rsidP="00FB2333">
      <w:pPr>
        <w:spacing w:after="0" w:line="240" w:lineRule="auto"/>
        <w:ind w:firstLine="709"/>
        <w:jc w:val="both"/>
        <w:rPr>
          <w:rFonts w:ascii="Times New Roman" w:eastAsia="Calibri" w:hAnsi="Times New Roman" w:cs="Times New Roman"/>
          <w:sz w:val="24"/>
          <w:szCs w:val="24"/>
          <w:lang w:eastAsia="ar-SA"/>
        </w:rPr>
      </w:pPr>
      <w:r w:rsidRPr="002E0437">
        <w:rPr>
          <w:rFonts w:ascii="Times New Roman" w:eastAsia="Calibri" w:hAnsi="Times New Roman" w:cs="Times New Roman"/>
          <w:sz w:val="24"/>
          <w:szCs w:val="24"/>
          <w:lang w:eastAsia="ar-SA"/>
        </w:rPr>
        <w:t xml:space="preserve">Исследование выполнено </w:t>
      </w:r>
      <w:bookmarkStart w:id="1" w:name="_Hlk161700423"/>
      <w:r w:rsidR="00EF5857" w:rsidRPr="00EF5857">
        <w:rPr>
          <w:rFonts w:ascii="Times New Roman" w:eastAsia="Calibri" w:hAnsi="Times New Roman" w:cs="Times New Roman"/>
          <w:sz w:val="24"/>
          <w:szCs w:val="24"/>
          <w:lang w:eastAsia="ar-SA"/>
        </w:rPr>
        <w:t xml:space="preserve">в соответствии с государственным заданием для ФГБУН </w:t>
      </w:r>
      <w:proofErr w:type="spellStart"/>
      <w:r w:rsidR="00EF5857" w:rsidRPr="00EF5857">
        <w:rPr>
          <w:rFonts w:ascii="Times New Roman" w:eastAsia="Calibri" w:hAnsi="Times New Roman" w:cs="Times New Roman"/>
          <w:sz w:val="24"/>
          <w:szCs w:val="24"/>
          <w:lang w:eastAsia="ar-SA"/>
        </w:rPr>
        <w:t>ВолНЦ</w:t>
      </w:r>
      <w:proofErr w:type="spellEnd"/>
      <w:r w:rsidR="00EF5857" w:rsidRPr="00EF5857">
        <w:rPr>
          <w:rFonts w:ascii="Times New Roman" w:eastAsia="Calibri" w:hAnsi="Times New Roman" w:cs="Times New Roman"/>
          <w:sz w:val="24"/>
          <w:szCs w:val="24"/>
          <w:lang w:eastAsia="ar-SA"/>
        </w:rPr>
        <w:t xml:space="preserve"> РАН по теме НИР № FMGZ-2025-0013 «Факторы и инструменты обеспечения сбалансированного пространственного развития регионов России в </w:t>
      </w:r>
      <w:bookmarkStart w:id="2" w:name="_Hlk193411618"/>
      <w:r w:rsidR="00EF5857" w:rsidRPr="00EF5857">
        <w:rPr>
          <w:rFonts w:ascii="Times New Roman" w:eastAsia="Calibri" w:hAnsi="Times New Roman" w:cs="Times New Roman"/>
          <w:sz w:val="24"/>
          <w:szCs w:val="24"/>
          <w:lang w:eastAsia="ar-SA"/>
        </w:rPr>
        <w:t>условиях обострения больших вызовов</w:t>
      </w:r>
      <w:bookmarkEnd w:id="2"/>
      <w:r w:rsidR="00EF5857" w:rsidRPr="00EF5857">
        <w:rPr>
          <w:rFonts w:ascii="Times New Roman" w:eastAsia="Calibri" w:hAnsi="Times New Roman" w:cs="Times New Roman"/>
          <w:sz w:val="24"/>
          <w:szCs w:val="24"/>
          <w:lang w:eastAsia="ar-SA"/>
        </w:rPr>
        <w:t>».</w:t>
      </w:r>
    </w:p>
    <w:bookmarkEnd w:id="1"/>
    <w:p w14:paraId="4AD966E2" w14:textId="77777777" w:rsidR="002E0437" w:rsidRDefault="002E0437" w:rsidP="00FB2333">
      <w:pPr>
        <w:spacing w:after="0" w:line="240" w:lineRule="auto"/>
        <w:ind w:firstLine="709"/>
        <w:jc w:val="both"/>
        <w:rPr>
          <w:rFonts w:ascii="Times New Roman" w:eastAsia="Calibri" w:hAnsi="Times New Roman" w:cs="Times New Roman"/>
          <w:sz w:val="24"/>
          <w:szCs w:val="24"/>
          <w:lang w:eastAsia="ar-SA"/>
        </w:rPr>
      </w:pPr>
    </w:p>
    <w:p w14:paraId="144EB0C1" w14:textId="4396A170" w:rsidR="00C67E1E" w:rsidRPr="00C67E1E" w:rsidRDefault="00C67E1E" w:rsidP="00C67E1E">
      <w:pPr>
        <w:spacing w:after="0" w:line="240" w:lineRule="auto"/>
        <w:ind w:firstLine="708"/>
        <w:contextualSpacing/>
        <w:jc w:val="both"/>
        <w:rPr>
          <w:rFonts w:ascii="Times New Roman" w:hAnsi="Times New Roman" w:cs="Times New Roman"/>
          <w:sz w:val="24"/>
          <w:szCs w:val="24"/>
        </w:rPr>
      </w:pPr>
      <w:r w:rsidRPr="00C67E1E">
        <w:rPr>
          <w:rFonts w:ascii="Times New Roman" w:hAnsi="Times New Roman" w:cs="Times New Roman"/>
          <w:sz w:val="24"/>
          <w:szCs w:val="24"/>
        </w:rPr>
        <w:t xml:space="preserve">Реальный сектор экономики </w:t>
      </w:r>
      <w:r>
        <w:rPr>
          <w:rFonts w:ascii="Times New Roman" w:hAnsi="Times New Roman" w:cs="Times New Roman"/>
          <w:sz w:val="24"/>
          <w:szCs w:val="24"/>
        </w:rPr>
        <w:t xml:space="preserve">России </w:t>
      </w:r>
      <w:r w:rsidRPr="00C67E1E">
        <w:rPr>
          <w:rFonts w:ascii="Times New Roman" w:hAnsi="Times New Roman" w:cs="Times New Roman"/>
          <w:sz w:val="24"/>
          <w:szCs w:val="24"/>
        </w:rPr>
        <w:t xml:space="preserve">играет </w:t>
      </w:r>
      <w:r>
        <w:rPr>
          <w:rFonts w:ascii="Times New Roman" w:hAnsi="Times New Roman" w:cs="Times New Roman"/>
          <w:sz w:val="24"/>
          <w:szCs w:val="24"/>
        </w:rPr>
        <w:t xml:space="preserve">немаловажную </w:t>
      </w:r>
      <w:r w:rsidRPr="00C67E1E">
        <w:rPr>
          <w:rFonts w:ascii="Times New Roman" w:hAnsi="Times New Roman" w:cs="Times New Roman"/>
          <w:sz w:val="24"/>
          <w:szCs w:val="24"/>
        </w:rPr>
        <w:t>роль в социально- экономическом развитии страны и ее регионов.</w:t>
      </w:r>
      <w:r>
        <w:rPr>
          <w:rFonts w:ascii="Times New Roman" w:hAnsi="Times New Roman" w:cs="Times New Roman"/>
          <w:sz w:val="24"/>
          <w:szCs w:val="24"/>
        </w:rPr>
        <w:t xml:space="preserve"> </w:t>
      </w:r>
      <w:r w:rsidR="00487752">
        <w:rPr>
          <w:rFonts w:ascii="Times New Roman" w:hAnsi="Times New Roman" w:cs="Times New Roman"/>
          <w:sz w:val="24"/>
          <w:szCs w:val="24"/>
        </w:rPr>
        <w:t>Значимость производственного сектора отмечается и в</w:t>
      </w:r>
      <w:r w:rsidR="00D753BB">
        <w:rPr>
          <w:rFonts w:ascii="Times New Roman" w:hAnsi="Times New Roman" w:cs="Times New Roman"/>
          <w:sz w:val="24"/>
          <w:szCs w:val="24"/>
        </w:rPr>
        <w:t xml:space="preserve"> новой </w:t>
      </w:r>
      <w:r w:rsidR="00D753BB" w:rsidRPr="00D753BB">
        <w:rPr>
          <w:rFonts w:ascii="Times New Roman" w:hAnsi="Times New Roman" w:cs="Times New Roman"/>
          <w:sz w:val="24"/>
          <w:szCs w:val="24"/>
        </w:rPr>
        <w:t>Стратеги</w:t>
      </w:r>
      <w:r w:rsidR="00D753BB">
        <w:rPr>
          <w:rFonts w:ascii="Times New Roman" w:hAnsi="Times New Roman" w:cs="Times New Roman"/>
          <w:sz w:val="24"/>
          <w:szCs w:val="24"/>
        </w:rPr>
        <w:t>и</w:t>
      </w:r>
      <w:r w:rsidR="00D753BB" w:rsidRPr="00D753BB">
        <w:rPr>
          <w:rFonts w:ascii="Times New Roman" w:hAnsi="Times New Roman" w:cs="Times New Roman"/>
          <w:sz w:val="24"/>
          <w:szCs w:val="24"/>
        </w:rPr>
        <w:t xml:space="preserve"> пространственного развития Российской Федерации на период до 2030 года с прогнозом до 2036 года (утверждена Распоряжением Правительства РФ от 28.12.2024 г. № 4146-р)</w:t>
      </w:r>
      <w:r w:rsidR="00B02D99">
        <w:rPr>
          <w:rFonts w:ascii="Times New Roman" w:hAnsi="Times New Roman" w:cs="Times New Roman"/>
          <w:sz w:val="24"/>
          <w:szCs w:val="24"/>
        </w:rPr>
        <w:t>.</w:t>
      </w:r>
      <w:r w:rsidRPr="00C67E1E">
        <w:rPr>
          <w:rFonts w:ascii="Times New Roman" w:hAnsi="Times New Roman" w:cs="Times New Roman"/>
          <w:sz w:val="24"/>
          <w:szCs w:val="24"/>
        </w:rPr>
        <w:t xml:space="preserve"> </w:t>
      </w:r>
      <w:r w:rsidR="00B02D99">
        <w:rPr>
          <w:rFonts w:ascii="Times New Roman" w:hAnsi="Times New Roman" w:cs="Times New Roman"/>
          <w:sz w:val="24"/>
          <w:szCs w:val="24"/>
        </w:rPr>
        <w:t xml:space="preserve">В частности, </w:t>
      </w:r>
      <w:r w:rsidR="0097678A">
        <w:rPr>
          <w:rFonts w:ascii="Times New Roman" w:hAnsi="Times New Roman" w:cs="Times New Roman"/>
          <w:sz w:val="24"/>
          <w:szCs w:val="24"/>
        </w:rPr>
        <w:t xml:space="preserve">в документе </w:t>
      </w:r>
      <w:r w:rsidR="00B02D99">
        <w:rPr>
          <w:rFonts w:ascii="Times New Roman" w:hAnsi="Times New Roman" w:cs="Times New Roman"/>
          <w:sz w:val="24"/>
          <w:szCs w:val="24"/>
        </w:rPr>
        <w:t xml:space="preserve">освещены такие аспекты, как </w:t>
      </w:r>
      <w:r w:rsidR="00487752">
        <w:rPr>
          <w:rFonts w:ascii="Times New Roman" w:hAnsi="Times New Roman" w:cs="Times New Roman"/>
          <w:sz w:val="24"/>
          <w:szCs w:val="24"/>
        </w:rPr>
        <w:t>э</w:t>
      </w:r>
      <w:r w:rsidR="00487752" w:rsidRPr="00C67E1E">
        <w:rPr>
          <w:rFonts w:ascii="Times New Roman" w:hAnsi="Times New Roman" w:cs="Times New Roman"/>
          <w:sz w:val="24"/>
          <w:szCs w:val="24"/>
        </w:rPr>
        <w:t>ффективное</w:t>
      </w:r>
      <w:r w:rsidRPr="00C67E1E">
        <w:rPr>
          <w:rFonts w:ascii="Times New Roman" w:hAnsi="Times New Roman" w:cs="Times New Roman"/>
          <w:sz w:val="24"/>
          <w:szCs w:val="24"/>
        </w:rPr>
        <w:t xml:space="preserve"> использование природных ресурсов, создание новых логистических артерий, адаптация предприятий к климатическим изменениям.</w:t>
      </w:r>
      <w:r w:rsidR="00487752">
        <w:rPr>
          <w:rFonts w:ascii="Times New Roman" w:hAnsi="Times New Roman" w:cs="Times New Roman"/>
          <w:sz w:val="24"/>
          <w:szCs w:val="24"/>
        </w:rPr>
        <w:t xml:space="preserve"> Кроме этого, в Стратегии </w:t>
      </w:r>
      <w:r w:rsidRPr="00C67E1E">
        <w:rPr>
          <w:rFonts w:ascii="Times New Roman" w:hAnsi="Times New Roman" w:cs="Times New Roman"/>
          <w:sz w:val="24"/>
          <w:szCs w:val="24"/>
        </w:rPr>
        <w:t>учтены важные аспекты, связанные с территориальным развитием промышленности и экономики, а именно – создание и развитие на территориях субъектов Российской Федерации таких инструментов территориального развития промышленности, как индустриальные парки, промышленные технопарки, технопарки в сфере высоких технологий, промышленные кластеры, а также особых экономических зон.</w:t>
      </w:r>
    </w:p>
    <w:p w14:paraId="04A00EA7" w14:textId="3AFB337B" w:rsidR="00C67E1E" w:rsidRDefault="00A1141B" w:rsidP="00C67E1E">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В</w:t>
      </w:r>
      <w:r w:rsidR="00C67E1E" w:rsidRPr="00C67E1E">
        <w:rPr>
          <w:rFonts w:ascii="Times New Roman" w:hAnsi="Times New Roman" w:cs="Times New Roman"/>
          <w:sz w:val="24"/>
          <w:szCs w:val="24"/>
        </w:rPr>
        <w:t xml:space="preserve"> основных направлениях пространственного развития РФ </w:t>
      </w:r>
      <w:r>
        <w:rPr>
          <w:rFonts w:ascii="Times New Roman" w:hAnsi="Times New Roman" w:cs="Times New Roman"/>
          <w:sz w:val="24"/>
          <w:szCs w:val="24"/>
        </w:rPr>
        <w:t>отмечается необходимость</w:t>
      </w:r>
      <w:r w:rsidR="00C67E1E" w:rsidRPr="00C67E1E">
        <w:rPr>
          <w:rFonts w:ascii="Times New Roman" w:hAnsi="Times New Roman" w:cs="Times New Roman"/>
          <w:sz w:val="24"/>
          <w:szCs w:val="24"/>
        </w:rPr>
        <w:t xml:space="preserve"> поддержк</w:t>
      </w:r>
      <w:r>
        <w:rPr>
          <w:rFonts w:ascii="Times New Roman" w:hAnsi="Times New Roman" w:cs="Times New Roman"/>
          <w:sz w:val="24"/>
          <w:szCs w:val="24"/>
        </w:rPr>
        <w:t>и</w:t>
      </w:r>
      <w:r w:rsidR="00C67E1E" w:rsidRPr="00C67E1E">
        <w:rPr>
          <w:rFonts w:ascii="Times New Roman" w:hAnsi="Times New Roman" w:cs="Times New Roman"/>
          <w:sz w:val="24"/>
          <w:szCs w:val="24"/>
        </w:rPr>
        <w:t xml:space="preserve"> совместных проектов промышленных кластеров, развити</w:t>
      </w:r>
      <w:r>
        <w:rPr>
          <w:rFonts w:ascii="Times New Roman" w:hAnsi="Times New Roman" w:cs="Times New Roman"/>
          <w:sz w:val="24"/>
          <w:szCs w:val="24"/>
        </w:rPr>
        <w:t>я</w:t>
      </w:r>
      <w:r w:rsidR="00C67E1E" w:rsidRPr="00C67E1E">
        <w:rPr>
          <w:rFonts w:ascii="Times New Roman" w:hAnsi="Times New Roman" w:cs="Times New Roman"/>
          <w:sz w:val="24"/>
          <w:szCs w:val="24"/>
        </w:rPr>
        <w:t xml:space="preserve"> и создани</w:t>
      </w:r>
      <w:r>
        <w:rPr>
          <w:rFonts w:ascii="Times New Roman" w:hAnsi="Times New Roman" w:cs="Times New Roman"/>
          <w:sz w:val="24"/>
          <w:szCs w:val="24"/>
        </w:rPr>
        <w:t>я</w:t>
      </w:r>
      <w:r w:rsidR="00C67E1E" w:rsidRPr="00C67E1E">
        <w:rPr>
          <w:rFonts w:ascii="Times New Roman" w:hAnsi="Times New Roman" w:cs="Times New Roman"/>
          <w:sz w:val="24"/>
          <w:szCs w:val="24"/>
        </w:rPr>
        <w:t xml:space="preserve"> площадок с подготовленной промышленной и технологической инфраструктурой, повышени</w:t>
      </w:r>
      <w:r>
        <w:rPr>
          <w:rFonts w:ascii="Times New Roman" w:hAnsi="Times New Roman" w:cs="Times New Roman"/>
          <w:sz w:val="24"/>
          <w:szCs w:val="24"/>
        </w:rPr>
        <w:t xml:space="preserve">я </w:t>
      </w:r>
      <w:r w:rsidR="00C67E1E" w:rsidRPr="00C67E1E">
        <w:rPr>
          <w:rFonts w:ascii="Times New Roman" w:hAnsi="Times New Roman" w:cs="Times New Roman"/>
          <w:sz w:val="24"/>
          <w:szCs w:val="24"/>
        </w:rPr>
        <w:t xml:space="preserve">конкурентоспособности территорий опережающего развития и особых экономических зон. </w:t>
      </w:r>
    </w:p>
    <w:p w14:paraId="1EED821D" w14:textId="1F7C8D1F" w:rsidR="00C67E1E" w:rsidRPr="00C67E1E" w:rsidRDefault="00A1141B" w:rsidP="00A1141B">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По</w:t>
      </w:r>
      <w:r w:rsidRPr="00A1141B">
        <w:rPr>
          <w:rFonts w:ascii="Times New Roman" w:hAnsi="Times New Roman" w:cs="Times New Roman"/>
          <w:sz w:val="24"/>
          <w:szCs w:val="24"/>
        </w:rPr>
        <w:t xml:space="preserve"> создани</w:t>
      </w:r>
      <w:r>
        <w:rPr>
          <w:rFonts w:ascii="Times New Roman" w:hAnsi="Times New Roman" w:cs="Times New Roman"/>
          <w:sz w:val="24"/>
          <w:szCs w:val="24"/>
        </w:rPr>
        <w:t>ю</w:t>
      </w:r>
      <w:r w:rsidRPr="00A1141B">
        <w:rPr>
          <w:rFonts w:ascii="Times New Roman" w:hAnsi="Times New Roman" w:cs="Times New Roman"/>
          <w:sz w:val="24"/>
          <w:szCs w:val="24"/>
        </w:rPr>
        <w:t xml:space="preserve"> и развити</w:t>
      </w:r>
      <w:r>
        <w:rPr>
          <w:rFonts w:ascii="Times New Roman" w:hAnsi="Times New Roman" w:cs="Times New Roman"/>
          <w:sz w:val="24"/>
          <w:szCs w:val="24"/>
        </w:rPr>
        <w:t>ю</w:t>
      </w:r>
      <w:r w:rsidRPr="00A1141B">
        <w:rPr>
          <w:rFonts w:ascii="Times New Roman" w:hAnsi="Times New Roman" w:cs="Times New Roman"/>
          <w:sz w:val="24"/>
          <w:szCs w:val="24"/>
        </w:rPr>
        <w:t xml:space="preserve"> промышленных кластеров</w:t>
      </w:r>
      <w:r>
        <w:rPr>
          <w:rFonts w:ascii="Times New Roman" w:hAnsi="Times New Roman" w:cs="Times New Roman"/>
          <w:sz w:val="24"/>
          <w:szCs w:val="24"/>
        </w:rPr>
        <w:t xml:space="preserve"> в Стратегии </w:t>
      </w:r>
      <w:r w:rsidRPr="00C67E1E">
        <w:rPr>
          <w:rFonts w:ascii="Times New Roman" w:hAnsi="Times New Roman" w:cs="Times New Roman"/>
          <w:sz w:val="24"/>
          <w:szCs w:val="24"/>
        </w:rPr>
        <w:t>пространственного развития РФ</w:t>
      </w:r>
      <w:r>
        <w:rPr>
          <w:rFonts w:ascii="Times New Roman" w:hAnsi="Times New Roman" w:cs="Times New Roman"/>
          <w:sz w:val="24"/>
          <w:szCs w:val="24"/>
        </w:rPr>
        <w:t xml:space="preserve"> почти для каждого </w:t>
      </w:r>
      <w:r w:rsidRPr="00C67E1E">
        <w:rPr>
          <w:rFonts w:ascii="Times New Roman" w:hAnsi="Times New Roman" w:cs="Times New Roman"/>
          <w:sz w:val="24"/>
          <w:szCs w:val="24"/>
        </w:rPr>
        <w:t>федеральн</w:t>
      </w:r>
      <w:r>
        <w:rPr>
          <w:rFonts w:ascii="Times New Roman" w:hAnsi="Times New Roman" w:cs="Times New Roman"/>
          <w:sz w:val="24"/>
          <w:szCs w:val="24"/>
        </w:rPr>
        <w:t>ого</w:t>
      </w:r>
      <w:r w:rsidRPr="00C67E1E">
        <w:rPr>
          <w:rFonts w:ascii="Times New Roman" w:hAnsi="Times New Roman" w:cs="Times New Roman"/>
          <w:sz w:val="24"/>
          <w:szCs w:val="24"/>
        </w:rPr>
        <w:t xml:space="preserve"> округа</w:t>
      </w:r>
      <w:r>
        <w:rPr>
          <w:rFonts w:ascii="Times New Roman" w:hAnsi="Times New Roman" w:cs="Times New Roman"/>
          <w:sz w:val="24"/>
          <w:szCs w:val="24"/>
        </w:rPr>
        <w:t xml:space="preserve"> России даны разъяснения. Так, например, для </w:t>
      </w:r>
      <w:r w:rsidR="00C67E1E" w:rsidRPr="00C67E1E">
        <w:rPr>
          <w:rFonts w:ascii="Times New Roman" w:hAnsi="Times New Roman" w:cs="Times New Roman"/>
          <w:sz w:val="24"/>
          <w:szCs w:val="24"/>
        </w:rPr>
        <w:t>Северо-Западного федерального округа дана рекомендация создать Межрегиональный автомобильный кластер на базе бывших автомобильных производств Санкт-Петербурга, Ленинградской области и Калининградской области.</w:t>
      </w:r>
    </w:p>
    <w:p w14:paraId="46AB936F" w14:textId="68AB3DBB" w:rsidR="00B92ECA" w:rsidRDefault="00C67E1E" w:rsidP="00C67E1E">
      <w:pPr>
        <w:spacing w:after="0" w:line="240" w:lineRule="auto"/>
        <w:ind w:firstLine="708"/>
        <w:contextualSpacing/>
        <w:jc w:val="both"/>
        <w:rPr>
          <w:rFonts w:ascii="Times New Roman" w:hAnsi="Times New Roman" w:cs="Times New Roman"/>
          <w:sz w:val="24"/>
          <w:szCs w:val="24"/>
        </w:rPr>
      </w:pPr>
      <w:r w:rsidRPr="00C67E1E">
        <w:rPr>
          <w:rFonts w:ascii="Times New Roman" w:hAnsi="Times New Roman" w:cs="Times New Roman"/>
          <w:sz w:val="24"/>
          <w:szCs w:val="24"/>
        </w:rPr>
        <w:t>Инструменту промышленной инфраструктуры, ключевым преимуществом которого является возможность быстрого запуска производственных проектов за счет снижения временных и финансовых затрат, упрощения бюрократических процедур, уделяется значительное внимание в рамках Стратегии</w:t>
      </w:r>
      <w:r w:rsidR="00617835">
        <w:rPr>
          <w:rFonts w:ascii="Times New Roman" w:hAnsi="Times New Roman" w:cs="Times New Roman"/>
          <w:sz w:val="24"/>
          <w:szCs w:val="24"/>
        </w:rPr>
        <w:t xml:space="preserve"> </w:t>
      </w:r>
      <w:r w:rsidR="00617835" w:rsidRPr="00617835">
        <w:rPr>
          <w:rFonts w:ascii="Times New Roman" w:hAnsi="Times New Roman" w:cs="Times New Roman"/>
          <w:sz w:val="24"/>
          <w:szCs w:val="24"/>
        </w:rPr>
        <w:t>[</w:t>
      </w:r>
      <w:r w:rsidR="003807EB" w:rsidRPr="003807EB">
        <w:rPr>
          <w:rFonts w:ascii="Times New Roman" w:hAnsi="Times New Roman" w:cs="Times New Roman"/>
          <w:sz w:val="24"/>
          <w:szCs w:val="24"/>
        </w:rPr>
        <w:t>3</w:t>
      </w:r>
      <w:r w:rsidR="00617835" w:rsidRPr="00617835">
        <w:rPr>
          <w:rFonts w:ascii="Times New Roman" w:hAnsi="Times New Roman" w:cs="Times New Roman"/>
          <w:sz w:val="24"/>
          <w:szCs w:val="24"/>
        </w:rPr>
        <w:t>]</w:t>
      </w:r>
      <w:r w:rsidRPr="00C67E1E">
        <w:rPr>
          <w:rFonts w:ascii="Times New Roman" w:hAnsi="Times New Roman" w:cs="Times New Roman"/>
          <w:sz w:val="24"/>
          <w:szCs w:val="24"/>
        </w:rPr>
        <w:t xml:space="preserve">. Так, приоритетным направлением пространственного развития является создание условий для ускорения модернизации и развития объектов промышленности в субъектах Российской Федерации </w:t>
      </w:r>
      <w:r w:rsidR="00F6676D">
        <w:rPr>
          <w:rFonts w:ascii="Times New Roman" w:hAnsi="Times New Roman" w:cs="Times New Roman"/>
          <w:sz w:val="24"/>
          <w:szCs w:val="24"/>
        </w:rPr>
        <w:t>посредством</w:t>
      </w:r>
      <w:r w:rsidRPr="00C67E1E">
        <w:rPr>
          <w:rFonts w:ascii="Times New Roman" w:hAnsi="Times New Roman" w:cs="Times New Roman"/>
          <w:sz w:val="24"/>
          <w:szCs w:val="24"/>
        </w:rPr>
        <w:t xml:space="preserve"> строительства и реконструкции площадок с подготовленной промышленной и технологической инфраструктурой и привлечения новых производств на такие площадки, включая участников промышленных кластеров. </w:t>
      </w:r>
    </w:p>
    <w:p w14:paraId="09CAAEF7" w14:textId="24D16959" w:rsidR="00B92ECA" w:rsidRDefault="00C67E1E" w:rsidP="00C67E1E">
      <w:pPr>
        <w:spacing w:after="0" w:line="240" w:lineRule="auto"/>
        <w:ind w:firstLine="708"/>
        <w:contextualSpacing/>
        <w:jc w:val="both"/>
        <w:rPr>
          <w:rFonts w:ascii="Times New Roman" w:hAnsi="Times New Roman" w:cs="Times New Roman"/>
          <w:sz w:val="24"/>
          <w:szCs w:val="24"/>
        </w:rPr>
      </w:pPr>
      <w:r w:rsidRPr="00C67E1E">
        <w:rPr>
          <w:rFonts w:ascii="Times New Roman" w:hAnsi="Times New Roman" w:cs="Times New Roman"/>
          <w:sz w:val="24"/>
          <w:szCs w:val="24"/>
        </w:rPr>
        <w:t>В Стратегии значительно большое внимание уделяется неравномерному распределению инфраструктуры в России. Так, объектов промышленной инфраструктуры в стране уже более 500, при этом подавляющее большинство расположено в европейской части страны, в связи с чем особое внимание уделяется тому, чтобы всячески нивелировать такую диспропорцию за счет приоритетов создания такой инфраструктуры там, где есть е</w:t>
      </w:r>
      <w:r w:rsidR="00B92ECA">
        <w:rPr>
          <w:rFonts w:ascii="Times New Roman" w:hAnsi="Times New Roman" w:cs="Times New Roman"/>
          <w:sz w:val="24"/>
          <w:szCs w:val="24"/>
        </w:rPr>
        <w:t>е</w:t>
      </w:r>
      <w:r w:rsidRPr="00C67E1E">
        <w:rPr>
          <w:rFonts w:ascii="Times New Roman" w:hAnsi="Times New Roman" w:cs="Times New Roman"/>
          <w:sz w:val="24"/>
          <w:szCs w:val="24"/>
        </w:rPr>
        <w:t xml:space="preserve"> дефицит. </w:t>
      </w:r>
    </w:p>
    <w:p w14:paraId="7B4C1483" w14:textId="7D38F229" w:rsidR="00C67E1E" w:rsidRDefault="00B92ECA" w:rsidP="00B92ECA">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Кроме этого, необходимо </w:t>
      </w:r>
      <w:r w:rsidRPr="00C67E1E">
        <w:rPr>
          <w:rFonts w:ascii="Times New Roman" w:hAnsi="Times New Roman" w:cs="Times New Roman"/>
          <w:sz w:val="24"/>
          <w:szCs w:val="24"/>
        </w:rPr>
        <w:t>изменени</w:t>
      </w:r>
      <w:r>
        <w:rPr>
          <w:rFonts w:ascii="Times New Roman" w:hAnsi="Times New Roman" w:cs="Times New Roman"/>
          <w:sz w:val="24"/>
          <w:szCs w:val="24"/>
        </w:rPr>
        <w:t>е</w:t>
      </w:r>
      <w:r w:rsidRPr="00C67E1E">
        <w:rPr>
          <w:rFonts w:ascii="Times New Roman" w:hAnsi="Times New Roman" w:cs="Times New Roman"/>
          <w:sz w:val="24"/>
          <w:szCs w:val="24"/>
        </w:rPr>
        <w:t xml:space="preserve"> нормативной правовой базы</w:t>
      </w:r>
      <w:r>
        <w:rPr>
          <w:rFonts w:ascii="Times New Roman" w:hAnsi="Times New Roman" w:cs="Times New Roman"/>
          <w:sz w:val="24"/>
          <w:szCs w:val="24"/>
        </w:rPr>
        <w:t>,</w:t>
      </w:r>
      <w:r w:rsidRPr="00B92ECA">
        <w:t xml:space="preserve"> </w:t>
      </w:r>
      <w:r w:rsidRPr="00B92ECA">
        <w:rPr>
          <w:rFonts w:ascii="Times New Roman" w:hAnsi="Times New Roman" w:cs="Times New Roman"/>
          <w:sz w:val="24"/>
          <w:szCs w:val="24"/>
        </w:rPr>
        <w:t>регулирующ</w:t>
      </w:r>
      <w:r>
        <w:rPr>
          <w:rFonts w:ascii="Times New Roman" w:hAnsi="Times New Roman" w:cs="Times New Roman"/>
          <w:sz w:val="24"/>
          <w:szCs w:val="24"/>
        </w:rPr>
        <w:t>ей</w:t>
      </w:r>
      <w:r w:rsidRPr="00B92ECA">
        <w:rPr>
          <w:rFonts w:ascii="Times New Roman" w:hAnsi="Times New Roman" w:cs="Times New Roman"/>
          <w:sz w:val="24"/>
          <w:szCs w:val="24"/>
        </w:rPr>
        <w:t xml:space="preserve"> деятельность индустриальных парков, технопарков и промышленных кластеров</w:t>
      </w:r>
      <w:r>
        <w:rPr>
          <w:rFonts w:ascii="Times New Roman" w:hAnsi="Times New Roman" w:cs="Times New Roman"/>
          <w:sz w:val="24"/>
          <w:szCs w:val="24"/>
        </w:rPr>
        <w:t xml:space="preserve">. Это </w:t>
      </w:r>
      <w:r w:rsidR="00C67E1E" w:rsidRPr="00C67E1E">
        <w:rPr>
          <w:rFonts w:ascii="Times New Roman" w:hAnsi="Times New Roman" w:cs="Times New Roman"/>
          <w:sz w:val="24"/>
          <w:szCs w:val="24"/>
        </w:rPr>
        <w:t>позволит сократить количество документов для регистрации таких объектов и расширить возможности бизнеса.</w:t>
      </w:r>
    </w:p>
    <w:p w14:paraId="55A5844B" w14:textId="5631A6B1" w:rsidR="00C67E1E" w:rsidRPr="00C67E1E" w:rsidRDefault="00016B2A" w:rsidP="00C67E1E">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Поскольку одним из вопросов, отраженных в Стратегии пространственного развития, является </w:t>
      </w:r>
      <w:r w:rsidR="00C67E1E" w:rsidRPr="00C67E1E">
        <w:rPr>
          <w:rFonts w:ascii="Times New Roman" w:hAnsi="Times New Roman" w:cs="Times New Roman"/>
          <w:sz w:val="24"/>
          <w:szCs w:val="24"/>
        </w:rPr>
        <w:t xml:space="preserve">устойчивое </w:t>
      </w:r>
      <w:r>
        <w:rPr>
          <w:rFonts w:ascii="Times New Roman" w:hAnsi="Times New Roman" w:cs="Times New Roman"/>
          <w:sz w:val="24"/>
          <w:szCs w:val="24"/>
        </w:rPr>
        <w:t xml:space="preserve">и экологическое </w:t>
      </w:r>
      <w:r w:rsidR="00C67E1E" w:rsidRPr="00C67E1E">
        <w:rPr>
          <w:rFonts w:ascii="Times New Roman" w:hAnsi="Times New Roman" w:cs="Times New Roman"/>
          <w:sz w:val="24"/>
          <w:szCs w:val="24"/>
        </w:rPr>
        <w:t xml:space="preserve">развитие </w:t>
      </w:r>
      <w:r>
        <w:rPr>
          <w:rFonts w:ascii="Times New Roman" w:hAnsi="Times New Roman" w:cs="Times New Roman"/>
          <w:sz w:val="24"/>
          <w:szCs w:val="24"/>
        </w:rPr>
        <w:t>территорий, в</w:t>
      </w:r>
      <w:r w:rsidR="00C67E1E" w:rsidRPr="00C67E1E">
        <w:rPr>
          <w:rFonts w:ascii="Times New Roman" w:hAnsi="Times New Roman" w:cs="Times New Roman"/>
          <w:sz w:val="24"/>
          <w:szCs w:val="24"/>
        </w:rPr>
        <w:t>ажно, чтобы российская промышленность могла эффективно реагировать на вызовы, связанные с изменением климата.</w:t>
      </w:r>
    </w:p>
    <w:p w14:paraId="6AD7E472" w14:textId="1DAED9D6" w:rsidR="00895502" w:rsidRPr="00693918" w:rsidRDefault="00016B2A" w:rsidP="00895502">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Стоит отметить, что одним </w:t>
      </w:r>
      <w:r w:rsidR="007B2A0B" w:rsidRPr="00693918">
        <w:rPr>
          <w:rFonts w:ascii="Times New Roman" w:hAnsi="Times New Roman" w:cs="Times New Roman"/>
          <w:sz w:val="24"/>
          <w:szCs w:val="24"/>
        </w:rPr>
        <w:t xml:space="preserve">вызовом, с которым столкнулась </w:t>
      </w:r>
      <w:r w:rsidR="00CF7AE5" w:rsidRPr="00693918">
        <w:rPr>
          <w:rFonts w:ascii="Times New Roman" w:hAnsi="Times New Roman" w:cs="Times New Roman"/>
          <w:sz w:val="24"/>
          <w:szCs w:val="24"/>
        </w:rPr>
        <w:t>российская</w:t>
      </w:r>
      <w:r w:rsidR="007B2A0B" w:rsidRPr="00693918">
        <w:rPr>
          <w:rFonts w:ascii="Times New Roman" w:hAnsi="Times New Roman" w:cs="Times New Roman"/>
          <w:sz w:val="24"/>
          <w:szCs w:val="24"/>
        </w:rPr>
        <w:t xml:space="preserve"> экономика, оказалось</w:t>
      </w:r>
      <w:r w:rsidR="00CF7AE5" w:rsidRPr="00693918">
        <w:rPr>
          <w:rFonts w:ascii="Times New Roman" w:hAnsi="Times New Roman" w:cs="Times New Roman"/>
          <w:sz w:val="24"/>
          <w:szCs w:val="24"/>
        </w:rPr>
        <w:t xml:space="preserve"> </w:t>
      </w:r>
      <w:r w:rsidR="007B2A0B" w:rsidRPr="00693918">
        <w:rPr>
          <w:rFonts w:ascii="Times New Roman" w:hAnsi="Times New Roman" w:cs="Times New Roman"/>
          <w:sz w:val="24"/>
          <w:szCs w:val="24"/>
        </w:rPr>
        <w:t>начало специальной военной операции на</w:t>
      </w:r>
      <w:r w:rsidR="00CF7AE5" w:rsidRPr="00693918">
        <w:rPr>
          <w:rFonts w:ascii="Times New Roman" w:hAnsi="Times New Roman" w:cs="Times New Roman"/>
          <w:sz w:val="24"/>
          <w:szCs w:val="24"/>
        </w:rPr>
        <w:t xml:space="preserve"> </w:t>
      </w:r>
      <w:r w:rsidR="007B2A0B" w:rsidRPr="00693918">
        <w:rPr>
          <w:rFonts w:ascii="Times New Roman" w:hAnsi="Times New Roman" w:cs="Times New Roman"/>
          <w:sz w:val="24"/>
          <w:szCs w:val="24"/>
        </w:rPr>
        <w:t>территории Украины.</w:t>
      </w:r>
      <w:r w:rsidR="00380C99" w:rsidRPr="00693918">
        <w:rPr>
          <w:rFonts w:ascii="Times New Roman" w:hAnsi="Times New Roman" w:cs="Times New Roman"/>
          <w:sz w:val="24"/>
          <w:szCs w:val="24"/>
        </w:rPr>
        <w:t xml:space="preserve"> Россия на протяжении целого ряда лет вынуждена сохранять стабильность, развиваться при санкционном давлении Запада.</w:t>
      </w:r>
      <w:r w:rsidR="00895502" w:rsidRPr="00693918">
        <w:rPr>
          <w:rFonts w:ascii="Times New Roman" w:hAnsi="Times New Roman" w:cs="Times New Roman"/>
          <w:sz w:val="24"/>
          <w:szCs w:val="24"/>
        </w:rPr>
        <w:t xml:space="preserve"> В результате выхода нашей страны из основных ключевых макроэкономических игроков, происходило сворачивание и уход с российского рынка ключевых партнеров, поставщиков, дистрибьюторов, производителей важнейших товаров и услуг для российского потребителя.</w:t>
      </w:r>
    </w:p>
    <w:p w14:paraId="2F883662" w14:textId="59771FE4" w:rsidR="00DB0455" w:rsidRPr="00693918" w:rsidRDefault="009500C7" w:rsidP="00DB0455">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И</w:t>
      </w:r>
      <w:r w:rsidR="00B56A35" w:rsidRPr="00693918">
        <w:rPr>
          <w:rFonts w:ascii="Times New Roman" w:hAnsi="Times New Roman" w:cs="Times New Roman"/>
          <w:sz w:val="24"/>
          <w:szCs w:val="24"/>
        </w:rPr>
        <w:t>сследовани</w:t>
      </w:r>
      <w:r w:rsidR="00046AFD" w:rsidRPr="00693918">
        <w:rPr>
          <w:rFonts w:ascii="Times New Roman" w:hAnsi="Times New Roman" w:cs="Times New Roman"/>
          <w:sz w:val="24"/>
          <w:szCs w:val="24"/>
        </w:rPr>
        <w:t>я</w:t>
      </w:r>
      <w:r w:rsidRPr="00693918">
        <w:rPr>
          <w:rFonts w:ascii="Times New Roman" w:hAnsi="Times New Roman" w:cs="Times New Roman"/>
          <w:sz w:val="24"/>
          <w:szCs w:val="24"/>
        </w:rPr>
        <w:t xml:space="preserve">, проведенные </w:t>
      </w:r>
      <w:proofErr w:type="spellStart"/>
      <w:r w:rsidR="00B56A35" w:rsidRPr="00693918">
        <w:rPr>
          <w:rFonts w:ascii="Times New Roman" w:hAnsi="Times New Roman" w:cs="Times New Roman"/>
          <w:sz w:val="24"/>
          <w:szCs w:val="24"/>
        </w:rPr>
        <w:t>Кувалин</w:t>
      </w:r>
      <w:r w:rsidRPr="00693918">
        <w:rPr>
          <w:rFonts w:ascii="Times New Roman" w:hAnsi="Times New Roman" w:cs="Times New Roman"/>
          <w:sz w:val="24"/>
          <w:szCs w:val="24"/>
        </w:rPr>
        <w:t>ым</w:t>
      </w:r>
      <w:proofErr w:type="spellEnd"/>
      <w:r w:rsidR="00046AFD" w:rsidRPr="00693918">
        <w:rPr>
          <w:rFonts w:ascii="Times New Roman" w:hAnsi="Times New Roman" w:cs="Times New Roman"/>
          <w:sz w:val="24"/>
          <w:szCs w:val="24"/>
        </w:rPr>
        <w:t> </w:t>
      </w:r>
      <w:r w:rsidR="00B56A35" w:rsidRPr="00693918">
        <w:rPr>
          <w:rFonts w:ascii="Times New Roman" w:hAnsi="Times New Roman" w:cs="Times New Roman"/>
          <w:sz w:val="24"/>
          <w:szCs w:val="24"/>
        </w:rPr>
        <w:t>Д.Б. и Лавриненко П.А.</w:t>
      </w:r>
      <w:r w:rsidR="00046AFD" w:rsidRPr="00693918">
        <w:rPr>
          <w:rFonts w:ascii="Times New Roman" w:hAnsi="Times New Roman" w:cs="Times New Roman"/>
          <w:sz w:val="24"/>
          <w:szCs w:val="24"/>
        </w:rPr>
        <w:t xml:space="preserve"> [</w:t>
      </w:r>
      <w:r w:rsidR="00F050B2" w:rsidRPr="00693918">
        <w:rPr>
          <w:rFonts w:ascii="Times New Roman" w:hAnsi="Times New Roman" w:cs="Times New Roman"/>
          <w:sz w:val="24"/>
          <w:szCs w:val="24"/>
        </w:rPr>
        <w:t>1</w:t>
      </w:r>
      <w:r w:rsidR="00046AFD" w:rsidRPr="00693918">
        <w:rPr>
          <w:rFonts w:ascii="Times New Roman" w:hAnsi="Times New Roman" w:cs="Times New Roman"/>
          <w:sz w:val="24"/>
          <w:szCs w:val="24"/>
        </w:rPr>
        <w:t>]</w:t>
      </w:r>
      <w:r w:rsidRPr="00693918">
        <w:rPr>
          <w:rFonts w:ascii="Times New Roman" w:hAnsi="Times New Roman" w:cs="Times New Roman"/>
          <w:sz w:val="24"/>
          <w:szCs w:val="24"/>
        </w:rPr>
        <w:t xml:space="preserve"> выявили, что </w:t>
      </w:r>
      <w:r w:rsidR="00DB0455" w:rsidRPr="00693918">
        <w:rPr>
          <w:rFonts w:ascii="Times New Roman" w:hAnsi="Times New Roman" w:cs="Times New Roman"/>
          <w:sz w:val="24"/>
          <w:szCs w:val="24"/>
        </w:rPr>
        <w:t>60-70% российских предприятий реального сектора в ходе опросов</w:t>
      </w:r>
      <w:r w:rsidR="006A394B" w:rsidRPr="00693918">
        <w:rPr>
          <w:rFonts w:ascii="Times New Roman" w:hAnsi="Times New Roman" w:cs="Times New Roman"/>
          <w:sz w:val="24"/>
          <w:szCs w:val="24"/>
        </w:rPr>
        <w:t xml:space="preserve"> </w:t>
      </w:r>
      <w:r w:rsidR="00DB0455" w:rsidRPr="00693918">
        <w:rPr>
          <w:rFonts w:ascii="Times New Roman" w:hAnsi="Times New Roman" w:cs="Times New Roman"/>
          <w:sz w:val="24"/>
          <w:szCs w:val="24"/>
        </w:rPr>
        <w:t>сообщают, что они пострадали от санкций</w:t>
      </w:r>
      <w:r w:rsidR="006A394B" w:rsidRPr="00693918">
        <w:rPr>
          <w:rFonts w:ascii="Times New Roman" w:hAnsi="Times New Roman" w:cs="Times New Roman"/>
          <w:sz w:val="24"/>
          <w:szCs w:val="24"/>
        </w:rPr>
        <w:t xml:space="preserve">. При этом </w:t>
      </w:r>
      <w:r w:rsidR="00DB0455" w:rsidRPr="00693918">
        <w:rPr>
          <w:rFonts w:ascii="Times New Roman" w:hAnsi="Times New Roman" w:cs="Times New Roman"/>
          <w:sz w:val="24"/>
          <w:szCs w:val="24"/>
        </w:rPr>
        <w:t>20-30% российских предприятий реального сектора сообщают, что</w:t>
      </w:r>
      <w:r w:rsidR="006A394B" w:rsidRPr="00693918">
        <w:rPr>
          <w:rFonts w:ascii="Times New Roman" w:hAnsi="Times New Roman" w:cs="Times New Roman"/>
          <w:sz w:val="24"/>
          <w:szCs w:val="24"/>
        </w:rPr>
        <w:t xml:space="preserve"> </w:t>
      </w:r>
      <w:r w:rsidR="00DB0455" w:rsidRPr="00693918">
        <w:rPr>
          <w:rFonts w:ascii="Times New Roman" w:hAnsi="Times New Roman" w:cs="Times New Roman"/>
          <w:sz w:val="24"/>
          <w:szCs w:val="24"/>
        </w:rPr>
        <w:t>санкции их не затронул</w:t>
      </w:r>
      <w:r w:rsidR="006A394B" w:rsidRPr="00693918">
        <w:rPr>
          <w:rFonts w:ascii="Times New Roman" w:hAnsi="Times New Roman" w:cs="Times New Roman"/>
          <w:sz w:val="24"/>
          <w:szCs w:val="24"/>
        </w:rPr>
        <w:t>и.</w:t>
      </w:r>
      <w:r w:rsidR="00695FF9" w:rsidRPr="00693918">
        <w:rPr>
          <w:rFonts w:ascii="Times New Roman" w:hAnsi="Times New Roman" w:cs="Times New Roman"/>
          <w:sz w:val="24"/>
          <w:szCs w:val="24"/>
        </w:rPr>
        <w:t xml:space="preserve"> При этом в докладе авторов отмечается, что в</w:t>
      </w:r>
      <w:r w:rsidR="00DB0455" w:rsidRPr="00693918">
        <w:rPr>
          <w:rFonts w:ascii="Times New Roman" w:hAnsi="Times New Roman" w:cs="Times New Roman"/>
          <w:sz w:val="24"/>
          <w:szCs w:val="24"/>
        </w:rPr>
        <w:t>лияние санкций на российскую экономику оказалось ме</w:t>
      </w:r>
      <w:r w:rsidR="00695FF9" w:rsidRPr="00693918">
        <w:rPr>
          <w:rFonts w:ascii="Times New Roman" w:hAnsi="Times New Roman" w:cs="Times New Roman"/>
          <w:sz w:val="24"/>
          <w:szCs w:val="24"/>
        </w:rPr>
        <w:t>ньше</w:t>
      </w:r>
      <w:r w:rsidR="00DB0455" w:rsidRPr="00693918">
        <w:rPr>
          <w:rFonts w:ascii="Times New Roman" w:hAnsi="Times New Roman" w:cs="Times New Roman"/>
          <w:sz w:val="24"/>
          <w:szCs w:val="24"/>
        </w:rPr>
        <w:t>, чем влияние пандемии COVID-19 в 2020-2021 гг.</w:t>
      </w:r>
      <w:r w:rsidR="00695FF9" w:rsidRPr="00693918">
        <w:rPr>
          <w:rFonts w:ascii="Times New Roman" w:hAnsi="Times New Roman" w:cs="Times New Roman"/>
          <w:sz w:val="24"/>
          <w:szCs w:val="24"/>
        </w:rPr>
        <w:t xml:space="preserve">: в тот период </w:t>
      </w:r>
      <w:r w:rsidR="00DB0455" w:rsidRPr="00693918">
        <w:rPr>
          <w:rFonts w:ascii="Times New Roman" w:hAnsi="Times New Roman" w:cs="Times New Roman"/>
          <w:sz w:val="24"/>
          <w:szCs w:val="24"/>
        </w:rPr>
        <w:t xml:space="preserve">пострадавшими от </w:t>
      </w:r>
      <w:proofErr w:type="spellStart"/>
      <w:r w:rsidR="00DB0455" w:rsidRPr="00693918">
        <w:rPr>
          <w:rFonts w:ascii="Times New Roman" w:hAnsi="Times New Roman" w:cs="Times New Roman"/>
          <w:sz w:val="24"/>
          <w:szCs w:val="24"/>
        </w:rPr>
        <w:t>пандемийных</w:t>
      </w:r>
      <w:proofErr w:type="spellEnd"/>
      <w:r w:rsidR="00DB0455" w:rsidRPr="00693918">
        <w:rPr>
          <w:rFonts w:ascii="Times New Roman" w:hAnsi="Times New Roman" w:cs="Times New Roman"/>
          <w:sz w:val="24"/>
          <w:szCs w:val="24"/>
        </w:rPr>
        <w:t xml:space="preserve"> ограничений себя считали 70-75% опрашиваемых предприятий</w:t>
      </w:r>
      <w:r w:rsidR="00695FF9" w:rsidRPr="00693918">
        <w:rPr>
          <w:rFonts w:ascii="Times New Roman" w:hAnsi="Times New Roman" w:cs="Times New Roman"/>
          <w:sz w:val="24"/>
          <w:szCs w:val="24"/>
        </w:rPr>
        <w:t>.</w:t>
      </w:r>
    </w:p>
    <w:p w14:paraId="5B19B03B" w14:textId="4A0F632A" w:rsidR="002D1790" w:rsidRPr="00693918" w:rsidRDefault="002D1790" w:rsidP="00DB0455">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При этом наиболее острыми проблемами, связанные с экономическими санкциями против России, руководители предприятий отмечают</w:t>
      </w:r>
      <w:r w:rsidR="00D826A3" w:rsidRPr="00693918">
        <w:rPr>
          <w:rFonts w:ascii="Times New Roman" w:hAnsi="Times New Roman" w:cs="Times New Roman"/>
          <w:sz w:val="24"/>
          <w:szCs w:val="24"/>
        </w:rPr>
        <w:t xml:space="preserve"> </w:t>
      </w:r>
      <w:r w:rsidR="00FD189F" w:rsidRPr="00693918">
        <w:rPr>
          <w:rFonts w:ascii="Times New Roman" w:hAnsi="Times New Roman" w:cs="Times New Roman"/>
          <w:sz w:val="24"/>
          <w:szCs w:val="24"/>
        </w:rPr>
        <w:t>трудности с получением импортного сырья и комплектующих (62,4%), рост цен внутри страны (57%), удорожание импорта (47,7%) и кредита (45%), повышение общей неопределенности в экономике (37,6%</w:t>
      </w:r>
      <w:r w:rsidR="00955B94" w:rsidRPr="00693918">
        <w:rPr>
          <w:rFonts w:ascii="Times New Roman" w:hAnsi="Times New Roman" w:cs="Times New Roman"/>
          <w:sz w:val="24"/>
          <w:szCs w:val="24"/>
        </w:rPr>
        <w:t>; рис. 1</w:t>
      </w:r>
      <w:r w:rsidR="00FD189F" w:rsidRPr="00693918">
        <w:rPr>
          <w:rFonts w:ascii="Times New Roman" w:hAnsi="Times New Roman" w:cs="Times New Roman"/>
          <w:sz w:val="24"/>
          <w:szCs w:val="24"/>
        </w:rPr>
        <w:t>).</w:t>
      </w:r>
    </w:p>
    <w:p w14:paraId="3C80F56E" w14:textId="36D0199E" w:rsidR="007B2A0B" w:rsidRPr="00693918" w:rsidRDefault="00773A64" w:rsidP="00773A64">
      <w:pPr>
        <w:spacing w:after="0" w:line="240" w:lineRule="auto"/>
        <w:contextualSpacing/>
        <w:jc w:val="center"/>
        <w:rPr>
          <w:rFonts w:ascii="Times New Roman" w:hAnsi="Times New Roman" w:cs="Times New Roman"/>
          <w:sz w:val="24"/>
          <w:szCs w:val="24"/>
        </w:rPr>
      </w:pPr>
      <w:r w:rsidRPr="00693918">
        <w:rPr>
          <w:noProof/>
        </w:rPr>
        <w:drawing>
          <wp:inline distT="0" distB="0" distL="0" distR="0" wp14:anchorId="6873817C" wp14:editId="2C835D32">
            <wp:extent cx="6534150" cy="2238375"/>
            <wp:effectExtent l="0" t="0" r="0" b="0"/>
            <wp:docPr id="1" name="Диаграмма 1">
              <a:extLst xmlns:a="http://schemas.openxmlformats.org/drawingml/2006/main">
                <a:ext uri="{FF2B5EF4-FFF2-40B4-BE49-F238E27FC236}">
                  <a16:creationId xmlns:a16="http://schemas.microsoft.com/office/drawing/2014/main" id="{C16B42EC-005D-4C7F-9589-EA095F693C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9F459C4" w14:textId="77777777" w:rsidR="00D643A6" w:rsidRPr="00693918" w:rsidRDefault="00D643A6" w:rsidP="00D643A6">
      <w:pPr>
        <w:pStyle w:val="docdata"/>
        <w:spacing w:before="0" w:beforeAutospacing="0" w:after="0" w:afterAutospacing="0"/>
        <w:contextualSpacing/>
        <w:jc w:val="center"/>
      </w:pPr>
      <w:r w:rsidRPr="00693918">
        <w:t xml:space="preserve">Рис. 1. Основные проблемы российских предприятий, порожденные санкциями </w:t>
      </w:r>
    </w:p>
    <w:p w14:paraId="3302EB94" w14:textId="1F228CBE" w:rsidR="00B33979" w:rsidRPr="00693918" w:rsidRDefault="00D643A6" w:rsidP="00D643A6">
      <w:pPr>
        <w:pStyle w:val="docdata"/>
        <w:spacing w:before="0" w:beforeAutospacing="0" w:after="0" w:afterAutospacing="0"/>
        <w:contextualSpacing/>
        <w:jc w:val="center"/>
      </w:pPr>
      <w:r w:rsidRPr="00693918">
        <w:t>(конец 2024 г.)</w:t>
      </w:r>
      <w:r w:rsidR="00D0271C" w:rsidRPr="00693918">
        <w:t>, % от числа ответивших</w:t>
      </w:r>
    </w:p>
    <w:p w14:paraId="504697C6" w14:textId="628F9626" w:rsidR="00D643A6" w:rsidRPr="00693918" w:rsidRDefault="0010343A" w:rsidP="00D643A6">
      <w:pPr>
        <w:pStyle w:val="docdata"/>
        <w:spacing w:before="0" w:beforeAutospacing="0" w:after="0" w:afterAutospacing="0"/>
        <w:contextualSpacing/>
        <w:jc w:val="both"/>
      </w:pPr>
      <w:r w:rsidRPr="00693918">
        <w:t>Источник: [</w:t>
      </w:r>
      <w:r w:rsidR="003A581F" w:rsidRPr="00693918">
        <w:t>1</w:t>
      </w:r>
      <w:r w:rsidRPr="00693918">
        <w:t>].</w:t>
      </w:r>
    </w:p>
    <w:p w14:paraId="0EDB41B2" w14:textId="61C1183F" w:rsidR="00E2554F" w:rsidRPr="00693918" w:rsidRDefault="00E2554F" w:rsidP="00D643A6">
      <w:pPr>
        <w:spacing w:after="0" w:line="240" w:lineRule="auto"/>
        <w:ind w:firstLine="708"/>
        <w:contextualSpacing/>
        <w:jc w:val="both"/>
        <w:rPr>
          <w:rFonts w:ascii="Times New Roman" w:hAnsi="Times New Roman" w:cs="Times New Roman"/>
          <w:sz w:val="24"/>
          <w:szCs w:val="24"/>
        </w:rPr>
      </w:pPr>
    </w:p>
    <w:p w14:paraId="47CC0FEA" w14:textId="4B5C2D54" w:rsidR="00715AD1" w:rsidRPr="00693918" w:rsidRDefault="00F203CA" w:rsidP="00D643A6">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При этом</w:t>
      </w:r>
      <w:r w:rsidR="001E41E0" w:rsidRPr="00693918">
        <w:rPr>
          <w:rFonts w:ascii="Times New Roman" w:hAnsi="Times New Roman" w:cs="Times New Roman"/>
          <w:sz w:val="24"/>
          <w:szCs w:val="24"/>
        </w:rPr>
        <w:t xml:space="preserve"> авторами исследования [</w:t>
      </w:r>
      <w:r w:rsidR="003A581F" w:rsidRPr="00693918">
        <w:rPr>
          <w:rFonts w:ascii="Times New Roman" w:hAnsi="Times New Roman" w:cs="Times New Roman"/>
          <w:sz w:val="24"/>
          <w:szCs w:val="24"/>
        </w:rPr>
        <w:t>1</w:t>
      </w:r>
      <w:r w:rsidR="001E41E0" w:rsidRPr="00693918">
        <w:rPr>
          <w:rFonts w:ascii="Times New Roman" w:hAnsi="Times New Roman" w:cs="Times New Roman"/>
          <w:sz w:val="24"/>
          <w:szCs w:val="24"/>
        </w:rPr>
        <w:t xml:space="preserve">] выявлено, что </w:t>
      </w:r>
      <w:r w:rsidRPr="00693918">
        <w:rPr>
          <w:rFonts w:ascii="Times New Roman" w:hAnsi="Times New Roman" w:cs="Times New Roman"/>
          <w:sz w:val="24"/>
          <w:szCs w:val="24"/>
        </w:rPr>
        <w:t>основными проблем</w:t>
      </w:r>
      <w:r w:rsidR="001E41E0" w:rsidRPr="00693918">
        <w:rPr>
          <w:rFonts w:ascii="Times New Roman" w:hAnsi="Times New Roman" w:cs="Times New Roman"/>
          <w:sz w:val="24"/>
          <w:szCs w:val="24"/>
        </w:rPr>
        <w:t>ами</w:t>
      </w:r>
      <w:r w:rsidRPr="00693918">
        <w:rPr>
          <w:rFonts w:ascii="Times New Roman" w:hAnsi="Times New Roman" w:cs="Times New Roman"/>
          <w:sz w:val="24"/>
          <w:szCs w:val="24"/>
        </w:rPr>
        <w:t xml:space="preserve"> российских предприятий, порожденные внутренними причинами</w:t>
      </w:r>
      <w:r w:rsidR="001E41E0" w:rsidRPr="00693918">
        <w:rPr>
          <w:rFonts w:ascii="Times New Roman" w:hAnsi="Times New Roman" w:cs="Times New Roman"/>
          <w:sz w:val="24"/>
          <w:szCs w:val="24"/>
        </w:rPr>
        <w:t>, являются нехватка качественной рабочей силы</w:t>
      </w:r>
      <w:r w:rsidR="00D0271C" w:rsidRPr="00693918">
        <w:rPr>
          <w:rFonts w:ascii="Times New Roman" w:hAnsi="Times New Roman" w:cs="Times New Roman"/>
          <w:sz w:val="24"/>
          <w:szCs w:val="24"/>
        </w:rPr>
        <w:t>, высокий уровень инфляции</w:t>
      </w:r>
      <w:r w:rsidR="00332740" w:rsidRPr="00693918">
        <w:rPr>
          <w:rFonts w:ascii="Times New Roman" w:hAnsi="Times New Roman" w:cs="Times New Roman"/>
          <w:sz w:val="24"/>
          <w:szCs w:val="24"/>
        </w:rPr>
        <w:t>, недостаточный платежеспособный спрос</w:t>
      </w:r>
      <w:r w:rsidR="00816265" w:rsidRPr="00693918">
        <w:rPr>
          <w:rFonts w:ascii="Times New Roman" w:hAnsi="Times New Roman" w:cs="Times New Roman"/>
          <w:sz w:val="24"/>
          <w:szCs w:val="24"/>
        </w:rPr>
        <w:t>, высокий уровень налогообложения предприятий (рис. 2).</w:t>
      </w:r>
    </w:p>
    <w:p w14:paraId="2A43DF03" w14:textId="77777777" w:rsidR="003A581F" w:rsidRPr="00693918" w:rsidRDefault="003A581F" w:rsidP="00D643A6">
      <w:pPr>
        <w:spacing w:after="0" w:line="240" w:lineRule="auto"/>
        <w:ind w:firstLine="708"/>
        <w:contextualSpacing/>
        <w:jc w:val="both"/>
        <w:rPr>
          <w:rFonts w:ascii="Times New Roman" w:hAnsi="Times New Roman" w:cs="Times New Roman"/>
          <w:sz w:val="24"/>
          <w:szCs w:val="24"/>
        </w:rPr>
      </w:pPr>
    </w:p>
    <w:p w14:paraId="1A578F3F" w14:textId="2BA2141E" w:rsidR="00D518E5" w:rsidRPr="00693918" w:rsidRDefault="00346F13" w:rsidP="00D518E5">
      <w:pPr>
        <w:spacing w:after="0" w:line="240" w:lineRule="auto"/>
        <w:contextualSpacing/>
        <w:jc w:val="both"/>
        <w:rPr>
          <w:rFonts w:ascii="Times New Roman" w:hAnsi="Times New Roman" w:cs="Times New Roman"/>
          <w:sz w:val="24"/>
          <w:szCs w:val="24"/>
        </w:rPr>
      </w:pPr>
      <w:r w:rsidRPr="00693918">
        <w:rPr>
          <w:noProof/>
        </w:rPr>
        <w:lastRenderedPageBreak/>
        <w:drawing>
          <wp:inline distT="0" distB="0" distL="0" distR="0" wp14:anchorId="03EA82BE" wp14:editId="140D172F">
            <wp:extent cx="6120130" cy="3233440"/>
            <wp:effectExtent l="0" t="0" r="0" b="5080"/>
            <wp:docPr id="2" name="Диаграмма 2">
              <a:extLst xmlns:a="http://schemas.openxmlformats.org/drawingml/2006/main">
                <a:ext uri="{FF2B5EF4-FFF2-40B4-BE49-F238E27FC236}">
                  <a16:creationId xmlns:a16="http://schemas.microsoft.com/office/drawing/2014/main" id="{00000000-0008-0000-06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CB9C323" w14:textId="48E2C7BA" w:rsidR="00D518E5" w:rsidRPr="00D518E5" w:rsidRDefault="00D518E5" w:rsidP="00D518E5">
      <w:pPr>
        <w:spacing w:after="0" w:line="240" w:lineRule="auto"/>
        <w:contextualSpacing/>
        <w:jc w:val="center"/>
        <w:rPr>
          <w:rFonts w:ascii="Times New Roman" w:hAnsi="Times New Roman" w:cs="Times New Roman"/>
          <w:sz w:val="24"/>
          <w:szCs w:val="24"/>
        </w:rPr>
      </w:pPr>
      <w:r w:rsidRPr="00693918">
        <w:rPr>
          <w:rFonts w:ascii="Times New Roman" w:eastAsia="Times New Roman" w:hAnsi="Times New Roman" w:cs="Times New Roman"/>
          <w:sz w:val="24"/>
          <w:szCs w:val="24"/>
          <w:lang w:eastAsia="ru-RU"/>
        </w:rPr>
        <w:t xml:space="preserve">Рис. 2. </w:t>
      </w:r>
      <w:r w:rsidRPr="00D518E5">
        <w:rPr>
          <w:rFonts w:ascii="Times New Roman" w:hAnsi="Times New Roman" w:cs="Times New Roman"/>
          <w:sz w:val="24"/>
          <w:szCs w:val="24"/>
        </w:rPr>
        <w:t xml:space="preserve">Влияние проблем макроэкономического характера для </w:t>
      </w:r>
      <w:r w:rsidRPr="00693918">
        <w:rPr>
          <w:rFonts w:ascii="Times New Roman" w:hAnsi="Times New Roman" w:cs="Times New Roman"/>
          <w:sz w:val="24"/>
          <w:szCs w:val="24"/>
        </w:rPr>
        <w:t>субъектов</w:t>
      </w:r>
      <w:r w:rsidRPr="00D518E5">
        <w:rPr>
          <w:rFonts w:ascii="Times New Roman" w:hAnsi="Times New Roman" w:cs="Times New Roman"/>
          <w:sz w:val="24"/>
          <w:szCs w:val="24"/>
        </w:rPr>
        <w:t xml:space="preserve"> предпринимательства в 2022-2024 гг</w:t>
      </w:r>
      <w:r w:rsidRPr="00693918">
        <w:rPr>
          <w:rFonts w:ascii="Times New Roman" w:hAnsi="Times New Roman" w:cs="Times New Roman"/>
          <w:sz w:val="24"/>
          <w:szCs w:val="24"/>
        </w:rPr>
        <w:t>.</w:t>
      </w:r>
      <w:r w:rsidR="00D0271C" w:rsidRPr="00693918">
        <w:rPr>
          <w:rFonts w:ascii="Times New Roman" w:hAnsi="Times New Roman" w:cs="Times New Roman"/>
          <w:sz w:val="24"/>
          <w:szCs w:val="24"/>
        </w:rPr>
        <w:t xml:space="preserve">, </w:t>
      </w:r>
      <w:r w:rsidR="00D0271C" w:rsidRPr="00693918">
        <w:rPr>
          <w:rFonts w:ascii="Times New Roman" w:eastAsia="Times New Roman" w:hAnsi="Times New Roman" w:cs="Times New Roman"/>
          <w:sz w:val="24"/>
          <w:szCs w:val="24"/>
          <w:lang w:eastAsia="ru-RU"/>
        </w:rPr>
        <w:t>% от числа ответивших</w:t>
      </w:r>
    </w:p>
    <w:p w14:paraId="3F250F67" w14:textId="64906DD9" w:rsidR="00816265" w:rsidRPr="00693918" w:rsidRDefault="00816265" w:rsidP="00816265">
      <w:pPr>
        <w:pStyle w:val="docdata"/>
        <w:spacing w:before="0" w:beforeAutospacing="0" w:after="0" w:afterAutospacing="0"/>
        <w:contextualSpacing/>
        <w:jc w:val="both"/>
      </w:pPr>
      <w:r w:rsidRPr="00693918">
        <w:t>Источник: [</w:t>
      </w:r>
      <w:r w:rsidR="003A581F" w:rsidRPr="00693918">
        <w:t>1</w:t>
      </w:r>
      <w:r w:rsidRPr="00693918">
        <w:t>].</w:t>
      </w:r>
    </w:p>
    <w:p w14:paraId="4E34CFAB" w14:textId="77777777" w:rsidR="00715AD1" w:rsidRPr="00693918" w:rsidRDefault="00715AD1" w:rsidP="00816265">
      <w:pPr>
        <w:spacing w:after="0" w:line="240" w:lineRule="auto"/>
        <w:contextualSpacing/>
        <w:jc w:val="both"/>
        <w:rPr>
          <w:rFonts w:ascii="Times New Roman" w:hAnsi="Times New Roman" w:cs="Times New Roman"/>
          <w:sz w:val="24"/>
          <w:szCs w:val="24"/>
        </w:rPr>
      </w:pPr>
    </w:p>
    <w:p w14:paraId="1634517F" w14:textId="247C1938" w:rsidR="00BC0F4E" w:rsidRPr="00693918" w:rsidRDefault="00FC3C90" w:rsidP="00F33229">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 xml:space="preserve">Основные </w:t>
      </w:r>
      <w:r w:rsidR="00A50780" w:rsidRPr="00693918">
        <w:rPr>
          <w:rFonts w:ascii="Times New Roman" w:hAnsi="Times New Roman" w:cs="Times New Roman"/>
          <w:sz w:val="24"/>
          <w:szCs w:val="24"/>
        </w:rPr>
        <w:t xml:space="preserve">недостатки в </w:t>
      </w:r>
      <w:r w:rsidRPr="00693918">
        <w:rPr>
          <w:rFonts w:ascii="Times New Roman" w:hAnsi="Times New Roman" w:cs="Times New Roman"/>
          <w:sz w:val="24"/>
          <w:szCs w:val="24"/>
        </w:rPr>
        <w:t>финансовой политик</w:t>
      </w:r>
      <w:r w:rsidR="00A50780" w:rsidRPr="00693918">
        <w:rPr>
          <w:rFonts w:ascii="Times New Roman" w:hAnsi="Times New Roman" w:cs="Times New Roman"/>
          <w:sz w:val="24"/>
          <w:szCs w:val="24"/>
        </w:rPr>
        <w:t xml:space="preserve">е, которые негативно влияют на функционирование предприятий заключаются, как отмечают </w:t>
      </w:r>
      <w:proofErr w:type="spellStart"/>
      <w:r w:rsidR="00A50780" w:rsidRPr="00693918">
        <w:rPr>
          <w:rFonts w:ascii="Times New Roman" w:hAnsi="Times New Roman" w:cs="Times New Roman"/>
          <w:sz w:val="24"/>
          <w:szCs w:val="24"/>
        </w:rPr>
        <w:t>Кувалин</w:t>
      </w:r>
      <w:proofErr w:type="spellEnd"/>
      <w:r w:rsidR="00A50780" w:rsidRPr="00693918">
        <w:rPr>
          <w:rFonts w:ascii="Times New Roman" w:hAnsi="Times New Roman" w:cs="Times New Roman"/>
          <w:sz w:val="24"/>
          <w:szCs w:val="24"/>
        </w:rPr>
        <w:t> Д.Б. и Лавриненко П.А. [</w:t>
      </w:r>
      <w:r w:rsidR="003A581F" w:rsidRPr="00693918">
        <w:rPr>
          <w:rFonts w:ascii="Times New Roman" w:hAnsi="Times New Roman" w:cs="Times New Roman"/>
          <w:sz w:val="24"/>
          <w:szCs w:val="24"/>
        </w:rPr>
        <w:t>1</w:t>
      </w:r>
      <w:r w:rsidR="00A50780" w:rsidRPr="00693918">
        <w:rPr>
          <w:rFonts w:ascii="Times New Roman" w:hAnsi="Times New Roman" w:cs="Times New Roman"/>
          <w:sz w:val="24"/>
          <w:szCs w:val="24"/>
        </w:rPr>
        <w:t>]</w:t>
      </w:r>
      <w:r w:rsidR="00CF5DCE" w:rsidRPr="00693918">
        <w:rPr>
          <w:rFonts w:ascii="Times New Roman" w:hAnsi="Times New Roman" w:cs="Times New Roman"/>
          <w:sz w:val="24"/>
          <w:szCs w:val="24"/>
        </w:rPr>
        <w:t>,</w:t>
      </w:r>
      <w:r w:rsidR="00F33229" w:rsidRPr="00693918">
        <w:rPr>
          <w:rFonts w:ascii="Times New Roman" w:hAnsi="Times New Roman" w:cs="Times New Roman"/>
          <w:sz w:val="24"/>
          <w:szCs w:val="24"/>
        </w:rPr>
        <w:t xml:space="preserve"> </w:t>
      </w:r>
      <w:r w:rsidR="00FA45F7" w:rsidRPr="00693918">
        <w:rPr>
          <w:rFonts w:ascii="Times New Roman" w:hAnsi="Times New Roman" w:cs="Times New Roman"/>
          <w:sz w:val="24"/>
          <w:szCs w:val="24"/>
        </w:rPr>
        <w:t>резкие колебания курса рубля и ключевой ставки</w:t>
      </w:r>
      <w:r w:rsidR="00F33229" w:rsidRPr="00693918">
        <w:rPr>
          <w:rFonts w:ascii="Times New Roman" w:hAnsi="Times New Roman" w:cs="Times New Roman"/>
          <w:sz w:val="24"/>
          <w:szCs w:val="24"/>
        </w:rPr>
        <w:t>, увеличение</w:t>
      </w:r>
      <w:r w:rsidR="00FA45F7" w:rsidRPr="00693918">
        <w:rPr>
          <w:rFonts w:ascii="Times New Roman" w:hAnsi="Times New Roman" w:cs="Times New Roman"/>
          <w:sz w:val="24"/>
          <w:szCs w:val="24"/>
        </w:rPr>
        <w:t xml:space="preserve"> налоговы</w:t>
      </w:r>
      <w:r w:rsidR="00F33229" w:rsidRPr="00693918">
        <w:rPr>
          <w:rFonts w:ascii="Times New Roman" w:hAnsi="Times New Roman" w:cs="Times New Roman"/>
          <w:sz w:val="24"/>
          <w:szCs w:val="24"/>
        </w:rPr>
        <w:t>х</w:t>
      </w:r>
      <w:r w:rsidR="00FA45F7" w:rsidRPr="00693918">
        <w:rPr>
          <w:rFonts w:ascii="Times New Roman" w:hAnsi="Times New Roman" w:cs="Times New Roman"/>
          <w:sz w:val="24"/>
          <w:szCs w:val="24"/>
        </w:rPr>
        <w:t xml:space="preserve"> став</w:t>
      </w:r>
      <w:r w:rsidR="00F33229" w:rsidRPr="00693918">
        <w:rPr>
          <w:rFonts w:ascii="Times New Roman" w:hAnsi="Times New Roman" w:cs="Times New Roman"/>
          <w:sz w:val="24"/>
          <w:szCs w:val="24"/>
        </w:rPr>
        <w:t>ок</w:t>
      </w:r>
      <w:r w:rsidR="00FA45F7" w:rsidRPr="00693918">
        <w:rPr>
          <w:rFonts w:ascii="Times New Roman" w:hAnsi="Times New Roman" w:cs="Times New Roman"/>
          <w:sz w:val="24"/>
          <w:szCs w:val="24"/>
        </w:rPr>
        <w:t xml:space="preserve"> (ставка налога на прибыль выросла в 2025 г. с 20% до 25%)</w:t>
      </w:r>
      <w:r w:rsidR="00F33229" w:rsidRPr="00693918">
        <w:rPr>
          <w:rFonts w:ascii="Times New Roman" w:hAnsi="Times New Roman" w:cs="Times New Roman"/>
          <w:sz w:val="24"/>
          <w:szCs w:val="24"/>
        </w:rPr>
        <w:t xml:space="preserve"> и др.</w:t>
      </w:r>
    </w:p>
    <w:p w14:paraId="7D444F9C" w14:textId="08CF345C" w:rsidR="00E67E31" w:rsidRPr="00693918" w:rsidRDefault="008457B6" w:rsidP="002E0437">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В качестве мер по развитию</w:t>
      </w:r>
      <w:r w:rsidR="00C82089" w:rsidRPr="00693918">
        <w:rPr>
          <w:rFonts w:ascii="Times New Roman" w:hAnsi="Times New Roman" w:cs="Times New Roman"/>
          <w:sz w:val="24"/>
          <w:szCs w:val="24"/>
        </w:rPr>
        <w:t xml:space="preserve"> деятельности субъектов хозяйствования</w:t>
      </w:r>
      <w:r w:rsidR="005240FD" w:rsidRPr="00693918">
        <w:rPr>
          <w:rFonts w:ascii="Times New Roman" w:hAnsi="Times New Roman" w:cs="Times New Roman"/>
          <w:sz w:val="24"/>
          <w:szCs w:val="24"/>
        </w:rPr>
        <w:t>, согласно исследованию Лисицына А.Ю. [</w:t>
      </w:r>
      <w:r w:rsidR="003A581F" w:rsidRPr="00693918">
        <w:rPr>
          <w:rFonts w:ascii="Times New Roman" w:hAnsi="Times New Roman" w:cs="Times New Roman"/>
          <w:sz w:val="24"/>
          <w:szCs w:val="24"/>
        </w:rPr>
        <w:t>2</w:t>
      </w:r>
      <w:r w:rsidR="005240FD" w:rsidRPr="00693918">
        <w:rPr>
          <w:rFonts w:ascii="Times New Roman" w:hAnsi="Times New Roman" w:cs="Times New Roman"/>
          <w:sz w:val="24"/>
          <w:szCs w:val="24"/>
        </w:rPr>
        <w:t>]</w:t>
      </w:r>
      <w:r w:rsidR="00671AD2" w:rsidRPr="00693918">
        <w:rPr>
          <w:rFonts w:ascii="Times New Roman" w:hAnsi="Times New Roman" w:cs="Times New Roman"/>
          <w:sz w:val="24"/>
          <w:szCs w:val="24"/>
        </w:rPr>
        <w:t xml:space="preserve">, </w:t>
      </w:r>
      <w:r w:rsidR="00F6440D" w:rsidRPr="00693918">
        <w:rPr>
          <w:rFonts w:ascii="Times New Roman" w:hAnsi="Times New Roman" w:cs="Times New Roman"/>
          <w:sz w:val="24"/>
          <w:szCs w:val="24"/>
        </w:rPr>
        <w:t>руководители отмечают государственное финансирование (19%), взносы учредителей в капитал и финансирование институтов развития (по 16%), публичное размещение акций (15%)</w:t>
      </w:r>
      <w:r w:rsidR="00BA1D5B" w:rsidRPr="00693918">
        <w:rPr>
          <w:rFonts w:ascii="Times New Roman" w:hAnsi="Times New Roman" w:cs="Times New Roman"/>
          <w:sz w:val="24"/>
          <w:szCs w:val="24"/>
        </w:rPr>
        <w:t xml:space="preserve"> и др. (рис. 3).</w:t>
      </w:r>
    </w:p>
    <w:p w14:paraId="119ADCA7" w14:textId="08DB5406" w:rsidR="00F072E4" w:rsidRPr="00693918" w:rsidRDefault="00FF5823" w:rsidP="00F072E4">
      <w:pPr>
        <w:spacing w:after="0" w:line="240" w:lineRule="auto"/>
        <w:contextualSpacing/>
        <w:jc w:val="both"/>
        <w:rPr>
          <w:noProof/>
        </w:rPr>
      </w:pPr>
      <w:r w:rsidRPr="00693918">
        <w:rPr>
          <w:noProof/>
        </w:rPr>
        <w:drawing>
          <wp:inline distT="0" distB="0" distL="0" distR="0" wp14:anchorId="61333153" wp14:editId="3248E1E2">
            <wp:extent cx="6120130" cy="1989455"/>
            <wp:effectExtent l="0" t="0" r="0" b="0"/>
            <wp:docPr id="4" name="Диаграмма 4">
              <a:extLst xmlns:a="http://schemas.openxmlformats.org/drawingml/2006/main">
                <a:ext uri="{FF2B5EF4-FFF2-40B4-BE49-F238E27FC236}">
                  <a16:creationId xmlns:a16="http://schemas.microsoft.com/office/drawing/2014/main" id="{A64D5B5D-E7B3-4E99-8914-BC53135E1E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5B673C6" w14:textId="77777777" w:rsidR="00671AD2" w:rsidRPr="00693918" w:rsidRDefault="00F072E4" w:rsidP="00F072E4">
      <w:pPr>
        <w:spacing w:after="0" w:line="240" w:lineRule="auto"/>
        <w:contextualSpacing/>
        <w:jc w:val="center"/>
        <w:rPr>
          <w:rFonts w:ascii="Times New Roman" w:hAnsi="Times New Roman" w:cs="Times New Roman"/>
          <w:sz w:val="24"/>
          <w:szCs w:val="24"/>
        </w:rPr>
      </w:pPr>
      <w:r w:rsidRPr="00693918">
        <w:rPr>
          <w:rFonts w:ascii="Times New Roman" w:eastAsia="Times New Roman" w:hAnsi="Times New Roman" w:cs="Times New Roman"/>
          <w:sz w:val="24"/>
          <w:szCs w:val="24"/>
          <w:lang w:eastAsia="ru-RU"/>
        </w:rPr>
        <w:t xml:space="preserve">Рис. 3. </w:t>
      </w:r>
      <w:r w:rsidRPr="00693918">
        <w:rPr>
          <w:rFonts w:ascii="Times New Roman" w:hAnsi="Times New Roman" w:cs="Times New Roman"/>
          <w:sz w:val="24"/>
          <w:szCs w:val="24"/>
        </w:rPr>
        <w:t>Наиболее эффективные источники финансирования деятельности компаний</w:t>
      </w:r>
      <w:r w:rsidR="00671AD2" w:rsidRPr="00693918">
        <w:rPr>
          <w:rFonts w:ascii="Times New Roman" w:hAnsi="Times New Roman" w:cs="Times New Roman"/>
          <w:sz w:val="24"/>
          <w:szCs w:val="24"/>
        </w:rPr>
        <w:t xml:space="preserve">, </w:t>
      </w:r>
    </w:p>
    <w:p w14:paraId="093AE3EF" w14:textId="60EC5645" w:rsidR="00F072E4" w:rsidRPr="00693918" w:rsidRDefault="00671AD2" w:rsidP="00F072E4">
      <w:pPr>
        <w:spacing w:after="0" w:line="240" w:lineRule="auto"/>
        <w:contextualSpacing/>
        <w:jc w:val="center"/>
        <w:rPr>
          <w:rFonts w:ascii="Times New Roman" w:hAnsi="Times New Roman" w:cs="Times New Roman"/>
          <w:sz w:val="24"/>
          <w:szCs w:val="24"/>
        </w:rPr>
      </w:pPr>
      <w:r w:rsidRPr="00693918">
        <w:rPr>
          <w:rFonts w:ascii="Times New Roman" w:eastAsia="Times New Roman" w:hAnsi="Times New Roman" w:cs="Times New Roman"/>
          <w:sz w:val="24"/>
          <w:szCs w:val="24"/>
          <w:lang w:eastAsia="ru-RU"/>
        </w:rPr>
        <w:t>% от числа ответивших</w:t>
      </w:r>
    </w:p>
    <w:p w14:paraId="660C1665" w14:textId="5B6AA553" w:rsidR="00234760" w:rsidRPr="00693918" w:rsidRDefault="00234760" w:rsidP="00234760">
      <w:pPr>
        <w:pStyle w:val="docdata"/>
        <w:spacing w:before="0" w:beforeAutospacing="0" w:after="0" w:afterAutospacing="0"/>
        <w:contextualSpacing/>
        <w:jc w:val="both"/>
      </w:pPr>
      <w:r w:rsidRPr="00693918">
        <w:t>Источник: [</w:t>
      </w:r>
      <w:r w:rsidR="003A581F" w:rsidRPr="00693918">
        <w:t>2</w:t>
      </w:r>
      <w:r w:rsidRPr="00693918">
        <w:t>].</w:t>
      </w:r>
    </w:p>
    <w:p w14:paraId="407408FB" w14:textId="3E8957FB" w:rsidR="008457B6" w:rsidRPr="00693918" w:rsidRDefault="008457B6" w:rsidP="00234760">
      <w:pPr>
        <w:spacing w:after="0" w:line="240" w:lineRule="auto"/>
        <w:contextualSpacing/>
        <w:jc w:val="both"/>
        <w:rPr>
          <w:rFonts w:ascii="Times New Roman" w:hAnsi="Times New Roman" w:cs="Times New Roman"/>
          <w:sz w:val="24"/>
          <w:szCs w:val="24"/>
        </w:rPr>
      </w:pPr>
    </w:p>
    <w:p w14:paraId="75D75961" w14:textId="77A1D3B8" w:rsidR="00E2554F" w:rsidRDefault="001865F1" w:rsidP="00016B2A">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Стоит отметить, что государственн</w:t>
      </w:r>
      <w:r w:rsidR="0006655F" w:rsidRPr="00693918">
        <w:rPr>
          <w:rFonts w:ascii="Times New Roman" w:hAnsi="Times New Roman" w:cs="Times New Roman"/>
          <w:sz w:val="24"/>
          <w:szCs w:val="24"/>
        </w:rPr>
        <w:t>о</w:t>
      </w:r>
      <w:r w:rsidRPr="00693918">
        <w:rPr>
          <w:rFonts w:ascii="Times New Roman" w:hAnsi="Times New Roman" w:cs="Times New Roman"/>
          <w:sz w:val="24"/>
          <w:szCs w:val="24"/>
        </w:rPr>
        <w:t xml:space="preserve">е финансирование и различные меры поддержки предпринимательства играют важную роль в стимулировании развития </w:t>
      </w:r>
      <w:r w:rsidR="00016B2A">
        <w:rPr>
          <w:rFonts w:ascii="Times New Roman" w:hAnsi="Times New Roman" w:cs="Times New Roman"/>
          <w:sz w:val="24"/>
          <w:szCs w:val="24"/>
        </w:rPr>
        <w:t>реального сектора экономики</w:t>
      </w:r>
      <w:r w:rsidRPr="00693918">
        <w:rPr>
          <w:rFonts w:ascii="Times New Roman" w:hAnsi="Times New Roman" w:cs="Times New Roman"/>
          <w:sz w:val="24"/>
          <w:szCs w:val="24"/>
        </w:rPr>
        <w:t>, создании новых рабочих мест, привлечении инвестиций и повышении конкурентоспособности страны.</w:t>
      </w:r>
      <w:r w:rsidR="0006655F" w:rsidRPr="00693918">
        <w:rPr>
          <w:rFonts w:ascii="Times New Roman" w:hAnsi="Times New Roman" w:cs="Times New Roman"/>
          <w:sz w:val="24"/>
          <w:szCs w:val="24"/>
        </w:rPr>
        <w:t xml:space="preserve"> </w:t>
      </w:r>
    </w:p>
    <w:p w14:paraId="6B2CBFF2" w14:textId="77777777" w:rsidR="002D7112" w:rsidRDefault="002D7112" w:rsidP="00B50626">
      <w:pPr>
        <w:spacing w:after="0" w:line="240" w:lineRule="auto"/>
        <w:ind w:firstLine="708"/>
        <w:contextualSpacing/>
        <w:jc w:val="both"/>
        <w:rPr>
          <w:rFonts w:ascii="Times New Roman" w:hAnsi="Times New Roman" w:cs="Times New Roman"/>
          <w:sz w:val="24"/>
          <w:szCs w:val="24"/>
        </w:rPr>
      </w:pPr>
    </w:p>
    <w:p w14:paraId="6B17AC7C" w14:textId="4AEF59D9" w:rsidR="00847E09" w:rsidRPr="003204A9" w:rsidRDefault="00BB2F61" w:rsidP="00FB2333">
      <w:pPr>
        <w:spacing w:after="0" w:line="240" w:lineRule="auto"/>
        <w:contextualSpacing/>
        <w:jc w:val="center"/>
        <w:rPr>
          <w:rFonts w:ascii="Times New Roman" w:hAnsi="Times New Roman" w:cs="Times New Roman"/>
          <w:b/>
          <w:sz w:val="24"/>
          <w:szCs w:val="24"/>
        </w:rPr>
      </w:pPr>
      <w:r w:rsidRPr="00BB2F61">
        <w:rPr>
          <w:rFonts w:ascii="Times New Roman" w:hAnsi="Times New Roman" w:cs="Times New Roman"/>
          <w:b/>
          <w:sz w:val="24"/>
          <w:szCs w:val="24"/>
        </w:rPr>
        <w:t>Библиографический список</w:t>
      </w:r>
    </w:p>
    <w:p w14:paraId="7576F788" w14:textId="1D057E3D"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proofErr w:type="spellStart"/>
      <w:r w:rsidRPr="006B1A7A">
        <w:rPr>
          <w:rFonts w:ascii="Times New Roman" w:hAnsi="Times New Roman" w:cs="Times New Roman"/>
          <w:sz w:val="24"/>
          <w:szCs w:val="24"/>
        </w:rPr>
        <w:lastRenderedPageBreak/>
        <w:t>Кувалин</w:t>
      </w:r>
      <w:proofErr w:type="spellEnd"/>
      <w:r w:rsidRPr="006B1A7A">
        <w:rPr>
          <w:rFonts w:ascii="Times New Roman" w:hAnsi="Times New Roman" w:cs="Times New Roman"/>
          <w:sz w:val="24"/>
          <w:szCs w:val="24"/>
        </w:rPr>
        <w:t xml:space="preserve"> Д.Б., Лавриненко П.А. Как чувствует себя российский бизнес в современных условиях // Заседание научно-консультативного совета по правовым, психологическим и социально-экономическим проблемам общества ООН РАН «Российский бизнес в современных условиях. Успехи, болевые точки и возможности», Москва, 15 марта 2025 г. </w:t>
      </w:r>
      <w:r w:rsidRPr="006B1A7A">
        <w:rPr>
          <w:rFonts w:ascii="Times New Roman" w:hAnsi="Times New Roman" w:cs="Times New Roman"/>
          <w:sz w:val="24"/>
          <w:szCs w:val="24"/>
          <w:lang w:val="en-US"/>
        </w:rPr>
        <w:t>URL</w:t>
      </w:r>
      <w:r w:rsidRPr="006B1A7A">
        <w:rPr>
          <w:rFonts w:ascii="Times New Roman" w:hAnsi="Times New Roman" w:cs="Times New Roman"/>
          <w:sz w:val="24"/>
          <w:szCs w:val="24"/>
        </w:rPr>
        <w:t xml:space="preserve">: </w:t>
      </w:r>
      <w:r w:rsidRPr="006B1A7A">
        <w:rPr>
          <w:rFonts w:ascii="Times New Roman" w:hAnsi="Times New Roman" w:cs="Times New Roman"/>
          <w:sz w:val="24"/>
          <w:szCs w:val="24"/>
          <w:lang w:val="en-US"/>
        </w:rPr>
        <w:t>https</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rannks</w:t>
      </w:r>
      <w:proofErr w:type="spellEnd"/>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ru</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upload</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iblock</w:t>
      </w:r>
      <w:proofErr w:type="spellEnd"/>
      <w:r w:rsidRPr="006B1A7A">
        <w:rPr>
          <w:rFonts w:ascii="Times New Roman" w:hAnsi="Times New Roman" w:cs="Times New Roman"/>
          <w:sz w:val="24"/>
          <w:szCs w:val="24"/>
        </w:rPr>
        <w:t>/417/</w:t>
      </w:r>
      <w:r w:rsidRPr="006B1A7A">
        <w:rPr>
          <w:rFonts w:ascii="Times New Roman" w:hAnsi="Times New Roman" w:cs="Times New Roman"/>
          <w:sz w:val="24"/>
          <w:szCs w:val="24"/>
          <w:lang w:val="en-US"/>
        </w:rPr>
        <w:t>pr</w:t>
      </w:r>
      <w:r w:rsidRPr="006B1A7A">
        <w:rPr>
          <w:rFonts w:ascii="Times New Roman" w:hAnsi="Times New Roman" w:cs="Times New Roman"/>
          <w:sz w:val="24"/>
          <w:szCs w:val="24"/>
        </w:rPr>
        <w:t>-250315-</w:t>
      </w:r>
      <w:proofErr w:type="spellStart"/>
      <w:r w:rsidRPr="006B1A7A">
        <w:rPr>
          <w:rFonts w:ascii="Times New Roman" w:hAnsi="Times New Roman" w:cs="Times New Roman"/>
          <w:sz w:val="24"/>
          <w:szCs w:val="24"/>
          <w:lang w:val="en-US"/>
        </w:rPr>
        <w:t>kuvalin</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pdf</w:t>
      </w:r>
    </w:p>
    <w:p w14:paraId="70031BB5" w14:textId="11E2BD3A"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r w:rsidRPr="006B1A7A">
        <w:rPr>
          <w:rFonts w:ascii="Times New Roman" w:hAnsi="Times New Roman" w:cs="Times New Roman"/>
          <w:sz w:val="24"/>
          <w:szCs w:val="24"/>
        </w:rPr>
        <w:t xml:space="preserve">Лисицын А.Ю. Финансовая устойчивость предприятий в текущих макроэкономических условиях (экспертные оценки на основе материалов РСПП) // Заседание научно-консультативного совета по правовым, психологическим и социально-экономическим проблемам общества ООН РАН «Российский бизнес в современных условиях. Успехи, болевые точки и возможности», Москва, 15 марта 2025 г. </w:t>
      </w:r>
      <w:r w:rsidRPr="006B1A7A">
        <w:rPr>
          <w:rFonts w:ascii="Times New Roman" w:hAnsi="Times New Roman" w:cs="Times New Roman"/>
          <w:sz w:val="24"/>
          <w:szCs w:val="24"/>
          <w:lang w:val="en-US"/>
        </w:rPr>
        <w:t>URL</w:t>
      </w:r>
      <w:r w:rsidRPr="006B1A7A">
        <w:rPr>
          <w:rFonts w:ascii="Times New Roman" w:hAnsi="Times New Roman" w:cs="Times New Roman"/>
          <w:sz w:val="24"/>
          <w:szCs w:val="24"/>
        </w:rPr>
        <w:t xml:space="preserve">: </w:t>
      </w:r>
      <w:r w:rsidRPr="006B1A7A">
        <w:rPr>
          <w:rFonts w:ascii="Times New Roman" w:hAnsi="Times New Roman" w:cs="Times New Roman"/>
          <w:sz w:val="24"/>
          <w:szCs w:val="24"/>
          <w:lang w:val="en-US"/>
        </w:rPr>
        <w:t>https</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rannks</w:t>
      </w:r>
      <w:proofErr w:type="spellEnd"/>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ru</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upload</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iblock</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c</w:t>
      </w:r>
      <w:r w:rsidRPr="006B1A7A">
        <w:rPr>
          <w:rFonts w:ascii="Times New Roman" w:hAnsi="Times New Roman" w:cs="Times New Roman"/>
          <w:sz w:val="24"/>
          <w:szCs w:val="24"/>
        </w:rPr>
        <w:t>6</w:t>
      </w:r>
      <w:r w:rsidRPr="006B1A7A">
        <w:rPr>
          <w:rFonts w:ascii="Times New Roman" w:hAnsi="Times New Roman" w:cs="Times New Roman"/>
          <w:sz w:val="24"/>
          <w:szCs w:val="24"/>
          <w:lang w:val="en-US"/>
        </w:rPr>
        <w:t>f</w:t>
      </w:r>
      <w:r w:rsidRPr="006B1A7A">
        <w:rPr>
          <w:rFonts w:ascii="Times New Roman" w:hAnsi="Times New Roman" w:cs="Times New Roman"/>
          <w:sz w:val="24"/>
          <w:szCs w:val="24"/>
        </w:rPr>
        <w:t>/</w:t>
      </w:r>
      <w:r w:rsidRPr="006B1A7A">
        <w:rPr>
          <w:rFonts w:ascii="Times New Roman" w:hAnsi="Times New Roman" w:cs="Times New Roman"/>
          <w:sz w:val="24"/>
          <w:szCs w:val="24"/>
          <w:lang w:val="en-US"/>
        </w:rPr>
        <w:t>pr</w:t>
      </w:r>
      <w:r w:rsidRPr="006B1A7A">
        <w:rPr>
          <w:rFonts w:ascii="Times New Roman" w:hAnsi="Times New Roman" w:cs="Times New Roman"/>
          <w:sz w:val="24"/>
          <w:szCs w:val="24"/>
        </w:rPr>
        <w:t>-250315-</w:t>
      </w:r>
      <w:proofErr w:type="spellStart"/>
      <w:r w:rsidRPr="006B1A7A">
        <w:rPr>
          <w:rFonts w:ascii="Times New Roman" w:hAnsi="Times New Roman" w:cs="Times New Roman"/>
          <w:sz w:val="24"/>
          <w:szCs w:val="24"/>
          <w:lang w:val="en-US"/>
        </w:rPr>
        <w:t>lisitcin</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pdf</w:t>
      </w:r>
    </w:p>
    <w:p w14:paraId="61E40BCF" w14:textId="6AC79105" w:rsidR="00403454" w:rsidRPr="00617835" w:rsidRDefault="00403454"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r w:rsidRPr="00403454">
        <w:rPr>
          <w:rFonts w:ascii="Times New Roman" w:hAnsi="Times New Roman" w:cs="Times New Roman"/>
          <w:sz w:val="24"/>
          <w:szCs w:val="24"/>
        </w:rPr>
        <w:t>Лабудин</w:t>
      </w:r>
      <w:r>
        <w:rPr>
          <w:rFonts w:ascii="Times New Roman" w:hAnsi="Times New Roman" w:cs="Times New Roman"/>
          <w:sz w:val="24"/>
          <w:szCs w:val="24"/>
        </w:rPr>
        <w:t xml:space="preserve"> М.</w:t>
      </w:r>
      <w:r w:rsidRPr="00403454">
        <w:rPr>
          <w:rFonts w:ascii="Times New Roman" w:hAnsi="Times New Roman" w:cs="Times New Roman"/>
          <w:sz w:val="24"/>
          <w:szCs w:val="24"/>
        </w:rPr>
        <w:t xml:space="preserve"> Стратегия пространственного развития </w:t>
      </w:r>
      <w:r>
        <w:rPr>
          <w:rFonts w:ascii="Times New Roman" w:hAnsi="Times New Roman" w:cs="Times New Roman"/>
          <w:sz w:val="24"/>
          <w:szCs w:val="24"/>
        </w:rPr>
        <w:t>–</w:t>
      </w:r>
      <w:r w:rsidRPr="00403454">
        <w:rPr>
          <w:rFonts w:ascii="Times New Roman" w:hAnsi="Times New Roman" w:cs="Times New Roman"/>
          <w:sz w:val="24"/>
          <w:szCs w:val="24"/>
        </w:rPr>
        <w:t xml:space="preserve"> ключевой документ для формирования будущей промышленной инфраструктуры России</w:t>
      </w:r>
      <w:r w:rsidR="00500D1A">
        <w:rPr>
          <w:rFonts w:ascii="Times New Roman" w:hAnsi="Times New Roman" w:cs="Times New Roman"/>
          <w:sz w:val="24"/>
          <w:szCs w:val="24"/>
        </w:rPr>
        <w:t xml:space="preserve"> // </w:t>
      </w:r>
      <w:r w:rsidR="00500D1A" w:rsidRPr="00500D1A">
        <w:rPr>
          <w:rFonts w:ascii="Times New Roman" w:hAnsi="Times New Roman" w:cs="Times New Roman"/>
          <w:sz w:val="24"/>
          <w:szCs w:val="24"/>
        </w:rPr>
        <w:t>Ассоциация кластеров, технопарков и ОЭЗ России</w:t>
      </w:r>
      <w:r w:rsidR="00500D1A">
        <w:rPr>
          <w:rFonts w:ascii="Times New Roman" w:hAnsi="Times New Roman" w:cs="Times New Roman"/>
          <w:sz w:val="24"/>
          <w:szCs w:val="24"/>
        </w:rPr>
        <w:t xml:space="preserve">. </w:t>
      </w:r>
      <w:r w:rsidR="00500D1A">
        <w:rPr>
          <w:rFonts w:ascii="Times New Roman" w:hAnsi="Times New Roman" w:cs="Times New Roman"/>
          <w:sz w:val="24"/>
          <w:szCs w:val="24"/>
          <w:lang w:val="en-US"/>
        </w:rPr>
        <w:t>URL</w:t>
      </w:r>
      <w:r w:rsidR="00500D1A" w:rsidRPr="00617835">
        <w:rPr>
          <w:rFonts w:ascii="Times New Roman" w:hAnsi="Times New Roman" w:cs="Times New Roman"/>
          <w:sz w:val="24"/>
          <w:szCs w:val="24"/>
        </w:rPr>
        <w:t xml:space="preserve">: </w:t>
      </w:r>
      <w:r w:rsidR="006A51AE" w:rsidRPr="006A51AE">
        <w:rPr>
          <w:rFonts w:ascii="Times New Roman" w:hAnsi="Times New Roman" w:cs="Times New Roman"/>
          <w:sz w:val="24"/>
          <w:szCs w:val="24"/>
          <w:lang w:val="en-US"/>
        </w:rPr>
        <w:t>https</w:t>
      </w:r>
      <w:r w:rsidR="006A51AE" w:rsidRPr="00617835">
        <w:rPr>
          <w:rFonts w:ascii="Times New Roman" w:hAnsi="Times New Roman" w:cs="Times New Roman"/>
          <w:sz w:val="24"/>
          <w:szCs w:val="24"/>
        </w:rPr>
        <w:t>://</w:t>
      </w:r>
      <w:r w:rsidR="006A51AE" w:rsidRPr="006A51AE">
        <w:rPr>
          <w:rFonts w:ascii="Times New Roman" w:hAnsi="Times New Roman" w:cs="Times New Roman"/>
          <w:sz w:val="24"/>
          <w:szCs w:val="24"/>
          <w:lang w:val="en-US"/>
        </w:rPr>
        <w:t>www</w:t>
      </w:r>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akitrf</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ru</w:t>
      </w:r>
      <w:proofErr w:type="spellEnd"/>
      <w:r w:rsidR="006A51AE" w:rsidRPr="00617835">
        <w:rPr>
          <w:rFonts w:ascii="Times New Roman" w:hAnsi="Times New Roman" w:cs="Times New Roman"/>
          <w:sz w:val="24"/>
          <w:szCs w:val="24"/>
        </w:rPr>
        <w:t>/</w:t>
      </w:r>
      <w:r w:rsidR="006A51AE" w:rsidRPr="006A51AE">
        <w:rPr>
          <w:rFonts w:ascii="Times New Roman" w:hAnsi="Times New Roman" w:cs="Times New Roman"/>
          <w:sz w:val="24"/>
          <w:szCs w:val="24"/>
          <w:lang w:val="en-US"/>
        </w:rPr>
        <w:t>press</w:t>
      </w:r>
      <w:r w:rsidR="006A51AE" w:rsidRPr="00617835">
        <w:rPr>
          <w:rFonts w:ascii="Times New Roman" w:hAnsi="Times New Roman" w:cs="Times New Roman"/>
          <w:sz w:val="24"/>
          <w:szCs w:val="24"/>
        </w:rPr>
        <w:t>-</w:t>
      </w:r>
      <w:r w:rsidR="006A51AE" w:rsidRPr="006A51AE">
        <w:rPr>
          <w:rFonts w:ascii="Times New Roman" w:hAnsi="Times New Roman" w:cs="Times New Roman"/>
          <w:sz w:val="24"/>
          <w:szCs w:val="24"/>
          <w:lang w:val="en-US"/>
        </w:rPr>
        <w:t>center</w:t>
      </w:r>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publikacii</w:t>
      </w:r>
      <w:proofErr w:type="spellEnd"/>
      <w:r w:rsidR="006A51AE" w:rsidRPr="00617835">
        <w:rPr>
          <w:rFonts w:ascii="Times New Roman" w:hAnsi="Times New Roman" w:cs="Times New Roman"/>
          <w:sz w:val="24"/>
          <w:szCs w:val="24"/>
        </w:rPr>
        <w:t>-</w:t>
      </w:r>
      <w:r w:rsidR="006A51AE" w:rsidRPr="006A51AE">
        <w:rPr>
          <w:rFonts w:ascii="Times New Roman" w:hAnsi="Times New Roman" w:cs="Times New Roman"/>
          <w:sz w:val="24"/>
          <w:szCs w:val="24"/>
          <w:lang w:val="en-US"/>
        </w:rPr>
        <w:t>v</w:t>
      </w:r>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smi</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mikhail</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labudin</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strategiya</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prostranstvennogo</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razvitiya</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klyuchevoy</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dokument</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dlya</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formirovaniya</w:t>
      </w:r>
      <w:proofErr w:type="spellEnd"/>
      <w:r w:rsidR="006A51AE" w:rsidRPr="00617835">
        <w:rPr>
          <w:rFonts w:ascii="Times New Roman" w:hAnsi="Times New Roman" w:cs="Times New Roman"/>
          <w:sz w:val="24"/>
          <w:szCs w:val="24"/>
        </w:rPr>
        <w:t>-</w:t>
      </w:r>
      <w:proofErr w:type="spellStart"/>
      <w:r w:rsidR="006A51AE" w:rsidRPr="006A51AE">
        <w:rPr>
          <w:rFonts w:ascii="Times New Roman" w:hAnsi="Times New Roman" w:cs="Times New Roman"/>
          <w:sz w:val="24"/>
          <w:szCs w:val="24"/>
          <w:lang w:val="en-US"/>
        </w:rPr>
        <w:t>budushch</w:t>
      </w:r>
      <w:proofErr w:type="spellEnd"/>
      <w:r w:rsidR="006A51AE" w:rsidRPr="00617835">
        <w:rPr>
          <w:rFonts w:ascii="Times New Roman" w:hAnsi="Times New Roman" w:cs="Times New Roman"/>
          <w:sz w:val="24"/>
          <w:szCs w:val="24"/>
        </w:rPr>
        <w:t>/#</w:t>
      </w:r>
      <w:r w:rsidR="00617835" w:rsidRPr="00617835">
        <w:rPr>
          <w:rFonts w:ascii="Times New Roman" w:hAnsi="Times New Roman" w:cs="Times New Roman"/>
          <w:sz w:val="24"/>
          <w:szCs w:val="24"/>
        </w:rPr>
        <w:t xml:space="preserve"> (</w:t>
      </w:r>
      <w:r w:rsidR="00617835">
        <w:rPr>
          <w:rFonts w:ascii="Times New Roman" w:hAnsi="Times New Roman" w:cs="Times New Roman"/>
          <w:sz w:val="24"/>
          <w:szCs w:val="24"/>
        </w:rPr>
        <w:t>дата обращения 15.05.2025).</w:t>
      </w:r>
    </w:p>
    <w:p w14:paraId="25A90B75" w14:textId="77777777" w:rsidR="006B1A7A" w:rsidRPr="00617835" w:rsidRDefault="006B1A7A" w:rsidP="006B1A7A">
      <w:pPr>
        <w:spacing w:after="0" w:line="240" w:lineRule="auto"/>
        <w:ind w:firstLine="708"/>
        <w:contextualSpacing/>
        <w:jc w:val="both"/>
        <w:rPr>
          <w:rFonts w:ascii="Times New Roman" w:hAnsi="Times New Roman" w:cs="Times New Roman"/>
          <w:sz w:val="24"/>
          <w:szCs w:val="24"/>
        </w:rPr>
      </w:pPr>
    </w:p>
    <w:p w14:paraId="22B4687A"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eastAsia="ru-RU"/>
        </w:rPr>
      </w:pPr>
      <w:r w:rsidRPr="003204A9">
        <w:rPr>
          <w:rFonts w:ascii="Times New Roman" w:eastAsia="Times New Roman" w:hAnsi="Times New Roman" w:cs="Times New Roman"/>
          <w:b/>
          <w:bCs/>
          <w:color w:val="000000"/>
          <w:sz w:val="24"/>
          <w:szCs w:val="24"/>
          <w:shd w:val="clear" w:color="auto" w:fill="FFFFFF"/>
          <w:lang w:eastAsia="ru-RU"/>
        </w:rPr>
        <w:t>Информация об авторе</w:t>
      </w:r>
    </w:p>
    <w:p w14:paraId="7E18E1FD" w14:textId="0D02E9B3" w:rsidR="003204A9" w:rsidRPr="003204A9" w:rsidRDefault="00EB5FD1" w:rsidP="003204A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Копытова Екатерина Дмитриевна</w:t>
      </w:r>
      <w:r w:rsidR="003204A9" w:rsidRPr="003204A9">
        <w:rPr>
          <w:rFonts w:ascii="Times New Roman" w:eastAsia="Times New Roman" w:hAnsi="Times New Roman" w:cs="Times New Roman"/>
          <w:b/>
          <w:bCs/>
          <w:color w:val="000000"/>
          <w:sz w:val="24"/>
          <w:szCs w:val="24"/>
          <w:lang w:eastAsia="ru-RU"/>
        </w:rPr>
        <w:t xml:space="preserve"> (Россия, Вологда)</w:t>
      </w:r>
      <w:r w:rsidR="003204A9" w:rsidRPr="003204A9">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 xml:space="preserve">кандидат экономических наук, </w:t>
      </w:r>
      <w:r w:rsidR="003204A9" w:rsidRPr="003204A9">
        <w:rPr>
          <w:rFonts w:ascii="Times New Roman" w:eastAsia="Times New Roman" w:hAnsi="Times New Roman" w:cs="Times New Roman"/>
          <w:color w:val="000000"/>
          <w:sz w:val="24"/>
          <w:szCs w:val="24"/>
          <w:lang w:eastAsia="ru-RU"/>
        </w:rPr>
        <w:t>научный сотрудник, Вологодский научный центр Российской академии наук</w:t>
      </w:r>
      <w:r w:rsidR="00ED3D7A">
        <w:rPr>
          <w:rFonts w:ascii="Times New Roman" w:eastAsia="Times New Roman" w:hAnsi="Times New Roman" w:cs="Times New Roman"/>
          <w:color w:val="000000"/>
          <w:sz w:val="24"/>
          <w:szCs w:val="24"/>
          <w:lang w:eastAsia="ru-RU"/>
        </w:rPr>
        <w:t xml:space="preserve">, </w:t>
      </w:r>
      <w:proofErr w:type="spellStart"/>
      <w:r w:rsidR="00ED3D7A">
        <w:rPr>
          <w:rFonts w:ascii="Times New Roman" w:eastAsia="Times New Roman" w:hAnsi="Times New Roman" w:cs="Times New Roman"/>
          <w:color w:val="000000"/>
          <w:sz w:val="24"/>
          <w:szCs w:val="24"/>
          <w:lang w:eastAsia="ru-RU"/>
        </w:rPr>
        <w:t>ВолНЦ</w:t>
      </w:r>
      <w:proofErr w:type="spellEnd"/>
      <w:r w:rsidR="00ED3D7A">
        <w:rPr>
          <w:rFonts w:ascii="Times New Roman" w:eastAsia="Times New Roman" w:hAnsi="Times New Roman" w:cs="Times New Roman"/>
          <w:color w:val="000000"/>
          <w:sz w:val="24"/>
          <w:szCs w:val="24"/>
          <w:lang w:eastAsia="ru-RU"/>
        </w:rPr>
        <w:t xml:space="preserve"> РАН</w:t>
      </w:r>
      <w:r w:rsidR="003204A9" w:rsidRPr="003204A9">
        <w:rPr>
          <w:rFonts w:ascii="Times New Roman" w:eastAsia="Times New Roman" w:hAnsi="Times New Roman" w:cs="Times New Roman"/>
          <w:color w:val="000000"/>
          <w:sz w:val="24"/>
          <w:szCs w:val="24"/>
          <w:lang w:eastAsia="ru-RU"/>
        </w:rPr>
        <w:t xml:space="preserve"> (160014, Россия, г. Вологда, ул. Горького, д. 56а; </w:t>
      </w:r>
      <w:proofErr w:type="spellStart"/>
      <w:r w:rsidR="003204A9" w:rsidRPr="003204A9">
        <w:rPr>
          <w:rFonts w:ascii="Times New Roman" w:eastAsia="Times New Roman" w:hAnsi="Times New Roman" w:cs="Times New Roman"/>
          <w:color w:val="000000"/>
          <w:sz w:val="24"/>
          <w:szCs w:val="24"/>
          <w:lang w:eastAsia="ru-RU"/>
        </w:rPr>
        <w:t>e-mail</w:t>
      </w:r>
      <w:proofErr w:type="spellEnd"/>
      <w:r w:rsidR="003204A9" w:rsidRPr="003204A9">
        <w:rPr>
          <w:rFonts w:ascii="Times New Roman" w:eastAsia="Times New Roman" w:hAnsi="Times New Roman" w:cs="Times New Roman"/>
          <w:color w:val="000000"/>
          <w:sz w:val="24"/>
          <w:szCs w:val="24"/>
          <w:lang w:eastAsia="ru-RU"/>
        </w:rPr>
        <w:t xml:space="preserve">: </w:t>
      </w:r>
      <w:r w:rsidRPr="00EB5FD1">
        <w:rPr>
          <w:rFonts w:ascii="Times New Roman" w:eastAsia="Times New Roman" w:hAnsi="Times New Roman" w:cs="Times New Roman"/>
          <w:sz w:val="24"/>
          <w:szCs w:val="24"/>
          <w:lang w:eastAsia="ru-RU"/>
        </w:rPr>
        <w:t>ekaterina-razgylina@yandex.ru</w:t>
      </w:r>
      <w:r w:rsidR="003204A9" w:rsidRPr="003204A9">
        <w:rPr>
          <w:rFonts w:ascii="Times New Roman" w:eastAsia="Times New Roman" w:hAnsi="Times New Roman" w:cs="Times New Roman"/>
          <w:color w:val="000000"/>
          <w:sz w:val="24"/>
          <w:szCs w:val="24"/>
          <w:lang w:eastAsia="ru-RU"/>
        </w:rPr>
        <w:t>)</w:t>
      </w:r>
    </w:p>
    <w:p w14:paraId="101BB113" w14:textId="77777777" w:rsidR="00EB5FD1" w:rsidRDefault="00EB5FD1" w:rsidP="003204A9">
      <w:pPr>
        <w:spacing w:after="0" w:line="240" w:lineRule="auto"/>
        <w:jc w:val="right"/>
        <w:rPr>
          <w:rFonts w:ascii="Times New Roman" w:eastAsia="Times New Roman" w:hAnsi="Times New Roman" w:cs="Times New Roman"/>
          <w:b/>
          <w:bCs/>
          <w:color w:val="000000"/>
          <w:sz w:val="24"/>
          <w:szCs w:val="24"/>
          <w:shd w:val="clear" w:color="auto" w:fill="FFFFFF"/>
          <w:lang w:eastAsia="ru-RU"/>
        </w:rPr>
      </w:pPr>
    </w:p>
    <w:p w14:paraId="1BA2A6AA" w14:textId="2F602FBB" w:rsidR="003204A9" w:rsidRPr="009C0361" w:rsidRDefault="00EB5FD1" w:rsidP="003204A9">
      <w:pPr>
        <w:spacing w:after="0" w:line="240" w:lineRule="auto"/>
        <w:jc w:val="right"/>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b/>
          <w:bCs/>
          <w:color w:val="000000"/>
          <w:sz w:val="24"/>
          <w:szCs w:val="24"/>
          <w:shd w:val="clear" w:color="auto" w:fill="FFFFFF"/>
          <w:lang w:val="en-US" w:eastAsia="ru-RU"/>
        </w:rPr>
        <w:t>Kopytova</w:t>
      </w:r>
      <w:proofErr w:type="spellEnd"/>
      <w:r w:rsidRPr="009C0361">
        <w:rPr>
          <w:rFonts w:ascii="Times New Roman" w:eastAsia="Times New Roman" w:hAnsi="Times New Roman" w:cs="Times New Roman"/>
          <w:b/>
          <w:bCs/>
          <w:color w:val="000000"/>
          <w:sz w:val="24"/>
          <w:szCs w:val="24"/>
          <w:shd w:val="clear" w:color="auto" w:fill="FFFFFF"/>
          <w:lang w:val="en-US" w:eastAsia="ru-RU"/>
        </w:rPr>
        <w:t xml:space="preserve"> </w:t>
      </w:r>
      <w:r>
        <w:rPr>
          <w:rFonts w:ascii="Times New Roman" w:eastAsia="Times New Roman" w:hAnsi="Times New Roman" w:cs="Times New Roman"/>
          <w:b/>
          <w:bCs/>
          <w:color w:val="000000"/>
          <w:sz w:val="24"/>
          <w:szCs w:val="24"/>
          <w:shd w:val="clear" w:color="auto" w:fill="FFFFFF"/>
          <w:lang w:val="en-US" w:eastAsia="ru-RU"/>
        </w:rPr>
        <w:t>E</w:t>
      </w:r>
      <w:r w:rsidRPr="009C0361">
        <w:rPr>
          <w:rFonts w:ascii="Times New Roman" w:eastAsia="Times New Roman" w:hAnsi="Times New Roman" w:cs="Times New Roman"/>
          <w:b/>
          <w:bCs/>
          <w:color w:val="000000"/>
          <w:sz w:val="24"/>
          <w:szCs w:val="24"/>
          <w:shd w:val="clear" w:color="auto" w:fill="FFFFFF"/>
          <w:lang w:val="en-US" w:eastAsia="ru-RU"/>
        </w:rPr>
        <w:t>.</w:t>
      </w:r>
      <w:r>
        <w:rPr>
          <w:rFonts w:ascii="Times New Roman" w:eastAsia="Times New Roman" w:hAnsi="Times New Roman" w:cs="Times New Roman"/>
          <w:b/>
          <w:bCs/>
          <w:color w:val="000000"/>
          <w:sz w:val="24"/>
          <w:szCs w:val="24"/>
          <w:shd w:val="clear" w:color="auto" w:fill="FFFFFF"/>
          <w:lang w:val="en-US" w:eastAsia="ru-RU"/>
        </w:rPr>
        <w:t>D</w:t>
      </w:r>
      <w:r w:rsidRPr="009C0361">
        <w:rPr>
          <w:rFonts w:ascii="Times New Roman" w:eastAsia="Times New Roman" w:hAnsi="Times New Roman" w:cs="Times New Roman"/>
          <w:b/>
          <w:bCs/>
          <w:color w:val="000000"/>
          <w:sz w:val="24"/>
          <w:szCs w:val="24"/>
          <w:shd w:val="clear" w:color="auto" w:fill="FFFFFF"/>
          <w:lang w:val="en-US" w:eastAsia="ru-RU"/>
        </w:rPr>
        <w:t>.</w:t>
      </w:r>
    </w:p>
    <w:p w14:paraId="6E51BB45" w14:textId="77777777" w:rsidR="008705BC" w:rsidRDefault="008705BC" w:rsidP="003204A9">
      <w:pPr>
        <w:spacing w:after="0" w:line="240" w:lineRule="auto"/>
        <w:ind w:firstLine="709"/>
        <w:jc w:val="center"/>
        <w:rPr>
          <w:rFonts w:ascii="Times New Roman" w:eastAsia="Times New Roman" w:hAnsi="Times New Roman" w:cs="Times New Roman"/>
          <w:b/>
          <w:bCs/>
          <w:sz w:val="24"/>
          <w:szCs w:val="24"/>
          <w:lang w:val="en-US" w:eastAsia="ru-RU"/>
        </w:rPr>
      </w:pPr>
      <w:r w:rsidRPr="008705BC">
        <w:rPr>
          <w:rFonts w:ascii="Times New Roman" w:eastAsia="Times New Roman" w:hAnsi="Times New Roman" w:cs="Times New Roman"/>
          <w:b/>
          <w:bCs/>
          <w:sz w:val="24"/>
          <w:szCs w:val="24"/>
          <w:lang w:val="en-US" w:eastAsia="ru-RU"/>
        </w:rPr>
        <w:t>REAL SECTOR OF THE RUSSIAN ECONOMY: STRATEGIC DEVELOPMENT OBJECTIVES UNTIL 2030 AND PROBLEMS OF FUNCTIONING IN 2024</w:t>
      </w:r>
    </w:p>
    <w:p w14:paraId="47E9902B" w14:textId="0D9A2A34" w:rsidR="003204A9" w:rsidRPr="00616B9C"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w:t>
      </w:r>
    </w:p>
    <w:p w14:paraId="664CAFD7" w14:textId="21EF620E" w:rsidR="003204A9" w:rsidRPr="00616B9C" w:rsidRDefault="003204A9" w:rsidP="005D6A65">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 xml:space="preserve">Abstract. </w:t>
      </w:r>
      <w:r w:rsidR="008705BC" w:rsidRPr="008705BC">
        <w:rPr>
          <w:rFonts w:ascii="Times New Roman" w:eastAsia="Times New Roman" w:hAnsi="Times New Roman" w:cs="Times New Roman"/>
          <w:sz w:val="24"/>
          <w:szCs w:val="24"/>
          <w:lang w:val="en-US" w:eastAsia="ru-RU"/>
        </w:rPr>
        <w:t>The real sector of the economy plays a major role in the socio-economic development of the country and its regions. The Strategy for Spatial Development of the Russian Federation until 2030 reflects important aspects related to the territorial development of industry. At the same time, the manufacturing sector faces a number of problems in the process of their functioning.</w:t>
      </w:r>
    </w:p>
    <w:p w14:paraId="768C7BC1" w14:textId="70CEE7C3" w:rsidR="00ED3D7A" w:rsidRPr="00616B9C" w:rsidRDefault="003204A9"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Keywords:</w:t>
      </w:r>
      <w:r w:rsidRPr="00616B9C">
        <w:rPr>
          <w:rFonts w:ascii="Times New Roman" w:eastAsia="Times New Roman" w:hAnsi="Times New Roman" w:cs="Times New Roman"/>
          <w:sz w:val="24"/>
          <w:szCs w:val="24"/>
          <w:lang w:val="en-US" w:eastAsia="ru-RU"/>
        </w:rPr>
        <w:t xml:space="preserve"> </w:t>
      </w:r>
      <w:r w:rsidR="008705BC" w:rsidRPr="008705BC">
        <w:rPr>
          <w:rFonts w:ascii="Times New Roman" w:eastAsia="Times New Roman" w:hAnsi="Times New Roman" w:cs="Times New Roman"/>
          <w:sz w:val="24"/>
          <w:szCs w:val="24"/>
          <w:lang w:val="en-US" w:eastAsia="ru-RU"/>
        </w:rPr>
        <w:t>real sector, enterprises, Strategy.</w:t>
      </w:r>
    </w:p>
    <w:p w14:paraId="3E8C1162" w14:textId="7149DF63" w:rsidR="00ED3D7A"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22D4BD0E" w14:textId="3B36405A" w:rsidR="00ED3D7A" w:rsidRPr="00616B9C"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xml:space="preserve">The study </w:t>
      </w:r>
      <w:r w:rsidR="00266D71" w:rsidRPr="00616B9C">
        <w:rPr>
          <w:rFonts w:ascii="Times New Roman" w:eastAsia="Times New Roman" w:hAnsi="Times New Roman" w:cs="Times New Roman"/>
          <w:sz w:val="24"/>
          <w:szCs w:val="24"/>
          <w:lang w:val="en-US" w:eastAsia="ru-RU"/>
        </w:rPr>
        <w:t>was carried out in accordance with the state assignment for the Federal State Budgetary Scientific Institution ​​on the topic of research work № FMGZ-2025-0013 «Factors and tools for ensuring balanced spatial development of Russian regions in the context of exacerbation of major challenges».</w:t>
      </w:r>
    </w:p>
    <w:p w14:paraId="1BC83784" w14:textId="77777777" w:rsidR="00ED3D7A" w:rsidRPr="003204A9"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2C9B3CC9" w14:textId="77777777" w:rsidR="003204A9" w:rsidRPr="003204A9"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About the author</w:t>
      </w:r>
    </w:p>
    <w:p w14:paraId="5A77AC0E" w14:textId="2F6F7B31" w:rsidR="003204A9" w:rsidRDefault="00ED3D7A" w:rsidP="003204A9">
      <w:pPr>
        <w:spacing w:after="0" w:line="240" w:lineRule="auto"/>
        <w:ind w:firstLine="709"/>
        <w:jc w:val="both"/>
        <w:rPr>
          <w:rFonts w:ascii="Times New Roman" w:eastAsia="Times New Roman" w:hAnsi="Times New Roman" w:cs="Times New Roman"/>
          <w:color w:val="000000"/>
          <w:sz w:val="24"/>
          <w:szCs w:val="24"/>
          <w:lang w:val="en-US" w:eastAsia="ru-RU"/>
        </w:rPr>
      </w:pPr>
      <w:proofErr w:type="spellStart"/>
      <w:r>
        <w:rPr>
          <w:rFonts w:ascii="Times New Roman" w:eastAsia="Times New Roman" w:hAnsi="Times New Roman" w:cs="Times New Roman"/>
          <w:b/>
          <w:bCs/>
          <w:color w:val="000000"/>
          <w:sz w:val="24"/>
          <w:szCs w:val="24"/>
          <w:lang w:val="en-US" w:eastAsia="ru-RU"/>
        </w:rPr>
        <w:t>Kopytova</w:t>
      </w:r>
      <w:proofErr w:type="spellEnd"/>
      <w:r>
        <w:rPr>
          <w:rFonts w:ascii="Times New Roman" w:eastAsia="Times New Roman" w:hAnsi="Times New Roman" w:cs="Times New Roman"/>
          <w:b/>
          <w:bCs/>
          <w:color w:val="000000"/>
          <w:sz w:val="24"/>
          <w:szCs w:val="24"/>
          <w:lang w:val="en-US" w:eastAsia="ru-RU"/>
        </w:rPr>
        <w:t xml:space="preserve"> Ekaterina </w:t>
      </w:r>
      <w:proofErr w:type="spellStart"/>
      <w:r>
        <w:rPr>
          <w:rFonts w:ascii="Times New Roman" w:eastAsia="Times New Roman" w:hAnsi="Times New Roman" w:cs="Times New Roman"/>
          <w:b/>
          <w:bCs/>
          <w:color w:val="000000"/>
          <w:sz w:val="24"/>
          <w:szCs w:val="24"/>
          <w:lang w:val="en-US" w:eastAsia="ru-RU"/>
        </w:rPr>
        <w:t>Dmitrievna</w:t>
      </w:r>
      <w:proofErr w:type="spellEnd"/>
      <w:r w:rsidR="003204A9" w:rsidRPr="003204A9">
        <w:rPr>
          <w:rFonts w:ascii="Times New Roman" w:eastAsia="Times New Roman" w:hAnsi="Times New Roman" w:cs="Times New Roman"/>
          <w:b/>
          <w:bCs/>
          <w:color w:val="000000"/>
          <w:sz w:val="24"/>
          <w:szCs w:val="24"/>
          <w:lang w:val="en-US" w:eastAsia="ru-RU"/>
        </w:rPr>
        <w:t xml:space="preserve"> (Russia, Vologda)</w:t>
      </w:r>
      <w:r w:rsidR="003204A9" w:rsidRPr="003204A9">
        <w:rPr>
          <w:rFonts w:ascii="Times New Roman" w:eastAsia="Times New Roman" w:hAnsi="Times New Roman" w:cs="Times New Roman"/>
          <w:color w:val="000000"/>
          <w:sz w:val="24"/>
          <w:szCs w:val="24"/>
          <w:lang w:val="en-US" w:eastAsia="ru-RU"/>
        </w:rPr>
        <w:t xml:space="preserve"> </w:t>
      </w:r>
      <w:r w:rsidRPr="003204A9">
        <w:rPr>
          <w:rFonts w:ascii="Times New Roman" w:eastAsia="Times New Roman" w:hAnsi="Times New Roman" w:cs="Times New Roman"/>
          <w:color w:val="000000"/>
          <w:sz w:val="24"/>
          <w:szCs w:val="24"/>
          <w:lang w:val="en-US" w:eastAsia="ru-RU"/>
        </w:rPr>
        <w:t>–</w:t>
      </w:r>
      <w:r w:rsidR="003204A9" w:rsidRPr="003204A9">
        <w:rPr>
          <w:rFonts w:ascii="Times New Roman" w:eastAsia="Times New Roman" w:hAnsi="Times New Roman" w:cs="Times New Roman"/>
          <w:color w:val="000000"/>
          <w:sz w:val="24"/>
          <w:szCs w:val="24"/>
          <w:lang w:val="en-US" w:eastAsia="ru-RU"/>
        </w:rPr>
        <w:t xml:space="preserve"> </w:t>
      </w:r>
      <w:r w:rsidRPr="00ED3D7A">
        <w:rPr>
          <w:rFonts w:ascii="Times New Roman" w:eastAsia="Times New Roman" w:hAnsi="Times New Roman" w:cs="Times New Roman"/>
          <w:color w:val="000000"/>
          <w:sz w:val="24"/>
          <w:szCs w:val="24"/>
          <w:lang w:val="en-US" w:eastAsia="ru-RU"/>
        </w:rPr>
        <w:t>Candidate of Sciences (Economics), Researcher at the Vologda Research Center of the Russian Academy of Sciences</w:t>
      </w:r>
      <w:r w:rsidR="003204A9" w:rsidRPr="003204A9">
        <w:rPr>
          <w:rFonts w:ascii="Times New Roman" w:eastAsia="Times New Roman" w:hAnsi="Times New Roman" w:cs="Times New Roman"/>
          <w:color w:val="000000"/>
          <w:sz w:val="24"/>
          <w:szCs w:val="24"/>
          <w:lang w:val="en-US" w:eastAsia="ru-RU"/>
        </w:rPr>
        <w:t xml:space="preserve"> (Russia, 160014, Vologda, Gorky </w:t>
      </w:r>
      <w:r w:rsidRPr="00ED3D7A">
        <w:rPr>
          <w:rFonts w:ascii="Times New Roman" w:eastAsia="Times New Roman" w:hAnsi="Times New Roman" w:cs="Times New Roman"/>
          <w:sz w:val="24"/>
          <w:szCs w:val="24"/>
          <w:lang w:val="en-US" w:eastAsia="ru-RU"/>
        </w:rPr>
        <w:t>Street</w:t>
      </w:r>
      <w:r w:rsidR="003204A9" w:rsidRPr="003204A9">
        <w:rPr>
          <w:rFonts w:ascii="Times New Roman" w:eastAsia="Times New Roman" w:hAnsi="Times New Roman" w:cs="Times New Roman"/>
          <w:color w:val="000000"/>
          <w:sz w:val="24"/>
          <w:szCs w:val="24"/>
          <w:lang w:val="en-US" w:eastAsia="ru-RU"/>
        </w:rPr>
        <w:t xml:space="preserve">, 56a, e-mail: </w:t>
      </w:r>
      <w:r w:rsidRPr="00ED3D7A">
        <w:rPr>
          <w:rFonts w:ascii="Times New Roman" w:eastAsia="Times New Roman" w:hAnsi="Times New Roman" w:cs="Times New Roman"/>
          <w:color w:val="000000"/>
          <w:sz w:val="24"/>
          <w:szCs w:val="24"/>
          <w:lang w:val="en-US" w:eastAsia="ru-RU"/>
        </w:rPr>
        <w:t>ekaterina-razgylina@yandex.ru</w:t>
      </w:r>
      <w:r w:rsidR="003204A9" w:rsidRPr="003204A9">
        <w:rPr>
          <w:rFonts w:ascii="Times New Roman" w:eastAsia="Times New Roman" w:hAnsi="Times New Roman" w:cs="Times New Roman"/>
          <w:color w:val="000000"/>
          <w:sz w:val="24"/>
          <w:szCs w:val="24"/>
          <w:lang w:val="en-US" w:eastAsia="ru-RU"/>
        </w:rPr>
        <w:t>)</w:t>
      </w:r>
    </w:p>
    <w:p w14:paraId="1F66561E" w14:textId="4F7628E3" w:rsidR="00ED3D7A"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614D9FCC"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References</w:t>
      </w:r>
    </w:p>
    <w:p w14:paraId="714F4A30" w14:textId="77777777" w:rsidR="00616B9C"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1. </w:t>
      </w:r>
      <w:proofErr w:type="spellStart"/>
      <w:r w:rsidRPr="00616B9C">
        <w:rPr>
          <w:rFonts w:ascii="Times New Roman" w:eastAsia="Times New Roman" w:hAnsi="Times New Roman" w:cs="Times New Roman"/>
          <w:sz w:val="24"/>
          <w:szCs w:val="24"/>
          <w:shd w:val="clear" w:color="auto" w:fill="FFFFFF"/>
          <w:lang w:val="en-US" w:eastAsia="ru-RU"/>
        </w:rPr>
        <w:t>Kuvalin</w:t>
      </w:r>
      <w:proofErr w:type="spellEnd"/>
      <w:r w:rsidRPr="00616B9C">
        <w:rPr>
          <w:rFonts w:ascii="Times New Roman" w:eastAsia="Times New Roman" w:hAnsi="Times New Roman" w:cs="Times New Roman"/>
          <w:sz w:val="24"/>
          <w:szCs w:val="24"/>
          <w:shd w:val="clear" w:color="auto" w:fill="FFFFFF"/>
          <w:lang w:val="en-US" w:eastAsia="ru-RU"/>
        </w:rPr>
        <w:t xml:space="preserve"> D.B., </w:t>
      </w:r>
      <w:proofErr w:type="spellStart"/>
      <w:r w:rsidRPr="00616B9C">
        <w:rPr>
          <w:rFonts w:ascii="Times New Roman" w:eastAsia="Times New Roman" w:hAnsi="Times New Roman" w:cs="Times New Roman"/>
          <w:sz w:val="24"/>
          <w:szCs w:val="24"/>
          <w:shd w:val="clear" w:color="auto" w:fill="FFFFFF"/>
          <w:lang w:val="en-US" w:eastAsia="ru-RU"/>
        </w:rPr>
        <w:t>Lavrinenko</w:t>
      </w:r>
      <w:proofErr w:type="spellEnd"/>
      <w:r w:rsidRPr="00616B9C">
        <w:rPr>
          <w:rFonts w:ascii="Times New Roman" w:eastAsia="Times New Roman" w:hAnsi="Times New Roman" w:cs="Times New Roman"/>
          <w:sz w:val="24"/>
          <w:szCs w:val="24"/>
          <w:shd w:val="clear" w:color="auto" w:fill="FFFFFF"/>
          <w:lang w:val="en-US" w:eastAsia="ru-RU"/>
        </w:rPr>
        <w:t xml:space="preserve"> P.A. How does Russian business feel in modern conditions // Meeting of the scientific advisory council on legal, psychological and socio-economic problems of the UN Society of the Russian Academy of Sciences “Russian business in modern conditions. Successes, pain points and opportunities”, Moscow, March 15, 2025. URL: https://rannks.ru/upload/iblock/417/pr-250315-kuvalin.pdf</w:t>
      </w:r>
    </w:p>
    <w:p w14:paraId="09DDFC6A" w14:textId="77777777" w:rsidR="00616B9C"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2. Lisitsyn </w:t>
      </w:r>
      <w:proofErr w:type="spellStart"/>
      <w:r w:rsidRPr="00616B9C">
        <w:rPr>
          <w:rFonts w:ascii="Times New Roman" w:eastAsia="Times New Roman" w:hAnsi="Times New Roman" w:cs="Times New Roman"/>
          <w:sz w:val="24"/>
          <w:szCs w:val="24"/>
          <w:shd w:val="clear" w:color="auto" w:fill="FFFFFF"/>
          <w:lang w:val="en-US" w:eastAsia="ru-RU"/>
        </w:rPr>
        <w:t>A.Yu</w:t>
      </w:r>
      <w:proofErr w:type="spellEnd"/>
      <w:r w:rsidRPr="00616B9C">
        <w:rPr>
          <w:rFonts w:ascii="Times New Roman" w:eastAsia="Times New Roman" w:hAnsi="Times New Roman" w:cs="Times New Roman"/>
          <w:sz w:val="24"/>
          <w:szCs w:val="24"/>
          <w:shd w:val="clear" w:color="auto" w:fill="FFFFFF"/>
          <w:lang w:val="en-US" w:eastAsia="ru-RU"/>
        </w:rPr>
        <w:t xml:space="preserve">. Financial stability of enterprises in current macroeconomic conditions (expert assessments based on RSPP materials) // Meeting of the scientific advisory council on legal, psychological and socio-economic problems of the UN Society of the Russian Academy of Sciences </w:t>
      </w:r>
      <w:r w:rsidRPr="00616B9C">
        <w:rPr>
          <w:rFonts w:ascii="Times New Roman" w:eastAsia="Times New Roman" w:hAnsi="Times New Roman" w:cs="Times New Roman"/>
          <w:sz w:val="24"/>
          <w:szCs w:val="24"/>
          <w:shd w:val="clear" w:color="auto" w:fill="FFFFFF"/>
          <w:lang w:val="en-US" w:eastAsia="ru-RU"/>
        </w:rPr>
        <w:lastRenderedPageBreak/>
        <w:t>“Russian business in modern conditions. Successes, pain points and opportunities", Moscow, March 15, 2025. URL: https://rannks.ru/upload/iblock/c6f/pr-250315-lisitcin.pdf</w:t>
      </w:r>
    </w:p>
    <w:p w14:paraId="2429346B" w14:textId="599D728B" w:rsidR="00130E17" w:rsidRPr="00616B9C" w:rsidRDefault="00616B9C" w:rsidP="00130E17">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3. </w:t>
      </w:r>
      <w:proofErr w:type="spellStart"/>
      <w:r w:rsidR="00130E17" w:rsidRPr="00130E17">
        <w:rPr>
          <w:rFonts w:ascii="Times New Roman" w:eastAsia="Times New Roman" w:hAnsi="Times New Roman" w:cs="Times New Roman"/>
          <w:sz w:val="24"/>
          <w:szCs w:val="24"/>
          <w:shd w:val="clear" w:color="auto" w:fill="FFFFFF"/>
          <w:lang w:val="en-US" w:eastAsia="ru-RU"/>
        </w:rPr>
        <w:t>Labudin</w:t>
      </w:r>
      <w:proofErr w:type="spellEnd"/>
      <w:r w:rsidR="00130E17" w:rsidRPr="00130E17">
        <w:rPr>
          <w:rFonts w:ascii="Times New Roman" w:eastAsia="Times New Roman" w:hAnsi="Times New Roman" w:cs="Times New Roman"/>
          <w:sz w:val="24"/>
          <w:szCs w:val="24"/>
          <w:shd w:val="clear" w:color="auto" w:fill="FFFFFF"/>
          <w:lang w:val="en-US" w:eastAsia="ru-RU"/>
        </w:rPr>
        <w:t xml:space="preserve"> M. Spatial development strategy – a key document for the formation of the future industrial infrastructure of Russia // Association of clusters, technology parks and SEZs of Russia. URL: https://www.akitrf.ru/press-center/publikacii-v-smi/mikhail-labudin-strategiya-prostranstvennogo-razvitiya-klyuchevoy-dokument-dlya-formirovaniya-budushch/# (date of access 15.05.2025).</w:t>
      </w:r>
    </w:p>
    <w:p w14:paraId="53D534DF" w14:textId="4131D910" w:rsidR="007663AE" w:rsidRPr="00616B9C" w:rsidRDefault="007663AE"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
    <w:sectPr w:rsidR="007663AE" w:rsidRPr="00616B9C" w:rsidSect="00BA3C6E">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3414A2" w14:textId="77777777" w:rsidR="00DB1E76" w:rsidRDefault="00DB1E76" w:rsidP="003D0B04">
      <w:pPr>
        <w:spacing w:after="0" w:line="240" w:lineRule="auto"/>
      </w:pPr>
      <w:r>
        <w:separator/>
      </w:r>
    </w:p>
  </w:endnote>
  <w:endnote w:type="continuationSeparator" w:id="0">
    <w:p w14:paraId="55E3994B" w14:textId="77777777" w:rsidR="00DB1E76" w:rsidRDefault="00DB1E76" w:rsidP="003D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0698B" w14:textId="1D4B00AD" w:rsidR="00BF518D" w:rsidRDefault="00BF518D">
    <w:pPr>
      <w:pStyle w:val="af2"/>
      <w:jc w:val="right"/>
    </w:pPr>
  </w:p>
  <w:p w14:paraId="41FDD6A2" w14:textId="77777777" w:rsidR="00BF518D" w:rsidRDefault="00BF518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C09C0" w14:textId="77777777" w:rsidR="00DB1E76" w:rsidRDefault="00DB1E76" w:rsidP="003D0B04">
      <w:pPr>
        <w:spacing w:after="0" w:line="240" w:lineRule="auto"/>
      </w:pPr>
      <w:r>
        <w:separator/>
      </w:r>
    </w:p>
  </w:footnote>
  <w:footnote w:type="continuationSeparator" w:id="0">
    <w:p w14:paraId="693ABEB6" w14:textId="77777777" w:rsidR="00DB1E76" w:rsidRDefault="00DB1E76" w:rsidP="003D0B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75ACA77E"/>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1BCB6C03"/>
    <w:multiLevelType w:val="hybridMultilevel"/>
    <w:tmpl w:val="F410942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A46"/>
    <w:rsid w:val="000001A1"/>
    <w:rsid w:val="00001862"/>
    <w:rsid w:val="00001B1D"/>
    <w:rsid w:val="000040DB"/>
    <w:rsid w:val="00012FB8"/>
    <w:rsid w:val="000152C9"/>
    <w:rsid w:val="00016B2A"/>
    <w:rsid w:val="000218A3"/>
    <w:rsid w:val="00026E89"/>
    <w:rsid w:val="000270D5"/>
    <w:rsid w:val="00027158"/>
    <w:rsid w:val="00031F07"/>
    <w:rsid w:val="00032E94"/>
    <w:rsid w:val="00033FFA"/>
    <w:rsid w:val="00034B6E"/>
    <w:rsid w:val="00034EFD"/>
    <w:rsid w:val="00040797"/>
    <w:rsid w:val="00046AFD"/>
    <w:rsid w:val="00046BCC"/>
    <w:rsid w:val="00054D82"/>
    <w:rsid w:val="00055284"/>
    <w:rsid w:val="0006655F"/>
    <w:rsid w:val="00077CD8"/>
    <w:rsid w:val="000825C3"/>
    <w:rsid w:val="00082CDC"/>
    <w:rsid w:val="000838FC"/>
    <w:rsid w:val="00085C16"/>
    <w:rsid w:val="00087CB3"/>
    <w:rsid w:val="000909E6"/>
    <w:rsid w:val="00092174"/>
    <w:rsid w:val="00093C2A"/>
    <w:rsid w:val="000949D0"/>
    <w:rsid w:val="00095C13"/>
    <w:rsid w:val="00096603"/>
    <w:rsid w:val="000A1B81"/>
    <w:rsid w:val="000A2C60"/>
    <w:rsid w:val="000A605C"/>
    <w:rsid w:val="000B22D1"/>
    <w:rsid w:val="000B2E2E"/>
    <w:rsid w:val="000C39C3"/>
    <w:rsid w:val="000C6861"/>
    <w:rsid w:val="000D04AD"/>
    <w:rsid w:val="000D3839"/>
    <w:rsid w:val="000D59D9"/>
    <w:rsid w:val="000D63AD"/>
    <w:rsid w:val="000D79EC"/>
    <w:rsid w:val="000E22D5"/>
    <w:rsid w:val="000E3E8C"/>
    <w:rsid w:val="000E6BB8"/>
    <w:rsid w:val="000F44DD"/>
    <w:rsid w:val="000F475E"/>
    <w:rsid w:val="000F4C51"/>
    <w:rsid w:val="000F6487"/>
    <w:rsid w:val="000F6AED"/>
    <w:rsid w:val="000F7DA3"/>
    <w:rsid w:val="00102676"/>
    <w:rsid w:val="0010343A"/>
    <w:rsid w:val="00104C67"/>
    <w:rsid w:val="00105D88"/>
    <w:rsid w:val="00117676"/>
    <w:rsid w:val="00117D85"/>
    <w:rsid w:val="00122CEA"/>
    <w:rsid w:val="0012300F"/>
    <w:rsid w:val="00123543"/>
    <w:rsid w:val="00123889"/>
    <w:rsid w:val="00126CC9"/>
    <w:rsid w:val="00130E17"/>
    <w:rsid w:val="00133FB4"/>
    <w:rsid w:val="00134139"/>
    <w:rsid w:val="00134E75"/>
    <w:rsid w:val="00136390"/>
    <w:rsid w:val="001379F5"/>
    <w:rsid w:val="00142940"/>
    <w:rsid w:val="001429CC"/>
    <w:rsid w:val="00143B1C"/>
    <w:rsid w:val="00144C09"/>
    <w:rsid w:val="00146A5A"/>
    <w:rsid w:val="001606E4"/>
    <w:rsid w:val="00162F87"/>
    <w:rsid w:val="00172517"/>
    <w:rsid w:val="001736A9"/>
    <w:rsid w:val="00174C69"/>
    <w:rsid w:val="00177F37"/>
    <w:rsid w:val="00180C24"/>
    <w:rsid w:val="00182AC1"/>
    <w:rsid w:val="001839F7"/>
    <w:rsid w:val="001843D6"/>
    <w:rsid w:val="001865F1"/>
    <w:rsid w:val="00187ADD"/>
    <w:rsid w:val="001944AB"/>
    <w:rsid w:val="001949CA"/>
    <w:rsid w:val="0019595B"/>
    <w:rsid w:val="00196E54"/>
    <w:rsid w:val="001A5A25"/>
    <w:rsid w:val="001A6F3A"/>
    <w:rsid w:val="001A7C54"/>
    <w:rsid w:val="001B13D5"/>
    <w:rsid w:val="001B4810"/>
    <w:rsid w:val="001B5A84"/>
    <w:rsid w:val="001C0BC3"/>
    <w:rsid w:val="001C142E"/>
    <w:rsid w:val="001C6AB0"/>
    <w:rsid w:val="001E1419"/>
    <w:rsid w:val="001E41E0"/>
    <w:rsid w:val="001E5A02"/>
    <w:rsid w:val="001E6B0A"/>
    <w:rsid w:val="001F0714"/>
    <w:rsid w:val="001F19D7"/>
    <w:rsid w:val="001F6C97"/>
    <w:rsid w:val="002036DB"/>
    <w:rsid w:val="00204BBD"/>
    <w:rsid w:val="002056C5"/>
    <w:rsid w:val="0020737E"/>
    <w:rsid w:val="00207F86"/>
    <w:rsid w:val="00214BFA"/>
    <w:rsid w:val="00215F68"/>
    <w:rsid w:val="002233EA"/>
    <w:rsid w:val="0022423F"/>
    <w:rsid w:val="0022622A"/>
    <w:rsid w:val="00230019"/>
    <w:rsid w:val="0023421D"/>
    <w:rsid w:val="00234760"/>
    <w:rsid w:val="00235799"/>
    <w:rsid w:val="00237AA0"/>
    <w:rsid w:val="002409AF"/>
    <w:rsid w:val="00240FA5"/>
    <w:rsid w:val="00244D22"/>
    <w:rsid w:val="00246FE3"/>
    <w:rsid w:val="002529B0"/>
    <w:rsid w:val="00255A78"/>
    <w:rsid w:val="0025690D"/>
    <w:rsid w:val="00257FBA"/>
    <w:rsid w:val="0026271F"/>
    <w:rsid w:val="0026365D"/>
    <w:rsid w:val="00266004"/>
    <w:rsid w:val="00266D71"/>
    <w:rsid w:val="002777A0"/>
    <w:rsid w:val="0027795B"/>
    <w:rsid w:val="00277A75"/>
    <w:rsid w:val="002820DE"/>
    <w:rsid w:val="0028635C"/>
    <w:rsid w:val="00287C88"/>
    <w:rsid w:val="00291854"/>
    <w:rsid w:val="00297945"/>
    <w:rsid w:val="002A0FC2"/>
    <w:rsid w:val="002A1F96"/>
    <w:rsid w:val="002A39E5"/>
    <w:rsid w:val="002C19BE"/>
    <w:rsid w:val="002C281E"/>
    <w:rsid w:val="002C2EF7"/>
    <w:rsid w:val="002C3731"/>
    <w:rsid w:val="002C679C"/>
    <w:rsid w:val="002D1790"/>
    <w:rsid w:val="002D7112"/>
    <w:rsid w:val="002D75A2"/>
    <w:rsid w:val="002E01EA"/>
    <w:rsid w:val="002E0215"/>
    <w:rsid w:val="002E0437"/>
    <w:rsid w:val="002E106C"/>
    <w:rsid w:val="002E25AC"/>
    <w:rsid w:val="002E2EBC"/>
    <w:rsid w:val="002F312D"/>
    <w:rsid w:val="002F3193"/>
    <w:rsid w:val="002F36B0"/>
    <w:rsid w:val="00300357"/>
    <w:rsid w:val="003013FC"/>
    <w:rsid w:val="00304635"/>
    <w:rsid w:val="00307584"/>
    <w:rsid w:val="00311A26"/>
    <w:rsid w:val="0031289D"/>
    <w:rsid w:val="003167F1"/>
    <w:rsid w:val="00317658"/>
    <w:rsid w:val="003204A9"/>
    <w:rsid w:val="00322CFB"/>
    <w:rsid w:val="003312E8"/>
    <w:rsid w:val="00332740"/>
    <w:rsid w:val="003331E0"/>
    <w:rsid w:val="00334ED2"/>
    <w:rsid w:val="00335BD7"/>
    <w:rsid w:val="00346F13"/>
    <w:rsid w:val="00352482"/>
    <w:rsid w:val="0035279A"/>
    <w:rsid w:val="00354660"/>
    <w:rsid w:val="00354DEE"/>
    <w:rsid w:val="003626CA"/>
    <w:rsid w:val="00367CA5"/>
    <w:rsid w:val="003721D2"/>
    <w:rsid w:val="003746FD"/>
    <w:rsid w:val="003807EB"/>
    <w:rsid w:val="00380C99"/>
    <w:rsid w:val="00381672"/>
    <w:rsid w:val="00382536"/>
    <w:rsid w:val="00385727"/>
    <w:rsid w:val="0039497C"/>
    <w:rsid w:val="003A0520"/>
    <w:rsid w:val="003A133F"/>
    <w:rsid w:val="003A266C"/>
    <w:rsid w:val="003A4FB9"/>
    <w:rsid w:val="003A581F"/>
    <w:rsid w:val="003B1D27"/>
    <w:rsid w:val="003B2293"/>
    <w:rsid w:val="003B4DFD"/>
    <w:rsid w:val="003B63D0"/>
    <w:rsid w:val="003B7817"/>
    <w:rsid w:val="003B7A41"/>
    <w:rsid w:val="003C181C"/>
    <w:rsid w:val="003C1DD6"/>
    <w:rsid w:val="003C24C1"/>
    <w:rsid w:val="003C260D"/>
    <w:rsid w:val="003C3BBB"/>
    <w:rsid w:val="003C5380"/>
    <w:rsid w:val="003D0B04"/>
    <w:rsid w:val="003D4561"/>
    <w:rsid w:val="003E35A8"/>
    <w:rsid w:val="003E3B7B"/>
    <w:rsid w:val="003E5ED1"/>
    <w:rsid w:val="003E6DA1"/>
    <w:rsid w:val="003F0357"/>
    <w:rsid w:val="003F700B"/>
    <w:rsid w:val="00403454"/>
    <w:rsid w:val="00407100"/>
    <w:rsid w:val="0041154B"/>
    <w:rsid w:val="004142D6"/>
    <w:rsid w:val="00417EF4"/>
    <w:rsid w:val="00421BAB"/>
    <w:rsid w:val="00423D2C"/>
    <w:rsid w:val="004242DE"/>
    <w:rsid w:val="0042432D"/>
    <w:rsid w:val="00431869"/>
    <w:rsid w:val="00434C77"/>
    <w:rsid w:val="0043518E"/>
    <w:rsid w:val="00437702"/>
    <w:rsid w:val="00443904"/>
    <w:rsid w:val="0044465E"/>
    <w:rsid w:val="0044581F"/>
    <w:rsid w:val="00446B68"/>
    <w:rsid w:val="00447CC4"/>
    <w:rsid w:val="0045306F"/>
    <w:rsid w:val="00453230"/>
    <w:rsid w:val="00455485"/>
    <w:rsid w:val="004701BD"/>
    <w:rsid w:val="00473AB0"/>
    <w:rsid w:val="004769B5"/>
    <w:rsid w:val="00487555"/>
    <w:rsid w:val="00487752"/>
    <w:rsid w:val="004959BD"/>
    <w:rsid w:val="004A1304"/>
    <w:rsid w:val="004A2246"/>
    <w:rsid w:val="004A2E32"/>
    <w:rsid w:val="004A3A98"/>
    <w:rsid w:val="004A77BD"/>
    <w:rsid w:val="004B1CE8"/>
    <w:rsid w:val="004B231A"/>
    <w:rsid w:val="004B542C"/>
    <w:rsid w:val="004B5B56"/>
    <w:rsid w:val="004C1C03"/>
    <w:rsid w:val="004C298E"/>
    <w:rsid w:val="004C4DEB"/>
    <w:rsid w:val="004D3054"/>
    <w:rsid w:val="004D4D4B"/>
    <w:rsid w:val="004E1556"/>
    <w:rsid w:val="004E17AA"/>
    <w:rsid w:val="004E1B8D"/>
    <w:rsid w:val="004E3E58"/>
    <w:rsid w:val="004F2335"/>
    <w:rsid w:val="004F35F7"/>
    <w:rsid w:val="004F452A"/>
    <w:rsid w:val="00500512"/>
    <w:rsid w:val="00500D1A"/>
    <w:rsid w:val="00500F98"/>
    <w:rsid w:val="0050119F"/>
    <w:rsid w:val="0050295D"/>
    <w:rsid w:val="00505D73"/>
    <w:rsid w:val="00506B92"/>
    <w:rsid w:val="005077EE"/>
    <w:rsid w:val="00520829"/>
    <w:rsid w:val="005240FD"/>
    <w:rsid w:val="00531505"/>
    <w:rsid w:val="00532B30"/>
    <w:rsid w:val="00532EB5"/>
    <w:rsid w:val="005360F1"/>
    <w:rsid w:val="00540FF9"/>
    <w:rsid w:val="00541417"/>
    <w:rsid w:val="005430EA"/>
    <w:rsid w:val="005435BF"/>
    <w:rsid w:val="00552C0B"/>
    <w:rsid w:val="00555592"/>
    <w:rsid w:val="005658D7"/>
    <w:rsid w:val="005659B9"/>
    <w:rsid w:val="00566629"/>
    <w:rsid w:val="00582F10"/>
    <w:rsid w:val="00586EC5"/>
    <w:rsid w:val="0058766A"/>
    <w:rsid w:val="005926BD"/>
    <w:rsid w:val="005958E6"/>
    <w:rsid w:val="00595C5A"/>
    <w:rsid w:val="00597140"/>
    <w:rsid w:val="005A06C2"/>
    <w:rsid w:val="005A08F1"/>
    <w:rsid w:val="005A3880"/>
    <w:rsid w:val="005A6048"/>
    <w:rsid w:val="005B05E1"/>
    <w:rsid w:val="005B15E5"/>
    <w:rsid w:val="005B16F3"/>
    <w:rsid w:val="005B196A"/>
    <w:rsid w:val="005B6B3B"/>
    <w:rsid w:val="005B6DDE"/>
    <w:rsid w:val="005B7723"/>
    <w:rsid w:val="005C0A4C"/>
    <w:rsid w:val="005C15B4"/>
    <w:rsid w:val="005C3FD1"/>
    <w:rsid w:val="005C45BD"/>
    <w:rsid w:val="005C52E9"/>
    <w:rsid w:val="005C5521"/>
    <w:rsid w:val="005C6F38"/>
    <w:rsid w:val="005C70A3"/>
    <w:rsid w:val="005D22E6"/>
    <w:rsid w:val="005D2788"/>
    <w:rsid w:val="005D45A2"/>
    <w:rsid w:val="005D6A65"/>
    <w:rsid w:val="005E1422"/>
    <w:rsid w:val="005E36B0"/>
    <w:rsid w:val="005E763B"/>
    <w:rsid w:val="005F0C2C"/>
    <w:rsid w:val="005F0D92"/>
    <w:rsid w:val="005F170A"/>
    <w:rsid w:val="005F32D7"/>
    <w:rsid w:val="005F361E"/>
    <w:rsid w:val="005F66DF"/>
    <w:rsid w:val="005F7F67"/>
    <w:rsid w:val="00600694"/>
    <w:rsid w:val="00602AE8"/>
    <w:rsid w:val="0060641B"/>
    <w:rsid w:val="00607F8B"/>
    <w:rsid w:val="0061236D"/>
    <w:rsid w:val="00616B9C"/>
    <w:rsid w:val="00617835"/>
    <w:rsid w:val="00620220"/>
    <w:rsid w:val="00621FD2"/>
    <w:rsid w:val="006268B2"/>
    <w:rsid w:val="00632D92"/>
    <w:rsid w:val="00632DA7"/>
    <w:rsid w:val="006400D0"/>
    <w:rsid w:val="0064088E"/>
    <w:rsid w:val="00640D5E"/>
    <w:rsid w:val="00645F90"/>
    <w:rsid w:val="0064709E"/>
    <w:rsid w:val="00650C84"/>
    <w:rsid w:val="0065302C"/>
    <w:rsid w:val="00655ADB"/>
    <w:rsid w:val="00661B3F"/>
    <w:rsid w:val="00663877"/>
    <w:rsid w:val="00663CC9"/>
    <w:rsid w:val="00664171"/>
    <w:rsid w:val="00671277"/>
    <w:rsid w:val="00671AD2"/>
    <w:rsid w:val="006739DD"/>
    <w:rsid w:val="006768F0"/>
    <w:rsid w:val="00682305"/>
    <w:rsid w:val="006827C5"/>
    <w:rsid w:val="00683153"/>
    <w:rsid w:val="00691FE7"/>
    <w:rsid w:val="00693918"/>
    <w:rsid w:val="00695FF9"/>
    <w:rsid w:val="006A0258"/>
    <w:rsid w:val="006A2F5F"/>
    <w:rsid w:val="006A394B"/>
    <w:rsid w:val="006A51AE"/>
    <w:rsid w:val="006B1A7A"/>
    <w:rsid w:val="006C02B2"/>
    <w:rsid w:val="006C202C"/>
    <w:rsid w:val="006C6572"/>
    <w:rsid w:val="006D0B5D"/>
    <w:rsid w:val="006D1060"/>
    <w:rsid w:val="006E19F8"/>
    <w:rsid w:val="006E283C"/>
    <w:rsid w:val="006E4E1E"/>
    <w:rsid w:val="006E68CA"/>
    <w:rsid w:val="006E6FF8"/>
    <w:rsid w:val="006F145E"/>
    <w:rsid w:val="006F517A"/>
    <w:rsid w:val="006F5433"/>
    <w:rsid w:val="00700A81"/>
    <w:rsid w:val="00707890"/>
    <w:rsid w:val="0071238E"/>
    <w:rsid w:val="0071297A"/>
    <w:rsid w:val="00714AC7"/>
    <w:rsid w:val="00715AD1"/>
    <w:rsid w:val="00720143"/>
    <w:rsid w:val="0072217B"/>
    <w:rsid w:val="00725588"/>
    <w:rsid w:val="00727C9A"/>
    <w:rsid w:val="00731F0F"/>
    <w:rsid w:val="00734A88"/>
    <w:rsid w:val="007439DB"/>
    <w:rsid w:val="00752638"/>
    <w:rsid w:val="007558B1"/>
    <w:rsid w:val="00756EC6"/>
    <w:rsid w:val="0075753E"/>
    <w:rsid w:val="00760FE4"/>
    <w:rsid w:val="007613DC"/>
    <w:rsid w:val="0076243C"/>
    <w:rsid w:val="007663AE"/>
    <w:rsid w:val="007668FA"/>
    <w:rsid w:val="00767B3E"/>
    <w:rsid w:val="0077218B"/>
    <w:rsid w:val="00772F05"/>
    <w:rsid w:val="00773A64"/>
    <w:rsid w:val="007765AE"/>
    <w:rsid w:val="007906A4"/>
    <w:rsid w:val="00791F2F"/>
    <w:rsid w:val="007A1029"/>
    <w:rsid w:val="007A6EB1"/>
    <w:rsid w:val="007B2598"/>
    <w:rsid w:val="007B2A0B"/>
    <w:rsid w:val="007B3308"/>
    <w:rsid w:val="007C3D31"/>
    <w:rsid w:val="007C54F4"/>
    <w:rsid w:val="007C6768"/>
    <w:rsid w:val="007D0099"/>
    <w:rsid w:val="007D28DE"/>
    <w:rsid w:val="007D3C87"/>
    <w:rsid w:val="007D74C7"/>
    <w:rsid w:val="007F10C2"/>
    <w:rsid w:val="007F4952"/>
    <w:rsid w:val="00801196"/>
    <w:rsid w:val="00801539"/>
    <w:rsid w:val="00810A88"/>
    <w:rsid w:val="00811340"/>
    <w:rsid w:val="0081306A"/>
    <w:rsid w:val="00816265"/>
    <w:rsid w:val="008168F1"/>
    <w:rsid w:val="008179DA"/>
    <w:rsid w:val="0082336F"/>
    <w:rsid w:val="00833C65"/>
    <w:rsid w:val="00837FB1"/>
    <w:rsid w:val="00840F5E"/>
    <w:rsid w:val="008457B6"/>
    <w:rsid w:val="00845C02"/>
    <w:rsid w:val="00847E09"/>
    <w:rsid w:val="00852A54"/>
    <w:rsid w:val="00852FF5"/>
    <w:rsid w:val="00865A3D"/>
    <w:rsid w:val="00866FB8"/>
    <w:rsid w:val="008705BC"/>
    <w:rsid w:val="00874356"/>
    <w:rsid w:val="0087506E"/>
    <w:rsid w:val="0087574D"/>
    <w:rsid w:val="0088189F"/>
    <w:rsid w:val="008835A8"/>
    <w:rsid w:val="00887730"/>
    <w:rsid w:val="00890F15"/>
    <w:rsid w:val="00891C02"/>
    <w:rsid w:val="00893EBF"/>
    <w:rsid w:val="00895502"/>
    <w:rsid w:val="00895DAD"/>
    <w:rsid w:val="008A1228"/>
    <w:rsid w:val="008A1283"/>
    <w:rsid w:val="008A427C"/>
    <w:rsid w:val="008A436B"/>
    <w:rsid w:val="008A4F74"/>
    <w:rsid w:val="008B4EBB"/>
    <w:rsid w:val="008B7811"/>
    <w:rsid w:val="008C1E3C"/>
    <w:rsid w:val="008C212F"/>
    <w:rsid w:val="008C2E72"/>
    <w:rsid w:val="008C551D"/>
    <w:rsid w:val="008C57D5"/>
    <w:rsid w:val="008D257E"/>
    <w:rsid w:val="008D56F7"/>
    <w:rsid w:val="008E1673"/>
    <w:rsid w:val="008E2536"/>
    <w:rsid w:val="008E26ED"/>
    <w:rsid w:val="008E450A"/>
    <w:rsid w:val="008F1ED1"/>
    <w:rsid w:val="008F2ACA"/>
    <w:rsid w:val="009033F8"/>
    <w:rsid w:val="009069D1"/>
    <w:rsid w:val="009109DA"/>
    <w:rsid w:val="00911F88"/>
    <w:rsid w:val="0091635B"/>
    <w:rsid w:val="00916AE5"/>
    <w:rsid w:val="00917AF6"/>
    <w:rsid w:val="00920A91"/>
    <w:rsid w:val="0092284C"/>
    <w:rsid w:val="00922DB1"/>
    <w:rsid w:val="009231A5"/>
    <w:rsid w:val="009251B1"/>
    <w:rsid w:val="009259A0"/>
    <w:rsid w:val="00925F3B"/>
    <w:rsid w:val="0093183B"/>
    <w:rsid w:val="00932CC7"/>
    <w:rsid w:val="0093533E"/>
    <w:rsid w:val="00937DFA"/>
    <w:rsid w:val="00941773"/>
    <w:rsid w:val="009442DE"/>
    <w:rsid w:val="009443D8"/>
    <w:rsid w:val="00944D6A"/>
    <w:rsid w:val="009500C7"/>
    <w:rsid w:val="00952C39"/>
    <w:rsid w:val="00955B94"/>
    <w:rsid w:val="00962C37"/>
    <w:rsid w:val="009676B3"/>
    <w:rsid w:val="0097043B"/>
    <w:rsid w:val="00971891"/>
    <w:rsid w:val="0097678A"/>
    <w:rsid w:val="00981FDA"/>
    <w:rsid w:val="00986A15"/>
    <w:rsid w:val="00990164"/>
    <w:rsid w:val="009950EB"/>
    <w:rsid w:val="009962CD"/>
    <w:rsid w:val="009970AF"/>
    <w:rsid w:val="009A511E"/>
    <w:rsid w:val="009A5620"/>
    <w:rsid w:val="009A684E"/>
    <w:rsid w:val="009A753A"/>
    <w:rsid w:val="009B00A5"/>
    <w:rsid w:val="009B1CBD"/>
    <w:rsid w:val="009B2715"/>
    <w:rsid w:val="009C0361"/>
    <w:rsid w:val="009C4359"/>
    <w:rsid w:val="009C4EBC"/>
    <w:rsid w:val="009C571E"/>
    <w:rsid w:val="009D0F7F"/>
    <w:rsid w:val="009D1A62"/>
    <w:rsid w:val="009D26D2"/>
    <w:rsid w:val="009E01FE"/>
    <w:rsid w:val="009E3500"/>
    <w:rsid w:val="009E6F8F"/>
    <w:rsid w:val="009E7288"/>
    <w:rsid w:val="009E7788"/>
    <w:rsid w:val="00A03B04"/>
    <w:rsid w:val="00A06400"/>
    <w:rsid w:val="00A1141B"/>
    <w:rsid w:val="00A11689"/>
    <w:rsid w:val="00A141E1"/>
    <w:rsid w:val="00A17E3B"/>
    <w:rsid w:val="00A21668"/>
    <w:rsid w:val="00A2180D"/>
    <w:rsid w:val="00A22220"/>
    <w:rsid w:val="00A252A3"/>
    <w:rsid w:val="00A30220"/>
    <w:rsid w:val="00A31192"/>
    <w:rsid w:val="00A31833"/>
    <w:rsid w:val="00A34D92"/>
    <w:rsid w:val="00A35FC5"/>
    <w:rsid w:val="00A377F4"/>
    <w:rsid w:val="00A37B68"/>
    <w:rsid w:val="00A41548"/>
    <w:rsid w:val="00A430CC"/>
    <w:rsid w:val="00A43AAC"/>
    <w:rsid w:val="00A46BF5"/>
    <w:rsid w:val="00A50780"/>
    <w:rsid w:val="00A51E4E"/>
    <w:rsid w:val="00A51E7E"/>
    <w:rsid w:val="00A55175"/>
    <w:rsid w:val="00A566FE"/>
    <w:rsid w:val="00A605EA"/>
    <w:rsid w:val="00A6173D"/>
    <w:rsid w:val="00A628A3"/>
    <w:rsid w:val="00A65742"/>
    <w:rsid w:val="00A65E23"/>
    <w:rsid w:val="00A67518"/>
    <w:rsid w:val="00A67CA9"/>
    <w:rsid w:val="00A67D3C"/>
    <w:rsid w:val="00A71222"/>
    <w:rsid w:val="00A7302C"/>
    <w:rsid w:val="00A73E41"/>
    <w:rsid w:val="00A74EB0"/>
    <w:rsid w:val="00A76710"/>
    <w:rsid w:val="00A77A59"/>
    <w:rsid w:val="00A80B1F"/>
    <w:rsid w:val="00A85D92"/>
    <w:rsid w:val="00A970EA"/>
    <w:rsid w:val="00AA235B"/>
    <w:rsid w:val="00AA2F6D"/>
    <w:rsid w:val="00AA46BD"/>
    <w:rsid w:val="00AA4967"/>
    <w:rsid w:val="00AA7B68"/>
    <w:rsid w:val="00AB039D"/>
    <w:rsid w:val="00AB2F7B"/>
    <w:rsid w:val="00AB3B1C"/>
    <w:rsid w:val="00AB6D2C"/>
    <w:rsid w:val="00AC450E"/>
    <w:rsid w:val="00AC5368"/>
    <w:rsid w:val="00AD0171"/>
    <w:rsid w:val="00AD1A29"/>
    <w:rsid w:val="00AD538F"/>
    <w:rsid w:val="00AD7C51"/>
    <w:rsid w:val="00AE16B2"/>
    <w:rsid w:val="00AE1A2E"/>
    <w:rsid w:val="00AE2E1C"/>
    <w:rsid w:val="00AE5A02"/>
    <w:rsid w:val="00AE5FB7"/>
    <w:rsid w:val="00AF0DA8"/>
    <w:rsid w:val="00AF16CF"/>
    <w:rsid w:val="00AF3D10"/>
    <w:rsid w:val="00AF5C41"/>
    <w:rsid w:val="00AF6071"/>
    <w:rsid w:val="00AF73AB"/>
    <w:rsid w:val="00B02D99"/>
    <w:rsid w:val="00B0435A"/>
    <w:rsid w:val="00B0775D"/>
    <w:rsid w:val="00B11885"/>
    <w:rsid w:val="00B2004C"/>
    <w:rsid w:val="00B2123D"/>
    <w:rsid w:val="00B23DEA"/>
    <w:rsid w:val="00B25D36"/>
    <w:rsid w:val="00B2676D"/>
    <w:rsid w:val="00B26F45"/>
    <w:rsid w:val="00B2721D"/>
    <w:rsid w:val="00B33527"/>
    <w:rsid w:val="00B33979"/>
    <w:rsid w:val="00B33C6C"/>
    <w:rsid w:val="00B34522"/>
    <w:rsid w:val="00B35008"/>
    <w:rsid w:val="00B36662"/>
    <w:rsid w:val="00B36F2A"/>
    <w:rsid w:val="00B41AD2"/>
    <w:rsid w:val="00B41FED"/>
    <w:rsid w:val="00B4367A"/>
    <w:rsid w:val="00B4553D"/>
    <w:rsid w:val="00B50626"/>
    <w:rsid w:val="00B535C7"/>
    <w:rsid w:val="00B543DC"/>
    <w:rsid w:val="00B56A35"/>
    <w:rsid w:val="00B62C0D"/>
    <w:rsid w:val="00B64536"/>
    <w:rsid w:val="00B645A5"/>
    <w:rsid w:val="00B64862"/>
    <w:rsid w:val="00B6552C"/>
    <w:rsid w:val="00B6677F"/>
    <w:rsid w:val="00B670BA"/>
    <w:rsid w:val="00B73F30"/>
    <w:rsid w:val="00B849C7"/>
    <w:rsid w:val="00B85448"/>
    <w:rsid w:val="00B85740"/>
    <w:rsid w:val="00B8591C"/>
    <w:rsid w:val="00B86298"/>
    <w:rsid w:val="00B92ECA"/>
    <w:rsid w:val="00BA0C6B"/>
    <w:rsid w:val="00BA0DD7"/>
    <w:rsid w:val="00BA1D5B"/>
    <w:rsid w:val="00BA29C4"/>
    <w:rsid w:val="00BA3C6E"/>
    <w:rsid w:val="00BA452D"/>
    <w:rsid w:val="00BA6C0F"/>
    <w:rsid w:val="00BA7C12"/>
    <w:rsid w:val="00BA7E32"/>
    <w:rsid w:val="00BB2E94"/>
    <w:rsid w:val="00BB2F61"/>
    <w:rsid w:val="00BB57B1"/>
    <w:rsid w:val="00BB7DEA"/>
    <w:rsid w:val="00BC0181"/>
    <w:rsid w:val="00BC0F4E"/>
    <w:rsid w:val="00BC2104"/>
    <w:rsid w:val="00BC2BBD"/>
    <w:rsid w:val="00BC4E63"/>
    <w:rsid w:val="00BC628B"/>
    <w:rsid w:val="00BC6A85"/>
    <w:rsid w:val="00BC7BD6"/>
    <w:rsid w:val="00BD137A"/>
    <w:rsid w:val="00BD1F03"/>
    <w:rsid w:val="00BD766B"/>
    <w:rsid w:val="00BE0FB7"/>
    <w:rsid w:val="00BE25E9"/>
    <w:rsid w:val="00BE5BDB"/>
    <w:rsid w:val="00BF1D2A"/>
    <w:rsid w:val="00BF1E1D"/>
    <w:rsid w:val="00BF24B6"/>
    <w:rsid w:val="00BF4483"/>
    <w:rsid w:val="00BF518D"/>
    <w:rsid w:val="00BF698A"/>
    <w:rsid w:val="00C04D84"/>
    <w:rsid w:val="00C14E50"/>
    <w:rsid w:val="00C15B78"/>
    <w:rsid w:val="00C17202"/>
    <w:rsid w:val="00C20025"/>
    <w:rsid w:val="00C22422"/>
    <w:rsid w:val="00C2578A"/>
    <w:rsid w:val="00C27A13"/>
    <w:rsid w:val="00C31944"/>
    <w:rsid w:val="00C320A7"/>
    <w:rsid w:val="00C33D94"/>
    <w:rsid w:val="00C34820"/>
    <w:rsid w:val="00C4005F"/>
    <w:rsid w:val="00C42F55"/>
    <w:rsid w:val="00C434B8"/>
    <w:rsid w:val="00C46D4F"/>
    <w:rsid w:val="00C52F17"/>
    <w:rsid w:val="00C560E8"/>
    <w:rsid w:val="00C56A1B"/>
    <w:rsid w:val="00C57739"/>
    <w:rsid w:val="00C63589"/>
    <w:rsid w:val="00C637DB"/>
    <w:rsid w:val="00C6567F"/>
    <w:rsid w:val="00C65AB2"/>
    <w:rsid w:val="00C66A36"/>
    <w:rsid w:val="00C67E1E"/>
    <w:rsid w:val="00C7121F"/>
    <w:rsid w:val="00C7466F"/>
    <w:rsid w:val="00C82089"/>
    <w:rsid w:val="00C821F9"/>
    <w:rsid w:val="00C82B03"/>
    <w:rsid w:val="00C90065"/>
    <w:rsid w:val="00C96583"/>
    <w:rsid w:val="00C97D0F"/>
    <w:rsid w:val="00CA1957"/>
    <w:rsid w:val="00CA5E94"/>
    <w:rsid w:val="00CA7EAB"/>
    <w:rsid w:val="00CB0D04"/>
    <w:rsid w:val="00CC09AC"/>
    <w:rsid w:val="00CC3A46"/>
    <w:rsid w:val="00CC3B39"/>
    <w:rsid w:val="00CC5C25"/>
    <w:rsid w:val="00CC6450"/>
    <w:rsid w:val="00CD35AB"/>
    <w:rsid w:val="00CE0289"/>
    <w:rsid w:val="00CE136E"/>
    <w:rsid w:val="00CE1BA0"/>
    <w:rsid w:val="00CE3E4B"/>
    <w:rsid w:val="00CE5D37"/>
    <w:rsid w:val="00CE7BCC"/>
    <w:rsid w:val="00CF0F5B"/>
    <w:rsid w:val="00CF1580"/>
    <w:rsid w:val="00CF3565"/>
    <w:rsid w:val="00CF5DCE"/>
    <w:rsid w:val="00CF70BF"/>
    <w:rsid w:val="00CF7190"/>
    <w:rsid w:val="00CF7AE5"/>
    <w:rsid w:val="00D0140D"/>
    <w:rsid w:val="00D0271C"/>
    <w:rsid w:val="00D119E9"/>
    <w:rsid w:val="00D13DBC"/>
    <w:rsid w:val="00D16C43"/>
    <w:rsid w:val="00D215DA"/>
    <w:rsid w:val="00D22A24"/>
    <w:rsid w:val="00D22B84"/>
    <w:rsid w:val="00D23B8C"/>
    <w:rsid w:val="00D274E1"/>
    <w:rsid w:val="00D279AF"/>
    <w:rsid w:val="00D32941"/>
    <w:rsid w:val="00D32A7B"/>
    <w:rsid w:val="00D33764"/>
    <w:rsid w:val="00D33DB8"/>
    <w:rsid w:val="00D357C2"/>
    <w:rsid w:val="00D41144"/>
    <w:rsid w:val="00D41FC3"/>
    <w:rsid w:val="00D43223"/>
    <w:rsid w:val="00D46183"/>
    <w:rsid w:val="00D468C3"/>
    <w:rsid w:val="00D46C34"/>
    <w:rsid w:val="00D473FF"/>
    <w:rsid w:val="00D50D37"/>
    <w:rsid w:val="00D518E5"/>
    <w:rsid w:val="00D52419"/>
    <w:rsid w:val="00D53D84"/>
    <w:rsid w:val="00D57A57"/>
    <w:rsid w:val="00D6062D"/>
    <w:rsid w:val="00D606E2"/>
    <w:rsid w:val="00D612F3"/>
    <w:rsid w:val="00D62B06"/>
    <w:rsid w:val="00D64313"/>
    <w:rsid w:val="00D643A6"/>
    <w:rsid w:val="00D7016E"/>
    <w:rsid w:val="00D704FA"/>
    <w:rsid w:val="00D742E1"/>
    <w:rsid w:val="00D753BB"/>
    <w:rsid w:val="00D75949"/>
    <w:rsid w:val="00D76C0C"/>
    <w:rsid w:val="00D81994"/>
    <w:rsid w:val="00D826A3"/>
    <w:rsid w:val="00D83032"/>
    <w:rsid w:val="00D86563"/>
    <w:rsid w:val="00D934B9"/>
    <w:rsid w:val="00D95337"/>
    <w:rsid w:val="00D96E8C"/>
    <w:rsid w:val="00DA2D21"/>
    <w:rsid w:val="00DA4131"/>
    <w:rsid w:val="00DB0455"/>
    <w:rsid w:val="00DB1E76"/>
    <w:rsid w:val="00DB28AB"/>
    <w:rsid w:val="00DB3F8B"/>
    <w:rsid w:val="00DB44A9"/>
    <w:rsid w:val="00DB5638"/>
    <w:rsid w:val="00DB571C"/>
    <w:rsid w:val="00DC0855"/>
    <w:rsid w:val="00DC4E31"/>
    <w:rsid w:val="00DC504F"/>
    <w:rsid w:val="00DC6168"/>
    <w:rsid w:val="00DD4721"/>
    <w:rsid w:val="00DD6421"/>
    <w:rsid w:val="00DE013F"/>
    <w:rsid w:val="00DE1602"/>
    <w:rsid w:val="00DE2344"/>
    <w:rsid w:val="00DE2B6C"/>
    <w:rsid w:val="00DE7C10"/>
    <w:rsid w:val="00DE7D39"/>
    <w:rsid w:val="00DF0A5E"/>
    <w:rsid w:val="00DF392A"/>
    <w:rsid w:val="00DF5666"/>
    <w:rsid w:val="00DF63E6"/>
    <w:rsid w:val="00E03B10"/>
    <w:rsid w:val="00E04B55"/>
    <w:rsid w:val="00E051C5"/>
    <w:rsid w:val="00E06FE4"/>
    <w:rsid w:val="00E07547"/>
    <w:rsid w:val="00E07E52"/>
    <w:rsid w:val="00E105A4"/>
    <w:rsid w:val="00E11681"/>
    <w:rsid w:val="00E162A1"/>
    <w:rsid w:val="00E20144"/>
    <w:rsid w:val="00E225CC"/>
    <w:rsid w:val="00E23911"/>
    <w:rsid w:val="00E24F35"/>
    <w:rsid w:val="00E2554F"/>
    <w:rsid w:val="00E25EF4"/>
    <w:rsid w:val="00E30084"/>
    <w:rsid w:val="00E30D78"/>
    <w:rsid w:val="00E30DA1"/>
    <w:rsid w:val="00E323B4"/>
    <w:rsid w:val="00E32C4D"/>
    <w:rsid w:val="00E32EC8"/>
    <w:rsid w:val="00E33507"/>
    <w:rsid w:val="00E33EE5"/>
    <w:rsid w:val="00E36845"/>
    <w:rsid w:val="00E4053E"/>
    <w:rsid w:val="00E41F8E"/>
    <w:rsid w:val="00E423B2"/>
    <w:rsid w:val="00E467B1"/>
    <w:rsid w:val="00E5014D"/>
    <w:rsid w:val="00E61AB4"/>
    <w:rsid w:val="00E62A46"/>
    <w:rsid w:val="00E663C0"/>
    <w:rsid w:val="00E666A8"/>
    <w:rsid w:val="00E67E31"/>
    <w:rsid w:val="00E72AAB"/>
    <w:rsid w:val="00E778A0"/>
    <w:rsid w:val="00E81709"/>
    <w:rsid w:val="00E83585"/>
    <w:rsid w:val="00E8719C"/>
    <w:rsid w:val="00E9557D"/>
    <w:rsid w:val="00EA18AB"/>
    <w:rsid w:val="00EA2DD2"/>
    <w:rsid w:val="00EA304C"/>
    <w:rsid w:val="00EA4524"/>
    <w:rsid w:val="00EB52CE"/>
    <w:rsid w:val="00EB5FD1"/>
    <w:rsid w:val="00EC2583"/>
    <w:rsid w:val="00EC2738"/>
    <w:rsid w:val="00ED29F3"/>
    <w:rsid w:val="00ED3D7A"/>
    <w:rsid w:val="00ED5BD2"/>
    <w:rsid w:val="00EE3607"/>
    <w:rsid w:val="00EE36E2"/>
    <w:rsid w:val="00EE6FC6"/>
    <w:rsid w:val="00EF2FB9"/>
    <w:rsid w:val="00EF3618"/>
    <w:rsid w:val="00EF56AE"/>
    <w:rsid w:val="00EF5857"/>
    <w:rsid w:val="00EF628B"/>
    <w:rsid w:val="00EF6DAA"/>
    <w:rsid w:val="00EF7D23"/>
    <w:rsid w:val="00F0277C"/>
    <w:rsid w:val="00F04779"/>
    <w:rsid w:val="00F050B2"/>
    <w:rsid w:val="00F06794"/>
    <w:rsid w:val="00F072E4"/>
    <w:rsid w:val="00F07521"/>
    <w:rsid w:val="00F1050E"/>
    <w:rsid w:val="00F119E8"/>
    <w:rsid w:val="00F11A4D"/>
    <w:rsid w:val="00F203CA"/>
    <w:rsid w:val="00F20B28"/>
    <w:rsid w:val="00F226CB"/>
    <w:rsid w:val="00F312DC"/>
    <w:rsid w:val="00F3244F"/>
    <w:rsid w:val="00F33229"/>
    <w:rsid w:val="00F34E88"/>
    <w:rsid w:val="00F4110D"/>
    <w:rsid w:val="00F43616"/>
    <w:rsid w:val="00F46C95"/>
    <w:rsid w:val="00F474D1"/>
    <w:rsid w:val="00F52D87"/>
    <w:rsid w:val="00F6440D"/>
    <w:rsid w:val="00F6580F"/>
    <w:rsid w:val="00F65A92"/>
    <w:rsid w:val="00F6676D"/>
    <w:rsid w:val="00F71D3A"/>
    <w:rsid w:val="00F720FD"/>
    <w:rsid w:val="00F734F4"/>
    <w:rsid w:val="00F74B4C"/>
    <w:rsid w:val="00F814E7"/>
    <w:rsid w:val="00F81930"/>
    <w:rsid w:val="00F8298F"/>
    <w:rsid w:val="00F8355A"/>
    <w:rsid w:val="00F86741"/>
    <w:rsid w:val="00F87897"/>
    <w:rsid w:val="00F91E7F"/>
    <w:rsid w:val="00F946E4"/>
    <w:rsid w:val="00F94826"/>
    <w:rsid w:val="00F94AB7"/>
    <w:rsid w:val="00F94FC9"/>
    <w:rsid w:val="00F96DAF"/>
    <w:rsid w:val="00F9735D"/>
    <w:rsid w:val="00FA14F2"/>
    <w:rsid w:val="00FA175C"/>
    <w:rsid w:val="00FA4330"/>
    <w:rsid w:val="00FA45F7"/>
    <w:rsid w:val="00FA4C38"/>
    <w:rsid w:val="00FB1E85"/>
    <w:rsid w:val="00FB2333"/>
    <w:rsid w:val="00FB42DB"/>
    <w:rsid w:val="00FB567C"/>
    <w:rsid w:val="00FB5EA6"/>
    <w:rsid w:val="00FB764D"/>
    <w:rsid w:val="00FC26BF"/>
    <w:rsid w:val="00FC3B88"/>
    <w:rsid w:val="00FC3C90"/>
    <w:rsid w:val="00FC4590"/>
    <w:rsid w:val="00FD0D1F"/>
    <w:rsid w:val="00FD189F"/>
    <w:rsid w:val="00FD36C3"/>
    <w:rsid w:val="00FE3284"/>
    <w:rsid w:val="00FE5967"/>
    <w:rsid w:val="00FE7C12"/>
    <w:rsid w:val="00FF0BF6"/>
    <w:rsid w:val="00FF3EF2"/>
    <w:rsid w:val="00FF5823"/>
    <w:rsid w:val="00FF5E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58DBB"/>
  <w15:docId w15:val="{E163615A-FA07-4C17-A916-901AA1B0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67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unhideWhenUsed/>
    <w:qFormat/>
    <w:rsid w:val="00F0679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62A46"/>
    <w:pPr>
      <w:spacing w:after="120"/>
    </w:pPr>
  </w:style>
  <w:style w:type="character" w:customStyle="1" w:styleId="a4">
    <w:name w:val="Основной текст Знак"/>
    <w:basedOn w:val="a0"/>
    <w:link w:val="a3"/>
    <w:uiPriority w:val="99"/>
    <w:rsid w:val="00E62A46"/>
  </w:style>
  <w:style w:type="table" w:customStyle="1" w:styleId="TableNormal">
    <w:name w:val="Table Normal"/>
    <w:uiPriority w:val="2"/>
    <w:semiHidden/>
    <w:unhideWhenUsed/>
    <w:qFormat/>
    <w:rsid w:val="00E62A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single space,-++"/>
    <w:basedOn w:val="a"/>
    <w:link w:val="a6"/>
    <w:uiPriority w:val="99"/>
    <w:unhideWhenUsed/>
    <w:rsid w:val="003D0B04"/>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 Знак1"/>
    <w:basedOn w:val="a0"/>
    <w:link w:val="a5"/>
    <w:uiPriority w:val="99"/>
    <w:rsid w:val="003D0B04"/>
    <w:rPr>
      <w:sz w:val="20"/>
      <w:szCs w:val="20"/>
    </w:rPr>
  </w:style>
  <w:style w:type="character" w:styleId="a7">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rsid w:val="003D0B04"/>
    <w:rPr>
      <w:vertAlign w:val="superscript"/>
    </w:rPr>
  </w:style>
  <w:style w:type="character" w:styleId="a8">
    <w:name w:val="Hyperlink"/>
    <w:basedOn w:val="a0"/>
    <w:uiPriority w:val="99"/>
    <w:unhideWhenUsed/>
    <w:rsid w:val="002C3731"/>
    <w:rPr>
      <w:color w:val="0000FF" w:themeColor="hyperlink"/>
      <w:u w:val="single"/>
    </w:rPr>
  </w:style>
  <w:style w:type="table" w:styleId="a9">
    <w:name w:val="Table Grid"/>
    <w:basedOn w:val="a1"/>
    <w:uiPriority w:val="59"/>
    <w:rsid w:val="00D27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81672"/>
    <w:rPr>
      <w:color w:val="808080"/>
    </w:rPr>
  </w:style>
  <w:style w:type="paragraph" w:styleId="ab">
    <w:name w:val="Balloon Text"/>
    <w:basedOn w:val="a"/>
    <w:link w:val="ac"/>
    <w:uiPriority w:val="99"/>
    <w:semiHidden/>
    <w:unhideWhenUsed/>
    <w:rsid w:val="00381672"/>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1672"/>
    <w:rPr>
      <w:rFonts w:ascii="Tahoma" w:hAnsi="Tahoma" w:cs="Tahoma"/>
      <w:sz w:val="16"/>
      <w:szCs w:val="16"/>
    </w:rPr>
  </w:style>
  <w:style w:type="character" w:customStyle="1" w:styleId="10">
    <w:name w:val="Заголовок 1 Знак"/>
    <w:basedOn w:val="a0"/>
    <w:link w:val="1"/>
    <w:uiPriority w:val="9"/>
    <w:rsid w:val="00F06794"/>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rsid w:val="00F06794"/>
    <w:rPr>
      <w:rFonts w:asciiTheme="majorHAnsi" w:eastAsiaTheme="majorEastAsia" w:hAnsiTheme="majorHAnsi" w:cstheme="majorBidi"/>
      <w:b/>
      <w:bCs/>
      <w:color w:val="4F81BD" w:themeColor="accent1"/>
      <w:sz w:val="26"/>
      <w:szCs w:val="26"/>
    </w:rPr>
  </w:style>
  <w:style w:type="paragraph" w:styleId="22">
    <w:name w:val="List 2"/>
    <w:basedOn w:val="a"/>
    <w:uiPriority w:val="99"/>
    <w:unhideWhenUsed/>
    <w:rsid w:val="00F06794"/>
    <w:pPr>
      <w:ind w:left="566" w:hanging="283"/>
      <w:contextualSpacing/>
    </w:pPr>
  </w:style>
  <w:style w:type="paragraph" w:styleId="2">
    <w:name w:val="List Bullet 2"/>
    <w:basedOn w:val="a"/>
    <w:uiPriority w:val="99"/>
    <w:unhideWhenUsed/>
    <w:rsid w:val="00F06794"/>
    <w:pPr>
      <w:numPr>
        <w:numId w:val="1"/>
      </w:numPr>
      <w:contextualSpacing/>
    </w:pPr>
  </w:style>
  <w:style w:type="paragraph" w:styleId="ad">
    <w:name w:val="Body Text First Indent"/>
    <w:basedOn w:val="a3"/>
    <w:link w:val="ae"/>
    <w:uiPriority w:val="99"/>
    <w:unhideWhenUsed/>
    <w:rsid w:val="00F06794"/>
    <w:pPr>
      <w:spacing w:after="200"/>
      <w:ind w:firstLine="360"/>
    </w:pPr>
  </w:style>
  <w:style w:type="character" w:customStyle="1" w:styleId="ae">
    <w:name w:val="Красная строка Знак"/>
    <w:basedOn w:val="a4"/>
    <w:link w:val="ad"/>
    <w:uiPriority w:val="99"/>
    <w:rsid w:val="00F06794"/>
  </w:style>
  <w:style w:type="character" w:styleId="af">
    <w:name w:val="Unresolved Mention"/>
    <w:basedOn w:val="a0"/>
    <w:uiPriority w:val="99"/>
    <w:semiHidden/>
    <w:unhideWhenUsed/>
    <w:rsid w:val="00E06FE4"/>
    <w:rPr>
      <w:color w:val="605E5C"/>
      <w:shd w:val="clear" w:color="auto" w:fill="E1DFDD"/>
    </w:rPr>
  </w:style>
  <w:style w:type="paragraph" w:styleId="af0">
    <w:name w:val="header"/>
    <w:basedOn w:val="a"/>
    <w:link w:val="af1"/>
    <w:uiPriority w:val="99"/>
    <w:unhideWhenUsed/>
    <w:rsid w:val="00BF518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F518D"/>
  </w:style>
  <w:style w:type="paragraph" w:styleId="af2">
    <w:name w:val="footer"/>
    <w:basedOn w:val="a"/>
    <w:link w:val="af3"/>
    <w:uiPriority w:val="99"/>
    <w:unhideWhenUsed/>
    <w:rsid w:val="00BF518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F518D"/>
  </w:style>
  <w:style w:type="paragraph" w:styleId="af4">
    <w:name w:val="List Paragraph"/>
    <w:basedOn w:val="a"/>
    <w:uiPriority w:val="34"/>
    <w:qFormat/>
    <w:rsid w:val="00297945"/>
    <w:pPr>
      <w:ind w:left="720"/>
      <w:contextualSpacing/>
    </w:pPr>
  </w:style>
  <w:style w:type="character" w:styleId="af5">
    <w:name w:val="FollowedHyperlink"/>
    <w:basedOn w:val="a0"/>
    <w:uiPriority w:val="99"/>
    <w:semiHidden/>
    <w:unhideWhenUsed/>
    <w:rsid w:val="00EA2DD2"/>
    <w:rPr>
      <w:color w:val="800080" w:themeColor="followedHyperlink"/>
      <w:u w:val="single"/>
    </w:rPr>
  </w:style>
  <w:style w:type="paragraph" w:customStyle="1" w:styleId="docdata">
    <w:name w:val="docdata"/>
    <w:aliases w:val="docy,v5,3410,bqiaagaaeyqcaaagiaiaaao5daaabccmaaaaaaaaaaaaaaaaaaaaaaaaaaaaaaaaaaaaaaaaaaaaaaaaaaaaaaaaaaaaaaaaaaaaaaaaaaaaaaaaaaaaaaaaaaaaaaaaaaaaaaaaaaaaaaaaaaaaaaaaaaaaaaaaaaaaaaaaaaaaaaaaaaaaaaaaaaaaaaaaaaaaaaaaaaaaaaaaaaaaaaaaaaaaaaaaaaaaaaaa"/>
    <w:basedOn w:val="a"/>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Normal (Web)"/>
    <w:basedOn w:val="a"/>
    <w:uiPriority w:val="99"/>
    <w:semiHidden/>
    <w:unhideWhenUsed/>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637610">
      <w:bodyDiv w:val="1"/>
      <w:marLeft w:val="0"/>
      <w:marRight w:val="0"/>
      <w:marTop w:val="0"/>
      <w:marBottom w:val="0"/>
      <w:divBdr>
        <w:top w:val="none" w:sz="0" w:space="0" w:color="auto"/>
        <w:left w:val="none" w:sz="0" w:space="0" w:color="auto"/>
        <w:bottom w:val="none" w:sz="0" w:space="0" w:color="auto"/>
        <w:right w:val="none" w:sz="0" w:space="0" w:color="auto"/>
      </w:divBdr>
    </w:div>
    <w:div w:id="272439308">
      <w:bodyDiv w:val="1"/>
      <w:marLeft w:val="0"/>
      <w:marRight w:val="0"/>
      <w:marTop w:val="0"/>
      <w:marBottom w:val="0"/>
      <w:divBdr>
        <w:top w:val="none" w:sz="0" w:space="0" w:color="auto"/>
        <w:left w:val="none" w:sz="0" w:space="0" w:color="auto"/>
        <w:bottom w:val="none" w:sz="0" w:space="0" w:color="auto"/>
        <w:right w:val="none" w:sz="0" w:space="0" w:color="auto"/>
      </w:divBdr>
    </w:div>
    <w:div w:id="447165937">
      <w:bodyDiv w:val="1"/>
      <w:marLeft w:val="0"/>
      <w:marRight w:val="0"/>
      <w:marTop w:val="0"/>
      <w:marBottom w:val="0"/>
      <w:divBdr>
        <w:top w:val="none" w:sz="0" w:space="0" w:color="auto"/>
        <w:left w:val="none" w:sz="0" w:space="0" w:color="auto"/>
        <w:bottom w:val="none" w:sz="0" w:space="0" w:color="auto"/>
        <w:right w:val="none" w:sz="0" w:space="0" w:color="auto"/>
      </w:divBdr>
    </w:div>
    <w:div w:id="1002928862">
      <w:bodyDiv w:val="1"/>
      <w:marLeft w:val="0"/>
      <w:marRight w:val="0"/>
      <w:marTop w:val="0"/>
      <w:marBottom w:val="0"/>
      <w:divBdr>
        <w:top w:val="none" w:sz="0" w:space="0" w:color="auto"/>
        <w:left w:val="none" w:sz="0" w:space="0" w:color="auto"/>
        <w:bottom w:val="none" w:sz="0" w:space="0" w:color="auto"/>
        <w:right w:val="none" w:sz="0" w:space="0" w:color="auto"/>
      </w:divBdr>
    </w:div>
    <w:div w:id="1513566944">
      <w:bodyDiv w:val="1"/>
      <w:marLeft w:val="0"/>
      <w:marRight w:val="0"/>
      <w:marTop w:val="0"/>
      <w:marBottom w:val="0"/>
      <w:divBdr>
        <w:top w:val="none" w:sz="0" w:space="0" w:color="auto"/>
        <w:left w:val="none" w:sz="0" w:space="0" w:color="auto"/>
        <w:bottom w:val="none" w:sz="0" w:space="0" w:color="auto"/>
        <w:right w:val="none" w:sz="0" w:space="0" w:color="auto"/>
      </w:divBdr>
    </w:div>
    <w:div w:id="1600680701">
      <w:bodyDiv w:val="1"/>
      <w:marLeft w:val="0"/>
      <w:marRight w:val="0"/>
      <w:marTop w:val="0"/>
      <w:marBottom w:val="0"/>
      <w:divBdr>
        <w:top w:val="none" w:sz="0" w:space="0" w:color="auto"/>
        <w:left w:val="none" w:sz="0" w:space="0" w:color="auto"/>
        <w:bottom w:val="none" w:sz="0" w:space="0" w:color="auto"/>
        <w:right w:val="none" w:sz="0" w:space="0" w:color="auto"/>
      </w:divBdr>
    </w:div>
    <w:div w:id="180141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8724127338685325"/>
          <c:y val="5.3043992340705705E-2"/>
          <c:w val="0.48507607198375269"/>
          <c:h val="0.83838440985046303"/>
        </c:manualLayout>
      </c:layout>
      <c:barChart>
        <c:barDir val="bar"/>
        <c:grouping val="clustered"/>
        <c:varyColors val="0"/>
        <c:ser>
          <c:idx val="0"/>
          <c:order val="0"/>
          <c:spPr>
            <a:solidFill>
              <a:schemeClr val="bg1">
                <a:lumMod val="75000"/>
              </a:schemeClr>
            </a:solidFill>
            <a:ln>
              <a:solidFill>
                <a:schemeClr val="bg1">
                  <a:lumMod val="50000"/>
                </a:schemeClr>
              </a:solid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Лист1!$A$14:$A$23</c:f>
              <c:strCache>
                <c:ptCount val="10"/>
                <c:pt idx="0">
                  <c:v>Другое</c:v>
                </c:pt>
                <c:pt idx="1">
                  <c:v>Трудности с привлечением иностранных инвесторов</c:v>
                </c:pt>
                <c:pt idx="2">
                  <c:v>Сокращение возможностей для экспорта нашей продукции</c:v>
                </c:pt>
                <c:pt idx="3">
                  <c:v>Ограничения в импорте технологий</c:v>
                </c:pt>
                <c:pt idx="4">
                  <c:v>Падение платежеспособного спроса внутри России</c:v>
                </c:pt>
                <c:pt idx="5">
                  <c:v>Повышение общей неопределенности в экономике</c:v>
                </c:pt>
                <c:pt idx="6">
                  <c:v>Удорожание кредита</c:v>
                </c:pt>
                <c:pt idx="7">
                  <c:v>Серьезное удорожание импорта</c:v>
                </c:pt>
                <c:pt idx="8">
                  <c:v>Рост цен внутри страны</c:v>
                </c:pt>
                <c:pt idx="9">
                  <c:v>Трудности с получением импортного сырья и комплектующих</c:v>
                </c:pt>
              </c:strCache>
            </c:strRef>
          </c:cat>
          <c:val>
            <c:numRef>
              <c:f>Лист1!$B$14:$B$23</c:f>
              <c:numCache>
                <c:formatCode>0.0</c:formatCode>
                <c:ptCount val="10"/>
                <c:pt idx="0">
                  <c:v>3.3</c:v>
                </c:pt>
                <c:pt idx="1">
                  <c:v>3.3</c:v>
                </c:pt>
                <c:pt idx="2">
                  <c:v>17.399999999999999</c:v>
                </c:pt>
                <c:pt idx="3">
                  <c:v>21.5</c:v>
                </c:pt>
                <c:pt idx="4">
                  <c:v>32.9</c:v>
                </c:pt>
                <c:pt idx="5">
                  <c:v>37.6</c:v>
                </c:pt>
                <c:pt idx="6">
                  <c:v>45</c:v>
                </c:pt>
                <c:pt idx="7">
                  <c:v>47.7</c:v>
                </c:pt>
                <c:pt idx="8">
                  <c:v>57</c:v>
                </c:pt>
                <c:pt idx="9">
                  <c:v>62.4</c:v>
                </c:pt>
              </c:numCache>
            </c:numRef>
          </c:val>
          <c:extLst>
            <c:ext xmlns:c16="http://schemas.microsoft.com/office/drawing/2014/chart" uri="{C3380CC4-5D6E-409C-BE32-E72D297353CC}">
              <c16:uniqueId val="{00000000-AF0A-4107-A20C-4C8E76D60DA9}"/>
            </c:ext>
          </c:extLst>
        </c:ser>
        <c:dLbls>
          <c:showLegendKey val="0"/>
          <c:showVal val="0"/>
          <c:showCatName val="0"/>
          <c:showSerName val="0"/>
          <c:showPercent val="0"/>
          <c:showBubbleSize val="0"/>
        </c:dLbls>
        <c:gapWidth val="182"/>
        <c:axId val="1880953247"/>
        <c:axId val="1880953663"/>
      </c:barChart>
      <c:catAx>
        <c:axId val="1880953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0953663"/>
        <c:crosses val="autoZero"/>
        <c:auto val="1"/>
        <c:lblAlgn val="ctr"/>
        <c:lblOffset val="100"/>
        <c:noMultiLvlLbl val="0"/>
      </c:catAx>
      <c:valAx>
        <c:axId val="1880953663"/>
        <c:scaling>
          <c:orientation val="minMax"/>
          <c:max val="70"/>
        </c:scaling>
        <c:delete val="0"/>
        <c:axPos val="b"/>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09532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Лист7!$B$2</c:f>
              <c:strCache>
                <c:ptCount val="1"/>
                <c:pt idx="0">
                  <c:v>Ноябрь-декабрь 2022 г.</c:v>
                </c:pt>
              </c:strCache>
            </c:strRef>
          </c:tx>
          <c:spPr>
            <a:pattFill prst="pct5">
              <a:fgClr>
                <a:srgbClr val="4F81BD"/>
              </a:fgClr>
              <a:bgClr>
                <a:sysClr val="window" lastClr="FFFFFF"/>
              </a:bgClr>
            </a:pattFill>
            <a:ln>
              <a:solidFill>
                <a:sysClr val="windowText" lastClr="000000">
                  <a:lumMod val="50000"/>
                  <a:lumOff val="50000"/>
                </a:sys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Лист7!$A$3:$A$8</c:f>
              <c:strCache>
                <c:ptCount val="6"/>
                <c:pt idx="0">
                  <c:v>Нехватка качественной рабочей силы</c:v>
                </c:pt>
                <c:pt idx="1">
                  <c:v>Высокий уровень инфляции</c:v>
                </c:pt>
                <c:pt idx="2">
                  <c:v>Недостаточный платежеспособный спрос</c:v>
                </c:pt>
                <c:pt idx="3">
                  <c:v>Высокий уровень налогообложения предприятий</c:v>
                </c:pt>
                <c:pt idx="4">
                  <c:v>Невозможность получить кредит сроком свыше 1 года под разумный процент</c:v>
                </c:pt>
                <c:pt idx="5">
                  <c:v>Высокий уровень цен на энергоресурсы и транспорт</c:v>
                </c:pt>
              </c:strCache>
            </c:strRef>
          </c:cat>
          <c:val>
            <c:numRef>
              <c:f>Лист7!$B$3:$B$8</c:f>
              <c:numCache>
                <c:formatCode>General</c:formatCode>
                <c:ptCount val="6"/>
                <c:pt idx="0">
                  <c:v>55</c:v>
                </c:pt>
                <c:pt idx="1">
                  <c:v>34</c:v>
                </c:pt>
                <c:pt idx="2">
                  <c:v>48</c:v>
                </c:pt>
                <c:pt idx="3">
                  <c:v>39</c:v>
                </c:pt>
                <c:pt idx="4">
                  <c:v>14</c:v>
                </c:pt>
                <c:pt idx="5">
                  <c:v>44</c:v>
                </c:pt>
              </c:numCache>
            </c:numRef>
          </c:val>
          <c:extLst>
            <c:ext xmlns:c16="http://schemas.microsoft.com/office/drawing/2014/chart" uri="{C3380CC4-5D6E-409C-BE32-E72D297353CC}">
              <c16:uniqueId val="{00000000-502C-4066-8ACB-EF1589449422}"/>
            </c:ext>
          </c:extLst>
        </c:ser>
        <c:ser>
          <c:idx val="1"/>
          <c:order val="1"/>
          <c:tx>
            <c:strRef>
              <c:f>Лист7!$C$2</c:f>
              <c:strCache>
                <c:ptCount val="1"/>
                <c:pt idx="0">
                  <c:v>ноябрь-декабрь 2023 г.</c:v>
                </c:pt>
              </c:strCache>
            </c:strRef>
          </c:tx>
          <c:spPr>
            <a:pattFill prst="ltHorz">
              <a:fgClr>
                <a:sysClr val="windowText" lastClr="000000">
                  <a:lumMod val="50000"/>
                  <a:lumOff val="50000"/>
                </a:sysClr>
              </a:fgClr>
              <a:bgClr>
                <a:sysClr val="window" lastClr="FFFFFF"/>
              </a:bgClr>
            </a:pattFill>
            <a:ln>
              <a:solidFill>
                <a:sysClr val="windowText" lastClr="000000">
                  <a:lumMod val="50000"/>
                  <a:lumOff val="50000"/>
                </a:sys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Лист7!$A$3:$A$8</c:f>
              <c:strCache>
                <c:ptCount val="6"/>
                <c:pt idx="0">
                  <c:v>Нехватка качественной рабочей силы</c:v>
                </c:pt>
                <c:pt idx="1">
                  <c:v>Высокий уровень инфляции</c:v>
                </c:pt>
                <c:pt idx="2">
                  <c:v>Недостаточный платежеспособный спрос</c:v>
                </c:pt>
                <c:pt idx="3">
                  <c:v>Высокий уровень налогообложения предприятий</c:v>
                </c:pt>
                <c:pt idx="4">
                  <c:v>Невозможность получить кредит сроком свыше 1 года под разумный процент</c:v>
                </c:pt>
                <c:pt idx="5">
                  <c:v>Высокий уровень цен на энергоресурсы и транспорт</c:v>
                </c:pt>
              </c:strCache>
            </c:strRef>
          </c:cat>
          <c:val>
            <c:numRef>
              <c:f>Лист7!$C$3:$C$8</c:f>
              <c:numCache>
                <c:formatCode>General</c:formatCode>
                <c:ptCount val="6"/>
                <c:pt idx="0">
                  <c:v>68</c:v>
                </c:pt>
                <c:pt idx="1">
                  <c:v>54</c:v>
                </c:pt>
                <c:pt idx="2">
                  <c:v>43</c:v>
                </c:pt>
                <c:pt idx="3">
                  <c:v>38</c:v>
                </c:pt>
                <c:pt idx="4">
                  <c:v>24</c:v>
                </c:pt>
                <c:pt idx="5">
                  <c:v>48</c:v>
                </c:pt>
              </c:numCache>
            </c:numRef>
          </c:val>
          <c:extLst>
            <c:ext xmlns:c16="http://schemas.microsoft.com/office/drawing/2014/chart" uri="{C3380CC4-5D6E-409C-BE32-E72D297353CC}">
              <c16:uniqueId val="{00000001-502C-4066-8ACB-EF1589449422}"/>
            </c:ext>
          </c:extLst>
        </c:ser>
        <c:ser>
          <c:idx val="2"/>
          <c:order val="2"/>
          <c:tx>
            <c:strRef>
              <c:f>Лист7!$D$2</c:f>
              <c:strCache>
                <c:ptCount val="1"/>
                <c:pt idx="0">
                  <c:v>Ноябрь-декабрь 2024 г.</c:v>
                </c:pt>
              </c:strCache>
            </c:strRef>
          </c:tx>
          <c:spPr>
            <a:pattFill prst="pct50">
              <a:fgClr>
                <a:sysClr val="windowText" lastClr="000000">
                  <a:lumMod val="50000"/>
                  <a:lumOff val="50000"/>
                </a:sysClr>
              </a:fgClr>
              <a:bgClr>
                <a:sysClr val="window" lastClr="FFFFFF"/>
              </a:bgClr>
            </a:pattFill>
            <a:ln>
              <a:solidFill>
                <a:sysClr val="windowText" lastClr="000000">
                  <a:lumMod val="50000"/>
                  <a:lumOff val="50000"/>
                </a:sys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Лист7!$A$3:$A$8</c:f>
              <c:strCache>
                <c:ptCount val="6"/>
                <c:pt idx="0">
                  <c:v>Нехватка качественной рабочей силы</c:v>
                </c:pt>
                <c:pt idx="1">
                  <c:v>Высокий уровень инфляции</c:v>
                </c:pt>
                <c:pt idx="2">
                  <c:v>Недостаточный платежеспособный спрос</c:v>
                </c:pt>
                <c:pt idx="3">
                  <c:v>Высокий уровень налогообложения предприятий</c:v>
                </c:pt>
                <c:pt idx="4">
                  <c:v>Невозможность получить кредит сроком свыше 1 года под разумный процент</c:v>
                </c:pt>
                <c:pt idx="5">
                  <c:v>Высокий уровень цен на энергоресурсы и транспорт</c:v>
                </c:pt>
              </c:strCache>
            </c:strRef>
          </c:cat>
          <c:val>
            <c:numRef>
              <c:f>Лист7!$D$3:$D$8</c:f>
              <c:numCache>
                <c:formatCode>General</c:formatCode>
                <c:ptCount val="6"/>
                <c:pt idx="0">
                  <c:v>63</c:v>
                </c:pt>
                <c:pt idx="1">
                  <c:v>57</c:v>
                </c:pt>
                <c:pt idx="2">
                  <c:v>43</c:v>
                </c:pt>
                <c:pt idx="3">
                  <c:v>39</c:v>
                </c:pt>
                <c:pt idx="4">
                  <c:v>36</c:v>
                </c:pt>
                <c:pt idx="5">
                  <c:v>34</c:v>
                </c:pt>
              </c:numCache>
            </c:numRef>
          </c:val>
          <c:extLst>
            <c:ext xmlns:c16="http://schemas.microsoft.com/office/drawing/2014/chart" uri="{C3380CC4-5D6E-409C-BE32-E72D297353CC}">
              <c16:uniqueId val="{00000002-502C-4066-8ACB-EF1589449422}"/>
            </c:ext>
          </c:extLst>
        </c:ser>
        <c:dLbls>
          <c:dLblPos val="outEnd"/>
          <c:showLegendKey val="0"/>
          <c:showVal val="1"/>
          <c:showCatName val="0"/>
          <c:showSerName val="0"/>
          <c:showPercent val="0"/>
          <c:showBubbleSize val="0"/>
        </c:dLbls>
        <c:gapWidth val="219"/>
        <c:axId val="101563648"/>
        <c:axId val="101575712"/>
      </c:barChart>
      <c:catAx>
        <c:axId val="10156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575712"/>
        <c:crosses val="autoZero"/>
        <c:auto val="1"/>
        <c:lblAlgn val="ctr"/>
        <c:lblOffset val="100"/>
        <c:noMultiLvlLbl val="0"/>
      </c:catAx>
      <c:valAx>
        <c:axId val="101575712"/>
        <c:scaling>
          <c:orientation val="minMax"/>
          <c:max val="8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563648"/>
        <c:crosses val="autoZero"/>
        <c:crossBetween val="between"/>
        <c:majorUnit val="20"/>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bg1">
                <a:lumMod val="75000"/>
              </a:schemeClr>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Лист1!$A$37:$A$44</c:f>
              <c:strCache>
                <c:ptCount val="8"/>
                <c:pt idx="0">
                  <c:v>Займы от учредителей и других юридичесикх лиц</c:v>
                </c:pt>
                <c:pt idx="1">
                  <c:v>Инструменты, основанные на обороте цифровых прав</c:v>
                </c:pt>
                <c:pt idx="2">
                  <c:v>Облигационные займы на фондовом рынке</c:v>
                </c:pt>
                <c:pt idx="3">
                  <c:v>Банковские кредиты</c:v>
                </c:pt>
                <c:pt idx="4">
                  <c:v>Публичное размещение акций</c:v>
                </c:pt>
                <c:pt idx="5">
                  <c:v>Финансирование от институтов развития</c:v>
                </c:pt>
                <c:pt idx="6">
                  <c:v>Взнос учредителей (акционеров) в капитал</c:v>
                </c:pt>
                <c:pt idx="7">
                  <c:v>Государственное фианнсирование</c:v>
                </c:pt>
              </c:strCache>
            </c:strRef>
          </c:cat>
          <c:val>
            <c:numRef>
              <c:f>Лист1!$B$37:$B$44</c:f>
              <c:numCache>
                <c:formatCode>General</c:formatCode>
                <c:ptCount val="8"/>
                <c:pt idx="0">
                  <c:v>8</c:v>
                </c:pt>
                <c:pt idx="1">
                  <c:v>8</c:v>
                </c:pt>
                <c:pt idx="2">
                  <c:v>9</c:v>
                </c:pt>
                <c:pt idx="3">
                  <c:v>9</c:v>
                </c:pt>
                <c:pt idx="4">
                  <c:v>15</c:v>
                </c:pt>
                <c:pt idx="5">
                  <c:v>16</c:v>
                </c:pt>
                <c:pt idx="6">
                  <c:v>16</c:v>
                </c:pt>
                <c:pt idx="7">
                  <c:v>19</c:v>
                </c:pt>
              </c:numCache>
            </c:numRef>
          </c:val>
          <c:extLst>
            <c:ext xmlns:c16="http://schemas.microsoft.com/office/drawing/2014/chart" uri="{C3380CC4-5D6E-409C-BE32-E72D297353CC}">
              <c16:uniqueId val="{00000000-5D26-4333-B822-528296B1BCC5}"/>
            </c:ext>
          </c:extLst>
        </c:ser>
        <c:dLbls>
          <c:showLegendKey val="0"/>
          <c:showVal val="0"/>
          <c:showCatName val="0"/>
          <c:showSerName val="0"/>
          <c:showPercent val="0"/>
          <c:showBubbleSize val="0"/>
        </c:dLbls>
        <c:gapWidth val="182"/>
        <c:axId val="2074394111"/>
        <c:axId val="2074394527"/>
      </c:barChart>
      <c:catAx>
        <c:axId val="20743941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74394527"/>
        <c:crosses val="autoZero"/>
        <c:auto val="1"/>
        <c:lblAlgn val="ctr"/>
        <c:lblOffset val="100"/>
        <c:noMultiLvlLbl val="0"/>
      </c:catAx>
      <c:valAx>
        <c:axId val="207439452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743941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937EA-C6E2-43E4-B6DF-E48058137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Pages>
  <Words>1616</Words>
  <Characters>9213</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54</cp:revision>
  <dcterms:created xsi:type="dcterms:W3CDTF">2025-05-15T21:56:00Z</dcterms:created>
  <dcterms:modified xsi:type="dcterms:W3CDTF">2025-05-15T22:52:00Z</dcterms:modified>
</cp:coreProperties>
</file>