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F67A5" w14:textId="7E1CC930" w:rsidR="00EF15D2" w:rsidRPr="00373E34" w:rsidRDefault="00EF15D2" w:rsidP="00141F4E">
      <w:r w:rsidRPr="00141F4E">
        <w:t>УДК</w:t>
      </w:r>
      <w:r w:rsidRPr="00373E34">
        <w:t xml:space="preserve"> 004</w:t>
      </w:r>
      <w:r w:rsidR="00373E34" w:rsidRPr="00373E34">
        <w:t xml:space="preserve"> </w:t>
      </w:r>
    </w:p>
    <w:p w14:paraId="01C75601" w14:textId="4246E692" w:rsidR="00EF15D2" w:rsidRPr="00141F4E" w:rsidRDefault="00EF15D2" w:rsidP="00141F4E">
      <w:pPr>
        <w:jc w:val="center"/>
        <w:rPr>
          <w:b/>
          <w:bCs/>
        </w:rPr>
      </w:pPr>
      <w:r w:rsidRPr="00141F4E">
        <w:rPr>
          <w:b/>
          <w:bCs/>
        </w:rPr>
        <w:t>ЦИФРОВ</w:t>
      </w:r>
      <w:r w:rsidR="00EB3F73">
        <w:rPr>
          <w:b/>
          <w:bCs/>
        </w:rPr>
        <w:t>АЯ</w:t>
      </w:r>
      <w:r w:rsidRPr="00141F4E">
        <w:rPr>
          <w:b/>
          <w:bCs/>
        </w:rPr>
        <w:t xml:space="preserve"> ТРАНС</w:t>
      </w:r>
      <w:r w:rsidR="007E7BD8" w:rsidRPr="00141F4E">
        <w:rPr>
          <w:b/>
          <w:bCs/>
        </w:rPr>
        <w:t>ФОРМАЦИ</w:t>
      </w:r>
      <w:r w:rsidR="00EB3F73">
        <w:rPr>
          <w:b/>
          <w:bCs/>
        </w:rPr>
        <w:t>Я</w:t>
      </w:r>
      <w:r w:rsidR="007E7BD8" w:rsidRPr="00141F4E">
        <w:rPr>
          <w:b/>
          <w:bCs/>
        </w:rPr>
        <w:t xml:space="preserve"> </w:t>
      </w:r>
      <w:r w:rsidR="007F1F0D">
        <w:rPr>
          <w:b/>
          <w:bCs/>
        </w:rPr>
        <w:t>РЕГИОНОВ</w:t>
      </w:r>
      <w:r w:rsidRPr="00141F4E">
        <w:rPr>
          <w:b/>
          <w:bCs/>
        </w:rPr>
        <w:t>: ВОЗМОЖНОСТИ И ВЫЗОВЫ</w:t>
      </w:r>
    </w:p>
    <w:p w14:paraId="6CCFB07A" w14:textId="77777777" w:rsidR="00EF15D2" w:rsidRPr="00141F4E" w:rsidRDefault="00EF15D2" w:rsidP="00141F4E">
      <w:pPr>
        <w:jc w:val="center"/>
        <w:rPr>
          <w:rFonts w:asciiTheme="minorHAnsi" w:eastAsiaTheme="minorHAnsi" w:hAnsiTheme="minorHAnsi" w:cstheme="minorBidi"/>
          <w:lang w:eastAsia="en-US"/>
        </w:rPr>
      </w:pPr>
    </w:p>
    <w:p w14:paraId="573B258D" w14:textId="77777777" w:rsidR="00EF15D2" w:rsidRPr="00141F4E" w:rsidRDefault="00EF15D2" w:rsidP="00141F4E">
      <w:pPr>
        <w:shd w:val="clear" w:color="auto" w:fill="FFFFFF"/>
        <w:jc w:val="both"/>
        <w:rPr>
          <w:i/>
          <w:iCs/>
        </w:rPr>
      </w:pPr>
      <w:r w:rsidRPr="00141F4E">
        <w:rPr>
          <w:i/>
          <w:iCs/>
        </w:rPr>
        <w:t xml:space="preserve">Суарес Сааведра Сараи, </w:t>
      </w:r>
    </w:p>
    <w:p w14:paraId="131C6D1E" w14:textId="77777777" w:rsidR="00EF15D2" w:rsidRPr="00141F4E" w:rsidRDefault="00EF15D2" w:rsidP="00141F4E">
      <w:pPr>
        <w:widowControl w:val="0"/>
        <w:autoSpaceDE w:val="0"/>
        <w:autoSpaceDN w:val="0"/>
        <w:jc w:val="both"/>
        <w:rPr>
          <w:i/>
          <w:iCs/>
        </w:rPr>
      </w:pPr>
      <w:r w:rsidRPr="00141F4E">
        <w:rPr>
          <w:i/>
          <w:iCs/>
        </w:rPr>
        <w:t>магистрант, ФГБОУ ВО «Уфимский университет науки и технологий», Российская Федерация, г. Уфа</w:t>
      </w:r>
    </w:p>
    <w:p w14:paraId="4492C8AD" w14:textId="689274B6" w:rsidR="00EF15D2" w:rsidRPr="00141F4E" w:rsidRDefault="00EF15D2" w:rsidP="00141F4E">
      <w:pPr>
        <w:widowControl w:val="0"/>
        <w:autoSpaceDE w:val="0"/>
        <w:autoSpaceDN w:val="0"/>
        <w:jc w:val="both"/>
        <w:rPr>
          <w:i/>
          <w:iCs/>
        </w:rPr>
      </w:pPr>
      <w:r w:rsidRPr="00141F4E">
        <w:rPr>
          <w:i/>
          <w:iCs/>
        </w:rPr>
        <w:t>Научный руководитель – Кузьминых Наталья Александровна, кандидат экономических наук, доцент, доцент кафедры инновационной экономики, ФГБОУ ВО «Уфимский университет науки и технологий», Российская Федерация, г. Уфа</w:t>
      </w:r>
    </w:p>
    <w:p w14:paraId="559454F7" w14:textId="77777777" w:rsidR="00EF15D2" w:rsidRPr="00141F4E" w:rsidRDefault="00EF15D2" w:rsidP="00141F4E">
      <w:pPr>
        <w:widowControl w:val="0"/>
        <w:autoSpaceDE w:val="0"/>
        <w:autoSpaceDN w:val="0"/>
        <w:jc w:val="both"/>
        <w:rPr>
          <w:i/>
          <w:iCs/>
        </w:rPr>
      </w:pPr>
    </w:p>
    <w:p w14:paraId="237882C0" w14:textId="19A4FB16" w:rsidR="00EF15D2" w:rsidRPr="00141F4E" w:rsidRDefault="00EF15D2" w:rsidP="00141F4E">
      <w:pPr>
        <w:jc w:val="both"/>
        <w:rPr>
          <w:rFonts w:eastAsia="Calibri"/>
          <w:lang w:eastAsia="en-US"/>
        </w:rPr>
      </w:pPr>
      <w:r w:rsidRPr="00141F4E">
        <w:rPr>
          <w:rFonts w:eastAsia="Calibri"/>
          <w:lang w:eastAsia="en-US"/>
        </w:rPr>
        <w:t>Аннотация: В статье рассматриваются особенности и перспективы цифровой трансформации регионов</w:t>
      </w:r>
      <w:r w:rsidR="00176916">
        <w:rPr>
          <w:rFonts w:eastAsia="Calibri"/>
          <w:lang w:eastAsia="en-US"/>
        </w:rPr>
        <w:t>, п</w:t>
      </w:r>
      <w:r w:rsidRPr="00141F4E">
        <w:rPr>
          <w:rFonts w:eastAsia="Calibri"/>
          <w:lang w:eastAsia="en-US"/>
        </w:rPr>
        <w:t>одчеркивает</w:t>
      </w:r>
      <w:r w:rsidR="00141F4E">
        <w:rPr>
          <w:rFonts w:eastAsia="Calibri"/>
          <w:lang w:eastAsia="en-US"/>
        </w:rPr>
        <w:t>ся</w:t>
      </w:r>
      <w:r w:rsidRPr="00141F4E">
        <w:rPr>
          <w:rFonts w:eastAsia="Calibri"/>
          <w:lang w:eastAsia="en-US"/>
        </w:rPr>
        <w:t xml:space="preserve">, что внедрение цифровых решений должно сопровождаться комплексной стратегией, адаптированной к конкретным условиям региона. Особое внимание уделяется практическим рекомендациям по развитию инфраструктуры, подготовке кадров и обеспечению информационной безопасности. </w:t>
      </w:r>
    </w:p>
    <w:p w14:paraId="34C963C5" w14:textId="7D32168C" w:rsidR="006A49C9" w:rsidRPr="00141F4E" w:rsidRDefault="00EF15D2" w:rsidP="00141F4E">
      <w:pPr>
        <w:jc w:val="both"/>
        <w:rPr>
          <w:rFonts w:eastAsia="Calibri"/>
          <w:lang w:eastAsia="en-US"/>
        </w:rPr>
      </w:pPr>
      <w:r w:rsidRPr="00141F4E">
        <w:rPr>
          <w:rFonts w:eastAsia="Calibri"/>
          <w:lang w:eastAsia="en-US"/>
        </w:rPr>
        <w:t>Ключевые слова: цифровая трансформация, регионы, цифровизация, цифровая экономика, инновации, инфраст</w:t>
      </w:r>
      <w:r w:rsidR="00440868">
        <w:rPr>
          <w:rFonts w:eastAsia="Calibri"/>
          <w:lang w:eastAsia="en-US"/>
        </w:rPr>
        <w:t>руктура</w:t>
      </w:r>
      <w:r w:rsidRPr="00141F4E">
        <w:rPr>
          <w:rFonts w:eastAsia="Calibri"/>
          <w:lang w:eastAsia="en-US"/>
        </w:rPr>
        <w:t>.</w:t>
      </w:r>
    </w:p>
    <w:p w14:paraId="23857E5F" w14:textId="77777777" w:rsidR="007F1F0D" w:rsidRDefault="007F1F0D" w:rsidP="00141F4E">
      <w:pPr>
        <w:jc w:val="both"/>
        <w:rPr>
          <w:rFonts w:eastAsia="Calibri"/>
          <w:lang w:eastAsia="en-US"/>
        </w:rPr>
      </w:pPr>
    </w:p>
    <w:p w14:paraId="6EDB2B49" w14:textId="18FA4410" w:rsidR="00176916" w:rsidRPr="0070249F" w:rsidRDefault="00EF15D2" w:rsidP="00141F4E">
      <w:pPr>
        <w:jc w:val="both"/>
        <w:rPr>
          <w:rFonts w:eastAsia="Calibri"/>
          <w:lang w:val="en-US" w:eastAsia="en-US"/>
        </w:rPr>
      </w:pPr>
      <w:r w:rsidRPr="0070249F">
        <w:rPr>
          <w:rFonts w:eastAsia="Calibri"/>
          <w:lang w:val="en-US" w:eastAsia="en-US"/>
        </w:rPr>
        <w:t>A</w:t>
      </w:r>
      <w:r w:rsidR="007F1F0D" w:rsidRPr="0070249F">
        <w:rPr>
          <w:rFonts w:eastAsia="Calibri"/>
          <w:lang w:val="en-US" w:eastAsia="en-US"/>
        </w:rPr>
        <w:t>bstract</w:t>
      </w:r>
      <w:r w:rsidR="002C469E" w:rsidRPr="0070249F">
        <w:rPr>
          <w:rFonts w:eastAsia="Calibri"/>
          <w:lang w:val="en-US" w:eastAsia="en-US"/>
        </w:rPr>
        <w:t xml:space="preserve">: </w:t>
      </w:r>
      <w:r w:rsidR="0070249F" w:rsidRPr="0070249F">
        <w:rPr>
          <w:rFonts w:eastAsia="Calibri"/>
          <w:lang w:val="en-US" w:eastAsia="en-US"/>
        </w:rPr>
        <w:t>The article examines the features and prospects of digital transformation of regions, emphasizing that the introduction of digital solutions should be accompanied by a comprehensive strategy adapted to the specific conditions of the region. Special attention is paid to practical recommendations on infrastructure development, personnel training and information security.</w:t>
      </w:r>
    </w:p>
    <w:p w14:paraId="3F569B6D" w14:textId="48062185" w:rsidR="00EF15D2" w:rsidRPr="00373E34" w:rsidRDefault="00EF15D2" w:rsidP="00141F4E">
      <w:pPr>
        <w:jc w:val="both"/>
        <w:rPr>
          <w:rFonts w:eastAsia="Calibri"/>
          <w:lang w:val="en-US" w:eastAsia="en-US"/>
        </w:rPr>
      </w:pPr>
      <w:r w:rsidRPr="00141F4E">
        <w:rPr>
          <w:rFonts w:eastAsia="Calibri"/>
          <w:lang w:val="en-US" w:eastAsia="en-US"/>
        </w:rPr>
        <w:t>Keywords: digital transformation, regions, digitalization, digital economy, innovation, infrastructure</w:t>
      </w:r>
      <w:r w:rsidR="00373E34" w:rsidRPr="00373E34">
        <w:rPr>
          <w:rFonts w:eastAsia="Calibri"/>
          <w:lang w:val="en-US" w:eastAsia="en-US"/>
        </w:rPr>
        <w:t>.</w:t>
      </w:r>
    </w:p>
    <w:p w14:paraId="60851CAD" w14:textId="77777777" w:rsidR="007E7BD8" w:rsidRPr="00176916" w:rsidRDefault="007E7BD8" w:rsidP="00141F4E">
      <w:pPr>
        <w:jc w:val="both"/>
        <w:rPr>
          <w:rFonts w:eastAsia="Calibri"/>
          <w:lang w:val="en-US" w:eastAsia="en-US"/>
        </w:rPr>
      </w:pPr>
    </w:p>
    <w:p w14:paraId="2D055475" w14:textId="3EF2210F" w:rsidR="006A49C9" w:rsidRPr="00141F4E" w:rsidRDefault="006A49C9" w:rsidP="00141F4E">
      <w:pPr>
        <w:ind w:firstLine="709"/>
        <w:jc w:val="both"/>
        <w:rPr>
          <w:rFonts w:eastAsia="Calibri"/>
          <w:lang w:eastAsia="en-US"/>
        </w:rPr>
      </w:pPr>
      <w:r w:rsidRPr="00141F4E">
        <w:rPr>
          <w:rFonts w:eastAsia="Calibri"/>
          <w:lang w:eastAsia="en-US"/>
        </w:rPr>
        <w:t xml:space="preserve">Цифровая трансформация в последние годы стала важнейшим фактором </w:t>
      </w:r>
      <w:r w:rsidR="007F1F0D">
        <w:rPr>
          <w:rFonts w:eastAsia="Calibri"/>
          <w:lang w:eastAsia="en-US"/>
        </w:rPr>
        <w:t>регион</w:t>
      </w:r>
      <w:r w:rsidR="00141F4E">
        <w:rPr>
          <w:rFonts w:eastAsia="Calibri"/>
          <w:lang w:eastAsia="en-US"/>
        </w:rPr>
        <w:t xml:space="preserve">ального </w:t>
      </w:r>
      <w:r w:rsidRPr="00141F4E">
        <w:rPr>
          <w:rFonts w:eastAsia="Calibri"/>
          <w:lang w:eastAsia="en-US"/>
        </w:rPr>
        <w:t xml:space="preserve">развития. Внедрение современных технологий трансформирует традиционные подходы к управлению, организации производственных процессов и предоставлению услуг, что создает новые возможности для роста и повышения конкурентоспособности регионов. В условиях глобализации и стремительных изменений технологического ландшафта цифровизация становится одним из ключевых инструментов для достижения устойчивого экономического развития и обеспечения высокого уровня жизни населения.  </w:t>
      </w:r>
    </w:p>
    <w:p w14:paraId="6C416B5F" w14:textId="274B8F4C" w:rsidR="006A49C9" w:rsidRPr="00141F4E" w:rsidRDefault="006A49C9" w:rsidP="00141F4E">
      <w:pPr>
        <w:ind w:firstLine="709"/>
        <w:jc w:val="both"/>
        <w:rPr>
          <w:rFonts w:eastAsia="Calibri"/>
          <w:lang w:eastAsia="en-US"/>
        </w:rPr>
      </w:pPr>
      <w:r w:rsidRPr="00141F4E">
        <w:rPr>
          <w:rFonts w:eastAsia="Calibri"/>
          <w:lang w:eastAsia="en-US"/>
        </w:rPr>
        <w:t>Актуальность данной темы определяется необходимостью адаптации регион</w:t>
      </w:r>
      <w:r w:rsidR="007E7BD8" w:rsidRPr="00141F4E">
        <w:rPr>
          <w:rFonts w:eastAsia="Calibri"/>
          <w:lang w:eastAsia="en-US"/>
        </w:rPr>
        <w:t>ов</w:t>
      </w:r>
      <w:r w:rsidRPr="00141F4E">
        <w:rPr>
          <w:rFonts w:eastAsia="Calibri"/>
          <w:lang w:eastAsia="en-US"/>
        </w:rPr>
        <w:t xml:space="preserve"> к вызовам, связанным с усилением международной конкуренции, изменением структуры рынка труда и ускорением темпов внедрения новых технологий. Цифровая трансформация способствует более рациональному использованию имеющихся ресурсов, стимулирует приток инвестиций и ускоряет интеграцию регионов в мировое экономическое пространство. Однако процесс цифровизации сопровождается рядом сложностей, таких как неравномерное развитие инфраструктуры, недостаток квалифицированных специалистов и сложности адаптации малого и среднего бизнеса к цифровой экономике</w:t>
      </w:r>
      <w:r w:rsidR="002C469E" w:rsidRPr="00141F4E">
        <w:rPr>
          <w:rFonts w:eastAsia="Calibri"/>
          <w:lang w:eastAsia="en-US"/>
        </w:rPr>
        <w:t xml:space="preserve"> [5]</w:t>
      </w:r>
      <w:r w:rsidRPr="00141F4E">
        <w:rPr>
          <w:rFonts w:eastAsia="Calibri"/>
          <w:lang w:eastAsia="en-US"/>
        </w:rPr>
        <w:t xml:space="preserve">.  </w:t>
      </w:r>
    </w:p>
    <w:p w14:paraId="6E691032" w14:textId="66921069" w:rsidR="006A49C9" w:rsidRPr="00141F4E" w:rsidRDefault="006A49C9" w:rsidP="00141F4E">
      <w:pPr>
        <w:ind w:firstLine="709"/>
        <w:jc w:val="both"/>
        <w:rPr>
          <w:rFonts w:eastAsia="Calibri"/>
          <w:lang w:eastAsia="en-US"/>
        </w:rPr>
      </w:pPr>
      <w:r w:rsidRPr="00141F4E">
        <w:rPr>
          <w:rFonts w:eastAsia="Calibri"/>
          <w:lang w:eastAsia="en-US"/>
        </w:rPr>
        <w:t xml:space="preserve">Цифровая трансформация представляет собой процесс внедрения современных информационно-коммуникационных технологий (ИКТ) в различные сферы деятельности </w:t>
      </w:r>
      <w:r w:rsidR="00141F4E" w:rsidRPr="00141F4E">
        <w:rPr>
          <w:rFonts w:eastAsia="Calibri"/>
          <w:lang w:eastAsia="en-US"/>
        </w:rPr>
        <w:t>в</w:t>
      </w:r>
      <w:r w:rsidRPr="00141F4E">
        <w:rPr>
          <w:rFonts w:eastAsia="Calibri"/>
          <w:lang w:eastAsia="en-US"/>
        </w:rPr>
        <w:t xml:space="preserve"> цел</w:t>
      </w:r>
      <w:r w:rsidR="00141F4E" w:rsidRPr="00141F4E">
        <w:rPr>
          <w:rFonts w:eastAsia="Calibri"/>
          <w:lang w:eastAsia="en-US"/>
        </w:rPr>
        <w:t>ях</w:t>
      </w:r>
      <w:r w:rsidRPr="00141F4E">
        <w:rPr>
          <w:rFonts w:eastAsia="Calibri"/>
          <w:lang w:eastAsia="en-US"/>
        </w:rPr>
        <w:t xml:space="preserve"> повышения их эффективности, адаптивности и конкурентоспособности. В контексте региональн</w:t>
      </w:r>
      <w:r w:rsidR="00141F4E" w:rsidRPr="00141F4E">
        <w:rPr>
          <w:rFonts w:eastAsia="Calibri"/>
          <w:lang w:eastAsia="en-US"/>
        </w:rPr>
        <w:t>ой</w:t>
      </w:r>
      <w:r w:rsidRPr="00141F4E">
        <w:rPr>
          <w:rFonts w:eastAsia="Calibri"/>
          <w:lang w:eastAsia="en-US"/>
        </w:rPr>
        <w:t xml:space="preserve"> экономик</w:t>
      </w:r>
      <w:r w:rsidR="00141F4E" w:rsidRPr="00141F4E">
        <w:rPr>
          <w:rFonts w:eastAsia="Calibri"/>
          <w:lang w:eastAsia="en-US"/>
        </w:rPr>
        <w:t>и</w:t>
      </w:r>
      <w:r w:rsidRPr="00141F4E">
        <w:rPr>
          <w:rFonts w:eastAsia="Calibri"/>
          <w:lang w:eastAsia="en-US"/>
        </w:rPr>
        <w:t xml:space="preserve"> цифровизация открывает новые возможности для ускоренного развития, однако её успешная реализация требует глубокого понимания теоретических основ этого процесса.</w:t>
      </w:r>
    </w:p>
    <w:p w14:paraId="4F9F45D3" w14:textId="03930F1E" w:rsidR="006A49C9" w:rsidRPr="00141F4E" w:rsidRDefault="006A49C9" w:rsidP="00141F4E">
      <w:pPr>
        <w:ind w:firstLine="709"/>
        <w:jc w:val="both"/>
        <w:rPr>
          <w:rFonts w:eastAsia="Calibri"/>
          <w:lang w:eastAsia="en-US"/>
        </w:rPr>
      </w:pPr>
      <w:r w:rsidRPr="00141F4E">
        <w:rPr>
          <w:rFonts w:eastAsia="Calibri"/>
          <w:lang w:eastAsia="en-US"/>
        </w:rPr>
        <w:t>Ключевой концепцией цифровой трансформации является переход от традиционной экономики, основанной на физических ресурсах, к цифровой экономике, где основным драйвером роста становятся данные, знания и технологии</w:t>
      </w:r>
      <w:r w:rsidR="002C469E" w:rsidRPr="00141F4E">
        <w:rPr>
          <w:rFonts w:eastAsia="Calibri"/>
          <w:lang w:eastAsia="en-US"/>
        </w:rPr>
        <w:t xml:space="preserve"> [4]</w:t>
      </w:r>
      <w:r w:rsidRPr="00141F4E">
        <w:rPr>
          <w:rFonts w:eastAsia="Calibri"/>
          <w:lang w:eastAsia="en-US"/>
        </w:rPr>
        <w:t>. В основе теории цифровой трансформации лежат следующие аспекты:</w:t>
      </w:r>
    </w:p>
    <w:p w14:paraId="2C468CA4" w14:textId="4DE9E7DB" w:rsidR="006A49C9" w:rsidRPr="00141F4E" w:rsidRDefault="006A49C9" w:rsidP="00141F4E">
      <w:pPr>
        <w:numPr>
          <w:ilvl w:val="0"/>
          <w:numId w:val="2"/>
        </w:numPr>
        <w:ind w:left="0" w:firstLine="709"/>
        <w:jc w:val="both"/>
        <w:rPr>
          <w:rFonts w:eastAsia="Calibri"/>
          <w:lang w:eastAsia="en-US"/>
        </w:rPr>
      </w:pPr>
      <w:r w:rsidRPr="00141F4E">
        <w:rPr>
          <w:rFonts w:eastAsia="Calibri"/>
          <w:lang w:eastAsia="en-US"/>
        </w:rPr>
        <w:t xml:space="preserve">Данные как новый вид ресурса. </w:t>
      </w:r>
    </w:p>
    <w:p w14:paraId="298E3304" w14:textId="51F74E40" w:rsidR="006A49C9" w:rsidRPr="00141F4E" w:rsidRDefault="006A49C9" w:rsidP="00141F4E">
      <w:pPr>
        <w:numPr>
          <w:ilvl w:val="0"/>
          <w:numId w:val="2"/>
        </w:numPr>
        <w:ind w:left="0" w:firstLine="709"/>
        <w:jc w:val="both"/>
        <w:rPr>
          <w:rFonts w:eastAsia="Calibri"/>
          <w:lang w:eastAsia="en-US"/>
        </w:rPr>
      </w:pPr>
      <w:r w:rsidRPr="00141F4E">
        <w:rPr>
          <w:rFonts w:eastAsia="Calibri"/>
          <w:lang w:eastAsia="en-US"/>
        </w:rPr>
        <w:lastRenderedPageBreak/>
        <w:t xml:space="preserve">Инфраструктура как основа цифровизации. </w:t>
      </w:r>
    </w:p>
    <w:p w14:paraId="4F47E636" w14:textId="04B83481" w:rsidR="006A49C9" w:rsidRPr="00141F4E" w:rsidRDefault="006A49C9" w:rsidP="00141F4E">
      <w:pPr>
        <w:numPr>
          <w:ilvl w:val="0"/>
          <w:numId w:val="2"/>
        </w:numPr>
        <w:ind w:left="0" w:firstLine="709"/>
        <w:jc w:val="both"/>
        <w:rPr>
          <w:rFonts w:eastAsia="Calibri"/>
          <w:lang w:eastAsia="en-US"/>
        </w:rPr>
      </w:pPr>
      <w:r w:rsidRPr="00141F4E">
        <w:rPr>
          <w:rFonts w:eastAsia="Calibri"/>
          <w:lang w:eastAsia="en-US"/>
        </w:rPr>
        <w:t xml:space="preserve">Модели цифровой трансформации. </w:t>
      </w:r>
    </w:p>
    <w:p w14:paraId="01CFFE9A" w14:textId="77777777" w:rsidR="00141F4E" w:rsidRDefault="006A49C9" w:rsidP="00141F4E">
      <w:pPr>
        <w:numPr>
          <w:ilvl w:val="0"/>
          <w:numId w:val="2"/>
        </w:numPr>
        <w:ind w:left="0" w:firstLine="709"/>
        <w:jc w:val="both"/>
        <w:rPr>
          <w:rFonts w:eastAsia="Calibri"/>
          <w:lang w:eastAsia="en-US"/>
        </w:rPr>
      </w:pPr>
      <w:r w:rsidRPr="00141F4E">
        <w:rPr>
          <w:rFonts w:eastAsia="Calibri"/>
          <w:lang w:eastAsia="en-US"/>
        </w:rPr>
        <w:t xml:space="preserve">Роль человеческого капитала. </w:t>
      </w:r>
    </w:p>
    <w:p w14:paraId="47C17DD6" w14:textId="28782C5B" w:rsidR="00401126" w:rsidRPr="00141F4E" w:rsidRDefault="00401126" w:rsidP="00141F4E">
      <w:pPr>
        <w:ind w:firstLine="709"/>
        <w:jc w:val="both"/>
        <w:rPr>
          <w:rFonts w:eastAsia="Calibri"/>
          <w:lang w:eastAsia="en-US"/>
        </w:rPr>
      </w:pPr>
      <w:r w:rsidRPr="00141F4E">
        <w:rPr>
          <w:rFonts w:eastAsia="Calibri"/>
          <w:lang w:eastAsia="en-US"/>
        </w:rPr>
        <w:t xml:space="preserve">Цифровое развитие невозможно без внедрения инновационных подходов. Именно новые технологии, такие как искусственный интеллект, автоматизация, </w:t>
      </w:r>
      <w:r w:rsidR="00176916">
        <w:rPr>
          <w:rFonts w:eastAsia="Calibri"/>
          <w:lang w:eastAsia="en-US"/>
        </w:rPr>
        <w:t>И</w:t>
      </w:r>
      <w:r w:rsidRPr="00141F4E">
        <w:rPr>
          <w:rFonts w:eastAsia="Calibri"/>
          <w:lang w:eastAsia="en-US"/>
        </w:rPr>
        <w:t xml:space="preserve">нтернет вещей и блокчейн, сегодня задают темп модернизации регионов. Благодаря им предприятия могут работать быстрее и </w:t>
      </w:r>
      <w:r w:rsidR="00176916">
        <w:rPr>
          <w:rFonts w:eastAsia="Calibri"/>
          <w:lang w:eastAsia="en-US"/>
        </w:rPr>
        <w:t>результа</w:t>
      </w:r>
      <w:r w:rsidRPr="00141F4E">
        <w:rPr>
          <w:rFonts w:eastAsia="Calibri"/>
          <w:lang w:eastAsia="en-US"/>
        </w:rPr>
        <w:t xml:space="preserve">тивнее, а органы власти </w:t>
      </w:r>
      <w:r w:rsidR="00176916">
        <w:rPr>
          <w:rFonts w:eastAsia="Calibri"/>
          <w:lang w:eastAsia="en-US"/>
        </w:rPr>
        <w:t>–</w:t>
      </w:r>
      <w:r w:rsidRPr="00141F4E">
        <w:rPr>
          <w:rFonts w:eastAsia="Calibri"/>
          <w:lang w:eastAsia="en-US"/>
        </w:rPr>
        <w:t xml:space="preserve"> принимать </w:t>
      </w:r>
      <w:r w:rsidR="00176916">
        <w:rPr>
          <w:rFonts w:eastAsia="Calibri"/>
          <w:lang w:eastAsia="en-US"/>
        </w:rPr>
        <w:t>эффективные</w:t>
      </w:r>
      <w:r w:rsidRPr="00141F4E">
        <w:rPr>
          <w:rFonts w:eastAsia="Calibri"/>
          <w:lang w:eastAsia="en-US"/>
        </w:rPr>
        <w:t xml:space="preserve"> решения</w:t>
      </w:r>
      <w:r w:rsidR="002C469E" w:rsidRPr="00141F4E">
        <w:rPr>
          <w:rFonts w:eastAsia="Calibri"/>
          <w:lang w:eastAsia="en-US"/>
        </w:rPr>
        <w:t xml:space="preserve"> [3]</w:t>
      </w:r>
      <w:r w:rsidRPr="00141F4E">
        <w:rPr>
          <w:rFonts w:eastAsia="Calibri"/>
          <w:lang w:eastAsia="en-US"/>
        </w:rPr>
        <w:t>.</w:t>
      </w:r>
    </w:p>
    <w:p w14:paraId="1A22D770" w14:textId="5749E8AA" w:rsidR="00401126" w:rsidRPr="00141F4E" w:rsidRDefault="00176916" w:rsidP="00141F4E">
      <w:pPr>
        <w:ind w:firstLine="709"/>
        <w:jc w:val="both"/>
        <w:rPr>
          <w:rFonts w:eastAsia="Calibri"/>
          <w:lang w:eastAsia="en-US"/>
        </w:rPr>
      </w:pPr>
      <w:r>
        <w:rPr>
          <w:rFonts w:eastAsia="Calibri"/>
          <w:lang w:eastAsia="en-US"/>
        </w:rPr>
        <w:t>Стоит отметить</w:t>
      </w:r>
      <w:r w:rsidR="00401126" w:rsidRPr="00141F4E">
        <w:rPr>
          <w:rFonts w:eastAsia="Calibri"/>
          <w:lang w:eastAsia="en-US"/>
        </w:rPr>
        <w:t>,</w:t>
      </w:r>
      <w:r>
        <w:rPr>
          <w:rFonts w:eastAsia="Calibri"/>
          <w:lang w:eastAsia="en-US"/>
        </w:rPr>
        <w:t xml:space="preserve"> что</w:t>
      </w:r>
      <w:r w:rsidR="00401126" w:rsidRPr="00141F4E">
        <w:rPr>
          <w:rFonts w:eastAsia="Calibri"/>
          <w:lang w:eastAsia="en-US"/>
        </w:rPr>
        <w:t xml:space="preserve"> цифровая трансформация в регионах строится не только на технологиях, но и на экономических и социальных факторах. Без поддержки со стороны бизнеса и готовности людей принимать изменения сложно добиться устойчивых результатов. Эти три элемента </w:t>
      </w:r>
      <w:r>
        <w:rPr>
          <w:rFonts w:eastAsia="Calibri"/>
          <w:lang w:eastAsia="en-US"/>
        </w:rPr>
        <w:t>–</w:t>
      </w:r>
      <w:r w:rsidR="00401126" w:rsidRPr="00141F4E">
        <w:rPr>
          <w:rFonts w:eastAsia="Calibri"/>
          <w:lang w:eastAsia="en-US"/>
        </w:rPr>
        <w:t xml:space="preserve"> технологии, экономика и общество </w:t>
      </w:r>
      <w:r>
        <w:rPr>
          <w:rFonts w:eastAsia="Calibri"/>
          <w:lang w:eastAsia="en-US"/>
        </w:rPr>
        <w:t>–</w:t>
      </w:r>
      <w:r w:rsidR="00401126" w:rsidRPr="00141F4E">
        <w:rPr>
          <w:rFonts w:eastAsia="Calibri"/>
          <w:lang w:eastAsia="en-US"/>
        </w:rPr>
        <w:t xml:space="preserve"> действуют как единое целое, и только в комплексе можно говорить об успешной цифровизации.</w:t>
      </w:r>
    </w:p>
    <w:p w14:paraId="4BF00686" w14:textId="5ABC623A" w:rsidR="00401126" w:rsidRDefault="00401126" w:rsidP="00141F4E">
      <w:pPr>
        <w:ind w:firstLine="709"/>
        <w:jc w:val="both"/>
        <w:rPr>
          <w:rFonts w:eastAsia="Calibri"/>
          <w:lang w:eastAsia="en-US"/>
        </w:rPr>
      </w:pPr>
      <w:r w:rsidRPr="00141F4E">
        <w:rPr>
          <w:rFonts w:eastAsia="Calibri"/>
          <w:lang w:eastAsia="en-US"/>
        </w:rPr>
        <w:t xml:space="preserve">Осмысление этих взаимосвязей важно при анализе цифровой зрелости региона, разработке стратегий развития и прогнозировании последствий внедрения новых решений. Цифровая трансформация </w:t>
      </w:r>
      <w:r w:rsidR="00176916">
        <w:rPr>
          <w:rFonts w:eastAsia="Calibri"/>
          <w:lang w:eastAsia="en-US"/>
        </w:rPr>
        <w:t>–</w:t>
      </w:r>
      <w:r w:rsidRPr="00141F4E">
        <w:rPr>
          <w:rFonts w:eastAsia="Calibri"/>
          <w:lang w:eastAsia="en-US"/>
        </w:rPr>
        <w:t xml:space="preserve"> это не только про «технологии», а про то, как они вплетаются в реальную жизнь и работу конкретных территорий</w:t>
      </w:r>
      <w:r w:rsidR="002C469E" w:rsidRPr="00141F4E">
        <w:rPr>
          <w:rFonts w:eastAsia="Calibri"/>
          <w:lang w:eastAsia="en-US"/>
        </w:rPr>
        <w:t xml:space="preserve"> [6]</w:t>
      </w:r>
      <w:r w:rsidRPr="00141F4E">
        <w:rPr>
          <w:rFonts w:eastAsia="Calibri"/>
          <w:lang w:eastAsia="en-US"/>
        </w:rPr>
        <w:t>.</w:t>
      </w:r>
    </w:p>
    <w:p w14:paraId="6DA302ED" w14:textId="77777777" w:rsidR="0043078A" w:rsidRDefault="0043078A" w:rsidP="00141F4E">
      <w:pPr>
        <w:ind w:firstLine="709"/>
        <w:jc w:val="both"/>
        <w:rPr>
          <w:rFonts w:eastAsia="Calibri"/>
          <w:lang w:eastAsia="en-US"/>
        </w:rPr>
      </w:pPr>
      <w:r>
        <w:rPr>
          <w:rFonts w:eastAsia="Calibri"/>
          <w:lang w:eastAsia="en-US"/>
        </w:rPr>
        <w:t xml:space="preserve">Важно отметить, что в рамках цифровой трансформации необходимо: </w:t>
      </w:r>
    </w:p>
    <w:p w14:paraId="38EEF0B5" w14:textId="74297528" w:rsidR="0043078A" w:rsidRDefault="0043078A" w:rsidP="00141F4E">
      <w:pPr>
        <w:ind w:firstLine="709"/>
        <w:jc w:val="both"/>
        <w:rPr>
          <w:rFonts w:eastAsia="Calibri"/>
          <w:lang w:eastAsia="en-US"/>
        </w:rPr>
      </w:pPr>
      <w:r>
        <w:rPr>
          <w:rFonts w:eastAsia="Calibri"/>
          <w:lang w:eastAsia="en-US"/>
        </w:rPr>
        <w:t>во-первых, обеспечить безопасность данных, поскольку с увеличением объема обрабатываемой информации и использованием современных платформ, возникают риски утечек данных и кибератаки. Здесь регионам необходимо внедрять современные технологии и проявлять цифровую грамотность, донося оперативно информацию по обеспечению кибербезопасности до государственных и частных организаций и предприятий, а также населения;</w:t>
      </w:r>
    </w:p>
    <w:p w14:paraId="3486725F" w14:textId="32E3959D" w:rsidR="0043078A" w:rsidRDefault="0043078A" w:rsidP="00141F4E">
      <w:pPr>
        <w:ind w:firstLine="709"/>
        <w:jc w:val="both"/>
        <w:rPr>
          <w:rFonts w:eastAsia="Calibri"/>
          <w:lang w:eastAsia="en-US"/>
        </w:rPr>
      </w:pPr>
      <w:r>
        <w:rPr>
          <w:rFonts w:eastAsia="Calibri"/>
          <w:lang w:eastAsia="en-US"/>
        </w:rPr>
        <w:t>во-вторых, активно привлекать инвестиции, поскольку цифровизация требует значительных вложений. В связи с ограниченностью бюджетов различного уровня</w:t>
      </w:r>
      <w:r w:rsidR="00100D1F">
        <w:rPr>
          <w:rFonts w:eastAsia="Calibri"/>
          <w:lang w:eastAsia="en-US"/>
        </w:rPr>
        <w:t xml:space="preserve"> следует акцентировать внимание на частных инвестициях, искать новые источники для реализации цифровых проектов.</w:t>
      </w:r>
    </w:p>
    <w:p w14:paraId="39278B60" w14:textId="735B4EFD" w:rsidR="00837FE2" w:rsidRPr="00141F4E" w:rsidRDefault="00837FE2" w:rsidP="00141F4E">
      <w:pPr>
        <w:ind w:firstLine="709"/>
        <w:jc w:val="both"/>
        <w:rPr>
          <w:rFonts w:eastAsia="Calibri"/>
          <w:bCs/>
          <w:lang w:eastAsia="en-US"/>
        </w:rPr>
      </w:pPr>
      <w:r w:rsidRPr="00141F4E">
        <w:rPr>
          <w:rFonts w:eastAsia="Calibri"/>
          <w:bCs/>
          <w:lang w:eastAsia="en-US"/>
        </w:rPr>
        <w:t>Таким образом, цифровая трансформация представляет собой важный шаг для регионов, открывающий новые перспективы для роста и развития. Однако для того, чтобы использовать эти возможности, необходимо учитывать существующие вызовы, такие как проблемы с инфраструктурой, подготовкой кадров, защитой данных и финансовыми ресурсами. Успешная цифровизация возможна только при условии комплексного подхода и сотрудничества как на уровне местных властей, так и на уровне бизнеса и образовательных учреждений</w:t>
      </w:r>
      <w:r w:rsidR="002C469E" w:rsidRPr="00141F4E">
        <w:rPr>
          <w:rFonts w:eastAsia="Calibri"/>
          <w:bCs/>
          <w:lang w:eastAsia="en-US"/>
        </w:rPr>
        <w:t xml:space="preserve"> </w:t>
      </w:r>
      <w:r w:rsidR="002C469E" w:rsidRPr="00141F4E">
        <w:rPr>
          <w:rFonts w:eastAsia="Calibri"/>
          <w:lang w:eastAsia="en-US"/>
        </w:rPr>
        <w:t>[2]</w:t>
      </w:r>
      <w:r w:rsidRPr="00141F4E">
        <w:rPr>
          <w:rFonts w:eastAsia="Calibri"/>
          <w:bCs/>
          <w:lang w:eastAsia="en-US"/>
        </w:rPr>
        <w:t>.</w:t>
      </w:r>
    </w:p>
    <w:p w14:paraId="4E00B3AD" w14:textId="39E4D53B" w:rsidR="00401126" w:rsidRPr="00141F4E" w:rsidRDefault="00401126" w:rsidP="00141F4E">
      <w:pPr>
        <w:ind w:firstLine="709"/>
        <w:jc w:val="both"/>
        <w:rPr>
          <w:rFonts w:eastAsia="Calibri"/>
          <w:bCs/>
          <w:lang w:eastAsia="en-US"/>
        </w:rPr>
      </w:pPr>
      <w:r w:rsidRPr="00141F4E">
        <w:rPr>
          <w:rFonts w:eastAsia="Calibri"/>
          <w:bCs/>
          <w:lang w:eastAsia="en-US"/>
        </w:rPr>
        <w:t xml:space="preserve">Среди регионов России, которые добились заметных успехов в цифровой трансформации, можно отметить Краснодарский край. Там особенно активно развиваются технологии в аграрной сфере. Например, местные фермеры используют дронов для оценки состояния посевов и ГИС-системы для планирования полива и распределения удобрений. </w:t>
      </w:r>
      <w:r w:rsidR="00176916">
        <w:rPr>
          <w:rFonts w:eastAsia="Calibri"/>
          <w:bCs/>
          <w:lang w:eastAsia="en-US"/>
        </w:rPr>
        <w:t>В</w:t>
      </w:r>
      <w:r w:rsidRPr="00141F4E">
        <w:rPr>
          <w:rFonts w:eastAsia="Calibri"/>
          <w:bCs/>
          <w:lang w:eastAsia="en-US"/>
        </w:rPr>
        <w:t>ажным</w:t>
      </w:r>
      <w:r w:rsidR="00176916">
        <w:rPr>
          <w:rFonts w:eastAsia="Calibri"/>
          <w:bCs/>
          <w:lang w:eastAsia="en-US"/>
        </w:rPr>
        <w:t xml:space="preserve"> является то</w:t>
      </w:r>
      <w:r w:rsidRPr="00141F4E">
        <w:rPr>
          <w:rFonts w:eastAsia="Calibri"/>
          <w:bCs/>
          <w:lang w:eastAsia="en-US"/>
        </w:rPr>
        <w:t xml:space="preserve">, что эти технологии внедряются не </w:t>
      </w:r>
      <w:r w:rsidR="00176916">
        <w:rPr>
          <w:rFonts w:eastAsia="Calibri"/>
          <w:bCs/>
          <w:lang w:eastAsia="en-US"/>
        </w:rPr>
        <w:t>«</w:t>
      </w:r>
      <w:r w:rsidRPr="00141F4E">
        <w:rPr>
          <w:rFonts w:eastAsia="Calibri"/>
          <w:bCs/>
          <w:lang w:eastAsia="en-US"/>
        </w:rPr>
        <w:t>для галочки</w:t>
      </w:r>
      <w:r w:rsidR="00176916">
        <w:rPr>
          <w:rFonts w:eastAsia="Calibri"/>
          <w:bCs/>
          <w:lang w:eastAsia="en-US"/>
        </w:rPr>
        <w:t>»</w:t>
      </w:r>
      <w:r w:rsidRPr="00141F4E">
        <w:rPr>
          <w:rFonts w:eastAsia="Calibri"/>
          <w:bCs/>
          <w:lang w:eastAsia="en-US"/>
        </w:rPr>
        <w:t>, а действительно помогают сократить расходы и повысить урожайность.</w:t>
      </w:r>
    </w:p>
    <w:p w14:paraId="492952D3" w14:textId="4ED9EF0E" w:rsidR="00837FE2" w:rsidRPr="00141F4E" w:rsidRDefault="00401126" w:rsidP="00141F4E">
      <w:pPr>
        <w:ind w:firstLine="709"/>
        <w:jc w:val="both"/>
        <w:rPr>
          <w:rFonts w:eastAsia="Calibri"/>
          <w:bCs/>
          <w:lang w:eastAsia="en-US"/>
        </w:rPr>
      </w:pPr>
      <w:r w:rsidRPr="00141F4E">
        <w:rPr>
          <w:rFonts w:eastAsia="Calibri"/>
          <w:bCs/>
          <w:lang w:eastAsia="en-US"/>
        </w:rPr>
        <w:t>Интересно, что многие из этих решений начали использоваться благодаря локальным инициативам и тесному взаимодействию между бизнесом и научными организациями. Это хороший пример того, как цифровизация может приносить ощутимую пользу, даже в традиционных отраслях, если есть интерес со стороны самих участников процесса</w:t>
      </w:r>
      <w:r w:rsidR="002C469E" w:rsidRPr="00141F4E">
        <w:rPr>
          <w:rFonts w:eastAsia="Calibri"/>
          <w:bCs/>
          <w:lang w:eastAsia="en-US"/>
        </w:rPr>
        <w:t xml:space="preserve"> </w:t>
      </w:r>
      <w:r w:rsidR="002C469E" w:rsidRPr="00141F4E">
        <w:rPr>
          <w:rFonts w:eastAsia="Calibri"/>
          <w:lang w:eastAsia="en-US"/>
        </w:rPr>
        <w:t>[7]</w:t>
      </w:r>
      <w:r w:rsidRPr="00141F4E">
        <w:rPr>
          <w:rFonts w:eastAsia="Calibri"/>
          <w:bCs/>
          <w:lang w:eastAsia="en-US"/>
        </w:rPr>
        <w:t>.</w:t>
      </w:r>
    </w:p>
    <w:p w14:paraId="6F633887" w14:textId="18997103" w:rsidR="00EF15D2" w:rsidRPr="00141F4E" w:rsidRDefault="00EF15D2" w:rsidP="00141F4E">
      <w:pPr>
        <w:ind w:firstLine="709"/>
        <w:jc w:val="both"/>
        <w:rPr>
          <w:rFonts w:eastAsia="Calibri"/>
          <w:lang w:eastAsia="en-US"/>
        </w:rPr>
      </w:pPr>
      <w:r w:rsidRPr="00141F4E">
        <w:rPr>
          <w:rFonts w:eastAsia="Calibri"/>
          <w:lang w:eastAsia="en-US"/>
        </w:rPr>
        <w:t xml:space="preserve">Когда речь заходит о цифровой трансформации, недостаточно просто внедрить новые технологии </w:t>
      </w:r>
      <w:r w:rsidR="00176916">
        <w:rPr>
          <w:rFonts w:eastAsia="Calibri"/>
          <w:lang w:eastAsia="en-US"/>
        </w:rPr>
        <w:t>–</w:t>
      </w:r>
      <w:r w:rsidRPr="00141F4E">
        <w:rPr>
          <w:rFonts w:eastAsia="Calibri"/>
          <w:lang w:eastAsia="en-US"/>
        </w:rPr>
        <w:t xml:space="preserve"> важно пересмотреть весь подход к управлению, обучению сотрудников и организации процессов. </w:t>
      </w:r>
      <w:r w:rsidR="00176916">
        <w:rPr>
          <w:rFonts w:eastAsia="Calibri"/>
          <w:lang w:eastAsia="en-US"/>
        </w:rPr>
        <w:t>Е</w:t>
      </w:r>
      <w:r w:rsidRPr="00141F4E">
        <w:rPr>
          <w:rFonts w:eastAsia="Calibri"/>
          <w:lang w:eastAsia="en-US"/>
        </w:rPr>
        <w:t>сли у региона (или конкретной организации) нет чёткой и реалистичной стратегии, даже самые современные инструменты не дадут ожидаемого эффекта.</w:t>
      </w:r>
    </w:p>
    <w:p w14:paraId="09BE0C9E" w14:textId="175B4888" w:rsidR="00837FE2" w:rsidRPr="00141F4E" w:rsidRDefault="00EF15D2" w:rsidP="00141F4E">
      <w:pPr>
        <w:ind w:firstLine="709"/>
        <w:jc w:val="both"/>
        <w:rPr>
          <w:rFonts w:eastAsia="Calibri"/>
          <w:lang w:eastAsia="en-US"/>
        </w:rPr>
      </w:pPr>
      <w:r w:rsidRPr="00141F4E">
        <w:rPr>
          <w:rFonts w:eastAsia="Calibri"/>
          <w:lang w:eastAsia="en-US"/>
        </w:rPr>
        <w:t xml:space="preserve">Очень важно заранее понимать: какие цели ставятся, какие ресурсы есть в наличии, и кто будет отвечать за реализацию на каждом этапе. </w:t>
      </w:r>
      <w:r w:rsidR="00837FE2" w:rsidRPr="00141F4E">
        <w:rPr>
          <w:rFonts w:eastAsia="Calibri"/>
          <w:lang w:eastAsia="en-US"/>
        </w:rPr>
        <w:t xml:space="preserve">Важно, чтобы регионы активно </w:t>
      </w:r>
      <w:r w:rsidR="00837FE2" w:rsidRPr="00141F4E">
        <w:rPr>
          <w:rFonts w:eastAsia="Calibri"/>
          <w:lang w:eastAsia="en-US"/>
        </w:rPr>
        <w:lastRenderedPageBreak/>
        <w:t>развивали стратегии, направленные на повышение цифровой зрелости, что обеспечит их успешное интегрирование в цифровую экономику</w:t>
      </w:r>
      <w:r w:rsidR="002C469E" w:rsidRPr="00141F4E">
        <w:rPr>
          <w:rFonts w:eastAsia="Calibri"/>
          <w:lang w:eastAsia="en-US"/>
        </w:rPr>
        <w:t xml:space="preserve"> [8]</w:t>
      </w:r>
      <w:r w:rsidR="00837FE2" w:rsidRPr="00141F4E">
        <w:rPr>
          <w:rFonts w:eastAsia="Calibri"/>
          <w:lang w:eastAsia="en-US"/>
        </w:rPr>
        <w:t>.</w:t>
      </w:r>
    </w:p>
    <w:p w14:paraId="5AF6AC8A" w14:textId="2B78A1F4" w:rsidR="00837FE2" w:rsidRPr="00141F4E" w:rsidRDefault="00141F4E" w:rsidP="00141F4E">
      <w:pPr>
        <w:ind w:firstLine="709"/>
        <w:jc w:val="both"/>
        <w:rPr>
          <w:rFonts w:eastAsia="Calibri"/>
          <w:lang w:eastAsia="en-US"/>
        </w:rPr>
      </w:pPr>
      <w:r>
        <w:rPr>
          <w:rFonts w:eastAsia="Calibri"/>
          <w:lang w:eastAsia="en-US"/>
        </w:rPr>
        <w:t>Таким образом</w:t>
      </w:r>
      <w:r w:rsidR="00837FE2" w:rsidRPr="00141F4E">
        <w:rPr>
          <w:rFonts w:eastAsia="Calibri"/>
          <w:lang w:eastAsia="en-US"/>
        </w:rPr>
        <w:t>, цифровая трансформация регионов предоставляет значительные возможности для экономического роста и устойчивого развития, однако для достижения максимальных результатов необходимо учитывать вызовы и риски, а также прилагать усилия для решения возникающих проблем.</w:t>
      </w:r>
    </w:p>
    <w:p w14:paraId="1B994623" w14:textId="77777777" w:rsidR="004C5443" w:rsidRPr="00141F4E" w:rsidRDefault="004C5443" w:rsidP="00141F4E">
      <w:pPr>
        <w:jc w:val="both"/>
        <w:rPr>
          <w:rFonts w:eastAsia="Calibri"/>
          <w:lang w:eastAsia="en-US"/>
        </w:rPr>
      </w:pPr>
    </w:p>
    <w:p w14:paraId="4EF0BCCD" w14:textId="77777777" w:rsidR="002C469E" w:rsidRPr="00141F4E" w:rsidRDefault="002C469E" w:rsidP="00141F4E">
      <w:pPr>
        <w:jc w:val="center"/>
        <w:rPr>
          <w:b/>
          <w:bCs/>
        </w:rPr>
      </w:pPr>
      <w:r w:rsidRPr="00141F4E">
        <w:rPr>
          <w:b/>
          <w:bCs/>
        </w:rPr>
        <w:t>Список использованных источников</w:t>
      </w:r>
    </w:p>
    <w:p w14:paraId="43309E24" w14:textId="77777777" w:rsidR="002C469E" w:rsidRPr="00141F4E" w:rsidRDefault="002C469E" w:rsidP="00141F4E">
      <w:pPr>
        <w:jc w:val="center"/>
        <w:rPr>
          <w:b/>
          <w:lang w:val="en-US"/>
        </w:rPr>
      </w:pPr>
    </w:p>
    <w:p w14:paraId="7AD48CC8" w14:textId="77777777" w:rsidR="002620A0" w:rsidRPr="00141F4E" w:rsidRDefault="002620A0" w:rsidP="00141F4E">
      <w:pPr>
        <w:numPr>
          <w:ilvl w:val="0"/>
          <w:numId w:val="3"/>
        </w:numPr>
        <w:tabs>
          <w:tab w:val="clear" w:pos="720"/>
          <w:tab w:val="num" w:pos="709"/>
        </w:tabs>
        <w:ind w:left="0" w:firstLine="0"/>
        <w:jc w:val="both"/>
        <w:rPr>
          <w:bCs/>
          <w:lang w:val="en-US"/>
        </w:rPr>
      </w:pPr>
      <w:r w:rsidRPr="00141F4E">
        <w:rPr>
          <w:bCs/>
        </w:rPr>
        <w:t>Абазова</w:t>
      </w:r>
      <w:r w:rsidRPr="00141F4E">
        <w:rPr>
          <w:bCs/>
          <w:lang w:val="en-US"/>
        </w:rPr>
        <w:t xml:space="preserve"> </w:t>
      </w:r>
      <w:r w:rsidRPr="00141F4E">
        <w:rPr>
          <w:bCs/>
        </w:rPr>
        <w:t>З</w:t>
      </w:r>
      <w:r w:rsidRPr="00141F4E">
        <w:rPr>
          <w:bCs/>
          <w:lang w:val="en-US"/>
        </w:rPr>
        <w:t>.</w:t>
      </w:r>
      <w:r w:rsidRPr="00141F4E">
        <w:rPr>
          <w:bCs/>
        </w:rPr>
        <w:t>К</w:t>
      </w:r>
      <w:r w:rsidRPr="00141F4E">
        <w:rPr>
          <w:bCs/>
          <w:lang w:val="en-US"/>
        </w:rPr>
        <w:t xml:space="preserve">., </w:t>
      </w:r>
      <w:r w:rsidRPr="00141F4E">
        <w:rPr>
          <w:bCs/>
        </w:rPr>
        <w:t>Абакшина</w:t>
      </w:r>
      <w:r w:rsidRPr="00141F4E">
        <w:rPr>
          <w:bCs/>
          <w:lang w:val="en-US"/>
        </w:rPr>
        <w:t xml:space="preserve"> </w:t>
      </w:r>
      <w:r w:rsidRPr="00141F4E">
        <w:rPr>
          <w:bCs/>
        </w:rPr>
        <w:t>Н</w:t>
      </w:r>
      <w:r w:rsidRPr="00141F4E">
        <w:rPr>
          <w:bCs/>
          <w:lang w:val="en-US"/>
        </w:rPr>
        <w:t>.</w:t>
      </w:r>
      <w:r w:rsidRPr="00141F4E">
        <w:rPr>
          <w:bCs/>
        </w:rPr>
        <w:t>А</w:t>
      </w:r>
      <w:r w:rsidRPr="00141F4E">
        <w:rPr>
          <w:bCs/>
          <w:lang w:val="en-US"/>
        </w:rPr>
        <w:t xml:space="preserve">., </w:t>
      </w:r>
      <w:r w:rsidRPr="00141F4E">
        <w:rPr>
          <w:bCs/>
        </w:rPr>
        <w:t>Алибекова</w:t>
      </w:r>
      <w:r w:rsidRPr="00141F4E">
        <w:rPr>
          <w:bCs/>
          <w:lang w:val="en-US"/>
        </w:rPr>
        <w:t xml:space="preserve"> </w:t>
      </w:r>
      <w:r w:rsidRPr="00141F4E">
        <w:rPr>
          <w:bCs/>
        </w:rPr>
        <w:t>Б</w:t>
      </w:r>
      <w:r w:rsidRPr="00141F4E">
        <w:rPr>
          <w:bCs/>
          <w:lang w:val="en-US"/>
        </w:rPr>
        <w:t>.</w:t>
      </w:r>
      <w:r w:rsidRPr="00141F4E">
        <w:rPr>
          <w:bCs/>
        </w:rPr>
        <w:t>А</w:t>
      </w:r>
      <w:r w:rsidRPr="00141F4E">
        <w:rPr>
          <w:bCs/>
          <w:lang w:val="en-US"/>
        </w:rPr>
        <w:t xml:space="preserve">., </w:t>
      </w:r>
      <w:r w:rsidRPr="00141F4E">
        <w:rPr>
          <w:bCs/>
        </w:rPr>
        <w:t>Архангельская</w:t>
      </w:r>
      <w:r w:rsidRPr="00141F4E">
        <w:rPr>
          <w:bCs/>
          <w:lang w:val="en-US"/>
        </w:rPr>
        <w:t xml:space="preserve"> </w:t>
      </w:r>
      <w:r w:rsidRPr="00141F4E">
        <w:rPr>
          <w:bCs/>
        </w:rPr>
        <w:t>Л</w:t>
      </w:r>
      <w:r w:rsidRPr="00141F4E">
        <w:rPr>
          <w:bCs/>
          <w:lang w:val="en-US"/>
        </w:rPr>
        <w:t>.</w:t>
      </w:r>
      <w:r w:rsidRPr="00141F4E">
        <w:rPr>
          <w:bCs/>
        </w:rPr>
        <w:t>Ю</w:t>
      </w:r>
      <w:r w:rsidRPr="00141F4E">
        <w:rPr>
          <w:bCs/>
          <w:lang w:val="en-US"/>
        </w:rPr>
        <w:t xml:space="preserve">., </w:t>
      </w:r>
      <w:r w:rsidRPr="00141F4E">
        <w:rPr>
          <w:bCs/>
        </w:rPr>
        <w:t>Арышев</w:t>
      </w:r>
      <w:r w:rsidRPr="00141F4E">
        <w:rPr>
          <w:bCs/>
          <w:lang w:val="en-US"/>
        </w:rPr>
        <w:t xml:space="preserve"> </w:t>
      </w:r>
      <w:r w:rsidRPr="00141F4E">
        <w:rPr>
          <w:bCs/>
        </w:rPr>
        <w:t>В</w:t>
      </w:r>
      <w:r w:rsidRPr="00141F4E">
        <w:rPr>
          <w:bCs/>
          <w:lang w:val="en-US"/>
        </w:rPr>
        <w:t>.</w:t>
      </w:r>
      <w:r w:rsidRPr="00141F4E">
        <w:rPr>
          <w:bCs/>
        </w:rPr>
        <w:t>А</w:t>
      </w:r>
      <w:r w:rsidRPr="00141F4E">
        <w:rPr>
          <w:bCs/>
          <w:lang w:val="en-US"/>
        </w:rPr>
        <w:t xml:space="preserve">., </w:t>
      </w:r>
      <w:r w:rsidRPr="00141F4E">
        <w:rPr>
          <w:bCs/>
        </w:rPr>
        <w:t>Бабичева</w:t>
      </w:r>
      <w:r w:rsidRPr="00141F4E">
        <w:rPr>
          <w:bCs/>
          <w:lang w:val="en-US"/>
        </w:rPr>
        <w:t xml:space="preserve"> </w:t>
      </w:r>
      <w:r w:rsidRPr="00141F4E">
        <w:rPr>
          <w:bCs/>
        </w:rPr>
        <w:t>Н</w:t>
      </w:r>
      <w:r w:rsidRPr="00141F4E">
        <w:rPr>
          <w:bCs/>
          <w:lang w:val="en-US"/>
        </w:rPr>
        <w:t>.</w:t>
      </w:r>
      <w:r w:rsidRPr="00141F4E">
        <w:rPr>
          <w:bCs/>
        </w:rPr>
        <w:t>Э</w:t>
      </w:r>
      <w:r w:rsidRPr="00141F4E">
        <w:rPr>
          <w:bCs/>
          <w:lang w:val="en-US"/>
        </w:rPr>
        <w:t xml:space="preserve">., </w:t>
      </w:r>
      <w:r w:rsidRPr="00141F4E">
        <w:rPr>
          <w:bCs/>
        </w:rPr>
        <w:t>Баврин</w:t>
      </w:r>
      <w:r w:rsidRPr="00141F4E">
        <w:rPr>
          <w:bCs/>
          <w:lang w:val="en-US"/>
        </w:rPr>
        <w:t xml:space="preserve"> </w:t>
      </w:r>
      <w:r w:rsidRPr="00141F4E">
        <w:rPr>
          <w:bCs/>
        </w:rPr>
        <w:t>А</w:t>
      </w:r>
      <w:r w:rsidRPr="00141F4E">
        <w:rPr>
          <w:bCs/>
          <w:lang w:val="en-US"/>
        </w:rPr>
        <w:t>.</w:t>
      </w:r>
      <w:r w:rsidRPr="00141F4E">
        <w:rPr>
          <w:bCs/>
        </w:rPr>
        <w:t>А</w:t>
      </w:r>
      <w:r w:rsidRPr="00141F4E">
        <w:rPr>
          <w:bCs/>
          <w:lang w:val="en-US"/>
        </w:rPr>
        <w:t xml:space="preserve">., </w:t>
      </w:r>
      <w:r w:rsidRPr="00141F4E">
        <w:rPr>
          <w:bCs/>
        </w:rPr>
        <w:t>Бариленко</w:t>
      </w:r>
      <w:r w:rsidRPr="00141F4E">
        <w:rPr>
          <w:bCs/>
          <w:lang w:val="en-US"/>
        </w:rPr>
        <w:t xml:space="preserve"> </w:t>
      </w:r>
      <w:r w:rsidRPr="00141F4E">
        <w:rPr>
          <w:bCs/>
        </w:rPr>
        <w:t>В</w:t>
      </w:r>
      <w:r w:rsidRPr="00141F4E">
        <w:rPr>
          <w:bCs/>
          <w:lang w:val="en-US"/>
        </w:rPr>
        <w:t>.</w:t>
      </w:r>
      <w:r w:rsidRPr="00141F4E">
        <w:rPr>
          <w:bCs/>
        </w:rPr>
        <w:t>И</w:t>
      </w:r>
      <w:r w:rsidRPr="00141F4E">
        <w:rPr>
          <w:bCs/>
          <w:lang w:val="en-US"/>
        </w:rPr>
        <w:t xml:space="preserve">., </w:t>
      </w:r>
      <w:r w:rsidRPr="00141F4E">
        <w:rPr>
          <w:bCs/>
        </w:rPr>
        <w:t>Бекболсынова</w:t>
      </w:r>
      <w:r w:rsidRPr="00141F4E">
        <w:rPr>
          <w:bCs/>
          <w:lang w:val="en-US"/>
        </w:rPr>
        <w:t xml:space="preserve"> </w:t>
      </w:r>
      <w:r w:rsidRPr="00141F4E">
        <w:rPr>
          <w:bCs/>
        </w:rPr>
        <w:t>А</w:t>
      </w:r>
      <w:r w:rsidRPr="00141F4E">
        <w:rPr>
          <w:bCs/>
          <w:lang w:val="en-US"/>
        </w:rPr>
        <w:t>.</w:t>
      </w:r>
      <w:r w:rsidRPr="00141F4E">
        <w:rPr>
          <w:bCs/>
        </w:rPr>
        <w:t>С</w:t>
      </w:r>
      <w:r w:rsidRPr="00141F4E">
        <w:rPr>
          <w:bCs/>
          <w:lang w:val="en-US"/>
        </w:rPr>
        <w:t xml:space="preserve">., </w:t>
      </w:r>
      <w:r w:rsidRPr="00141F4E">
        <w:rPr>
          <w:bCs/>
        </w:rPr>
        <w:t>Бердникова</w:t>
      </w:r>
      <w:r w:rsidRPr="00141F4E">
        <w:rPr>
          <w:bCs/>
          <w:lang w:val="en-US"/>
        </w:rPr>
        <w:t xml:space="preserve"> </w:t>
      </w:r>
      <w:r w:rsidRPr="00141F4E">
        <w:rPr>
          <w:bCs/>
        </w:rPr>
        <w:t>Л</w:t>
      </w:r>
      <w:r w:rsidRPr="00141F4E">
        <w:rPr>
          <w:bCs/>
          <w:lang w:val="en-US"/>
        </w:rPr>
        <w:t>.</w:t>
      </w:r>
      <w:r w:rsidRPr="00141F4E">
        <w:rPr>
          <w:bCs/>
        </w:rPr>
        <w:t>Ф</w:t>
      </w:r>
      <w:r w:rsidRPr="00141F4E">
        <w:rPr>
          <w:bCs/>
          <w:lang w:val="en-US"/>
        </w:rPr>
        <w:t xml:space="preserve">., </w:t>
      </w:r>
      <w:r w:rsidRPr="00141F4E">
        <w:rPr>
          <w:bCs/>
        </w:rPr>
        <w:t>Блинова</w:t>
      </w:r>
      <w:r w:rsidRPr="00141F4E">
        <w:rPr>
          <w:bCs/>
          <w:lang w:val="en-US"/>
        </w:rPr>
        <w:t xml:space="preserve"> </w:t>
      </w:r>
      <w:r w:rsidRPr="00141F4E">
        <w:rPr>
          <w:bCs/>
        </w:rPr>
        <w:t>У</w:t>
      </w:r>
      <w:r w:rsidRPr="00141F4E">
        <w:rPr>
          <w:bCs/>
          <w:lang w:val="en-US"/>
        </w:rPr>
        <w:t>.</w:t>
      </w:r>
      <w:r w:rsidRPr="00141F4E">
        <w:rPr>
          <w:bCs/>
        </w:rPr>
        <w:t>Ю</w:t>
      </w:r>
      <w:r w:rsidRPr="00141F4E">
        <w:rPr>
          <w:bCs/>
          <w:lang w:val="en-US"/>
        </w:rPr>
        <w:t xml:space="preserve">., </w:t>
      </w:r>
      <w:r w:rsidRPr="00141F4E">
        <w:rPr>
          <w:bCs/>
        </w:rPr>
        <w:t>Бобошко</w:t>
      </w:r>
      <w:r w:rsidRPr="00141F4E">
        <w:rPr>
          <w:bCs/>
          <w:lang w:val="en-US"/>
        </w:rPr>
        <w:t xml:space="preserve"> </w:t>
      </w:r>
      <w:r w:rsidRPr="00141F4E">
        <w:rPr>
          <w:bCs/>
        </w:rPr>
        <w:t>В</w:t>
      </w:r>
      <w:r w:rsidRPr="00141F4E">
        <w:rPr>
          <w:bCs/>
          <w:lang w:val="en-US"/>
        </w:rPr>
        <w:t>.</w:t>
      </w:r>
      <w:r w:rsidRPr="00141F4E">
        <w:rPr>
          <w:bCs/>
        </w:rPr>
        <w:t>И</w:t>
      </w:r>
      <w:r w:rsidRPr="00141F4E">
        <w:rPr>
          <w:bCs/>
          <w:lang w:val="en-US"/>
        </w:rPr>
        <w:t xml:space="preserve">., </w:t>
      </w:r>
      <w:r w:rsidRPr="00141F4E">
        <w:rPr>
          <w:bCs/>
        </w:rPr>
        <w:t>Бобошко</w:t>
      </w:r>
      <w:r w:rsidRPr="00141F4E">
        <w:rPr>
          <w:bCs/>
          <w:lang w:val="en-US"/>
        </w:rPr>
        <w:t xml:space="preserve"> </w:t>
      </w:r>
      <w:r w:rsidRPr="00141F4E">
        <w:rPr>
          <w:bCs/>
        </w:rPr>
        <w:t>Н</w:t>
      </w:r>
      <w:r w:rsidRPr="00141F4E">
        <w:rPr>
          <w:bCs/>
          <w:lang w:val="en-US"/>
        </w:rPr>
        <w:t>.</w:t>
      </w:r>
      <w:r w:rsidRPr="00141F4E">
        <w:rPr>
          <w:bCs/>
        </w:rPr>
        <w:t>М</w:t>
      </w:r>
      <w:r w:rsidRPr="00141F4E">
        <w:rPr>
          <w:bCs/>
          <w:lang w:val="en-US"/>
        </w:rPr>
        <w:t xml:space="preserve">., </w:t>
      </w:r>
      <w:r w:rsidRPr="00141F4E">
        <w:rPr>
          <w:bCs/>
        </w:rPr>
        <w:t>Богатая</w:t>
      </w:r>
      <w:r w:rsidRPr="00141F4E">
        <w:rPr>
          <w:bCs/>
          <w:lang w:val="en-US"/>
        </w:rPr>
        <w:t xml:space="preserve"> </w:t>
      </w:r>
      <w:r w:rsidRPr="00141F4E">
        <w:rPr>
          <w:bCs/>
        </w:rPr>
        <w:t>И</w:t>
      </w:r>
      <w:r w:rsidRPr="00141F4E">
        <w:rPr>
          <w:bCs/>
          <w:lang w:val="en-US"/>
        </w:rPr>
        <w:t>.</w:t>
      </w:r>
      <w:r w:rsidRPr="00141F4E">
        <w:rPr>
          <w:bCs/>
        </w:rPr>
        <w:t>Н</w:t>
      </w:r>
      <w:r w:rsidRPr="00141F4E">
        <w:rPr>
          <w:bCs/>
          <w:lang w:val="en-US"/>
        </w:rPr>
        <w:t xml:space="preserve">., </w:t>
      </w:r>
      <w:r w:rsidRPr="00141F4E">
        <w:rPr>
          <w:bCs/>
        </w:rPr>
        <w:t>Бодяко</w:t>
      </w:r>
      <w:r w:rsidRPr="00141F4E">
        <w:rPr>
          <w:bCs/>
          <w:lang w:val="en-US"/>
        </w:rPr>
        <w:t xml:space="preserve"> </w:t>
      </w:r>
      <w:r w:rsidRPr="00141F4E">
        <w:rPr>
          <w:bCs/>
        </w:rPr>
        <w:t>А</w:t>
      </w:r>
      <w:r w:rsidRPr="00141F4E">
        <w:rPr>
          <w:bCs/>
          <w:lang w:val="en-US"/>
        </w:rPr>
        <w:t>.</w:t>
      </w:r>
      <w:r w:rsidRPr="00141F4E">
        <w:rPr>
          <w:bCs/>
        </w:rPr>
        <w:t>В</w:t>
      </w:r>
      <w:r w:rsidRPr="00141F4E">
        <w:rPr>
          <w:bCs/>
          <w:lang w:val="en-US"/>
        </w:rPr>
        <w:t xml:space="preserve">., </w:t>
      </w:r>
      <w:r w:rsidRPr="00141F4E">
        <w:rPr>
          <w:bCs/>
        </w:rPr>
        <w:t>Бутина</w:t>
      </w:r>
      <w:r w:rsidRPr="00141F4E">
        <w:rPr>
          <w:bCs/>
          <w:lang w:val="en-US"/>
        </w:rPr>
        <w:t xml:space="preserve"> </w:t>
      </w:r>
      <w:r w:rsidRPr="00141F4E">
        <w:rPr>
          <w:bCs/>
        </w:rPr>
        <w:t>А</w:t>
      </w:r>
      <w:r w:rsidRPr="00141F4E">
        <w:rPr>
          <w:bCs/>
          <w:lang w:val="en-US"/>
        </w:rPr>
        <w:t>.</w:t>
      </w:r>
      <w:r w:rsidRPr="00141F4E">
        <w:rPr>
          <w:bCs/>
        </w:rPr>
        <w:t>А</w:t>
      </w:r>
      <w:r w:rsidRPr="00141F4E">
        <w:rPr>
          <w:bCs/>
          <w:lang w:val="en-US"/>
        </w:rPr>
        <w:t xml:space="preserve">., </w:t>
      </w:r>
      <w:r w:rsidRPr="00141F4E">
        <w:rPr>
          <w:bCs/>
        </w:rPr>
        <w:t>Бычкова</w:t>
      </w:r>
      <w:r w:rsidRPr="00141F4E">
        <w:rPr>
          <w:bCs/>
          <w:lang w:val="en-US"/>
        </w:rPr>
        <w:t xml:space="preserve"> </w:t>
      </w:r>
      <w:r w:rsidRPr="00141F4E">
        <w:rPr>
          <w:bCs/>
        </w:rPr>
        <w:t>С</w:t>
      </w:r>
      <w:r w:rsidRPr="00141F4E">
        <w:rPr>
          <w:bCs/>
          <w:lang w:val="en-US"/>
        </w:rPr>
        <w:t>.</w:t>
      </w:r>
      <w:r w:rsidRPr="00141F4E">
        <w:rPr>
          <w:bCs/>
        </w:rPr>
        <w:t>М</w:t>
      </w:r>
      <w:r w:rsidRPr="00141F4E">
        <w:rPr>
          <w:bCs/>
          <w:lang w:val="en-US"/>
        </w:rPr>
        <w:t xml:space="preserve">., </w:t>
      </w:r>
      <w:r w:rsidRPr="00141F4E">
        <w:rPr>
          <w:bCs/>
        </w:rPr>
        <w:t>Вахрушева</w:t>
      </w:r>
      <w:r w:rsidRPr="00141F4E">
        <w:rPr>
          <w:bCs/>
          <w:lang w:val="en-US"/>
        </w:rPr>
        <w:t xml:space="preserve"> </w:t>
      </w:r>
      <w:r w:rsidRPr="00141F4E">
        <w:rPr>
          <w:bCs/>
        </w:rPr>
        <w:t>О</w:t>
      </w:r>
      <w:r w:rsidRPr="00141F4E">
        <w:rPr>
          <w:bCs/>
          <w:lang w:val="en-US"/>
        </w:rPr>
        <w:t>.</w:t>
      </w:r>
      <w:r w:rsidRPr="00141F4E">
        <w:rPr>
          <w:bCs/>
        </w:rPr>
        <w:t>Б</w:t>
      </w:r>
      <w:r w:rsidRPr="00141F4E">
        <w:rPr>
          <w:bCs/>
          <w:lang w:val="en-US"/>
        </w:rPr>
        <w:t xml:space="preserve">., </w:t>
      </w:r>
      <w:r w:rsidRPr="00141F4E">
        <w:rPr>
          <w:bCs/>
        </w:rPr>
        <w:t>Волосатова</w:t>
      </w:r>
      <w:r w:rsidRPr="00141F4E">
        <w:rPr>
          <w:bCs/>
          <w:lang w:val="en-US"/>
        </w:rPr>
        <w:t xml:space="preserve"> </w:t>
      </w:r>
      <w:r w:rsidRPr="00141F4E">
        <w:rPr>
          <w:bCs/>
        </w:rPr>
        <w:t>Л</w:t>
      </w:r>
      <w:r w:rsidRPr="00141F4E">
        <w:rPr>
          <w:bCs/>
          <w:lang w:val="en-US"/>
        </w:rPr>
        <w:t>.</w:t>
      </w:r>
      <w:r w:rsidRPr="00141F4E">
        <w:rPr>
          <w:bCs/>
        </w:rPr>
        <w:t>Н</w:t>
      </w:r>
      <w:r w:rsidRPr="00141F4E">
        <w:rPr>
          <w:bCs/>
          <w:lang w:val="en-US"/>
        </w:rPr>
        <w:t xml:space="preserve">., </w:t>
      </w:r>
      <w:r w:rsidRPr="00141F4E">
        <w:rPr>
          <w:bCs/>
        </w:rPr>
        <w:t>Гаджиев</w:t>
      </w:r>
      <w:r w:rsidRPr="00141F4E">
        <w:rPr>
          <w:bCs/>
          <w:lang w:val="en-US"/>
        </w:rPr>
        <w:t xml:space="preserve"> </w:t>
      </w:r>
      <w:r w:rsidRPr="00141F4E">
        <w:rPr>
          <w:bCs/>
        </w:rPr>
        <w:t>Н</w:t>
      </w:r>
      <w:r w:rsidRPr="00141F4E">
        <w:rPr>
          <w:bCs/>
          <w:lang w:val="en-US"/>
        </w:rPr>
        <w:t>.</w:t>
      </w:r>
      <w:r w:rsidRPr="00141F4E">
        <w:rPr>
          <w:bCs/>
        </w:rPr>
        <w:t>Г</w:t>
      </w:r>
      <w:r w:rsidRPr="00141F4E">
        <w:rPr>
          <w:bCs/>
          <w:lang w:val="en-US"/>
        </w:rPr>
        <w:t xml:space="preserve">. </w:t>
      </w:r>
      <w:r w:rsidRPr="00141F4E">
        <w:rPr>
          <w:bCs/>
        </w:rPr>
        <w:t>и</w:t>
      </w:r>
      <w:r w:rsidRPr="00141F4E">
        <w:rPr>
          <w:bCs/>
          <w:lang w:val="en-US"/>
        </w:rPr>
        <w:t xml:space="preserve"> </w:t>
      </w:r>
      <w:r w:rsidRPr="00141F4E">
        <w:rPr>
          <w:bCs/>
        </w:rPr>
        <w:t>др</w:t>
      </w:r>
      <w:r w:rsidRPr="00141F4E">
        <w:rPr>
          <w:bCs/>
          <w:lang w:val="en-US"/>
        </w:rPr>
        <w:t xml:space="preserve">. </w:t>
      </w:r>
      <w:r w:rsidRPr="00141F4E">
        <w:rPr>
          <w:bCs/>
        </w:rPr>
        <w:t>Экономический</w:t>
      </w:r>
      <w:r w:rsidRPr="00141F4E">
        <w:rPr>
          <w:bCs/>
          <w:lang w:val="en-US"/>
        </w:rPr>
        <w:t xml:space="preserve"> </w:t>
      </w:r>
      <w:r w:rsidRPr="00141F4E">
        <w:rPr>
          <w:bCs/>
        </w:rPr>
        <w:t>анализ</w:t>
      </w:r>
      <w:r w:rsidRPr="00141F4E">
        <w:rPr>
          <w:bCs/>
          <w:lang w:val="en-US"/>
        </w:rPr>
        <w:t xml:space="preserve">: </w:t>
      </w:r>
      <w:r w:rsidRPr="00141F4E">
        <w:rPr>
          <w:bCs/>
        </w:rPr>
        <w:t>опыт</w:t>
      </w:r>
      <w:r w:rsidRPr="00141F4E">
        <w:rPr>
          <w:bCs/>
          <w:lang w:val="en-US"/>
        </w:rPr>
        <w:t xml:space="preserve"> </w:t>
      </w:r>
      <w:r w:rsidRPr="00141F4E">
        <w:rPr>
          <w:bCs/>
        </w:rPr>
        <w:t>и</w:t>
      </w:r>
      <w:r w:rsidRPr="00141F4E">
        <w:rPr>
          <w:bCs/>
          <w:lang w:val="en-US"/>
        </w:rPr>
        <w:t xml:space="preserve"> </w:t>
      </w:r>
      <w:r w:rsidRPr="00141F4E">
        <w:rPr>
          <w:bCs/>
        </w:rPr>
        <w:t>перспективы</w:t>
      </w:r>
      <w:r w:rsidRPr="00141F4E">
        <w:rPr>
          <w:bCs/>
          <w:lang w:val="en-US"/>
        </w:rPr>
        <w:t xml:space="preserve"> </w:t>
      </w:r>
      <w:r w:rsidRPr="00141F4E">
        <w:rPr>
          <w:bCs/>
        </w:rPr>
        <w:t>развития</w:t>
      </w:r>
      <w:r w:rsidRPr="00141F4E">
        <w:rPr>
          <w:bCs/>
          <w:lang w:val="en-US"/>
        </w:rPr>
        <w:t xml:space="preserve">. – </w:t>
      </w:r>
      <w:r w:rsidRPr="00141F4E">
        <w:rPr>
          <w:bCs/>
        </w:rPr>
        <w:t>Москва</w:t>
      </w:r>
      <w:r w:rsidRPr="00141F4E">
        <w:rPr>
          <w:bCs/>
          <w:lang w:val="en-US"/>
        </w:rPr>
        <w:t>, 2022.</w:t>
      </w:r>
    </w:p>
    <w:p w14:paraId="053B8ACF" w14:textId="77777777" w:rsidR="002620A0" w:rsidRPr="00141F4E" w:rsidRDefault="002620A0" w:rsidP="00141F4E">
      <w:pPr>
        <w:pStyle w:val="a3"/>
        <w:numPr>
          <w:ilvl w:val="0"/>
          <w:numId w:val="3"/>
        </w:numPr>
        <w:tabs>
          <w:tab w:val="clear" w:pos="720"/>
          <w:tab w:val="num" w:pos="709"/>
        </w:tabs>
        <w:ind w:left="0" w:firstLine="0"/>
        <w:jc w:val="both"/>
      </w:pPr>
      <w:r w:rsidRPr="00141F4E">
        <w:t>Вайл П., Ворне С. Цифровая трансформация бизнеса: изменение бизнес-модели для организации нового поколения. М.: Альпина Паблишер, 2019. 257 с.</w:t>
      </w:r>
    </w:p>
    <w:p w14:paraId="0B9F801E" w14:textId="008ED606" w:rsidR="002620A0" w:rsidRPr="00141F4E" w:rsidRDefault="002620A0" w:rsidP="00141F4E">
      <w:pPr>
        <w:pStyle w:val="a3"/>
        <w:numPr>
          <w:ilvl w:val="0"/>
          <w:numId w:val="3"/>
        </w:numPr>
        <w:tabs>
          <w:tab w:val="clear" w:pos="720"/>
          <w:tab w:val="num" w:pos="709"/>
        </w:tabs>
        <w:ind w:left="0" w:firstLine="0"/>
        <w:jc w:val="both"/>
      </w:pPr>
      <w:r w:rsidRPr="00141F4E">
        <w:t>Горевая Е. С., Аксенова К. А. Современные трансформации системы управления инновационных компаний //Бизнес. Образование. Право. - 2019. - №. 2. - С. 109-116.</w:t>
      </w:r>
    </w:p>
    <w:p w14:paraId="2B5647FB" w14:textId="1C15A3D9" w:rsidR="002620A0" w:rsidRPr="00141F4E" w:rsidRDefault="002620A0" w:rsidP="00141F4E">
      <w:pPr>
        <w:pStyle w:val="a3"/>
        <w:numPr>
          <w:ilvl w:val="0"/>
          <w:numId w:val="3"/>
        </w:numPr>
        <w:tabs>
          <w:tab w:val="clear" w:pos="720"/>
          <w:tab w:val="num" w:pos="709"/>
        </w:tabs>
        <w:ind w:left="0" w:firstLine="0"/>
        <w:jc w:val="both"/>
      </w:pPr>
      <w:r w:rsidRPr="00141F4E">
        <w:rPr>
          <w:bCs/>
        </w:rPr>
        <w:t>Кулагина Н.А., Гавричкова Я.В., Купоров Ю.Ю. Индикаторы оценки цифрового развития региональных хозяйственных систем: методические аспекты и практика применения// Экономические науки. 2022. № 211. С. 80-87.</w:t>
      </w:r>
    </w:p>
    <w:p w14:paraId="634D6AC4" w14:textId="5ACCF416" w:rsidR="002620A0" w:rsidRPr="00141F4E" w:rsidRDefault="002620A0" w:rsidP="00141F4E">
      <w:pPr>
        <w:pStyle w:val="a3"/>
        <w:numPr>
          <w:ilvl w:val="0"/>
          <w:numId w:val="3"/>
        </w:numPr>
        <w:tabs>
          <w:tab w:val="clear" w:pos="720"/>
          <w:tab w:val="num" w:pos="709"/>
        </w:tabs>
        <w:ind w:left="0" w:firstLine="0"/>
        <w:jc w:val="both"/>
      </w:pPr>
      <w:r w:rsidRPr="00141F4E">
        <w:t>Максимов М. И., Акулинин Ф. В. Цифровые решения при внедрении системы управления взаимо -отношениями с клиентами // Управленческий учет. 2022. № 12-4. С. 1108-1115.</w:t>
      </w:r>
    </w:p>
    <w:p w14:paraId="23CD4A5E" w14:textId="554D3D72" w:rsidR="002620A0" w:rsidRPr="00141F4E" w:rsidRDefault="002620A0" w:rsidP="00141F4E">
      <w:pPr>
        <w:pStyle w:val="a3"/>
        <w:numPr>
          <w:ilvl w:val="0"/>
          <w:numId w:val="3"/>
        </w:numPr>
        <w:tabs>
          <w:tab w:val="clear" w:pos="720"/>
          <w:tab w:val="num" w:pos="709"/>
        </w:tabs>
        <w:ind w:left="0" w:firstLine="0"/>
        <w:jc w:val="both"/>
      </w:pPr>
      <w:r w:rsidRPr="00141F4E">
        <w:t>Медведева Г. Б., Захарченко Л. А. Трансформация и проблемы инновационного процесса в условиях развития цифровых технологий. -2021.</w:t>
      </w:r>
    </w:p>
    <w:p w14:paraId="28142CAB" w14:textId="77777777" w:rsidR="002620A0" w:rsidRPr="00141F4E" w:rsidRDefault="002620A0" w:rsidP="00141F4E">
      <w:pPr>
        <w:numPr>
          <w:ilvl w:val="0"/>
          <w:numId w:val="3"/>
        </w:numPr>
        <w:tabs>
          <w:tab w:val="clear" w:pos="720"/>
          <w:tab w:val="num" w:pos="709"/>
        </w:tabs>
        <w:ind w:left="0" w:firstLine="0"/>
        <w:jc w:val="both"/>
        <w:rPr>
          <w:bCs/>
        </w:rPr>
      </w:pPr>
      <w:r w:rsidRPr="00141F4E">
        <w:rPr>
          <w:bCs/>
        </w:rPr>
        <w:t>Полянин А.В., Кулакова Л.И., Авдеева И.Л., Парахина Л.В., Адаменко А.А., Хорольская Т.Е., Цысов А.С., Азарова Н.А., Головина Т.А., Сахарова С.М., Долгова С.А., Голикова Ю.Б., Кыштымова Е.А., Лытнева Н.А., Кулагина Н.А., Родионов Д.Г., Чмаро А.С., Лаврикова Н.И., Масюк Н.Н., Бушуева М.А. и др. Управление инновационной деятельностью экономических систем: теория и практика. – Орел, 2021.</w:t>
      </w:r>
    </w:p>
    <w:p w14:paraId="290276B6" w14:textId="0BBE955A" w:rsidR="002620A0" w:rsidRPr="00141F4E" w:rsidRDefault="002620A0" w:rsidP="00141F4E">
      <w:pPr>
        <w:pStyle w:val="a3"/>
        <w:numPr>
          <w:ilvl w:val="0"/>
          <w:numId w:val="3"/>
        </w:numPr>
        <w:ind w:left="0" w:firstLine="0"/>
        <w:jc w:val="both"/>
      </w:pPr>
      <w:r w:rsidRPr="00141F4E">
        <w:rPr>
          <w:bCs/>
        </w:rPr>
        <w:t>Родионов Д.Г., Баранова И.В., Насрутдинов М.Н. Формирование модели интерферирования показателей социального потенциала региона // Российский экономический интернет-журнал. 2019. № 4. С. 119.</w:t>
      </w:r>
    </w:p>
    <w:sectPr w:rsidR="002620A0" w:rsidRPr="00141F4E" w:rsidSect="00141F4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0278D"/>
    <w:multiLevelType w:val="multilevel"/>
    <w:tmpl w:val="EA22D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170F9A"/>
    <w:multiLevelType w:val="hybridMultilevel"/>
    <w:tmpl w:val="944CD2A0"/>
    <w:lvl w:ilvl="0" w:tplc="6A14E54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DBF05FA"/>
    <w:multiLevelType w:val="multilevel"/>
    <w:tmpl w:val="31666C60"/>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75A5FBF"/>
    <w:multiLevelType w:val="multilevel"/>
    <w:tmpl w:val="B9604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C30C6"/>
    <w:rsid w:val="000B5672"/>
    <w:rsid w:val="000C30C6"/>
    <w:rsid w:val="000D2D59"/>
    <w:rsid w:val="000F59FA"/>
    <w:rsid w:val="00100D1F"/>
    <w:rsid w:val="00127FD7"/>
    <w:rsid w:val="00141F4E"/>
    <w:rsid w:val="0014433D"/>
    <w:rsid w:val="00176916"/>
    <w:rsid w:val="001F1CFF"/>
    <w:rsid w:val="00200C1C"/>
    <w:rsid w:val="002620A0"/>
    <w:rsid w:val="002C469E"/>
    <w:rsid w:val="002E6C0E"/>
    <w:rsid w:val="00373E34"/>
    <w:rsid w:val="00401126"/>
    <w:rsid w:val="00425CFC"/>
    <w:rsid w:val="0043078A"/>
    <w:rsid w:val="00440868"/>
    <w:rsid w:val="004C5443"/>
    <w:rsid w:val="004D5415"/>
    <w:rsid w:val="00534AEB"/>
    <w:rsid w:val="00567C05"/>
    <w:rsid w:val="00570F4C"/>
    <w:rsid w:val="00582A23"/>
    <w:rsid w:val="005A485D"/>
    <w:rsid w:val="005E0F27"/>
    <w:rsid w:val="006A43DA"/>
    <w:rsid w:val="006A49C9"/>
    <w:rsid w:val="0070249F"/>
    <w:rsid w:val="00721B39"/>
    <w:rsid w:val="00737EEB"/>
    <w:rsid w:val="00773B5F"/>
    <w:rsid w:val="007C775F"/>
    <w:rsid w:val="007E7BD8"/>
    <w:rsid w:val="007F1F0D"/>
    <w:rsid w:val="00837FE2"/>
    <w:rsid w:val="009B500F"/>
    <w:rsid w:val="009C5F72"/>
    <w:rsid w:val="00A15861"/>
    <w:rsid w:val="00B23C73"/>
    <w:rsid w:val="00BF58A4"/>
    <w:rsid w:val="00C12F2B"/>
    <w:rsid w:val="00D57808"/>
    <w:rsid w:val="00D675EC"/>
    <w:rsid w:val="00DF69C8"/>
    <w:rsid w:val="00E12F8E"/>
    <w:rsid w:val="00E765FF"/>
    <w:rsid w:val="00EB3F73"/>
    <w:rsid w:val="00EB5F04"/>
    <w:rsid w:val="00EF15D2"/>
    <w:rsid w:val="00FC2C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33627"/>
  <w15:docId w15:val="{242BCB54-6405-45A3-9342-91B1F7F21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5CF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20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131864">
      <w:bodyDiv w:val="1"/>
      <w:marLeft w:val="0"/>
      <w:marRight w:val="0"/>
      <w:marTop w:val="0"/>
      <w:marBottom w:val="0"/>
      <w:divBdr>
        <w:top w:val="none" w:sz="0" w:space="0" w:color="auto"/>
        <w:left w:val="none" w:sz="0" w:space="0" w:color="auto"/>
        <w:bottom w:val="none" w:sz="0" w:space="0" w:color="auto"/>
        <w:right w:val="none" w:sz="0" w:space="0" w:color="auto"/>
      </w:divBdr>
    </w:div>
    <w:div w:id="186408335">
      <w:bodyDiv w:val="1"/>
      <w:marLeft w:val="0"/>
      <w:marRight w:val="0"/>
      <w:marTop w:val="0"/>
      <w:marBottom w:val="0"/>
      <w:divBdr>
        <w:top w:val="none" w:sz="0" w:space="0" w:color="auto"/>
        <w:left w:val="none" w:sz="0" w:space="0" w:color="auto"/>
        <w:bottom w:val="none" w:sz="0" w:space="0" w:color="auto"/>
        <w:right w:val="none" w:sz="0" w:space="0" w:color="auto"/>
      </w:divBdr>
    </w:div>
    <w:div w:id="265967044">
      <w:bodyDiv w:val="1"/>
      <w:marLeft w:val="0"/>
      <w:marRight w:val="0"/>
      <w:marTop w:val="0"/>
      <w:marBottom w:val="0"/>
      <w:divBdr>
        <w:top w:val="none" w:sz="0" w:space="0" w:color="auto"/>
        <w:left w:val="none" w:sz="0" w:space="0" w:color="auto"/>
        <w:bottom w:val="none" w:sz="0" w:space="0" w:color="auto"/>
        <w:right w:val="none" w:sz="0" w:space="0" w:color="auto"/>
      </w:divBdr>
    </w:div>
    <w:div w:id="477306730">
      <w:bodyDiv w:val="1"/>
      <w:marLeft w:val="0"/>
      <w:marRight w:val="0"/>
      <w:marTop w:val="0"/>
      <w:marBottom w:val="0"/>
      <w:divBdr>
        <w:top w:val="none" w:sz="0" w:space="0" w:color="auto"/>
        <w:left w:val="none" w:sz="0" w:space="0" w:color="auto"/>
        <w:bottom w:val="none" w:sz="0" w:space="0" w:color="auto"/>
        <w:right w:val="none" w:sz="0" w:space="0" w:color="auto"/>
      </w:divBdr>
    </w:div>
    <w:div w:id="521868111">
      <w:bodyDiv w:val="1"/>
      <w:marLeft w:val="0"/>
      <w:marRight w:val="0"/>
      <w:marTop w:val="0"/>
      <w:marBottom w:val="0"/>
      <w:divBdr>
        <w:top w:val="none" w:sz="0" w:space="0" w:color="auto"/>
        <w:left w:val="none" w:sz="0" w:space="0" w:color="auto"/>
        <w:bottom w:val="none" w:sz="0" w:space="0" w:color="auto"/>
        <w:right w:val="none" w:sz="0" w:space="0" w:color="auto"/>
      </w:divBdr>
    </w:div>
    <w:div w:id="653070891">
      <w:bodyDiv w:val="1"/>
      <w:marLeft w:val="0"/>
      <w:marRight w:val="0"/>
      <w:marTop w:val="0"/>
      <w:marBottom w:val="0"/>
      <w:divBdr>
        <w:top w:val="none" w:sz="0" w:space="0" w:color="auto"/>
        <w:left w:val="none" w:sz="0" w:space="0" w:color="auto"/>
        <w:bottom w:val="none" w:sz="0" w:space="0" w:color="auto"/>
        <w:right w:val="none" w:sz="0" w:space="0" w:color="auto"/>
      </w:divBdr>
    </w:div>
    <w:div w:id="684286455">
      <w:bodyDiv w:val="1"/>
      <w:marLeft w:val="0"/>
      <w:marRight w:val="0"/>
      <w:marTop w:val="0"/>
      <w:marBottom w:val="0"/>
      <w:divBdr>
        <w:top w:val="none" w:sz="0" w:space="0" w:color="auto"/>
        <w:left w:val="none" w:sz="0" w:space="0" w:color="auto"/>
        <w:bottom w:val="none" w:sz="0" w:space="0" w:color="auto"/>
        <w:right w:val="none" w:sz="0" w:space="0" w:color="auto"/>
      </w:divBdr>
    </w:div>
    <w:div w:id="719477222">
      <w:bodyDiv w:val="1"/>
      <w:marLeft w:val="0"/>
      <w:marRight w:val="0"/>
      <w:marTop w:val="0"/>
      <w:marBottom w:val="0"/>
      <w:divBdr>
        <w:top w:val="none" w:sz="0" w:space="0" w:color="auto"/>
        <w:left w:val="none" w:sz="0" w:space="0" w:color="auto"/>
        <w:bottom w:val="none" w:sz="0" w:space="0" w:color="auto"/>
        <w:right w:val="none" w:sz="0" w:space="0" w:color="auto"/>
      </w:divBdr>
    </w:div>
    <w:div w:id="788283560">
      <w:bodyDiv w:val="1"/>
      <w:marLeft w:val="0"/>
      <w:marRight w:val="0"/>
      <w:marTop w:val="0"/>
      <w:marBottom w:val="0"/>
      <w:divBdr>
        <w:top w:val="none" w:sz="0" w:space="0" w:color="auto"/>
        <w:left w:val="none" w:sz="0" w:space="0" w:color="auto"/>
        <w:bottom w:val="none" w:sz="0" w:space="0" w:color="auto"/>
        <w:right w:val="none" w:sz="0" w:space="0" w:color="auto"/>
      </w:divBdr>
    </w:div>
    <w:div w:id="1042292369">
      <w:bodyDiv w:val="1"/>
      <w:marLeft w:val="0"/>
      <w:marRight w:val="0"/>
      <w:marTop w:val="0"/>
      <w:marBottom w:val="0"/>
      <w:divBdr>
        <w:top w:val="none" w:sz="0" w:space="0" w:color="auto"/>
        <w:left w:val="none" w:sz="0" w:space="0" w:color="auto"/>
        <w:bottom w:val="none" w:sz="0" w:space="0" w:color="auto"/>
        <w:right w:val="none" w:sz="0" w:space="0" w:color="auto"/>
      </w:divBdr>
    </w:div>
    <w:div w:id="1094548845">
      <w:bodyDiv w:val="1"/>
      <w:marLeft w:val="0"/>
      <w:marRight w:val="0"/>
      <w:marTop w:val="0"/>
      <w:marBottom w:val="0"/>
      <w:divBdr>
        <w:top w:val="none" w:sz="0" w:space="0" w:color="auto"/>
        <w:left w:val="none" w:sz="0" w:space="0" w:color="auto"/>
        <w:bottom w:val="none" w:sz="0" w:space="0" w:color="auto"/>
        <w:right w:val="none" w:sz="0" w:space="0" w:color="auto"/>
      </w:divBdr>
    </w:div>
    <w:div w:id="1098020969">
      <w:bodyDiv w:val="1"/>
      <w:marLeft w:val="0"/>
      <w:marRight w:val="0"/>
      <w:marTop w:val="0"/>
      <w:marBottom w:val="0"/>
      <w:divBdr>
        <w:top w:val="none" w:sz="0" w:space="0" w:color="auto"/>
        <w:left w:val="none" w:sz="0" w:space="0" w:color="auto"/>
        <w:bottom w:val="none" w:sz="0" w:space="0" w:color="auto"/>
        <w:right w:val="none" w:sz="0" w:space="0" w:color="auto"/>
      </w:divBdr>
    </w:div>
    <w:div w:id="1128746955">
      <w:bodyDiv w:val="1"/>
      <w:marLeft w:val="0"/>
      <w:marRight w:val="0"/>
      <w:marTop w:val="0"/>
      <w:marBottom w:val="0"/>
      <w:divBdr>
        <w:top w:val="none" w:sz="0" w:space="0" w:color="auto"/>
        <w:left w:val="none" w:sz="0" w:space="0" w:color="auto"/>
        <w:bottom w:val="none" w:sz="0" w:space="0" w:color="auto"/>
        <w:right w:val="none" w:sz="0" w:space="0" w:color="auto"/>
      </w:divBdr>
    </w:div>
    <w:div w:id="1151143761">
      <w:bodyDiv w:val="1"/>
      <w:marLeft w:val="0"/>
      <w:marRight w:val="0"/>
      <w:marTop w:val="0"/>
      <w:marBottom w:val="0"/>
      <w:divBdr>
        <w:top w:val="none" w:sz="0" w:space="0" w:color="auto"/>
        <w:left w:val="none" w:sz="0" w:space="0" w:color="auto"/>
        <w:bottom w:val="none" w:sz="0" w:space="0" w:color="auto"/>
        <w:right w:val="none" w:sz="0" w:space="0" w:color="auto"/>
      </w:divBdr>
    </w:div>
    <w:div w:id="1383820484">
      <w:bodyDiv w:val="1"/>
      <w:marLeft w:val="0"/>
      <w:marRight w:val="0"/>
      <w:marTop w:val="0"/>
      <w:marBottom w:val="0"/>
      <w:divBdr>
        <w:top w:val="none" w:sz="0" w:space="0" w:color="auto"/>
        <w:left w:val="none" w:sz="0" w:space="0" w:color="auto"/>
        <w:bottom w:val="none" w:sz="0" w:space="0" w:color="auto"/>
        <w:right w:val="none" w:sz="0" w:space="0" w:color="auto"/>
      </w:divBdr>
    </w:div>
    <w:div w:id="1426421635">
      <w:bodyDiv w:val="1"/>
      <w:marLeft w:val="0"/>
      <w:marRight w:val="0"/>
      <w:marTop w:val="0"/>
      <w:marBottom w:val="0"/>
      <w:divBdr>
        <w:top w:val="none" w:sz="0" w:space="0" w:color="auto"/>
        <w:left w:val="none" w:sz="0" w:space="0" w:color="auto"/>
        <w:bottom w:val="none" w:sz="0" w:space="0" w:color="auto"/>
        <w:right w:val="none" w:sz="0" w:space="0" w:color="auto"/>
      </w:divBdr>
    </w:div>
    <w:div w:id="1474758136">
      <w:bodyDiv w:val="1"/>
      <w:marLeft w:val="0"/>
      <w:marRight w:val="0"/>
      <w:marTop w:val="0"/>
      <w:marBottom w:val="0"/>
      <w:divBdr>
        <w:top w:val="none" w:sz="0" w:space="0" w:color="auto"/>
        <w:left w:val="none" w:sz="0" w:space="0" w:color="auto"/>
        <w:bottom w:val="none" w:sz="0" w:space="0" w:color="auto"/>
        <w:right w:val="none" w:sz="0" w:space="0" w:color="auto"/>
      </w:divBdr>
    </w:div>
    <w:div w:id="1494101084">
      <w:bodyDiv w:val="1"/>
      <w:marLeft w:val="0"/>
      <w:marRight w:val="0"/>
      <w:marTop w:val="0"/>
      <w:marBottom w:val="0"/>
      <w:divBdr>
        <w:top w:val="none" w:sz="0" w:space="0" w:color="auto"/>
        <w:left w:val="none" w:sz="0" w:space="0" w:color="auto"/>
        <w:bottom w:val="none" w:sz="0" w:space="0" w:color="auto"/>
        <w:right w:val="none" w:sz="0" w:space="0" w:color="auto"/>
      </w:divBdr>
    </w:div>
    <w:div w:id="1569803106">
      <w:bodyDiv w:val="1"/>
      <w:marLeft w:val="0"/>
      <w:marRight w:val="0"/>
      <w:marTop w:val="0"/>
      <w:marBottom w:val="0"/>
      <w:divBdr>
        <w:top w:val="none" w:sz="0" w:space="0" w:color="auto"/>
        <w:left w:val="none" w:sz="0" w:space="0" w:color="auto"/>
        <w:bottom w:val="none" w:sz="0" w:space="0" w:color="auto"/>
        <w:right w:val="none" w:sz="0" w:space="0" w:color="auto"/>
      </w:divBdr>
    </w:div>
    <w:div w:id="1581325184">
      <w:bodyDiv w:val="1"/>
      <w:marLeft w:val="0"/>
      <w:marRight w:val="0"/>
      <w:marTop w:val="0"/>
      <w:marBottom w:val="0"/>
      <w:divBdr>
        <w:top w:val="none" w:sz="0" w:space="0" w:color="auto"/>
        <w:left w:val="none" w:sz="0" w:space="0" w:color="auto"/>
        <w:bottom w:val="none" w:sz="0" w:space="0" w:color="auto"/>
        <w:right w:val="none" w:sz="0" w:space="0" w:color="auto"/>
      </w:divBdr>
    </w:div>
    <w:div w:id="1659842290">
      <w:bodyDiv w:val="1"/>
      <w:marLeft w:val="0"/>
      <w:marRight w:val="0"/>
      <w:marTop w:val="0"/>
      <w:marBottom w:val="0"/>
      <w:divBdr>
        <w:top w:val="none" w:sz="0" w:space="0" w:color="auto"/>
        <w:left w:val="none" w:sz="0" w:space="0" w:color="auto"/>
        <w:bottom w:val="none" w:sz="0" w:space="0" w:color="auto"/>
        <w:right w:val="none" w:sz="0" w:space="0" w:color="auto"/>
      </w:divBdr>
    </w:div>
    <w:div w:id="1672827319">
      <w:bodyDiv w:val="1"/>
      <w:marLeft w:val="0"/>
      <w:marRight w:val="0"/>
      <w:marTop w:val="0"/>
      <w:marBottom w:val="0"/>
      <w:divBdr>
        <w:top w:val="none" w:sz="0" w:space="0" w:color="auto"/>
        <w:left w:val="none" w:sz="0" w:space="0" w:color="auto"/>
        <w:bottom w:val="none" w:sz="0" w:space="0" w:color="auto"/>
        <w:right w:val="none" w:sz="0" w:space="0" w:color="auto"/>
      </w:divBdr>
    </w:div>
    <w:div w:id="1673875689">
      <w:bodyDiv w:val="1"/>
      <w:marLeft w:val="0"/>
      <w:marRight w:val="0"/>
      <w:marTop w:val="0"/>
      <w:marBottom w:val="0"/>
      <w:divBdr>
        <w:top w:val="none" w:sz="0" w:space="0" w:color="auto"/>
        <w:left w:val="none" w:sz="0" w:space="0" w:color="auto"/>
        <w:bottom w:val="none" w:sz="0" w:space="0" w:color="auto"/>
        <w:right w:val="none" w:sz="0" w:space="0" w:color="auto"/>
      </w:divBdr>
    </w:div>
    <w:div w:id="1771732870">
      <w:bodyDiv w:val="1"/>
      <w:marLeft w:val="0"/>
      <w:marRight w:val="0"/>
      <w:marTop w:val="0"/>
      <w:marBottom w:val="0"/>
      <w:divBdr>
        <w:top w:val="none" w:sz="0" w:space="0" w:color="auto"/>
        <w:left w:val="none" w:sz="0" w:space="0" w:color="auto"/>
        <w:bottom w:val="none" w:sz="0" w:space="0" w:color="auto"/>
        <w:right w:val="none" w:sz="0" w:space="0" w:color="auto"/>
      </w:divBdr>
    </w:div>
    <w:div w:id="1798452409">
      <w:bodyDiv w:val="1"/>
      <w:marLeft w:val="0"/>
      <w:marRight w:val="0"/>
      <w:marTop w:val="0"/>
      <w:marBottom w:val="0"/>
      <w:divBdr>
        <w:top w:val="none" w:sz="0" w:space="0" w:color="auto"/>
        <w:left w:val="none" w:sz="0" w:space="0" w:color="auto"/>
        <w:bottom w:val="none" w:sz="0" w:space="0" w:color="auto"/>
        <w:right w:val="none" w:sz="0" w:space="0" w:color="auto"/>
      </w:divBdr>
    </w:div>
    <w:div w:id="1941329811">
      <w:bodyDiv w:val="1"/>
      <w:marLeft w:val="0"/>
      <w:marRight w:val="0"/>
      <w:marTop w:val="0"/>
      <w:marBottom w:val="0"/>
      <w:divBdr>
        <w:top w:val="none" w:sz="0" w:space="0" w:color="auto"/>
        <w:left w:val="none" w:sz="0" w:space="0" w:color="auto"/>
        <w:bottom w:val="none" w:sz="0" w:space="0" w:color="auto"/>
        <w:right w:val="none" w:sz="0" w:space="0" w:color="auto"/>
      </w:divBdr>
    </w:div>
    <w:div w:id="2010790608">
      <w:bodyDiv w:val="1"/>
      <w:marLeft w:val="0"/>
      <w:marRight w:val="0"/>
      <w:marTop w:val="0"/>
      <w:marBottom w:val="0"/>
      <w:divBdr>
        <w:top w:val="none" w:sz="0" w:space="0" w:color="auto"/>
        <w:left w:val="none" w:sz="0" w:space="0" w:color="auto"/>
        <w:bottom w:val="none" w:sz="0" w:space="0" w:color="auto"/>
        <w:right w:val="none" w:sz="0" w:space="0" w:color="auto"/>
      </w:divBdr>
    </w:div>
    <w:div w:id="203279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1360</Words>
  <Characters>7756</Characters>
  <Application>Microsoft Office Word</Application>
  <DocSecurity>0</DocSecurity>
  <Lines>64</Lines>
  <Paragraphs>18</Paragraphs>
  <ScaleCrop>false</ScaleCrop>
  <HeadingPairs>
    <vt:vector size="6" baseType="variant">
      <vt:variant>
        <vt:lpstr>Название</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9098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Наталья</dc:creator>
  <cp:lastModifiedBy>Sarahi Suarez</cp:lastModifiedBy>
  <cp:revision>9</cp:revision>
  <dcterms:created xsi:type="dcterms:W3CDTF">2025-05-15T17:09:00Z</dcterms:created>
  <dcterms:modified xsi:type="dcterms:W3CDTF">2025-05-15T19:07:00Z</dcterms:modified>
</cp:coreProperties>
</file>