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9A6AF9" w14:textId="6070E11F"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УДК/ББК</w:t>
      </w:r>
      <w:r w:rsidR="00D23776">
        <w:rPr>
          <w:rFonts w:ascii="Times New Roman" w:eastAsia="Times New Roman" w:hAnsi="Times New Roman" w:cs="Times New Roman"/>
          <w:b/>
          <w:sz w:val="24"/>
          <w:lang w:eastAsia="ru-RU"/>
        </w:rPr>
        <w:t xml:space="preserve"> </w:t>
      </w:r>
      <w:r w:rsidR="00D23776" w:rsidRPr="00D23776">
        <w:rPr>
          <w:rFonts w:ascii="Times New Roman" w:eastAsia="Times New Roman" w:hAnsi="Times New Roman" w:cs="Times New Roman"/>
          <w:b/>
          <w:sz w:val="24"/>
          <w:lang w:eastAsia="ru-RU"/>
        </w:rPr>
        <w:t>911.37</w:t>
      </w:r>
      <w:r w:rsidR="00570DA8">
        <w:rPr>
          <w:rFonts w:ascii="Times New Roman" w:eastAsia="Times New Roman" w:hAnsi="Times New Roman" w:cs="Times New Roman"/>
          <w:b/>
          <w:sz w:val="24"/>
          <w:lang w:eastAsia="ru-RU"/>
        </w:rPr>
        <w:t>/38.9</w:t>
      </w:r>
    </w:p>
    <w:p w14:paraId="6606ABEB" w14:textId="7724BA77" w:rsidR="002E1784" w:rsidRPr="002E1784" w:rsidRDefault="00D23776"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Илларионова</w:t>
      </w:r>
      <w:r w:rsidR="002E1784" w:rsidRPr="002E1784">
        <w:rPr>
          <w:rFonts w:ascii="Times New Roman" w:eastAsia="Times New Roman" w:hAnsi="Times New Roman" w:cs="Times New Roman"/>
          <w:b/>
          <w:sz w:val="24"/>
          <w:lang w:eastAsia="ru-RU"/>
        </w:rPr>
        <w:t xml:space="preserve"> О.</w:t>
      </w:r>
      <w:r>
        <w:rPr>
          <w:rFonts w:ascii="Times New Roman" w:eastAsia="Times New Roman" w:hAnsi="Times New Roman" w:cs="Times New Roman"/>
          <w:b/>
          <w:sz w:val="24"/>
          <w:lang w:eastAsia="ru-RU"/>
        </w:rPr>
        <w:t>А.</w:t>
      </w:r>
    </w:p>
    <w:p w14:paraId="28FE51EE" w14:textId="60CB3FD9" w:rsidR="002E1784" w:rsidRPr="002E1784" w:rsidRDefault="00266EBE"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СТРУКТУРНО-ФУНКЦИОНАЛЬНАЯ ОРГАНИЗАЦИЯ</w:t>
      </w:r>
      <w:r w:rsidR="00DD34B0">
        <w:rPr>
          <w:rFonts w:ascii="Times New Roman" w:eastAsia="Times New Roman" w:hAnsi="Times New Roman" w:cs="Times New Roman"/>
          <w:b/>
          <w:sz w:val="24"/>
          <w:lang w:eastAsia="ru-RU"/>
        </w:rPr>
        <w:t xml:space="preserve"> </w:t>
      </w:r>
      <w:r w:rsidR="008A0FC3" w:rsidRPr="008A0FC3">
        <w:rPr>
          <w:rFonts w:ascii="Times New Roman" w:eastAsia="Times New Roman" w:hAnsi="Times New Roman" w:cs="Times New Roman"/>
          <w:b/>
          <w:sz w:val="24"/>
          <w:lang w:eastAsia="ru-RU"/>
        </w:rPr>
        <w:t>ЗЕЛЁН</w:t>
      </w:r>
      <w:r>
        <w:rPr>
          <w:rFonts w:ascii="Times New Roman" w:eastAsia="Times New Roman" w:hAnsi="Times New Roman" w:cs="Times New Roman"/>
          <w:b/>
          <w:sz w:val="24"/>
          <w:lang w:eastAsia="ru-RU"/>
        </w:rPr>
        <w:t>ЫХ ЭЛЕМЕНТОВ</w:t>
      </w:r>
      <w:r w:rsidR="008A0FC3" w:rsidRPr="008A0FC3">
        <w:rPr>
          <w:rFonts w:ascii="Times New Roman" w:eastAsia="Times New Roman" w:hAnsi="Times New Roman" w:cs="Times New Roman"/>
          <w:b/>
          <w:sz w:val="24"/>
          <w:lang w:eastAsia="ru-RU"/>
        </w:rPr>
        <w:t xml:space="preserve"> МОСКВЫ В КОНТЕКСТЕ УСТОЙЧИВОГО РАЗВИТИЯ</w:t>
      </w:r>
    </w:p>
    <w:p w14:paraId="78BD1626" w14:textId="77777777" w:rsidR="001E7201" w:rsidRDefault="001E7201" w:rsidP="002E1784">
      <w:pPr>
        <w:spacing w:after="0" w:line="240" w:lineRule="auto"/>
        <w:ind w:left="-540" w:firstLine="540"/>
        <w:jc w:val="both"/>
        <w:rPr>
          <w:rFonts w:ascii="Times New Roman" w:eastAsia="Times New Roman" w:hAnsi="Times New Roman" w:cs="Times New Roman"/>
          <w:b/>
          <w:sz w:val="24"/>
          <w:lang w:eastAsia="ru-RU"/>
        </w:rPr>
      </w:pPr>
    </w:p>
    <w:p w14:paraId="7B5F8B80" w14:textId="3438FDC0" w:rsidR="000D3A2B" w:rsidRPr="000D3A2B" w:rsidRDefault="002E1784" w:rsidP="000D3A2B">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Аннотация статьи на русском языке </w:t>
      </w:r>
      <w:r w:rsidR="00A2194F" w:rsidRPr="00A2194F">
        <w:rPr>
          <w:rFonts w:ascii="Times New Roman" w:eastAsia="Times New Roman" w:hAnsi="Times New Roman" w:cs="Times New Roman"/>
          <w:iCs/>
          <w:sz w:val="24"/>
          <w:lang w:eastAsia="ru-RU"/>
        </w:rPr>
        <w:t>Исследование направлено на оценку роли зелёной инфраструк</w:t>
      </w:r>
      <w:r w:rsidR="00A2194F">
        <w:rPr>
          <w:rFonts w:ascii="Times New Roman" w:eastAsia="Times New Roman" w:hAnsi="Times New Roman" w:cs="Times New Roman"/>
          <w:iCs/>
          <w:sz w:val="24"/>
          <w:lang w:eastAsia="ru-RU"/>
        </w:rPr>
        <w:t>туры</w:t>
      </w:r>
      <w:r w:rsidR="00A2194F" w:rsidRPr="00A2194F">
        <w:rPr>
          <w:rFonts w:ascii="Times New Roman" w:eastAsia="Times New Roman" w:hAnsi="Times New Roman" w:cs="Times New Roman"/>
          <w:iCs/>
          <w:sz w:val="24"/>
          <w:lang w:eastAsia="ru-RU"/>
        </w:rPr>
        <w:t xml:space="preserve"> (ЗИ) в повышении устойчивости Москвы —</w:t>
      </w:r>
      <w:r w:rsidR="00444A71">
        <w:rPr>
          <w:rFonts w:ascii="Times New Roman" w:eastAsia="Times New Roman" w:hAnsi="Times New Roman" w:cs="Times New Roman"/>
          <w:iCs/>
          <w:sz w:val="24"/>
          <w:lang w:eastAsia="ru-RU"/>
        </w:rPr>
        <w:t xml:space="preserve"> </w:t>
      </w:r>
      <w:r w:rsidR="00A2194F" w:rsidRPr="00A2194F">
        <w:rPr>
          <w:rFonts w:ascii="Times New Roman" w:eastAsia="Times New Roman" w:hAnsi="Times New Roman" w:cs="Times New Roman"/>
          <w:iCs/>
          <w:sz w:val="24"/>
          <w:lang w:eastAsia="ru-RU"/>
        </w:rPr>
        <w:t xml:space="preserve">мегаполиса России, где более 75% населения проживает в урбанизированных условиях. Актуальность работы обусловлена необходимостью баланса между техногенным развитием и сохранением экосистемных услуг, что соответствует Цели устойчивого развития № 11. </w:t>
      </w:r>
      <w:r w:rsidR="000D3A2B" w:rsidRPr="000D3A2B">
        <w:rPr>
          <w:rFonts w:ascii="Times New Roman" w:eastAsia="Times New Roman" w:hAnsi="Times New Roman" w:cs="Times New Roman"/>
          <w:iCs/>
          <w:sz w:val="24"/>
          <w:lang w:eastAsia="ru-RU"/>
        </w:rPr>
        <w:t xml:space="preserve">На основе полевых исследований и данных дистанционного зондирования выявлены четыре структурно-функциональных типа элементов ЗИ: малые локальные, небольшие квартальные, средние районные и крупные городские. Установлено, что их вклад в устойчивое развитие определяется не только размерами, но и локализацией, происхождением растительности и управленческими практиками. Крупные элементы (лесопарки, охраняемые территории), обеспечивающие ключевые регулирующие и поддерживающие экосистемные услуги, сталкиваются с фрагментацией, замусориванием и ослаблением правовой защиты из-за изменений в законодательстве. Средние объекты (парки, скверы), несмотря на высокую рекреационную ценность, теряют экологическую эффективность в новых проектах из-за преобладания запечатанных поверхностей и </w:t>
      </w:r>
      <w:proofErr w:type="spellStart"/>
      <w:r w:rsidR="000D3A2B" w:rsidRPr="000D3A2B">
        <w:rPr>
          <w:rFonts w:ascii="Times New Roman" w:eastAsia="Times New Roman" w:hAnsi="Times New Roman" w:cs="Times New Roman"/>
          <w:iCs/>
          <w:sz w:val="24"/>
          <w:lang w:eastAsia="ru-RU"/>
        </w:rPr>
        <w:t>недревесной</w:t>
      </w:r>
      <w:proofErr w:type="spellEnd"/>
      <w:r w:rsidR="000D3A2B" w:rsidRPr="000D3A2B">
        <w:rPr>
          <w:rFonts w:ascii="Times New Roman" w:eastAsia="Times New Roman" w:hAnsi="Times New Roman" w:cs="Times New Roman"/>
          <w:iCs/>
          <w:sz w:val="24"/>
          <w:lang w:eastAsia="ru-RU"/>
        </w:rPr>
        <w:t xml:space="preserve"> растительности. Малые и квартальные элементы, доминирующие в жилых зонах, часто деградируют из-за недостаточного ухода, стихийного использования и приоритета инфраструктуры над озеленением в новых застройках.</w:t>
      </w:r>
    </w:p>
    <w:p w14:paraId="497557E6" w14:textId="3FA66968" w:rsidR="002E1784" w:rsidRPr="002E1784" w:rsidRDefault="000D3A2B" w:rsidP="000D3A2B">
      <w:pPr>
        <w:spacing w:after="0" w:line="240" w:lineRule="auto"/>
        <w:ind w:left="-540" w:firstLine="540"/>
        <w:jc w:val="both"/>
        <w:rPr>
          <w:rFonts w:ascii="Times New Roman" w:eastAsia="Times New Roman" w:hAnsi="Times New Roman" w:cs="Times New Roman"/>
          <w:iCs/>
          <w:sz w:val="24"/>
          <w:lang w:eastAsia="ru-RU"/>
        </w:rPr>
      </w:pPr>
      <w:r w:rsidRPr="000D3A2B">
        <w:rPr>
          <w:rFonts w:ascii="Times New Roman" w:eastAsia="Times New Roman" w:hAnsi="Times New Roman" w:cs="Times New Roman"/>
          <w:iCs/>
          <w:sz w:val="24"/>
          <w:lang w:eastAsia="ru-RU"/>
        </w:rPr>
        <w:t xml:space="preserve">Исследование подтверждает, что устойчивость ЗИ зависит от адаптации к специфике функциональных зон. Для оптимизации предложены: (1) сохранение и экологическая реабилитация крупных элементов с созданием зелёных коридоров, (2) модернизация существующих парков вместо масштабного строительства новых, (3) внедрение бюджетных решений (дренажные системы, </w:t>
      </w:r>
      <w:r>
        <w:rPr>
          <w:rFonts w:ascii="Times New Roman" w:eastAsia="Times New Roman" w:hAnsi="Times New Roman" w:cs="Times New Roman"/>
          <w:iCs/>
          <w:sz w:val="24"/>
          <w:lang w:eastAsia="ru-RU"/>
        </w:rPr>
        <w:t>местные устойчивые</w:t>
      </w:r>
      <w:r w:rsidRPr="000D3A2B">
        <w:rPr>
          <w:rFonts w:ascii="Times New Roman" w:eastAsia="Times New Roman" w:hAnsi="Times New Roman" w:cs="Times New Roman"/>
          <w:iCs/>
          <w:sz w:val="24"/>
          <w:lang w:eastAsia="ru-RU"/>
        </w:rPr>
        <w:t xml:space="preserve"> виды</w:t>
      </w:r>
      <w:r>
        <w:rPr>
          <w:rFonts w:ascii="Times New Roman" w:eastAsia="Times New Roman" w:hAnsi="Times New Roman" w:cs="Times New Roman"/>
          <w:iCs/>
          <w:sz w:val="24"/>
          <w:lang w:eastAsia="ru-RU"/>
        </w:rPr>
        <w:t xml:space="preserve"> растительности</w:t>
      </w:r>
      <w:r w:rsidRPr="000D3A2B">
        <w:rPr>
          <w:rFonts w:ascii="Times New Roman" w:eastAsia="Times New Roman" w:hAnsi="Times New Roman" w:cs="Times New Roman"/>
          <w:iCs/>
          <w:sz w:val="24"/>
          <w:lang w:eastAsia="ru-RU"/>
        </w:rPr>
        <w:t>) в плотной застройке. Особое внимание уделено необходимости системного подхода к планированию, учитывающего баланс между рекреационными и климаторегулирующими функциями. Результаты подчёркивают, что повышение эффективности ЗИ требует не только количественного расширения, но и качественной адаптации к вызовам урбанизации, включая изменение климата и рост антропогенной нагрузки. Работа актуальна для разработки стратегий устойчивого развития мегаполисов с высокой долей запечатанных поверхностей и социально-экологической неоднородностью.</w:t>
      </w:r>
    </w:p>
    <w:p w14:paraId="35B9F8D5" w14:textId="1071CEF8"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Ключевые слова на русском языке </w:t>
      </w:r>
      <w:r w:rsidR="00A2194F" w:rsidRPr="00A2194F">
        <w:rPr>
          <w:rFonts w:ascii="Times New Roman" w:eastAsia="Times New Roman" w:hAnsi="Times New Roman" w:cs="Times New Roman"/>
          <w:bCs/>
          <w:sz w:val="24"/>
          <w:lang w:eastAsia="ru-RU"/>
        </w:rPr>
        <w:t>зелёная инфраструктура,</w:t>
      </w:r>
      <w:r w:rsidR="00A2194F">
        <w:rPr>
          <w:rFonts w:ascii="Times New Roman" w:eastAsia="Times New Roman" w:hAnsi="Times New Roman" w:cs="Times New Roman"/>
          <w:b/>
          <w:sz w:val="24"/>
          <w:lang w:eastAsia="ru-RU"/>
        </w:rPr>
        <w:t xml:space="preserve"> </w:t>
      </w:r>
      <w:r w:rsidR="00A2194F">
        <w:rPr>
          <w:rFonts w:ascii="Times New Roman" w:eastAsia="Times New Roman" w:hAnsi="Times New Roman" w:cs="Times New Roman"/>
          <w:iCs/>
          <w:sz w:val="24"/>
          <w:lang w:eastAsia="ru-RU"/>
        </w:rPr>
        <w:t>устойчивая городская среда, экосистемные услуги, эффективное озеленение, городское планирование</w:t>
      </w:r>
    </w:p>
    <w:p w14:paraId="06629534" w14:textId="77777777" w:rsidR="001E7201" w:rsidRDefault="001E7201" w:rsidP="00026488">
      <w:pPr>
        <w:spacing w:after="0" w:line="240" w:lineRule="auto"/>
        <w:ind w:firstLine="709"/>
        <w:jc w:val="both"/>
        <w:rPr>
          <w:rFonts w:ascii="Times New Roman" w:eastAsia="Times New Roman" w:hAnsi="Times New Roman" w:cs="Times New Roman"/>
          <w:sz w:val="24"/>
          <w:u w:val="single"/>
          <w:lang w:eastAsia="ru-RU"/>
        </w:rPr>
      </w:pPr>
    </w:p>
    <w:p w14:paraId="194CE24D" w14:textId="2FB342D4" w:rsidR="00790587" w:rsidRPr="00790587" w:rsidRDefault="00790587" w:rsidP="00790587">
      <w:pPr>
        <w:spacing w:after="0" w:line="240" w:lineRule="auto"/>
        <w:ind w:firstLine="709"/>
        <w:jc w:val="both"/>
        <w:rPr>
          <w:rFonts w:ascii="Times New Roman" w:hAnsi="Times New Roman"/>
          <w:sz w:val="24"/>
        </w:rPr>
      </w:pPr>
      <w:r w:rsidRPr="00790587">
        <w:rPr>
          <w:rFonts w:ascii="Times New Roman" w:hAnsi="Times New Roman"/>
          <w:sz w:val="24"/>
        </w:rPr>
        <w:t>Учитывая, что более 55% населения Земли сегодня проживает на урбанизированных территориях, а в России этот показатель ещё выше – около 75%</w:t>
      </w:r>
      <w:r w:rsidR="000E07E0" w:rsidRPr="000E07E0">
        <w:rPr>
          <w:rFonts w:ascii="Times New Roman" w:hAnsi="Times New Roman"/>
          <w:sz w:val="24"/>
        </w:rPr>
        <w:t xml:space="preserve"> (PRB, 2025)</w:t>
      </w:r>
      <w:r w:rsidRPr="00790587">
        <w:rPr>
          <w:rFonts w:ascii="Times New Roman" w:hAnsi="Times New Roman"/>
          <w:sz w:val="24"/>
        </w:rPr>
        <w:t>, вопрос повышения устойчивости городов путём развития эффективных механизмов остаётся актуальным. Городские территории должны защищать свои системы жизнеобеспечения, а не развиваться за их счёт (</w:t>
      </w:r>
      <w:r w:rsidR="000E07E0">
        <w:rPr>
          <w:rFonts w:ascii="Times New Roman" w:hAnsi="Times New Roman"/>
          <w:sz w:val="24"/>
          <w:lang w:val="en-US"/>
        </w:rPr>
        <w:t>Wu</w:t>
      </w:r>
      <w:r w:rsidRPr="00790587">
        <w:rPr>
          <w:rFonts w:ascii="Times New Roman" w:hAnsi="Times New Roman"/>
          <w:sz w:val="24"/>
        </w:rPr>
        <w:t xml:space="preserve"> </w:t>
      </w:r>
      <w:proofErr w:type="spellStart"/>
      <w:r w:rsidRPr="00790587">
        <w:rPr>
          <w:rFonts w:ascii="Times New Roman" w:hAnsi="Times New Roman"/>
          <w:sz w:val="24"/>
        </w:rPr>
        <w:t>et</w:t>
      </w:r>
      <w:proofErr w:type="spellEnd"/>
      <w:r w:rsidRPr="00790587">
        <w:rPr>
          <w:rFonts w:ascii="Times New Roman" w:hAnsi="Times New Roman"/>
          <w:sz w:val="24"/>
        </w:rPr>
        <w:t xml:space="preserve"> </w:t>
      </w:r>
      <w:proofErr w:type="spellStart"/>
      <w:r w:rsidRPr="00790587">
        <w:rPr>
          <w:rFonts w:ascii="Times New Roman" w:hAnsi="Times New Roman"/>
          <w:sz w:val="24"/>
        </w:rPr>
        <w:t>al</w:t>
      </w:r>
      <w:proofErr w:type="spellEnd"/>
      <w:r w:rsidRPr="00790587">
        <w:rPr>
          <w:rFonts w:ascii="Times New Roman" w:hAnsi="Times New Roman"/>
          <w:sz w:val="24"/>
        </w:rPr>
        <w:t>., 2020), чтобы повысить свою устойчивость. По этой причине необходимо переосмысление города, которое включает подходы, учитывающие ценность экосистемных услуг</w:t>
      </w:r>
      <w:r w:rsidR="000E07E0" w:rsidRPr="000E07E0">
        <w:rPr>
          <w:rFonts w:ascii="Times New Roman" w:hAnsi="Times New Roman"/>
          <w:sz w:val="24"/>
        </w:rPr>
        <w:t xml:space="preserve"> (</w:t>
      </w:r>
      <w:proofErr w:type="spellStart"/>
      <w:r w:rsidR="000E07E0">
        <w:rPr>
          <w:rFonts w:ascii="Times New Roman" w:hAnsi="Times New Roman"/>
          <w:sz w:val="24"/>
          <w:lang w:val="en-US"/>
        </w:rPr>
        <w:t>Lombardia</w:t>
      </w:r>
      <w:proofErr w:type="spellEnd"/>
      <w:r w:rsidR="000E07E0" w:rsidRPr="000E07E0">
        <w:rPr>
          <w:rFonts w:ascii="Times New Roman" w:hAnsi="Times New Roman"/>
          <w:sz w:val="24"/>
        </w:rPr>
        <w:t xml:space="preserve"> </w:t>
      </w:r>
      <w:r w:rsidR="000E07E0">
        <w:rPr>
          <w:rFonts w:ascii="Times New Roman" w:hAnsi="Times New Roman"/>
          <w:sz w:val="24"/>
          <w:lang w:val="en-US"/>
        </w:rPr>
        <w:t>et</w:t>
      </w:r>
      <w:r w:rsidR="000E07E0" w:rsidRPr="000E07E0">
        <w:rPr>
          <w:rFonts w:ascii="Times New Roman" w:hAnsi="Times New Roman"/>
          <w:sz w:val="24"/>
        </w:rPr>
        <w:t xml:space="preserve"> </w:t>
      </w:r>
      <w:r w:rsidR="000E07E0">
        <w:rPr>
          <w:rFonts w:ascii="Times New Roman" w:hAnsi="Times New Roman"/>
          <w:sz w:val="24"/>
          <w:lang w:val="en-US"/>
        </w:rPr>
        <w:t>al</w:t>
      </w:r>
      <w:r w:rsidR="000E07E0" w:rsidRPr="000E07E0">
        <w:rPr>
          <w:rFonts w:ascii="Times New Roman" w:hAnsi="Times New Roman"/>
          <w:sz w:val="24"/>
        </w:rPr>
        <w:t>., 2023)</w:t>
      </w:r>
      <w:r w:rsidRPr="00790587">
        <w:rPr>
          <w:rFonts w:ascii="Times New Roman" w:hAnsi="Times New Roman"/>
          <w:sz w:val="24"/>
        </w:rPr>
        <w:t>. Согласно цели устойчивого развития №11, зелёная инфраструктура (ЗИ) считается одним из ключевых структурных компонентов города, вносящих вклад в экологический аспект устойчивого развития, поскольку является основным источником экосистемных услуг в городской среде – благ природы для населения, способных как смягчить негативные последствия хозяйственной деятельности и сформировать более комфортные условия жизни для горожан, так и подготовить город к глобальным вызовам: изменению климата, сокращению биоразнообразия, проблемам продовольственной безопасности и загрязнению окружающей среды</w:t>
      </w:r>
      <w:r w:rsidR="00D366D4" w:rsidRPr="00D366D4">
        <w:rPr>
          <w:rFonts w:ascii="Times New Roman" w:hAnsi="Times New Roman"/>
          <w:sz w:val="24"/>
        </w:rPr>
        <w:t xml:space="preserve"> (</w:t>
      </w:r>
      <w:proofErr w:type="spellStart"/>
      <w:r w:rsidR="00D366D4">
        <w:rPr>
          <w:rFonts w:ascii="Times New Roman" w:hAnsi="Times New Roman"/>
          <w:sz w:val="24"/>
          <w:lang w:val="en-US"/>
        </w:rPr>
        <w:t>Veerkamp</w:t>
      </w:r>
      <w:proofErr w:type="spellEnd"/>
      <w:r w:rsidR="00D366D4" w:rsidRPr="00D366D4">
        <w:rPr>
          <w:rFonts w:ascii="Times New Roman" w:hAnsi="Times New Roman"/>
          <w:sz w:val="24"/>
        </w:rPr>
        <w:t xml:space="preserve"> </w:t>
      </w:r>
      <w:r w:rsidR="00D366D4">
        <w:rPr>
          <w:rFonts w:ascii="Times New Roman" w:hAnsi="Times New Roman"/>
          <w:sz w:val="24"/>
          <w:lang w:val="en-US"/>
        </w:rPr>
        <w:t>et</w:t>
      </w:r>
      <w:r w:rsidR="00D366D4" w:rsidRPr="00D366D4">
        <w:rPr>
          <w:rFonts w:ascii="Times New Roman" w:hAnsi="Times New Roman"/>
          <w:sz w:val="24"/>
        </w:rPr>
        <w:t xml:space="preserve"> </w:t>
      </w:r>
      <w:r w:rsidR="00D366D4">
        <w:rPr>
          <w:rFonts w:ascii="Times New Roman" w:hAnsi="Times New Roman"/>
          <w:sz w:val="24"/>
          <w:lang w:val="en-US"/>
        </w:rPr>
        <w:t>al</w:t>
      </w:r>
      <w:r w:rsidR="00D366D4" w:rsidRPr="00D366D4">
        <w:rPr>
          <w:rFonts w:ascii="Times New Roman" w:hAnsi="Times New Roman"/>
          <w:sz w:val="24"/>
        </w:rPr>
        <w:t>., 2021)</w:t>
      </w:r>
      <w:r w:rsidRPr="00790587">
        <w:rPr>
          <w:rFonts w:ascii="Times New Roman" w:hAnsi="Times New Roman"/>
          <w:sz w:val="24"/>
        </w:rPr>
        <w:t>.</w:t>
      </w:r>
    </w:p>
    <w:p w14:paraId="35926982" w14:textId="27AB8E7C" w:rsidR="00790587" w:rsidRPr="00790587" w:rsidRDefault="00790587" w:rsidP="00790587">
      <w:pPr>
        <w:spacing w:after="0" w:line="240" w:lineRule="auto"/>
        <w:ind w:firstLine="709"/>
        <w:jc w:val="both"/>
        <w:rPr>
          <w:rFonts w:ascii="Times New Roman" w:hAnsi="Times New Roman"/>
          <w:sz w:val="24"/>
        </w:rPr>
      </w:pPr>
      <w:r w:rsidRPr="00790587">
        <w:rPr>
          <w:rFonts w:ascii="Times New Roman" w:hAnsi="Times New Roman"/>
          <w:sz w:val="24"/>
        </w:rPr>
        <w:t xml:space="preserve">В самом широком смысле под ЗИ подразумевается система незапечатанных территорий с разными функциями, свойствами и значимостью. Тем не менее город прежде всего является местом для проживания большого числа людей и нуждается в транспортной, жилой, </w:t>
      </w:r>
      <w:r w:rsidRPr="00790587">
        <w:rPr>
          <w:rFonts w:ascii="Times New Roman" w:hAnsi="Times New Roman"/>
          <w:sz w:val="24"/>
        </w:rPr>
        <w:lastRenderedPageBreak/>
        <w:t>промышленной и прочей инфраструктуре. Соответственно, города, особенно крупнейшие, не могут состоять преимущественно из озеленённых пространств</w:t>
      </w:r>
      <w:r w:rsidR="00D366D4" w:rsidRPr="00D366D4">
        <w:rPr>
          <w:rFonts w:ascii="Times New Roman" w:hAnsi="Times New Roman"/>
          <w:sz w:val="24"/>
        </w:rPr>
        <w:t xml:space="preserve"> (</w:t>
      </w:r>
      <w:proofErr w:type="spellStart"/>
      <w:r w:rsidR="00D366D4">
        <w:rPr>
          <w:rFonts w:ascii="Times New Roman" w:hAnsi="Times New Roman"/>
          <w:sz w:val="24"/>
          <w:lang w:val="en-US"/>
        </w:rPr>
        <w:t>Klimanova</w:t>
      </w:r>
      <w:proofErr w:type="spellEnd"/>
      <w:r w:rsidR="00D366D4" w:rsidRPr="00D366D4">
        <w:rPr>
          <w:rFonts w:ascii="Times New Roman" w:hAnsi="Times New Roman"/>
          <w:sz w:val="24"/>
        </w:rPr>
        <w:t xml:space="preserve"> </w:t>
      </w:r>
      <w:r w:rsidR="00D366D4">
        <w:rPr>
          <w:rFonts w:ascii="Times New Roman" w:hAnsi="Times New Roman"/>
          <w:sz w:val="24"/>
          <w:lang w:val="en-US"/>
        </w:rPr>
        <w:t>et</w:t>
      </w:r>
      <w:r w:rsidR="00D366D4" w:rsidRPr="00D366D4">
        <w:rPr>
          <w:rFonts w:ascii="Times New Roman" w:hAnsi="Times New Roman"/>
          <w:sz w:val="24"/>
        </w:rPr>
        <w:t xml:space="preserve"> </w:t>
      </w:r>
      <w:r w:rsidR="00D366D4">
        <w:rPr>
          <w:rFonts w:ascii="Times New Roman" w:hAnsi="Times New Roman"/>
          <w:sz w:val="24"/>
          <w:lang w:val="en-US"/>
        </w:rPr>
        <w:t>al</w:t>
      </w:r>
      <w:r w:rsidR="00D366D4" w:rsidRPr="00D366D4">
        <w:rPr>
          <w:rFonts w:ascii="Times New Roman" w:hAnsi="Times New Roman"/>
          <w:sz w:val="24"/>
        </w:rPr>
        <w:t>., 2021)</w:t>
      </w:r>
      <w:r w:rsidRPr="00790587">
        <w:rPr>
          <w:rFonts w:ascii="Times New Roman" w:hAnsi="Times New Roman"/>
          <w:sz w:val="24"/>
        </w:rPr>
        <w:t xml:space="preserve">. Поскольку создание зелёных зон на урбанизированных территориях ограничено, необходимо обеспечить если не обширное, то качественно функционирующее и эффективное озеленение. Качество и полезность ЗИ определяют свойства урбанизированной территории, в частности плотность и высотность застройки, плотность населения, функциональное значение, ландшафтное расположение и экологическую обстановку района. Многие работы различают функции и ключевые свойства ЗИ для разных типов городов (по численности населения, преобладающей функции, экономико-географическому положению). В крупнейших городах эти свойства урбанизированной территории могут значительно отличаться даже на районном уровне. Такие внутренние различия, с одной стороны, указывают на то, что ЗИ часто спланирована нецелесообразно относительно своего района, а значит, неспособна с должной эффективностью выполнять экосистемные услуги, необходимые для устойчивого развития на определённой урбанизированной территории. С другой стороны, эти различия в структуре, количестве и качестве ЗИ подтверждают важность разработки разных подходов к благоустройству и озеленению неоднородного и сложного пространства мегаполисов вместо использования универсальных типов озеленения. </w:t>
      </w:r>
      <w:r w:rsidR="00D366D4">
        <w:rPr>
          <w:rFonts w:ascii="Times New Roman" w:hAnsi="Times New Roman"/>
          <w:sz w:val="24"/>
        </w:rPr>
        <w:t>Д</w:t>
      </w:r>
      <w:r w:rsidRPr="00790587">
        <w:rPr>
          <w:rFonts w:ascii="Times New Roman" w:hAnsi="Times New Roman"/>
          <w:sz w:val="24"/>
        </w:rPr>
        <w:t>ля разных районов одного функционального значения могут требоваться разные формы и элементы ЗИ в зависимости от их характеристик.</w:t>
      </w:r>
    </w:p>
    <w:p w14:paraId="4CE66948" w14:textId="7B28B72F" w:rsidR="00790587" w:rsidRPr="00790587" w:rsidRDefault="00790587" w:rsidP="00790587">
      <w:pPr>
        <w:spacing w:after="0" w:line="240" w:lineRule="auto"/>
        <w:ind w:firstLine="709"/>
        <w:jc w:val="both"/>
        <w:rPr>
          <w:rFonts w:ascii="Times New Roman" w:hAnsi="Times New Roman"/>
          <w:sz w:val="24"/>
        </w:rPr>
      </w:pPr>
      <w:r w:rsidRPr="00790587">
        <w:rPr>
          <w:rFonts w:ascii="Times New Roman" w:hAnsi="Times New Roman"/>
          <w:sz w:val="24"/>
        </w:rPr>
        <w:t xml:space="preserve">Таким образом, целью данной работы стало выявление структурных, функциональных и качественных различий ЗИ разных функциональных зон города для определения их вклада в устойчивое развитие на примере г. Москвы. Учитывая неоднородность городского пространства, размер, численность населения, а также стремительное и активное проведение экологической политики в области устойчивого развития, Москва представляется показательным объектом исследования. Для достижения цели были проведены полевые исследования в южном секторе Москвы, в центральных и периферийных частях. </w:t>
      </w:r>
      <w:r w:rsidR="00E92053">
        <w:rPr>
          <w:rFonts w:ascii="Times New Roman" w:hAnsi="Times New Roman"/>
          <w:sz w:val="24"/>
        </w:rPr>
        <w:t>Для определения</w:t>
      </w:r>
      <w:r w:rsidRPr="00790587">
        <w:rPr>
          <w:rFonts w:ascii="Times New Roman" w:hAnsi="Times New Roman"/>
          <w:sz w:val="24"/>
        </w:rPr>
        <w:t xml:space="preserve"> функционального типа, породного состава, типа пользования, происхождения растительности, степени благоустройства, экологической обстановки</w:t>
      </w:r>
      <w:r w:rsidR="00E92053">
        <w:rPr>
          <w:rFonts w:ascii="Times New Roman" w:hAnsi="Times New Roman"/>
          <w:sz w:val="24"/>
        </w:rPr>
        <w:t xml:space="preserve"> ЗИ</w:t>
      </w:r>
      <w:r w:rsidRPr="00790587">
        <w:rPr>
          <w:rFonts w:ascii="Times New Roman" w:hAnsi="Times New Roman"/>
          <w:sz w:val="24"/>
        </w:rPr>
        <w:t xml:space="preserve">. Дополнительно использовались космические снимки Sentinel-2 за летний период 2024 г. для установления таких параметров, как размер элементов ЗИ, соотношение запечатанных и незапечатанных поверхностей, соотношение древесной и </w:t>
      </w:r>
      <w:proofErr w:type="spellStart"/>
      <w:r w:rsidRPr="00790587">
        <w:rPr>
          <w:rFonts w:ascii="Times New Roman" w:hAnsi="Times New Roman"/>
          <w:sz w:val="24"/>
        </w:rPr>
        <w:t>недревесной</w:t>
      </w:r>
      <w:proofErr w:type="spellEnd"/>
      <w:r w:rsidRPr="00790587">
        <w:rPr>
          <w:rFonts w:ascii="Times New Roman" w:hAnsi="Times New Roman"/>
          <w:sz w:val="24"/>
        </w:rPr>
        <w:t xml:space="preserve"> растительности.</w:t>
      </w:r>
    </w:p>
    <w:p w14:paraId="18CB833B" w14:textId="392F62F3" w:rsidR="00832E42" w:rsidRDefault="00790587" w:rsidP="00026488">
      <w:pPr>
        <w:spacing w:after="0" w:line="240" w:lineRule="auto"/>
        <w:ind w:firstLine="709"/>
        <w:jc w:val="both"/>
      </w:pPr>
      <w:r>
        <w:rPr>
          <w:rFonts w:ascii="Times New Roman" w:hAnsi="Times New Roman"/>
          <w:sz w:val="24"/>
        </w:rPr>
        <w:t>В результате исследования было выделено четыре структурно-функциональных типа элементов ЗИ</w:t>
      </w:r>
      <w:r w:rsidR="00832E42">
        <w:rPr>
          <w:rFonts w:ascii="Times New Roman" w:hAnsi="Times New Roman"/>
          <w:sz w:val="24"/>
        </w:rPr>
        <w:t xml:space="preserve"> и определены их основные структурно-функциональные свойства</w:t>
      </w:r>
      <w:r>
        <w:rPr>
          <w:rFonts w:ascii="Times New Roman" w:hAnsi="Times New Roman"/>
          <w:sz w:val="24"/>
        </w:rPr>
        <w:t xml:space="preserve"> (табл. 1).</w:t>
      </w:r>
      <w:r w:rsidRPr="00790587">
        <w:t xml:space="preserve"> </w:t>
      </w:r>
    </w:p>
    <w:p w14:paraId="7D9AD7A5" w14:textId="7484D3A4" w:rsidR="00832E42" w:rsidRPr="002E1784" w:rsidRDefault="00832E42" w:rsidP="00832E42">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 xml:space="preserve">Таблица </w:t>
      </w:r>
      <w:r>
        <w:rPr>
          <w:rFonts w:ascii="Times New Roman" w:eastAsia="Times New Roman" w:hAnsi="Times New Roman" w:cs="Times New Roman"/>
          <w:iCs/>
          <w:sz w:val="24"/>
          <w:lang w:eastAsia="ru-RU"/>
        </w:rPr>
        <w:t>1</w:t>
      </w:r>
    </w:p>
    <w:p w14:paraId="384FDAC4" w14:textId="77777777" w:rsidR="00832E42" w:rsidRPr="00BB1BC3" w:rsidRDefault="00832E42" w:rsidP="00832E42">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Основные параметры и функции элементов зелёной инфраструктуры в г. Москве</w:t>
      </w:r>
    </w:p>
    <w:tbl>
      <w:tblPr>
        <w:tblStyle w:val="a6"/>
        <w:tblW w:w="0" w:type="auto"/>
        <w:tblLayout w:type="fixed"/>
        <w:tblLook w:val="04A0" w:firstRow="1" w:lastRow="0" w:firstColumn="1" w:lastColumn="0" w:noHBand="0" w:noVBand="1"/>
      </w:tblPr>
      <w:tblGrid>
        <w:gridCol w:w="704"/>
        <w:gridCol w:w="851"/>
        <w:gridCol w:w="1559"/>
        <w:gridCol w:w="2126"/>
        <w:gridCol w:w="1688"/>
        <w:gridCol w:w="1714"/>
        <w:gridCol w:w="986"/>
      </w:tblGrid>
      <w:tr w:rsidR="00832E42" w:rsidRPr="00727F17" w14:paraId="024AB562" w14:textId="77777777" w:rsidTr="00832E42">
        <w:tc>
          <w:tcPr>
            <w:tcW w:w="704" w:type="dxa"/>
          </w:tcPr>
          <w:p w14:paraId="6A885490" w14:textId="77777777" w:rsidR="00832E42" w:rsidRPr="00727F17" w:rsidRDefault="00832E42" w:rsidP="008566AA">
            <w:pPr>
              <w:spacing w:line="216" w:lineRule="auto"/>
              <w:ind w:firstLine="0"/>
              <w:rPr>
                <w:rFonts w:ascii="Times New Roman" w:hAnsi="Times New Roman"/>
                <w:i/>
                <w:iCs/>
                <w:sz w:val="18"/>
                <w:szCs w:val="16"/>
              </w:rPr>
            </w:pPr>
            <w:r w:rsidRPr="00727F17">
              <w:rPr>
                <w:rFonts w:ascii="Times New Roman" w:hAnsi="Times New Roman"/>
                <w:i/>
                <w:iCs/>
                <w:sz w:val="18"/>
                <w:szCs w:val="16"/>
              </w:rPr>
              <w:t>Тип ЗИ</w:t>
            </w:r>
          </w:p>
        </w:tc>
        <w:tc>
          <w:tcPr>
            <w:tcW w:w="851" w:type="dxa"/>
          </w:tcPr>
          <w:p w14:paraId="0B20FD78" w14:textId="77777777" w:rsidR="00832E42" w:rsidRPr="00727F17" w:rsidRDefault="00832E42" w:rsidP="008566AA">
            <w:pPr>
              <w:spacing w:line="216" w:lineRule="auto"/>
              <w:ind w:firstLine="0"/>
              <w:rPr>
                <w:rFonts w:ascii="Times New Roman" w:hAnsi="Times New Roman"/>
                <w:b/>
                <w:bCs/>
                <w:sz w:val="18"/>
                <w:szCs w:val="16"/>
              </w:rPr>
            </w:pPr>
            <w:r w:rsidRPr="00727F17">
              <w:rPr>
                <w:rFonts w:ascii="Times New Roman" w:hAnsi="Times New Roman"/>
                <w:b/>
                <w:bCs/>
                <w:sz w:val="18"/>
                <w:szCs w:val="16"/>
              </w:rPr>
              <w:t>Размер</w:t>
            </w:r>
          </w:p>
        </w:tc>
        <w:tc>
          <w:tcPr>
            <w:tcW w:w="1559" w:type="dxa"/>
          </w:tcPr>
          <w:p w14:paraId="0BA8A051" w14:textId="77777777" w:rsidR="00832E42" w:rsidRPr="00727F17" w:rsidRDefault="00832E42" w:rsidP="008566AA">
            <w:pPr>
              <w:spacing w:line="216" w:lineRule="auto"/>
              <w:ind w:firstLine="0"/>
              <w:rPr>
                <w:rFonts w:ascii="Times New Roman" w:hAnsi="Times New Roman"/>
                <w:b/>
                <w:bCs/>
                <w:sz w:val="18"/>
                <w:szCs w:val="16"/>
              </w:rPr>
            </w:pPr>
            <w:r w:rsidRPr="00727F17">
              <w:rPr>
                <w:rFonts w:ascii="Times New Roman" w:hAnsi="Times New Roman"/>
                <w:b/>
                <w:bCs/>
                <w:sz w:val="18"/>
                <w:szCs w:val="16"/>
              </w:rPr>
              <w:t>Основные элементы</w:t>
            </w:r>
          </w:p>
        </w:tc>
        <w:tc>
          <w:tcPr>
            <w:tcW w:w="2126" w:type="dxa"/>
          </w:tcPr>
          <w:p w14:paraId="5F1AEDFC" w14:textId="77777777" w:rsidR="00832E42" w:rsidRPr="00727F17" w:rsidRDefault="00832E42" w:rsidP="008566AA">
            <w:pPr>
              <w:spacing w:line="216" w:lineRule="auto"/>
              <w:ind w:firstLine="0"/>
              <w:rPr>
                <w:rFonts w:ascii="Times New Roman" w:hAnsi="Times New Roman"/>
                <w:b/>
                <w:bCs/>
                <w:sz w:val="18"/>
                <w:szCs w:val="16"/>
              </w:rPr>
            </w:pPr>
            <w:r w:rsidRPr="00727F17">
              <w:rPr>
                <w:rFonts w:ascii="Times New Roman" w:hAnsi="Times New Roman"/>
                <w:b/>
                <w:bCs/>
                <w:sz w:val="18"/>
                <w:szCs w:val="16"/>
              </w:rPr>
              <w:t>Ключевые функции</w:t>
            </w:r>
          </w:p>
        </w:tc>
        <w:tc>
          <w:tcPr>
            <w:tcW w:w="1688" w:type="dxa"/>
          </w:tcPr>
          <w:p w14:paraId="2728BCFB" w14:textId="77777777" w:rsidR="00832E42" w:rsidRPr="00727F17" w:rsidRDefault="00832E42" w:rsidP="008566AA">
            <w:pPr>
              <w:spacing w:line="216" w:lineRule="auto"/>
              <w:ind w:firstLine="0"/>
              <w:rPr>
                <w:rFonts w:ascii="Times New Roman" w:hAnsi="Times New Roman"/>
                <w:b/>
                <w:bCs/>
                <w:sz w:val="18"/>
                <w:szCs w:val="16"/>
              </w:rPr>
            </w:pPr>
            <w:r w:rsidRPr="00727F17">
              <w:rPr>
                <w:rFonts w:ascii="Times New Roman" w:hAnsi="Times New Roman"/>
                <w:b/>
                <w:bCs/>
                <w:sz w:val="18"/>
                <w:szCs w:val="16"/>
              </w:rPr>
              <w:t>Происхождение растительности</w:t>
            </w:r>
          </w:p>
        </w:tc>
        <w:tc>
          <w:tcPr>
            <w:tcW w:w="1714" w:type="dxa"/>
          </w:tcPr>
          <w:p w14:paraId="60E6BA41" w14:textId="77777777" w:rsidR="00832E42" w:rsidRPr="00727F17" w:rsidRDefault="00832E42" w:rsidP="008566AA">
            <w:pPr>
              <w:spacing w:line="216" w:lineRule="auto"/>
              <w:ind w:firstLine="0"/>
              <w:rPr>
                <w:rFonts w:ascii="Times New Roman" w:hAnsi="Times New Roman"/>
                <w:b/>
                <w:bCs/>
                <w:sz w:val="18"/>
                <w:szCs w:val="16"/>
              </w:rPr>
            </w:pPr>
            <w:r w:rsidRPr="00727F17">
              <w:rPr>
                <w:rFonts w:ascii="Times New Roman" w:hAnsi="Times New Roman"/>
                <w:b/>
                <w:bCs/>
                <w:sz w:val="18"/>
                <w:szCs w:val="16"/>
              </w:rPr>
              <w:t>Обычное расположение</w:t>
            </w:r>
          </w:p>
        </w:tc>
        <w:tc>
          <w:tcPr>
            <w:tcW w:w="986" w:type="dxa"/>
          </w:tcPr>
          <w:p w14:paraId="0E843DFC" w14:textId="77777777" w:rsidR="00832E42" w:rsidRPr="00727F17" w:rsidRDefault="00832E42" w:rsidP="008566AA">
            <w:pPr>
              <w:spacing w:line="216" w:lineRule="auto"/>
              <w:ind w:firstLine="0"/>
              <w:rPr>
                <w:rFonts w:ascii="Times New Roman" w:hAnsi="Times New Roman"/>
                <w:b/>
                <w:bCs/>
                <w:sz w:val="18"/>
                <w:szCs w:val="16"/>
              </w:rPr>
            </w:pPr>
            <w:r w:rsidRPr="00727F17">
              <w:rPr>
                <w:rFonts w:ascii="Times New Roman" w:hAnsi="Times New Roman"/>
                <w:b/>
                <w:bCs/>
                <w:sz w:val="18"/>
                <w:szCs w:val="16"/>
              </w:rPr>
              <w:t>Средняя доля</w:t>
            </w:r>
          </w:p>
        </w:tc>
      </w:tr>
      <w:tr w:rsidR="00832E42" w:rsidRPr="00727F17" w14:paraId="31670EBF" w14:textId="77777777" w:rsidTr="00D366D4">
        <w:trPr>
          <w:cantSplit/>
          <w:trHeight w:val="1745"/>
        </w:trPr>
        <w:tc>
          <w:tcPr>
            <w:tcW w:w="704" w:type="dxa"/>
            <w:textDirection w:val="btLr"/>
          </w:tcPr>
          <w:p w14:paraId="071D12FF" w14:textId="77777777" w:rsidR="00832E42" w:rsidRPr="00727F17" w:rsidRDefault="00832E42" w:rsidP="008566AA">
            <w:pPr>
              <w:spacing w:line="216" w:lineRule="auto"/>
              <w:ind w:firstLine="0"/>
              <w:jc w:val="center"/>
              <w:rPr>
                <w:rFonts w:ascii="Times New Roman" w:hAnsi="Times New Roman"/>
                <w:i/>
                <w:iCs/>
                <w:sz w:val="18"/>
                <w:szCs w:val="16"/>
              </w:rPr>
            </w:pPr>
            <w:r w:rsidRPr="00727F17">
              <w:rPr>
                <w:rFonts w:ascii="Times New Roman" w:hAnsi="Times New Roman"/>
                <w:i/>
                <w:iCs/>
                <w:sz w:val="18"/>
                <w:szCs w:val="16"/>
              </w:rPr>
              <w:t>Малые локальные элементы</w:t>
            </w:r>
          </w:p>
        </w:tc>
        <w:tc>
          <w:tcPr>
            <w:tcW w:w="851" w:type="dxa"/>
          </w:tcPr>
          <w:p w14:paraId="016E826E"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lang w:val="en-US"/>
              </w:rPr>
              <w:t xml:space="preserve">&lt;1 </w:t>
            </w:r>
            <w:r w:rsidRPr="00727F17">
              <w:rPr>
                <w:rFonts w:ascii="Times New Roman" w:hAnsi="Times New Roman"/>
                <w:sz w:val="18"/>
                <w:szCs w:val="16"/>
              </w:rPr>
              <w:t>га</w:t>
            </w:r>
          </w:p>
        </w:tc>
        <w:tc>
          <w:tcPr>
            <w:tcW w:w="1559" w:type="dxa"/>
          </w:tcPr>
          <w:p w14:paraId="078E6C81"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Клумбы, газоны, уличные деревья, вертикальные зеленые элементы, зеленые парковочные места, зеленые ливневые стоки, газоны</w:t>
            </w:r>
          </w:p>
        </w:tc>
        <w:tc>
          <w:tcPr>
            <w:tcW w:w="2126" w:type="dxa"/>
          </w:tcPr>
          <w:p w14:paraId="7DE53E12"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Декоративно-эстетическое, водоотвод, снижение температуры и затенение</w:t>
            </w:r>
          </w:p>
        </w:tc>
        <w:tc>
          <w:tcPr>
            <w:tcW w:w="1688" w:type="dxa"/>
          </w:tcPr>
          <w:p w14:paraId="5E8B3998"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 xml:space="preserve">Посаженная растительность </w:t>
            </w:r>
          </w:p>
        </w:tc>
        <w:tc>
          <w:tcPr>
            <w:tcW w:w="1714" w:type="dxa"/>
          </w:tcPr>
          <w:p w14:paraId="1E2D5550"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Центр города, коммерческие деловые зоны, главные улицы</w:t>
            </w:r>
          </w:p>
        </w:tc>
        <w:tc>
          <w:tcPr>
            <w:tcW w:w="986" w:type="dxa"/>
          </w:tcPr>
          <w:p w14:paraId="4C2E906A" w14:textId="77777777" w:rsidR="00832E42" w:rsidRPr="00727F17" w:rsidRDefault="00832E42" w:rsidP="008566AA">
            <w:pPr>
              <w:spacing w:line="216" w:lineRule="auto"/>
              <w:ind w:firstLine="0"/>
              <w:rPr>
                <w:rFonts w:ascii="Times New Roman" w:hAnsi="Times New Roman"/>
                <w:sz w:val="18"/>
                <w:szCs w:val="16"/>
                <w:lang w:val="en-US"/>
              </w:rPr>
            </w:pPr>
            <w:r w:rsidRPr="00727F17">
              <w:rPr>
                <w:rFonts w:ascii="Times New Roman" w:hAnsi="Times New Roman"/>
                <w:sz w:val="18"/>
                <w:szCs w:val="16"/>
                <w:lang w:val="en-US"/>
              </w:rPr>
              <w:t>10%</w:t>
            </w:r>
          </w:p>
        </w:tc>
      </w:tr>
      <w:tr w:rsidR="00832E42" w:rsidRPr="00727F17" w14:paraId="0FD259EE" w14:textId="77777777" w:rsidTr="00832E42">
        <w:trPr>
          <w:cantSplit/>
          <w:trHeight w:val="1134"/>
        </w:trPr>
        <w:tc>
          <w:tcPr>
            <w:tcW w:w="704" w:type="dxa"/>
            <w:textDirection w:val="btLr"/>
          </w:tcPr>
          <w:p w14:paraId="59AD7FDD" w14:textId="77777777" w:rsidR="00832E42" w:rsidRPr="00727F17" w:rsidRDefault="00832E42" w:rsidP="008566AA">
            <w:pPr>
              <w:spacing w:line="216" w:lineRule="auto"/>
              <w:ind w:firstLine="0"/>
              <w:jc w:val="center"/>
              <w:rPr>
                <w:rFonts w:ascii="Times New Roman" w:hAnsi="Times New Roman"/>
                <w:i/>
                <w:iCs/>
                <w:sz w:val="18"/>
                <w:szCs w:val="16"/>
              </w:rPr>
            </w:pPr>
            <w:r w:rsidRPr="00727F17">
              <w:rPr>
                <w:rFonts w:ascii="Times New Roman" w:hAnsi="Times New Roman"/>
                <w:i/>
                <w:iCs/>
                <w:sz w:val="18"/>
                <w:szCs w:val="16"/>
              </w:rPr>
              <w:t>Небольшие квартальные элементы</w:t>
            </w:r>
          </w:p>
        </w:tc>
        <w:tc>
          <w:tcPr>
            <w:tcW w:w="851" w:type="dxa"/>
          </w:tcPr>
          <w:p w14:paraId="700F3040" w14:textId="77777777" w:rsidR="00832E42" w:rsidRPr="00727F17" w:rsidRDefault="00832E42" w:rsidP="008566AA">
            <w:pPr>
              <w:spacing w:line="216" w:lineRule="auto"/>
              <w:ind w:firstLine="0"/>
              <w:rPr>
                <w:rFonts w:ascii="Times New Roman" w:hAnsi="Times New Roman"/>
                <w:sz w:val="18"/>
                <w:szCs w:val="16"/>
                <w:lang w:val="en-US"/>
              </w:rPr>
            </w:pPr>
            <w:r w:rsidRPr="00727F17">
              <w:rPr>
                <w:rFonts w:ascii="Times New Roman" w:hAnsi="Times New Roman"/>
                <w:sz w:val="18"/>
                <w:szCs w:val="16"/>
                <w:lang w:val="en-US"/>
              </w:rPr>
              <w:t xml:space="preserve">1-10 </w:t>
            </w:r>
            <w:r w:rsidRPr="00727F17">
              <w:rPr>
                <w:rFonts w:ascii="Times New Roman" w:hAnsi="Times New Roman"/>
                <w:sz w:val="18"/>
                <w:szCs w:val="16"/>
              </w:rPr>
              <w:t>га</w:t>
            </w:r>
          </w:p>
        </w:tc>
        <w:tc>
          <w:tcPr>
            <w:tcW w:w="1559" w:type="dxa"/>
          </w:tcPr>
          <w:p w14:paraId="11BB07D5"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Озеленение дворов, зеленых скверов, бульваров, небольших парков, садов</w:t>
            </w:r>
          </w:p>
        </w:tc>
        <w:tc>
          <w:tcPr>
            <w:tcW w:w="2126" w:type="dxa"/>
          </w:tcPr>
          <w:p w14:paraId="4F281E2A"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Ежедневный отдых, эстетика, шумоподавление, охлаждение воздуха</w:t>
            </w:r>
          </w:p>
        </w:tc>
        <w:tc>
          <w:tcPr>
            <w:tcW w:w="1688" w:type="dxa"/>
          </w:tcPr>
          <w:p w14:paraId="511A1C68"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Посаженная растительность</w:t>
            </w:r>
          </w:p>
        </w:tc>
        <w:tc>
          <w:tcPr>
            <w:tcW w:w="1714" w:type="dxa"/>
          </w:tcPr>
          <w:p w14:paraId="71C091E0"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Жилые зоны, главные улицы, центр города</w:t>
            </w:r>
          </w:p>
        </w:tc>
        <w:tc>
          <w:tcPr>
            <w:tcW w:w="986" w:type="dxa"/>
          </w:tcPr>
          <w:p w14:paraId="03A94540" w14:textId="77777777" w:rsidR="00832E42" w:rsidRPr="00727F17" w:rsidRDefault="00832E42" w:rsidP="008566AA">
            <w:pPr>
              <w:spacing w:line="216" w:lineRule="auto"/>
              <w:ind w:firstLine="0"/>
              <w:rPr>
                <w:rFonts w:ascii="Times New Roman" w:hAnsi="Times New Roman"/>
                <w:sz w:val="18"/>
                <w:szCs w:val="16"/>
                <w:lang w:val="en-US"/>
              </w:rPr>
            </w:pPr>
            <w:r w:rsidRPr="00727F17">
              <w:rPr>
                <w:rFonts w:ascii="Times New Roman" w:hAnsi="Times New Roman"/>
                <w:sz w:val="18"/>
                <w:szCs w:val="16"/>
                <w:lang w:val="en-US"/>
              </w:rPr>
              <w:t>30%</w:t>
            </w:r>
          </w:p>
        </w:tc>
      </w:tr>
      <w:tr w:rsidR="00832E42" w:rsidRPr="00727F17" w14:paraId="65BF2180" w14:textId="77777777" w:rsidTr="00832E42">
        <w:trPr>
          <w:cantSplit/>
          <w:trHeight w:val="1134"/>
        </w:trPr>
        <w:tc>
          <w:tcPr>
            <w:tcW w:w="704" w:type="dxa"/>
            <w:textDirection w:val="btLr"/>
          </w:tcPr>
          <w:p w14:paraId="13D0C359" w14:textId="77777777" w:rsidR="00832E42" w:rsidRPr="00727F17" w:rsidRDefault="00832E42" w:rsidP="008566AA">
            <w:pPr>
              <w:spacing w:line="216" w:lineRule="auto"/>
              <w:ind w:firstLine="0"/>
              <w:jc w:val="center"/>
              <w:rPr>
                <w:rFonts w:ascii="Times New Roman" w:hAnsi="Times New Roman"/>
                <w:i/>
                <w:iCs/>
                <w:sz w:val="18"/>
                <w:szCs w:val="16"/>
              </w:rPr>
            </w:pPr>
            <w:r w:rsidRPr="00727F17">
              <w:rPr>
                <w:rFonts w:ascii="Times New Roman" w:hAnsi="Times New Roman"/>
                <w:i/>
                <w:iCs/>
                <w:sz w:val="18"/>
                <w:szCs w:val="16"/>
              </w:rPr>
              <w:t>Средние районные элементы</w:t>
            </w:r>
          </w:p>
        </w:tc>
        <w:tc>
          <w:tcPr>
            <w:tcW w:w="851" w:type="dxa"/>
          </w:tcPr>
          <w:p w14:paraId="4AE2F689"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lang w:val="en-US"/>
              </w:rPr>
              <w:t xml:space="preserve">10-50 </w:t>
            </w:r>
            <w:r w:rsidRPr="00727F17">
              <w:rPr>
                <w:rFonts w:ascii="Times New Roman" w:hAnsi="Times New Roman"/>
                <w:sz w:val="18"/>
                <w:szCs w:val="16"/>
              </w:rPr>
              <w:t>га</w:t>
            </w:r>
          </w:p>
        </w:tc>
        <w:tc>
          <w:tcPr>
            <w:tcW w:w="1559" w:type="dxa"/>
          </w:tcPr>
          <w:p w14:paraId="0018D15F"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Городские парки, зеленые коридоры, речные парки</w:t>
            </w:r>
          </w:p>
        </w:tc>
        <w:tc>
          <w:tcPr>
            <w:tcW w:w="2126" w:type="dxa"/>
          </w:tcPr>
          <w:p w14:paraId="5324D6B1"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Повышение устойчивости, поддержка, ежедневный отдых, борьба с эрозией, дренаж воды, удаление загрязнений воздуха, охлаждение воздуха</w:t>
            </w:r>
          </w:p>
        </w:tc>
        <w:tc>
          <w:tcPr>
            <w:tcW w:w="1688" w:type="dxa"/>
          </w:tcPr>
          <w:p w14:paraId="474D3272"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Значительно измененная естественная растительность или посаженные растения</w:t>
            </w:r>
          </w:p>
        </w:tc>
        <w:tc>
          <w:tcPr>
            <w:tcW w:w="1714" w:type="dxa"/>
          </w:tcPr>
          <w:p w14:paraId="77952756"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Речная зона, ущелья и долины, центральная городская зона</w:t>
            </w:r>
          </w:p>
        </w:tc>
        <w:tc>
          <w:tcPr>
            <w:tcW w:w="986" w:type="dxa"/>
          </w:tcPr>
          <w:p w14:paraId="30130BF9" w14:textId="77777777" w:rsidR="00832E42" w:rsidRPr="00727F17" w:rsidRDefault="00832E42" w:rsidP="008566AA">
            <w:pPr>
              <w:spacing w:line="216" w:lineRule="auto"/>
              <w:ind w:firstLine="0"/>
              <w:rPr>
                <w:rFonts w:ascii="Times New Roman" w:hAnsi="Times New Roman"/>
                <w:sz w:val="18"/>
                <w:szCs w:val="16"/>
                <w:lang w:val="en-US"/>
              </w:rPr>
            </w:pPr>
            <w:r w:rsidRPr="00727F17">
              <w:rPr>
                <w:rFonts w:ascii="Times New Roman" w:hAnsi="Times New Roman"/>
                <w:sz w:val="18"/>
                <w:szCs w:val="16"/>
                <w:lang w:val="en-US"/>
              </w:rPr>
              <w:t>10%</w:t>
            </w:r>
          </w:p>
        </w:tc>
      </w:tr>
      <w:tr w:rsidR="00832E42" w:rsidRPr="00727F17" w14:paraId="720B2D5D" w14:textId="77777777" w:rsidTr="00832E42">
        <w:trPr>
          <w:cantSplit/>
          <w:trHeight w:val="1134"/>
        </w:trPr>
        <w:tc>
          <w:tcPr>
            <w:tcW w:w="704" w:type="dxa"/>
            <w:textDirection w:val="btLr"/>
          </w:tcPr>
          <w:p w14:paraId="707527BA" w14:textId="77777777" w:rsidR="00832E42" w:rsidRPr="00727F17" w:rsidRDefault="00832E42" w:rsidP="008566AA">
            <w:pPr>
              <w:spacing w:line="216" w:lineRule="auto"/>
              <w:ind w:firstLine="0"/>
              <w:jc w:val="center"/>
              <w:rPr>
                <w:rFonts w:ascii="Times New Roman" w:hAnsi="Times New Roman"/>
                <w:i/>
                <w:iCs/>
                <w:sz w:val="18"/>
                <w:szCs w:val="16"/>
              </w:rPr>
            </w:pPr>
            <w:r w:rsidRPr="00727F17">
              <w:rPr>
                <w:rFonts w:ascii="Times New Roman" w:hAnsi="Times New Roman"/>
                <w:i/>
                <w:iCs/>
                <w:sz w:val="18"/>
                <w:szCs w:val="16"/>
              </w:rPr>
              <w:lastRenderedPageBreak/>
              <w:t>Крупные городские элементы</w:t>
            </w:r>
          </w:p>
        </w:tc>
        <w:tc>
          <w:tcPr>
            <w:tcW w:w="851" w:type="dxa"/>
          </w:tcPr>
          <w:p w14:paraId="598210EA"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lang w:val="en-US"/>
              </w:rPr>
              <w:t>&gt;50</w:t>
            </w:r>
            <w:r w:rsidRPr="00727F17">
              <w:rPr>
                <w:rFonts w:ascii="Times New Roman" w:hAnsi="Times New Roman"/>
                <w:sz w:val="18"/>
                <w:szCs w:val="16"/>
              </w:rPr>
              <w:t>-100</w:t>
            </w:r>
            <w:r w:rsidRPr="00727F17">
              <w:rPr>
                <w:rFonts w:ascii="Times New Roman" w:hAnsi="Times New Roman"/>
                <w:sz w:val="18"/>
                <w:szCs w:val="16"/>
                <w:lang w:val="en-US"/>
              </w:rPr>
              <w:t xml:space="preserve"> </w:t>
            </w:r>
            <w:r w:rsidRPr="00727F17">
              <w:rPr>
                <w:rFonts w:ascii="Times New Roman" w:hAnsi="Times New Roman"/>
                <w:sz w:val="18"/>
                <w:szCs w:val="16"/>
              </w:rPr>
              <w:t>га</w:t>
            </w:r>
          </w:p>
          <w:p w14:paraId="6DCFD512" w14:textId="77777777" w:rsidR="00832E42" w:rsidRPr="00727F17" w:rsidRDefault="00832E42" w:rsidP="008566AA">
            <w:pPr>
              <w:spacing w:line="216" w:lineRule="auto"/>
              <w:ind w:firstLine="0"/>
              <w:rPr>
                <w:rFonts w:ascii="Times New Roman" w:hAnsi="Times New Roman"/>
                <w:sz w:val="18"/>
                <w:szCs w:val="16"/>
                <w:lang w:val="en-US"/>
              </w:rPr>
            </w:pPr>
          </w:p>
        </w:tc>
        <w:tc>
          <w:tcPr>
            <w:tcW w:w="1559" w:type="dxa"/>
          </w:tcPr>
          <w:p w14:paraId="592DFB3D"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Городские леса, городские национальные парки и другие охраняемые территории, зеленый пояс</w:t>
            </w:r>
          </w:p>
        </w:tc>
        <w:tc>
          <w:tcPr>
            <w:tcW w:w="2126" w:type="dxa"/>
          </w:tcPr>
          <w:p w14:paraId="540C3BFC"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 xml:space="preserve">Поддерживающий, </w:t>
            </w:r>
            <w:proofErr w:type="spellStart"/>
            <w:r w:rsidRPr="00727F17">
              <w:rPr>
                <w:rFonts w:ascii="Times New Roman" w:hAnsi="Times New Roman"/>
                <w:sz w:val="18"/>
                <w:szCs w:val="16"/>
              </w:rPr>
              <w:t>метарегулирующий</w:t>
            </w:r>
            <w:proofErr w:type="spellEnd"/>
            <w:r w:rsidRPr="00727F17">
              <w:rPr>
                <w:rFonts w:ascii="Times New Roman" w:hAnsi="Times New Roman"/>
                <w:sz w:val="18"/>
                <w:szCs w:val="16"/>
              </w:rPr>
              <w:t>, отдых в выходные дни, снабженческий</w:t>
            </w:r>
          </w:p>
        </w:tc>
        <w:tc>
          <w:tcPr>
            <w:tcW w:w="1688" w:type="dxa"/>
          </w:tcPr>
          <w:p w14:paraId="746610CE" w14:textId="77777777" w:rsidR="00832E42" w:rsidRPr="00727F17" w:rsidRDefault="00832E42" w:rsidP="008566AA">
            <w:pPr>
              <w:spacing w:line="216" w:lineRule="auto"/>
              <w:ind w:firstLine="0"/>
              <w:rPr>
                <w:rFonts w:ascii="Times New Roman" w:hAnsi="Times New Roman"/>
                <w:sz w:val="18"/>
                <w:szCs w:val="16"/>
              </w:rPr>
            </w:pPr>
            <w:proofErr w:type="spellStart"/>
            <w:r w:rsidRPr="00727F17">
              <w:rPr>
                <w:rFonts w:ascii="Times New Roman" w:hAnsi="Times New Roman"/>
                <w:sz w:val="18"/>
                <w:szCs w:val="16"/>
              </w:rPr>
              <w:t>Полуестественная</w:t>
            </w:r>
            <w:proofErr w:type="spellEnd"/>
            <w:r w:rsidRPr="00727F17">
              <w:rPr>
                <w:rFonts w:ascii="Times New Roman" w:hAnsi="Times New Roman"/>
                <w:sz w:val="18"/>
                <w:szCs w:val="16"/>
              </w:rPr>
              <w:t xml:space="preserve"> (сохраненная или восстановленная зональная) растительность</w:t>
            </w:r>
          </w:p>
        </w:tc>
        <w:tc>
          <w:tcPr>
            <w:tcW w:w="1714" w:type="dxa"/>
          </w:tcPr>
          <w:p w14:paraId="0A9F9C03" w14:textId="77777777" w:rsidR="00832E42" w:rsidRPr="00727F17" w:rsidRDefault="00832E42" w:rsidP="008566AA">
            <w:pPr>
              <w:spacing w:line="216" w:lineRule="auto"/>
              <w:ind w:firstLine="0"/>
              <w:rPr>
                <w:rFonts w:ascii="Times New Roman" w:hAnsi="Times New Roman"/>
                <w:sz w:val="18"/>
                <w:szCs w:val="16"/>
              </w:rPr>
            </w:pPr>
            <w:r w:rsidRPr="00727F17">
              <w:rPr>
                <w:rFonts w:ascii="Times New Roman" w:hAnsi="Times New Roman"/>
                <w:sz w:val="18"/>
                <w:szCs w:val="16"/>
              </w:rPr>
              <w:t>Окраины города, горы и холмы, острова, ущелья</w:t>
            </w:r>
          </w:p>
        </w:tc>
        <w:tc>
          <w:tcPr>
            <w:tcW w:w="986" w:type="dxa"/>
          </w:tcPr>
          <w:p w14:paraId="2830C53B" w14:textId="77777777" w:rsidR="00832E42" w:rsidRPr="00727F17" w:rsidRDefault="00832E42" w:rsidP="008566AA">
            <w:pPr>
              <w:spacing w:line="216" w:lineRule="auto"/>
              <w:ind w:firstLine="0"/>
              <w:rPr>
                <w:rFonts w:ascii="Times New Roman" w:hAnsi="Times New Roman"/>
                <w:sz w:val="18"/>
                <w:szCs w:val="16"/>
                <w:lang w:val="en-US"/>
              </w:rPr>
            </w:pPr>
            <w:r w:rsidRPr="00727F17">
              <w:rPr>
                <w:rFonts w:ascii="Times New Roman" w:hAnsi="Times New Roman"/>
                <w:sz w:val="18"/>
                <w:szCs w:val="16"/>
                <w:lang w:val="en-US"/>
              </w:rPr>
              <w:t>50%</w:t>
            </w:r>
          </w:p>
        </w:tc>
      </w:tr>
    </w:tbl>
    <w:p w14:paraId="31D84D2F" w14:textId="77777777" w:rsidR="00832E42" w:rsidRDefault="00832E42" w:rsidP="00832E42">
      <w:pPr>
        <w:spacing w:after="0" w:line="240" w:lineRule="auto"/>
        <w:ind w:firstLine="709"/>
        <w:jc w:val="both"/>
        <w:rPr>
          <w:rFonts w:ascii="Times New Roman" w:hAnsi="Times New Roman"/>
          <w:sz w:val="24"/>
          <w:lang w:val="en-US"/>
        </w:rPr>
      </w:pPr>
    </w:p>
    <w:p w14:paraId="2B65859D" w14:textId="305970DC" w:rsidR="00790587" w:rsidRDefault="00790587" w:rsidP="00026488">
      <w:pPr>
        <w:spacing w:after="0" w:line="240" w:lineRule="auto"/>
        <w:ind w:firstLine="709"/>
        <w:jc w:val="both"/>
        <w:rPr>
          <w:rFonts w:ascii="Times New Roman" w:hAnsi="Times New Roman"/>
          <w:sz w:val="24"/>
        </w:rPr>
      </w:pPr>
      <w:r w:rsidRPr="00470079">
        <w:rPr>
          <w:rFonts w:ascii="Times New Roman" w:hAnsi="Times New Roman"/>
          <w:i/>
          <w:iCs/>
          <w:sz w:val="24"/>
        </w:rPr>
        <w:t xml:space="preserve">Крупные </w:t>
      </w:r>
      <w:r w:rsidR="00470079">
        <w:rPr>
          <w:rFonts w:ascii="Times New Roman" w:hAnsi="Times New Roman"/>
          <w:i/>
          <w:iCs/>
          <w:sz w:val="24"/>
        </w:rPr>
        <w:t xml:space="preserve">зелёные </w:t>
      </w:r>
      <w:r w:rsidRPr="00470079">
        <w:rPr>
          <w:rFonts w:ascii="Times New Roman" w:hAnsi="Times New Roman"/>
          <w:i/>
          <w:iCs/>
          <w:sz w:val="24"/>
        </w:rPr>
        <w:t>элементы</w:t>
      </w:r>
      <w:r w:rsidR="00470079">
        <w:rPr>
          <w:rFonts w:ascii="Times New Roman" w:hAnsi="Times New Roman"/>
          <w:i/>
          <w:iCs/>
          <w:sz w:val="24"/>
        </w:rPr>
        <w:t xml:space="preserve"> городского значения</w:t>
      </w:r>
      <w:r w:rsidRPr="00790587">
        <w:rPr>
          <w:rFonts w:ascii="Times New Roman" w:hAnsi="Times New Roman"/>
          <w:sz w:val="24"/>
        </w:rPr>
        <w:t xml:space="preserve"> </w:t>
      </w:r>
      <w:r w:rsidR="00470079">
        <w:rPr>
          <w:rFonts w:ascii="Times New Roman" w:hAnsi="Times New Roman"/>
          <w:sz w:val="24"/>
        </w:rPr>
        <w:t>представлены</w:t>
      </w:r>
      <w:r w:rsidRPr="00790587">
        <w:rPr>
          <w:rFonts w:ascii="Times New Roman" w:hAnsi="Times New Roman"/>
          <w:sz w:val="24"/>
        </w:rPr>
        <w:t xml:space="preserve"> городски</w:t>
      </w:r>
      <w:r w:rsidR="00470079">
        <w:rPr>
          <w:rFonts w:ascii="Times New Roman" w:hAnsi="Times New Roman"/>
          <w:sz w:val="24"/>
        </w:rPr>
        <w:t>ми</w:t>
      </w:r>
      <w:r w:rsidRPr="00790587">
        <w:rPr>
          <w:rFonts w:ascii="Times New Roman" w:hAnsi="Times New Roman"/>
          <w:sz w:val="24"/>
        </w:rPr>
        <w:t xml:space="preserve"> лесопарк</w:t>
      </w:r>
      <w:r w:rsidR="00470079">
        <w:rPr>
          <w:rFonts w:ascii="Times New Roman" w:hAnsi="Times New Roman"/>
          <w:sz w:val="24"/>
        </w:rPr>
        <w:t>ами</w:t>
      </w:r>
      <w:r w:rsidRPr="00790587">
        <w:rPr>
          <w:rFonts w:ascii="Times New Roman" w:hAnsi="Times New Roman"/>
          <w:sz w:val="24"/>
        </w:rPr>
        <w:t xml:space="preserve"> и речны</w:t>
      </w:r>
      <w:r w:rsidR="00470079">
        <w:rPr>
          <w:rFonts w:ascii="Times New Roman" w:hAnsi="Times New Roman"/>
          <w:sz w:val="24"/>
        </w:rPr>
        <w:t>ми</w:t>
      </w:r>
      <w:r w:rsidRPr="00790587">
        <w:rPr>
          <w:rFonts w:ascii="Times New Roman" w:hAnsi="Times New Roman"/>
          <w:sz w:val="24"/>
        </w:rPr>
        <w:t xml:space="preserve"> долин</w:t>
      </w:r>
      <w:r w:rsidR="00470079">
        <w:rPr>
          <w:rFonts w:ascii="Times New Roman" w:hAnsi="Times New Roman"/>
          <w:sz w:val="24"/>
        </w:rPr>
        <w:t>ами</w:t>
      </w:r>
      <w:r w:rsidRPr="00790587">
        <w:rPr>
          <w:rFonts w:ascii="Times New Roman" w:hAnsi="Times New Roman"/>
          <w:sz w:val="24"/>
        </w:rPr>
        <w:t xml:space="preserve"> со многими чертами, напоминающими естественные экосистемы. Их состояние зависит от обслуживания и планирования. </w:t>
      </w:r>
      <w:r w:rsidR="00470079">
        <w:rPr>
          <w:rFonts w:ascii="Times New Roman" w:hAnsi="Times New Roman"/>
          <w:sz w:val="24"/>
        </w:rPr>
        <w:t>В благоустроенных лесопарках присутствует инфраструктура, положительно влияющая на рекреационные услуги и не оказывающая острого негативного воздействия на природную составляющую</w:t>
      </w:r>
      <w:r w:rsidRPr="00790587">
        <w:rPr>
          <w:rFonts w:ascii="Times New Roman" w:hAnsi="Times New Roman"/>
          <w:sz w:val="24"/>
        </w:rPr>
        <w:t xml:space="preserve">. </w:t>
      </w:r>
      <w:r w:rsidR="00470079">
        <w:rPr>
          <w:rFonts w:ascii="Times New Roman" w:hAnsi="Times New Roman"/>
          <w:sz w:val="24"/>
        </w:rPr>
        <w:t xml:space="preserve">Тем не менее, в </w:t>
      </w:r>
      <w:r w:rsidR="00470079" w:rsidRPr="00790587">
        <w:rPr>
          <w:rFonts w:ascii="Times New Roman" w:hAnsi="Times New Roman"/>
          <w:sz w:val="24"/>
        </w:rPr>
        <w:t>бывших промышленных зонах, вблизи транспортных зон или в районах, неудобных для развития (овраги, долины рек, холмы)</w:t>
      </w:r>
      <w:r w:rsidR="00470079">
        <w:rPr>
          <w:rFonts w:ascii="Times New Roman" w:hAnsi="Times New Roman"/>
          <w:sz w:val="24"/>
        </w:rPr>
        <w:t xml:space="preserve"> обнаружены неблагоустроенные э</w:t>
      </w:r>
      <w:r w:rsidRPr="00790587">
        <w:rPr>
          <w:rFonts w:ascii="Times New Roman" w:hAnsi="Times New Roman"/>
          <w:sz w:val="24"/>
        </w:rPr>
        <w:t>лементы</w:t>
      </w:r>
      <w:r w:rsidR="00470079">
        <w:rPr>
          <w:rFonts w:ascii="Times New Roman" w:hAnsi="Times New Roman"/>
          <w:sz w:val="24"/>
        </w:rPr>
        <w:t xml:space="preserve"> этого типа, которые</w:t>
      </w:r>
      <w:r w:rsidRPr="00790587">
        <w:rPr>
          <w:rFonts w:ascii="Times New Roman" w:hAnsi="Times New Roman"/>
          <w:sz w:val="24"/>
        </w:rPr>
        <w:t xml:space="preserve"> замусорены и используются для стихийного отдыха</w:t>
      </w:r>
      <w:r w:rsidR="009939CE">
        <w:rPr>
          <w:rFonts w:ascii="Times New Roman" w:hAnsi="Times New Roman"/>
          <w:sz w:val="24"/>
        </w:rPr>
        <w:t>. Э</w:t>
      </w:r>
      <w:r w:rsidR="009939CE" w:rsidRPr="009939CE">
        <w:rPr>
          <w:rFonts w:ascii="Times New Roman" w:hAnsi="Times New Roman"/>
          <w:sz w:val="24"/>
        </w:rPr>
        <w:t>лементы</w:t>
      </w:r>
      <w:r w:rsidR="009939CE">
        <w:rPr>
          <w:rFonts w:ascii="Times New Roman" w:hAnsi="Times New Roman"/>
          <w:sz w:val="24"/>
        </w:rPr>
        <w:t xml:space="preserve"> этой группы</w:t>
      </w:r>
      <w:r w:rsidR="009939CE" w:rsidRPr="009939CE">
        <w:rPr>
          <w:rFonts w:ascii="Times New Roman" w:hAnsi="Times New Roman"/>
          <w:sz w:val="24"/>
        </w:rPr>
        <w:t xml:space="preserve"> сталкиваются с проблемами ускоряющейся фрагментации и замусоривания, что означает, что они требуют особой защиты и </w:t>
      </w:r>
      <w:r w:rsidR="009939CE">
        <w:rPr>
          <w:rFonts w:ascii="Times New Roman" w:hAnsi="Times New Roman"/>
          <w:sz w:val="24"/>
        </w:rPr>
        <w:t>управления</w:t>
      </w:r>
      <w:r w:rsidR="009939CE" w:rsidRPr="009939CE">
        <w:rPr>
          <w:rFonts w:ascii="Times New Roman" w:hAnsi="Times New Roman"/>
          <w:sz w:val="24"/>
        </w:rPr>
        <w:t>. Несмотря на это, согласно постановлению Правительства Москвы от 27 декабря 2024 г. № 3160-ПП городские особо охраняемые природные территории были преобразованы в городские особо охраняемые зеленые зоны. Положения Федерального закона № 33 «Об особо охраняемых природных территориях», которые использовались для охраны этих территорий, больше не действуют, и прямого запрета на деятельность, наносящую вред экосистемам и их компонентам, больше нет, что может ухудшить эффективность этих элементов в экологическом аспекте устойчивого развития города.</w:t>
      </w:r>
      <w:r w:rsidR="009939CE">
        <w:rPr>
          <w:rFonts w:ascii="Times New Roman" w:hAnsi="Times New Roman"/>
          <w:sz w:val="24"/>
        </w:rPr>
        <w:t xml:space="preserve"> Также важно отметить, что крупные</w:t>
      </w:r>
      <w:r w:rsidR="009939CE" w:rsidRPr="009939CE">
        <w:rPr>
          <w:rFonts w:ascii="Times New Roman" w:hAnsi="Times New Roman"/>
          <w:sz w:val="24"/>
        </w:rPr>
        <w:t xml:space="preserve"> элементы</w:t>
      </w:r>
      <w:r w:rsidR="009939CE">
        <w:rPr>
          <w:rFonts w:ascii="Times New Roman" w:hAnsi="Times New Roman"/>
          <w:sz w:val="24"/>
        </w:rPr>
        <w:t xml:space="preserve"> с растительностью </w:t>
      </w:r>
      <w:proofErr w:type="spellStart"/>
      <w:r w:rsidR="009939CE">
        <w:rPr>
          <w:rFonts w:ascii="Times New Roman" w:hAnsi="Times New Roman"/>
          <w:sz w:val="24"/>
        </w:rPr>
        <w:t>полуестественного</w:t>
      </w:r>
      <w:proofErr w:type="spellEnd"/>
      <w:r w:rsidR="009939CE">
        <w:rPr>
          <w:rFonts w:ascii="Times New Roman" w:hAnsi="Times New Roman"/>
          <w:sz w:val="24"/>
        </w:rPr>
        <w:t xml:space="preserve"> происхождения</w:t>
      </w:r>
      <w:r w:rsidR="009939CE" w:rsidRPr="009939CE">
        <w:rPr>
          <w:rFonts w:ascii="Times New Roman" w:hAnsi="Times New Roman"/>
          <w:sz w:val="24"/>
        </w:rPr>
        <w:t xml:space="preserve"> </w:t>
      </w:r>
      <w:r w:rsidR="009939CE">
        <w:rPr>
          <w:rFonts w:ascii="Times New Roman" w:hAnsi="Times New Roman"/>
          <w:sz w:val="24"/>
        </w:rPr>
        <w:t>являются</w:t>
      </w:r>
      <w:r w:rsidR="009939CE" w:rsidRPr="009939CE">
        <w:rPr>
          <w:rFonts w:ascii="Times New Roman" w:hAnsi="Times New Roman"/>
          <w:sz w:val="24"/>
        </w:rPr>
        <w:t xml:space="preserve"> основными поставщиками регулирующих и поддерживающих экосистемных услуг,</w:t>
      </w:r>
      <w:r w:rsidR="009939CE">
        <w:rPr>
          <w:rFonts w:ascii="Times New Roman" w:hAnsi="Times New Roman"/>
          <w:sz w:val="24"/>
        </w:rPr>
        <w:t xml:space="preserve"> но </w:t>
      </w:r>
      <w:r w:rsidR="009939CE" w:rsidRPr="009939CE">
        <w:rPr>
          <w:rFonts w:ascii="Times New Roman" w:hAnsi="Times New Roman"/>
          <w:sz w:val="24"/>
        </w:rPr>
        <w:t>обычно</w:t>
      </w:r>
      <w:r w:rsidR="009939CE">
        <w:rPr>
          <w:rFonts w:ascii="Times New Roman" w:hAnsi="Times New Roman"/>
          <w:sz w:val="24"/>
        </w:rPr>
        <w:t xml:space="preserve"> они</w:t>
      </w:r>
      <w:r w:rsidR="009939CE" w:rsidRPr="009939CE">
        <w:rPr>
          <w:rFonts w:ascii="Times New Roman" w:hAnsi="Times New Roman"/>
          <w:sz w:val="24"/>
        </w:rPr>
        <w:t xml:space="preserve"> расположены вдали от жилых районов, </w:t>
      </w:r>
      <w:r w:rsidR="009939CE">
        <w:rPr>
          <w:rFonts w:ascii="Times New Roman" w:hAnsi="Times New Roman"/>
          <w:sz w:val="24"/>
        </w:rPr>
        <w:t>т.е.</w:t>
      </w:r>
      <w:r w:rsidR="009939CE" w:rsidRPr="009939CE">
        <w:rPr>
          <w:rFonts w:ascii="Times New Roman" w:hAnsi="Times New Roman"/>
          <w:sz w:val="24"/>
        </w:rPr>
        <w:t xml:space="preserve"> небольшая часть населения может получать от них прямую выгоду.</w:t>
      </w:r>
      <w:r w:rsidR="009939CE">
        <w:rPr>
          <w:rFonts w:ascii="Times New Roman" w:hAnsi="Times New Roman"/>
          <w:sz w:val="24"/>
        </w:rPr>
        <w:t xml:space="preserve"> Для улучшения устойчивости городской среды в экологическом аспекте важно создавать зелёные коридоры к этим элементам, которых сегодня в исследованной части практически нет. </w:t>
      </w:r>
      <w:r w:rsidR="00470079" w:rsidRPr="00470079">
        <w:rPr>
          <w:rFonts w:ascii="Times New Roman" w:hAnsi="Times New Roman"/>
          <w:i/>
          <w:iCs/>
          <w:sz w:val="24"/>
        </w:rPr>
        <w:t xml:space="preserve">Средние </w:t>
      </w:r>
      <w:r w:rsidR="004F59B8">
        <w:rPr>
          <w:rFonts w:ascii="Times New Roman" w:hAnsi="Times New Roman"/>
          <w:i/>
          <w:iCs/>
          <w:sz w:val="24"/>
        </w:rPr>
        <w:t xml:space="preserve">окультуренные </w:t>
      </w:r>
      <w:r w:rsidR="00470079">
        <w:rPr>
          <w:rFonts w:ascii="Times New Roman" w:hAnsi="Times New Roman"/>
          <w:i/>
          <w:iCs/>
          <w:sz w:val="24"/>
        </w:rPr>
        <w:t xml:space="preserve">зелёные </w:t>
      </w:r>
      <w:r w:rsidR="00470079" w:rsidRPr="00470079">
        <w:rPr>
          <w:rFonts w:ascii="Times New Roman" w:hAnsi="Times New Roman"/>
          <w:i/>
          <w:iCs/>
          <w:sz w:val="24"/>
        </w:rPr>
        <w:t>элементы</w:t>
      </w:r>
      <w:r w:rsidR="00470079" w:rsidRPr="00470079">
        <w:rPr>
          <w:rFonts w:ascii="Times New Roman" w:hAnsi="Times New Roman"/>
          <w:sz w:val="24"/>
        </w:rPr>
        <w:t xml:space="preserve"> </w:t>
      </w:r>
      <w:r w:rsidR="00470079" w:rsidRPr="00470079">
        <w:rPr>
          <w:rFonts w:ascii="Times New Roman" w:hAnsi="Times New Roman"/>
          <w:i/>
          <w:iCs/>
          <w:sz w:val="24"/>
        </w:rPr>
        <w:t>районного значения</w:t>
      </w:r>
      <w:r w:rsidR="00470079">
        <w:rPr>
          <w:rFonts w:ascii="Times New Roman" w:hAnsi="Times New Roman"/>
          <w:sz w:val="24"/>
        </w:rPr>
        <w:t xml:space="preserve"> – это</w:t>
      </w:r>
      <w:r w:rsidR="00470079" w:rsidRPr="00470079">
        <w:rPr>
          <w:rFonts w:ascii="Times New Roman" w:hAnsi="Times New Roman"/>
          <w:sz w:val="24"/>
        </w:rPr>
        <w:t xml:space="preserve"> городские парки, бульвары и зеленые скверы. Они, как правило, являются наиболее поддерживаемыми элементами городской ЗИ в большинстве районов и функциональных зон.</w:t>
      </w:r>
      <w:r w:rsidR="00470079">
        <w:rPr>
          <w:rFonts w:ascii="Times New Roman" w:hAnsi="Times New Roman"/>
          <w:sz w:val="24"/>
        </w:rPr>
        <w:t xml:space="preserve"> Многие такие парки были созданы в советский период. Большинство из них модернизировано – улучшена парковая инфраструктура, при этом зелёные пространства изменены</w:t>
      </w:r>
      <w:r w:rsidR="00470079" w:rsidRPr="00470079">
        <w:rPr>
          <w:rFonts w:ascii="Times New Roman" w:hAnsi="Times New Roman"/>
          <w:sz w:val="24"/>
        </w:rPr>
        <w:t xml:space="preserve"> </w:t>
      </w:r>
      <w:r w:rsidR="00470079">
        <w:rPr>
          <w:rFonts w:ascii="Times New Roman" w:hAnsi="Times New Roman"/>
          <w:sz w:val="24"/>
        </w:rPr>
        <w:t>незначительно.</w:t>
      </w:r>
      <w:r w:rsidR="00470079" w:rsidRPr="00470079">
        <w:rPr>
          <w:rFonts w:ascii="Times New Roman" w:hAnsi="Times New Roman"/>
          <w:sz w:val="24"/>
        </w:rPr>
        <w:t xml:space="preserve"> Однако </w:t>
      </w:r>
      <w:r w:rsidR="00470079">
        <w:rPr>
          <w:rFonts w:ascii="Times New Roman" w:hAnsi="Times New Roman"/>
          <w:sz w:val="24"/>
        </w:rPr>
        <w:t>остаётся несколько примеров ветхих</w:t>
      </w:r>
      <w:r w:rsidR="00470079" w:rsidRPr="00470079">
        <w:rPr>
          <w:rFonts w:ascii="Times New Roman" w:hAnsi="Times New Roman"/>
          <w:sz w:val="24"/>
        </w:rPr>
        <w:t xml:space="preserve"> </w:t>
      </w:r>
      <w:r w:rsidR="00470079">
        <w:rPr>
          <w:rFonts w:ascii="Times New Roman" w:hAnsi="Times New Roman"/>
          <w:sz w:val="24"/>
        </w:rPr>
        <w:t xml:space="preserve">советских </w:t>
      </w:r>
      <w:r w:rsidR="00470079" w:rsidRPr="00470079">
        <w:rPr>
          <w:rFonts w:ascii="Times New Roman" w:hAnsi="Times New Roman"/>
          <w:sz w:val="24"/>
        </w:rPr>
        <w:t>парк</w:t>
      </w:r>
      <w:r w:rsidR="00470079">
        <w:rPr>
          <w:rFonts w:ascii="Times New Roman" w:hAnsi="Times New Roman"/>
          <w:sz w:val="24"/>
        </w:rPr>
        <w:t>ов</w:t>
      </w:r>
      <w:r w:rsidR="00470079" w:rsidRPr="00470079">
        <w:rPr>
          <w:rFonts w:ascii="Times New Roman" w:hAnsi="Times New Roman"/>
          <w:sz w:val="24"/>
        </w:rPr>
        <w:t xml:space="preserve">, которые </w:t>
      </w:r>
      <w:r w:rsidR="00470079">
        <w:rPr>
          <w:rFonts w:ascii="Times New Roman" w:hAnsi="Times New Roman"/>
          <w:sz w:val="24"/>
        </w:rPr>
        <w:t>слабо</w:t>
      </w:r>
      <w:r w:rsidR="00470079" w:rsidRPr="00470079">
        <w:rPr>
          <w:rFonts w:ascii="Times New Roman" w:hAnsi="Times New Roman"/>
          <w:sz w:val="24"/>
        </w:rPr>
        <w:t xml:space="preserve"> поддерживаются</w:t>
      </w:r>
      <w:r w:rsidR="00470079">
        <w:rPr>
          <w:rFonts w:ascii="Times New Roman" w:hAnsi="Times New Roman"/>
          <w:sz w:val="24"/>
        </w:rPr>
        <w:t xml:space="preserve"> и привлекают мало посетителей, хотя и продолжают выполнять регулирующие и </w:t>
      </w:r>
      <w:proofErr w:type="spellStart"/>
      <w:r w:rsidR="00470079">
        <w:rPr>
          <w:rFonts w:ascii="Times New Roman" w:hAnsi="Times New Roman"/>
          <w:sz w:val="24"/>
        </w:rPr>
        <w:t>средообразующие</w:t>
      </w:r>
      <w:proofErr w:type="spellEnd"/>
      <w:r w:rsidR="00470079">
        <w:rPr>
          <w:rFonts w:ascii="Times New Roman" w:hAnsi="Times New Roman"/>
          <w:sz w:val="24"/>
        </w:rPr>
        <w:t xml:space="preserve"> функции</w:t>
      </w:r>
      <w:r w:rsidR="00470079" w:rsidRPr="00470079">
        <w:rPr>
          <w:rFonts w:ascii="Times New Roman" w:hAnsi="Times New Roman"/>
          <w:sz w:val="24"/>
        </w:rPr>
        <w:t>. Новые городские парки</w:t>
      </w:r>
      <w:r w:rsidR="00470079">
        <w:rPr>
          <w:rFonts w:ascii="Times New Roman" w:hAnsi="Times New Roman"/>
          <w:sz w:val="24"/>
        </w:rPr>
        <w:t xml:space="preserve"> и скверы</w:t>
      </w:r>
      <w:r w:rsidR="00470079" w:rsidRPr="00470079">
        <w:rPr>
          <w:rFonts w:ascii="Times New Roman" w:hAnsi="Times New Roman"/>
          <w:sz w:val="24"/>
        </w:rPr>
        <w:t xml:space="preserve"> обычно создаются в городских центрах, бывших промышленных зонах или на неудобной рельефе</w:t>
      </w:r>
      <w:r w:rsidR="00470079">
        <w:rPr>
          <w:rFonts w:ascii="Times New Roman" w:hAnsi="Times New Roman"/>
          <w:sz w:val="24"/>
        </w:rPr>
        <w:t xml:space="preserve"> или в новых жилых районах. В отличие от старых советских, в них чаще преобладают открытые пространства с </w:t>
      </w:r>
      <w:proofErr w:type="spellStart"/>
      <w:r w:rsidR="00470079">
        <w:rPr>
          <w:rFonts w:ascii="Times New Roman" w:hAnsi="Times New Roman"/>
          <w:sz w:val="24"/>
        </w:rPr>
        <w:t>недревесной</w:t>
      </w:r>
      <w:proofErr w:type="spellEnd"/>
      <w:r w:rsidR="00470079">
        <w:rPr>
          <w:rFonts w:ascii="Times New Roman" w:hAnsi="Times New Roman"/>
          <w:sz w:val="24"/>
        </w:rPr>
        <w:t xml:space="preserve"> растительностью, что расширяет спектр рекреационной деятельности этих элементов, однако умаляет их климаторегулирующую, очистительную и </w:t>
      </w:r>
      <w:proofErr w:type="spellStart"/>
      <w:r w:rsidR="00470079">
        <w:rPr>
          <w:rFonts w:ascii="Times New Roman" w:hAnsi="Times New Roman"/>
          <w:sz w:val="24"/>
        </w:rPr>
        <w:t>средообразующую</w:t>
      </w:r>
      <w:proofErr w:type="spellEnd"/>
      <w:r w:rsidR="00470079">
        <w:rPr>
          <w:rFonts w:ascii="Times New Roman" w:hAnsi="Times New Roman"/>
          <w:sz w:val="24"/>
        </w:rPr>
        <w:t xml:space="preserve"> роль, что важно для устойчивого развития в условиях глобальных экологических вызовов. Также было установлено, что </w:t>
      </w:r>
      <w:r w:rsidR="004F59B8">
        <w:rPr>
          <w:rFonts w:ascii="Times New Roman" w:hAnsi="Times New Roman"/>
          <w:sz w:val="24"/>
        </w:rPr>
        <w:t>в новых парках</w:t>
      </w:r>
      <w:r w:rsidR="00470079">
        <w:rPr>
          <w:rFonts w:ascii="Times New Roman" w:hAnsi="Times New Roman"/>
          <w:sz w:val="24"/>
        </w:rPr>
        <w:t xml:space="preserve"> практически в 2 раза больше запечатанных поверхностей, хотя и порой из </w:t>
      </w:r>
      <w:r w:rsidR="004F59B8">
        <w:rPr>
          <w:rFonts w:ascii="Times New Roman" w:hAnsi="Times New Roman"/>
          <w:sz w:val="24"/>
        </w:rPr>
        <w:t xml:space="preserve">водопроницаемых поверхностей, что частично сохраняет </w:t>
      </w:r>
      <w:proofErr w:type="spellStart"/>
      <w:r w:rsidR="004F59B8">
        <w:rPr>
          <w:rFonts w:ascii="Times New Roman" w:hAnsi="Times New Roman"/>
          <w:sz w:val="24"/>
        </w:rPr>
        <w:t>стокорегулирующую</w:t>
      </w:r>
      <w:proofErr w:type="spellEnd"/>
      <w:r w:rsidR="004F59B8">
        <w:rPr>
          <w:rFonts w:ascii="Times New Roman" w:hAnsi="Times New Roman"/>
          <w:sz w:val="24"/>
        </w:rPr>
        <w:t xml:space="preserve"> функцию элемента. </w:t>
      </w:r>
      <w:r w:rsidR="009939CE" w:rsidRPr="009939CE">
        <w:rPr>
          <w:rFonts w:ascii="Times New Roman" w:hAnsi="Times New Roman"/>
          <w:sz w:val="24"/>
        </w:rPr>
        <w:t>Улучшение старых парков вместо создания новых может оказаться более устойчивым в экон</w:t>
      </w:r>
      <w:r w:rsidR="009939CE">
        <w:rPr>
          <w:rFonts w:ascii="Times New Roman" w:hAnsi="Times New Roman"/>
          <w:sz w:val="24"/>
        </w:rPr>
        <w:t>о</w:t>
      </w:r>
      <w:r w:rsidR="009939CE" w:rsidRPr="009939CE">
        <w:rPr>
          <w:rFonts w:ascii="Times New Roman" w:hAnsi="Times New Roman"/>
          <w:sz w:val="24"/>
        </w:rPr>
        <w:t xml:space="preserve">мическом аспекте решением. </w:t>
      </w:r>
      <w:r w:rsidR="00832E42" w:rsidRPr="00832E42">
        <w:rPr>
          <w:rFonts w:ascii="Times New Roman" w:hAnsi="Times New Roman"/>
          <w:sz w:val="24"/>
        </w:rPr>
        <w:t xml:space="preserve">Будучи достаточно эффективными для ежедневного отдыха и регулирующих услуг, их общее распределение и расположение лишены системности. Поэтому некоторые городские районы остаются недостаточно обеспеченными зелеными общественными пространствами, а городская </w:t>
      </w:r>
      <w:r w:rsidR="00E92053">
        <w:rPr>
          <w:rFonts w:ascii="Times New Roman" w:hAnsi="Times New Roman"/>
          <w:sz w:val="24"/>
        </w:rPr>
        <w:t>ЗИ</w:t>
      </w:r>
      <w:r w:rsidR="00832E42" w:rsidRPr="00832E42">
        <w:rPr>
          <w:rFonts w:ascii="Times New Roman" w:hAnsi="Times New Roman"/>
          <w:sz w:val="24"/>
        </w:rPr>
        <w:t xml:space="preserve"> не получает коридоров для формирования устойчивой</w:t>
      </w:r>
      <w:r w:rsidR="00E92053">
        <w:rPr>
          <w:rFonts w:ascii="Times New Roman" w:hAnsi="Times New Roman"/>
          <w:sz w:val="24"/>
        </w:rPr>
        <w:t xml:space="preserve"> </w:t>
      </w:r>
      <w:r w:rsidR="00832E42" w:rsidRPr="00832E42">
        <w:rPr>
          <w:rFonts w:ascii="Times New Roman" w:hAnsi="Times New Roman"/>
          <w:sz w:val="24"/>
        </w:rPr>
        <w:t>сети.</w:t>
      </w:r>
      <w:r w:rsidR="00832E42">
        <w:rPr>
          <w:rFonts w:ascii="Times New Roman" w:hAnsi="Times New Roman"/>
          <w:sz w:val="24"/>
        </w:rPr>
        <w:t xml:space="preserve"> </w:t>
      </w:r>
      <w:r w:rsidR="004F59B8" w:rsidRPr="004F59B8">
        <w:rPr>
          <w:rFonts w:ascii="Times New Roman" w:hAnsi="Times New Roman"/>
          <w:i/>
          <w:iCs/>
          <w:sz w:val="24"/>
        </w:rPr>
        <w:t>Небольшие зелёные элементы квартального значения</w:t>
      </w:r>
      <w:r w:rsidR="004F59B8">
        <w:rPr>
          <w:rFonts w:ascii="Times New Roman" w:hAnsi="Times New Roman"/>
          <w:sz w:val="24"/>
        </w:rPr>
        <w:t xml:space="preserve"> представляют собой</w:t>
      </w:r>
      <w:r w:rsidR="004F59B8" w:rsidRPr="004F59B8">
        <w:rPr>
          <w:rFonts w:ascii="Times New Roman" w:hAnsi="Times New Roman"/>
          <w:sz w:val="24"/>
        </w:rPr>
        <w:t xml:space="preserve"> озеленение дворов и улиц. Старые жилые кварталы во многих периферийных районах имеют советскую планировку. Центральные исторические жилые кварталы </w:t>
      </w:r>
      <w:r w:rsidR="004F59B8">
        <w:rPr>
          <w:rFonts w:ascii="Times New Roman" w:hAnsi="Times New Roman"/>
          <w:sz w:val="24"/>
        </w:rPr>
        <w:t>озеленены в среднем на 15-20%</w:t>
      </w:r>
      <w:r w:rsidR="004F59B8" w:rsidRPr="004F59B8">
        <w:rPr>
          <w:rFonts w:ascii="Times New Roman" w:hAnsi="Times New Roman"/>
          <w:sz w:val="24"/>
        </w:rPr>
        <w:t xml:space="preserve">, хотя они лучше поддерживаются, чем </w:t>
      </w:r>
      <w:r w:rsidR="004F59B8" w:rsidRPr="004F59B8">
        <w:rPr>
          <w:rFonts w:ascii="Times New Roman" w:hAnsi="Times New Roman"/>
          <w:sz w:val="24"/>
        </w:rPr>
        <w:lastRenderedPageBreak/>
        <w:t>периферийные</w:t>
      </w:r>
      <w:r w:rsidR="004F59B8">
        <w:rPr>
          <w:rFonts w:ascii="Times New Roman" w:hAnsi="Times New Roman"/>
          <w:sz w:val="24"/>
        </w:rPr>
        <w:t xml:space="preserve">, у которых </w:t>
      </w:r>
      <w:r w:rsidR="004F59B8" w:rsidRPr="004F59B8">
        <w:rPr>
          <w:rFonts w:ascii="Times New Roman" w:hAnsi="Times New Roman"/>
          <w:sz w:val="24"/>
        </w:rPr>
        <w:t>обширны</w:t>
      </w:r>
      <w:r w:rsidR="004F59B8">
        <w:rPr>
          <w:rFonts w:ascii="Times New Roman" w:hAnsi="Times New Roman"/>
          <w:sz w:val="24"/>
        </w:rPr>
        <w:t>е</w:t>
      </w:r>
      <w:r w:rsidR="004F59B8" w:rsidRPr="004F59B8">
        <w:rPr>
          <w:rFonts w:ascii="Times New Roman" w:hAnsi="Times New Roman"/>
          <w:sz w:val="24"/>
        </w:rPr>
        <w:t xml:space="preserve"> двор</w:t>
      </w:r>
      <w:r w:rsidR="004F59B8">
        <w:rPr>
          <w:rFonts w:ascii="Times New Roman" w:hAnsi="Times New Roman"/>
          <w:sz w:val="24"/>
        </w:rPr>
        <w:t>ы</w:t>
      </w:r>
      <w:r w:rsidR="004F59B8" w:rsidRPr="004F59B8">
        <w:rPr>
          <w:rFonts w:ascii="Times New Roman" w:hAnsi="Times New Roman"/>
          <w:sz w:val="24"/>
        </w:rPr>
        <w:t xml:space="preserve"> </w:t>
      </w:r>
      <w:r w:rsidR="004F59B8">
        <w:rPr>
          <w:rFonts w:ascii="Times New Roman" w:hAnsi="Times New Roman"/>
          <w:sz w:val="24"/>
        </w:rPr>
        <w:t xml:space="preserve">до 60% </w:t>
      </w:r>
      <w:r w:rsidR="004F59B8" w:rsidRPr="004F59B8">
        <w:rPr>
          <w:rFonts w:ascii="Times New Roman" w:hAnsi="Times New Roman"/>
          <w:sz w:val="24"/>
        </w:rPr>
        <w:t>озелененны</w:t>
      </w:r>
      <w:r w:rsidR="004F59B8">
        <w:rPr>
          <w:rFonts w:ascii="Times New Roman" w:hAnsi="Times New Roman"/>
          <w:sz w:val="24"/>
        </w:rPr>
        <w:t>е</w:t>
      </w:r>
      <w:r w:rsidR="004F59B8" w:rsidRPr="004F59B8">
        <w:rPr>
          <w:rFonts w:ascii="Times New Roman" w:hAnsi="Times New Roman"/>
          <w:sz w:val="24"/>
        </w:rPr>
        <w:t xml:space="preserve"> </w:t>
      </w:r>
      <w:r w:rsidR="004F59B8">
        <w:rPr>
          <w:rFonts w:ascii="Times New Roman" w:hAnsi="Times New Roman"/>
          <w:sz w:val="24"/>
        </w:rPr>
        <w:t xml:space="preserve">широколиственными </w:t>
      </w:r>
      <w:r w:rsidR="004F59B8" w:rsidRPr="004F59B8">
        <w:rPr>
          <w:rFonts w:ascii="Times New Roman" w:hAnsi="Times New Roman"/>
          <w:sz w:val="24"/>
        </w:rPr>
        <w:t>деревьями,</w:t>
      </w:r>
      <w:r w:rsidR="004F59B8">
        <w:rPr>
          <w:rFonts w:ascii="Times New Roman" w:hAnsi="Times New Roman"/>
          <w:sz w:val="24"/>
        </w:rPr>
        <w:t xml:space="preserve"> способными выполнять наибольший спектр экосистем услуг.</w:t>
      </w:r>
      <w:r w:rsidR="004F59B8" w:rsidRPr="004F59B8">
        <w:rPr>
          <w:rFonts w:ascii="Times New Roman" w:hAnsi="Times New Roman"/>
          <w:sz w:val="24"/>
        </w:rPr>
        <w:t xml:space="preserve"> </w:t>
      </w:r>
      <w:r w:rsidR="004F59B8">
        <w:rPr>
          <w:rFonts w:ascii="Times New Roman" w:hAnsi="Times New Roman"/>
          <w:sz w:val="24"/>
        </w:rPr>
        <w:t>Тем не менее, ЗИ старых дворов не</w:t>
      </w:r>
      <w:r w:rsidR="004F59B8" w:rsidRPr="004F59B8">
        <w:rPr>
          <w:rFonts w:ascii="Times New Roman" w:hAnsi="Times New Roman"/>
          <w:sz w:val="24"/>
        </w:rPr>
        <w:t xml:space="preserve"> всегда ухожен</w:t>
      </w:r>
      <w:r w:rsidR="004F59B8">
        <w:rPr>
          <w:rFonts w:ascii="Times New Roman" w:hAnsi="Times New Roman"/>
          <w:sz w:val="24"/>
        </w:rPr>
        <w:t>а (некошеная трава, сорные виды)</w:t>
      </w:r>
      <w:r w:rsidR="004F59B8" w:rsidRPr="004F59B8">
        <w:rPr>
          <w:rFonts w:ascii="Times New Roman" w:hAnsi="Times New Roman"/>
          <w:sz w:val="24"/>
        </w:rPr>
        <w:t xml:space="preserve"> и иногда чрезмерно используе</w:t>
      </w:r>
      <w:r w:rsidR="004F59B8">
        <w:rPr>
          <w:rFonts w:ascii="Times New Roman" w:hAnsi="Times New Roman"/>
          <w:sz w:val="24"/>
        </w:rPr>
        <w:t>тся</w:t>
      </w:r>
      <w:r w:rsidR="004F59B8" w:rsidRPr="004F59B8">
        <w:rPr>
          <w:rFonts w:ascii="Times New Roman" w:hAnsi="Times New Roman"/>
          <w:sz w:val="24"/>
        </w:rPr>
        <w:t xml:space="preserve"> для выгула собак или стихийной рекреации</w:t>
      </w:r>
      <w:r w:rsidR="004F59B8">
        <w:rPr>
          <w:rFonts w:ascii="Times New Roman" w:hAnsi="Times New Roman"/>
          <w:sz w:val="24"/>
        </w:rPr>
        <w:t xml:space="preserve"> (деградирующий травяной покров), что снижает её экологическую эффективность</w:t>
      </w:r>
      <w:r w:rsidR="004F59B8" w:rsidRPr="004F59B8">
        <w:rPr>
          <w:rFonts w:ascii="Times New Roman" w:hAnsi="Times New Roman"/>
          <w:sz w:val="24"/>
        </w:rPr>
        <w:t>. Новые жилые кварталы более распространены в средней части города</w:t>
      </w:r>
      <w:r w:rsidR="004F59B8">
        <w:rPr>
          <w:rFonts w:ascii="Times New Roman" w:hAnsi="Times New Roman"/>
          <w:sz w:val="24"/>
        </w:rPr>
        <w:t xml:space="preserve"> и</w:t>
      </w:r>
      <w:r w:rsidR="004F59B8" w:rsidRPr="004F59B8">
        <w:rPr>
          <w:rFonts w:ascii="Times New Roman" w:hAnsi="Times New Roman"/>
          <w:sz w:val="24"/>
        </w:rPr>
        <w:t xml:space="preserve"> занимают менее 40% застроенной площади. Их дворы сильно различаются в зависимости от проекта. Жилые кварталы 2000-х годов иногда напоминают советские дворы, хотя обычно лучше поддерживаются </w:t>
      </w:r>
      <w:r w:rsidR="004F59B8">
        <w:rPr>
          <w:rFonts w:ascii="Times New Roman" w:hAnsi="Times New Roman"/>
          <w:sz w:val="24"/>
        </w:rPr>
        <w:t>и отличаются</w:t>
      </w:r>
      <w:r w:rsidR="004F59B8" w:rsidRPr="004F59B8">
        <w:rPr>
          <w:rFonts w:ascii="Times New Roman" w:hAnsi="Times New Roman"/>
          <w:sz w:val="24"/>
        </w:rPr>
        <w:t xml:space="preserve"> большим количеством декоративных элементов. Тем не менее, </w:t>
      </w:r>
      <w:r w:rsidR="004F59B8">
        <w:rPr>
          <w:rFonts w:ascii="Times New Roman" w:hAnsi="Times New Roman"/>
          <w:sz w:val="24"/>
        </w:rPr>
        <w:t xml:space="preserve">в </w:t>
      </w:r>
      <w:r w:rsidR="004F59B8" w:rsidRPr="004F59B8">
        <w:rPr>
          <w:rFonts w:ascii="Times New Roman" w:hAnsi="Times New Roman"/>
          <w:sz w:val="24"/>
        </w:rPr>
        <w:t>таки</w:t>
      </w:r>
      <w:r w:rsidR="004F59B8">
        <w:rPr>
          <w:rFonts w:ascii="Times New Roman" w:hAnsi="Times New Roman"/>
          <w:sz w:val="24"/>
        </w:rPr>
        <w:t>х</w:t>
      </w:r>
      <w:r w:rsidR="004F59B8" w:rsidRPr="004F59B8">
        <w:rPr>
          <w:rFonts w:ascii="Times New Roman" w:hAnsi="Times New Roman"/>
          <w:sz w:val="24"/>
        </w:rPr>
        <w:t xml:space="preserve"> двор</w:t>
      </w:r>
      <w:r w:rsidR="004F59B8">
        <w:rPr>
          <w:rFonts w:ascii="Times New Roman" w:hAnsi="Times New Roman"/>
          <w:sz w:val="24"/>
        </w:rPr>
        <w:t>ах отмечаются обширные парковочные пространства</w:t>
      </w:r>
      <w:r w:rsidR="004F59B8" w:rsidRPr="004F59B8">
        <w:rPr>
          <w:rFonts w:ascii="Times New Roman" w:hAnsi="Times New Roman"/>
          <w:sz w:val="24"/>
        </w:rPr>
        <w:t xml:space="preserve"> и</w:t>
      </w:r>
      <w:r w:rsidR="004F59B8">
        <w:rPr>
          <w:rFonts w:ascii="Times New Roman" w:hAnsi="Times New Roman"/>
          <w:sz w:val="24"/>
        </w:rPr>
        <w:t xml:space="preserve"> как следствие</w:t>
      </w:r>
      <w:r w:rsidR="004F59B8" w:rsidRPr="004F59B8">
        <w:rPr>
          <w:rFonts w:ascii="Times New Roman" w:hAnsi="Times New Roman"/>
          <w:sz w:val="24"/>
        </w:rPr>
        <w:t xml:space="preserve"> меньше растительности</w:t>
      </w:r>
      <w:r w:rsidR="004F59B8">
        <w:rPr>
          <w:rFonts w:ascii="Times New Roman" w:hAnsi="Times New Roman"/>
          <w:sz w:val="24"/>
        </w:rPr>
        <w:t>, особенно древесной</w:t>
      </w:r>
      <w:r w:rsidR="004F59B8" w:rsidRPr="004F59B8">
        <w:rPr>
          <w:rFonts w:ascii="Times New Roman" w:hAnsi="Times New Roman"/>
          <w:sz w:val="24"/>
        </w:rPr>
        <w:t xml:space="preserve">. Новейшие жилые кварталы имеют маленькие дворовые пространства с </w:t>
      </w:r>
      <w:r w:rsidR="004F59B8">
        <w:rPr>
          <w:rFonts w:ascii="Times New Roman" w:hAnsi="Times New Roman"/>
          <w:sz w:val="24"/>
        </w:rPr>
        <w:t>незначительной</w:t>
      </w:r>
      <w:r w:rsidR="004F59B8" w:rsidRPr="004F59B8">
        <w:rPr>
          <w:rFonts w:ascii="Times New Roman" w:hAnsi="Times New Roman"/>
          <w:sz w:val="24"/>
        </w:rPr>
        <w:t xml:space="preserve"> долей незапечатанных территорий </w:t>
      </w:r>
      <w:r w:rsidR="004F59B8">
        <w:rPr>
          <w:rFonts w:ascii="Times New Roman" w:hAnsi="Times New Roman"/>
          <w:sz w:val="24"/>
        </w:rPr>
        <w:t>(до 20%)</w:t>
      </w:r>
      <w:r w:rsidR="004F59B8" w:rsidRPr="004F59B8">
        <w:rPr>
          <w:rFonts w:ascii="Times New Roman" w:hAnsi="Times New Roman"/>
          <w:sz w:val="24"/>
        </w:rPr>
        <w:t>, выполняющ</w:t>
      </w:r>
      <w:r w:rsidR="004F59B8">
        <w:rPr>
          <w:rFonts w:ascii="Times New Roman" w:hAnsi="Times New Roman"/>
          <w:sz w:val="24"/>
        </w:rPr>
        <w:t>их</w:t>
      </w:r>
      <w:r w:rsidR="004F59B8" w:rsidRPr="004F59B8">
        <w:rPr>
          <w:rFonts w:ascii="Times New Roman" w:hAnsi="Times New Roman"/>
          <w:sz w:val="24"/>
        </w:rPr>
        <w:t xml:space="preserve"> преимущественно декоративную функцию.</w:t>
      </w:r>
      <w:r w:rsidR="004F59B8" w:rsidRPr="004F59B8">
        <w:t xml:space="preserve"> </w:t>
      </w:r>
      <w:r w:rsidR="004F59B8" w:rsidRPr="004F59B8">
        <w:rPr>
          <w:rFonts w:ascii="Times New Roman" w:hAnsi="Times New Roman"/>
          <w:i/>
          <w:iCs/>
          <w:sz w:val="24"/>
        </w:rPr>
        <w:t>Малые зелёные элементы локального уровня</w:t>
      </w:r>
      <w:r w:rsidR="004F59B8">
        <w:rPr>
          <w:rFonts w:ascii="Times New Roman" w:hAnsi="Times New Roman"/>
          <w:sz w:val="24"/>
        </w:rPr>
        <w:t xml:space="preserve"> – это</w:t>
      </w:r>
      <w:r w:rsidR="004F59B8" w:rsidRPr="004F59B8">
        <w:rPr>
          <w:rFonts w:ascii="Times New Roman" w:hAnsi="Times New Roman"/>
          <w:sz w:val="24"/>
        </w:rPr>
        <w:t xml:space="preserve"> отдельные уличные деревья и газоны, зеленые стены и крыши. </w:t>
      </w:r>
      <w:r w:rsidR="004F59B8">
        <w:rPr>
          <w:rFonts w:ascii="Times New Roman" w:hAnsi="Times New Roman"/>
          <w:sz w:val="24"/>
        </w:rPr>
        <w:t>Это н</w:t>
      </w:r>
      <w:r w:rsidR="004F59B8" w:rsidRPr="004F59B8">
        <w:rPr>
          <w:rFonts w:ascii="Times New Roman" w:hAnsi="Times New Roman"/>
          <w:sz w:val="24"/>
        </w:rPr>
        <w:t xml:space="preserve">аименее распространенные зеленые элементы, </w:t>
      </w:r>
      <w:r w:rsidR="004F59B8">
        <w:rPr>
          <w:rFonts w:ascii="Times New Roman" w:hAnsi="Times New Roman"/>
          <w:sz w:val="24"/>
        </w:rPr>
        <w:t>обычно приуроченные к</w:t>
      </w:r>
      <w:r w:rsidR="004F59B8" w:rsidRPr="004F59B8">
        <w:rPr>
          <w:rFonts w:ascii="Times New Roman" w:hAnsi="Times New Roman"/>
          <w:sz w:val="24"/>
        </w:rPr>
        <w:t xml:space="preserve"> центральны</w:t>
      </w:r>
      <w:r w:rsidR="004F59B8">
        <w:rPr>
          <w:rFonts w:ascii="Times New Roman" w:hAnsi="Times New Roman"/>
          <w:sz w:val="24"/>
        </w:rPr>
        <w:t>м</w:t>
      </w:r>
      <w:r w:rsidR="004F59B8" w:rsidRPr="004F59B8">
        <w:rPr>
          <w:rFonts w:ascii="Times New Roman" w:hAnsi="Times New Roman"/>
          <w:sz w:val="24"/>
        </w:rPr>
        <w:t xml:space="preserve"> деловы</w:t>
      </w:r>
      <w:r w:rsidR="004F59B8">
        <w:rPr>
          <w:rFonts w:ascii="Times New Roman" w:hAnsi="Times New Roman"/>
          <w:sz w:val="24"/>
        </w:rPr>
        <w:t>м</w:t>
      </w:r>
      <w:r w:rsidR="004F59B8" w:rsidRPr="004F59B8">
        <w:rPr>
          <w:rFonts w:ascii="Times New Roman" w:hAnsi="Times New Roman"/>
          <w:sz w:val="24"/>
        </w:rPr>
        <w:t xml:space="preserve"> зона</w:t>
      </w:r>
      <w:r w:rsidR="004F59B8">
        <w:rPr>
          <w:rFonts w:ascii="Times New Roman" w:hAnsi="Times New Roman"/>
          <w:sz w:val="24"/>
        </w:rPr>
        <w:t>м</w:t>
      </w:r>
      <w:r w:rsidR="004F59B8" w:rsidRPr="004F59B8">
        <w:rPr>
          <w:rFonts w:ascii="Times New Roman" w:hAnsi="Times New Roman"/>
          <w:sz w:val="24"/>
        </w:rPr>
        <w:t>, реже жилы</w:t>
      </w:r>
      <w:r w:rsidR="004F59B8">
        <w:rPr>
          <w:rFonts w:ascii="Times New Roman" w:hAnsi="Times New Roman"/>
          <w:sz w:val="24"/>
        </w:rPr>
        <w:t>м в средней части города</w:t>
      </w:r>
      <w:r w:rsidR="004F59B8" w:rsidRPr="004F59B8">
        <w:rPr>
          <w:rFonts w:ascii="Times New Roman" w:hAnsi="Times New Roman"/>
          <w:sz w:val="24"/>
        </w:rPr>
        <w:t>. Их форма зависит от проекта отдельного квартала, поскольку они не являются частью общей стратегии городского озеленения. В этот тип ЗИ также включены «новые» формы озеленения для плотно застроенных районов – зелёные крыши, зелёные парковки, контейнерное озеленение.</w:t>
      </w:r>
      <w:r w:rsidR="007027F6" w:rsidRPr="007027F6">
        <w:t xml:space="preserve"> </w:t>
      </w:r>
      <w:r w:rsidR="007027F6">
        <w:rPr>
          <w:rFonts w:ascii="Times New Roman" w:hAnsi="Times New Roman"/>
          <w:sz w:val="24"/>
        </w:rPr>
        <w:t>М</w:t>
      </w:r>
      <w:r w:rsidR="007027F6" w:rsidRPr="007027F6">
        <w:rPr>
          <w:rFonts w:ascii="Times New Roman" w:hAnsi="Times New Roman"/>
          <w:sz w:val="24"/>
        </w:rPr>
        <w:t xml:space="preserve">ногие </w:t>
      </w:r>
      <w:r w:rsidR="007027F6">
        <w:rPr>
          <w:rFonts w:ascii="Times New Roman" w:hAnsi="Times New Roman"/>
          <w:sz w:val="24"/>
        </w:rPr>
        <w:t>новые формы</w:t>
      </w:r>
      <w:r w:rsidR="007027F6" w:rsidRPr="007027F6">
        <w:rPr>
          <w:rFonts w:ascii="Times New Roman" w:hAnsi="Times New Roman"/>
          <w:sz w:val="24"/>
        </w:rPr>
        <w:t xml:space="preserve"> озеленения </w:t>
      </w:r>
      <w:r w:rsidR="007027F6">
        <w:rPr>
          <w:rFonts w:ascii="Times New Roman" w:hAnsi="Times New Roman"/>
          <w:sz w:val="24"/>
        </w:rPr>
        <w:t xml:space="preserve">являются </w:t>
      </w:r>
      <w:r w:rsidR="007027F6" w:rsidRPr="007027F6">
        <w:rPr>
          <w:rFonts w:ascii="Times New Roman" w:hAnsi="Times New Roman"/>
          <w:sz w:val="24"/>
        </w:rPr>
        <w:t>дорогостоящи</w:t>
      </w:r>
      <w:r w:rsidR="007027F6">
        <w:rPr>
          <w:rFonts w:ascii="Times New Roman" w:hAnsi="Times New Roman"/>
          <w:sz w:val="24"/>
        </w:rPr>
        <w:t>ми</w:t>
      </w:r>
      <w:r w:rsidR="007027F6" w:rsidRPr="007027F6">
        <w:rPr>
          <w:rFonts w:ascii="Times New Roman" w:hAnsi="Times New Roman"/>
          <w:sz w:val="24"/>
        </w:rPr>
        <w:t xml:space="preserve">. Однако существует множество бюджетных практик, которые предлагают </w:t>
      </w:r>
      <w:r w:rsidR="007027F6">
        <w:rPr>
          <w:rFonts w:ascii="Times New Roman" w:hAnsi="Times New Roman"/>
          <w:sz w:val="24"/>
        </w:rPr>
        <w:t>бюджетную</w:t>
      </w:r>
      <w:r w:rsidR="007027F6" w:rsidRPr="007027F6">
        <w:rPr>
          <w:rFonts w:ascii="Times New Roman" w:hAnsi="Times New Roman"/>
          <w:sz w:val="24"/>
        </w:rPr>
        <w:t xml:space="preserve"> и эффективную зеленую инфраструктуру</w:t>
      </w:r>
      <w:r w:rsidR="007027F6">
        <w:rPr>
          <w:rFonts w:ascii="Times New Roman" w:hAnsi="Times New Roman"/>
          <w:sz w:val="24"/>
        </w:rPr>
        <w:t xml:space="preserve">. Такие примеры редко встречаются в южной части Москвы, но имеются у отдельных комплексов – </w:t>
      </w:r>
      <w:r w:rsidR="007027F6" w:rsidRPr="007027F6">
        <w:rPr>
          <w:rFonts w:ascii="Times New Roman" w:hAnsi="Times New Roman"/>
          <w:sz w:val="24"/>
        </w:rPr>
        <w:t>зеленый дренаж, использование местных видов</w:t>
      </w:r>
      <w:r w:rsidR="007027F6">
        <w:rPr>
          <w:rFonts w:ascii="Times New Roman" w:hAnsi="Times New Roman"/>
          <w:sz w:val="24"/>
        </w:rPr>
        <w:t xml:space="preserve"> в парках, зелёные парковки</w:t>
      </w:r>
      <w:r w:rsidR="007027F6" w:rsidRPr="007027F6">
        <w:rPr>
          <w:rFonts w:ascii="Times New Roman" w:hAnsi="Times New Roman"/>
          <w:sz w:val="24"/>
        </w:rPr>
        <w:t>.</w:t>
      </w:r>
      <w:r w:rsidR="007027F6">
        <w:rPr>
          <w:rFonts w:ascii="Times New Roman" w:hAnsi="Times New Roman"/>
          <w:sz w:val="24"/>
        </w:rPr>
        <w:t xml:space="preserve"> Сегодня это скорее исключение, нежели системное устойчивое озеленение. </w:t>
      </w:r>
    </w:p>
    <w:p w14:paraId="7CC34FD4" w14:textId="3E940DE8" w:rsidR="000D3A2B" w:rsidRDefault="00E92053" w:rsidP="00026488">
      <w:pPr>
        <w:spacing w:after="0" w:line="240" w:lineRule="auto"/>
        <w:ind w:firstLine="709"/>
        <w:jc w:val="both"/>
        <w:rPr>
          <w:rFonts w:ascii="Times New Roman" w:hAnsi="Times New Roman"/>
          <w:sz w:val="24"/>
        </w:rPr>
      </w:pPr>
      <w:r>
        <w:rPr>
          <w:rFonts w:ascii="Times New Roman" w:hAnsi="Times New Roman"/>
          <w:sz w:val="24"/>
        </w:rPr>
        <w:t>И</w:t>
      </w:r>
      <w:r w:rsidR="000D3A2B" w:rsidRPr="000D3A2B">
        <w:rPr>
          <w:rFonts w:ascii="Times New Roman" w:hAnsi="Times New Roman"/>
          <w:sz w:val="24"/>
        </w:rPr>
        <w:t>сследование демонстрирует, что ЗИ Москвы, представленная четырьмя структурно-функциональными типами элементов, играет ключевую роль в обеспечении экологического аспекта устойчивого развития, однако её эффективность варьирует в зависимости от локализации, планировочных решений и уровня управления. Крупные городские элементы, являясь основными источниками регулирующих и поддерживающих экосистемных услуг, сталкиваются с рисками фрагментации, замусоривания и ослабления правовой защиты, что требует усиления мер охраны и интеграции зелёных коридоров для повышения их доступности. Средние районные элементы, несмотря на высокую рекреационную значимость, демонстрируют снижение экологической эффективности в новых проектах из-за преобладания открытых пространств и запечатанных поверхностей, что актуализирует необходимость модернизации существующих объектов вместо масштабного создания новых. Малые и квартальные элементы, доминирующие в жилых зонах, часто страдают от недостаточной системности планирования</w:t>
      </w:r>
      <w:r w:rsidR="000D3A2B">
        <w:rPr>
          <w:rFonts w:ascii="Times New Roman" w:hAnsi="Times New Roman"/>
          <w:sz w:val="24"/>
        </w:rPr>
        <w:t xml:space="preserve"> и</w:t>
      </w:r>
      <w:r w:rsidR="000D3A2B" w:rsidRPr="000D3A2B">
        <w:rPr>
          <w:rFonts w:ascii="Times New Roman" w:hAnsi="Times New Roman"/>
          <w:sz w:val="24"/>
        </w:rPr>
        <w:t xml:space="preserve"> </w:t>
      </w:r>
      <w:r w:rsidR="000D3A2B">
        <w:rPr>
          <w:rFonts w:ascii="Times New Roman" w:hAnsi="Times New Roman"/>
          <w:sz w:val="24"/>
        </w:rPr>
        <w:t xml:space="preserve">высокой стоимости создания и поддержания, </w:t>
      </w:r>
      <w:r w:rsidR="000D3A2B" w:rsidRPr="000D3A2B">
        <w:rPr>
          <w:rFonts w:ascii="Times New Roman" w:hAnsi="Times New Roman"/>
          <w:sz w:val="24"/>
        </w:rPr>
        <w:t xml:space="preserve">особенно в новых </w:t>
      </w:r>
      <w:r w:rsidR="000D3A2B">
        <w:rPr>
          <w:rFonts w:ascii="Times New Roman" w:hAnsi="Times New Roman"/>
          <w:sz w:val="24"/>
        </w:rPr>
        <w:t xml:space="preserve">районах </w:t>
      </w:r>
      <w:r w:rsidR="000D3A2B" w:rsidRPr="000D3A2B">
        <w:rPr>
          <w:rFonts w:ascii="Times New Roman" w:hAnsi="Times New Roman"/>
          <w:sz w:val="24"/>
        </w:rPr>
        <w:t>застройк</w:t>
      </w:r>
      <w:r w:rsidR="000D3A2B">
        <w:rPr>
          <w:rFonts w:ascii="Times New Roman" w:hAnsi="Times New Roman"/>
          <w:sz w:val="24"/>
        </w:rPr>
        <w:t>и</w:t>
      </w:r>
      <w:r w:rsidR="000D3A2B" w:rsidRPr="000D3A2B">
        <w:rPr>
          <w:rFonts w:ascii="Times New Roman" w:hAnsi="Times New Roman"/>
          <w:sz w:val="24"/>
        </w:rPr>
        <w:t>, где озеленение уступает место инфраструктур</w:t>
      </w:r>
      <w:r>
        <w:rPr>
          <w:rFonts w:ascii="Times New Roman" w:hAnsi="Times New Roman"/>
          <w:sz w:val="24"/>
        </w:rPr>
        <w:t>е</w:t>
      </w:r>
      <w:r w:rsidR="000D3A2B" w:rsidRPr="000D3A2B">
        <w:rPr>
          <w:rFonts w:ascii="Times New Roman" w:hAnsi="Times New Roman"/>
          <w:sz w:val="24"/>
        </w:rPr>
        <w:t>.</w:t>
      </w:r>
    </w:p>
    <w:p w14:paraId="581D6E86" w14:textId="7C26014A" w:rsidR="000D3A2B" w:rsidRDefault="000D3A2B" w:rsidP="00026488">
      <w:pPr>
        <w:spacing w:after="0" w:line="240" w:lineRule="auto"/>
        <w:ind w:firstLine="709"/>
        <w:jc w:val="both"/>
        <w:rPr>
          <w:rFonts w:ascii="Times New Roman" w:hAnsi="Times New Roman"/>
          <w:sz w:val="24"/>
        </w:rPr>
      </w:pPr>
    </w:p>
    <w:p w14:paraId="76AD5348" w14:textId="77777777" w:rsidR="000D3A2B" w:rsidRPr="00E92053" w:rsidRDefault="000D3A2B" w:rsidP="000D3A2B">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E9205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E9205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E9205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русском</w:t>
      </w:r>
      <w:r w:rsidRPr="00E9205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6D6FFAB6" w14:textId="6D71E529" w:rsidR="00D366D4" w:rsidRDefault="00D366D4" w:rsidP="00444A71">
      <w:pPr>
        <w:spacing w:after="0" w:line="240" w:lineRule="auto"/>
        <w:ind w:left="-540" w:firstLine="540"/>
        <w:jc w:val="both"/>
        <w:rPr>
          <w:rFonts w:ascii="Times New Roman" w:eastAsia="Times New Roman" w:hAnsi="Times New Roman" w:cs="Times New Roman"/>
          <w:sz w:val="24"/>
          <w:lang w:val="en-US" w:eastAsia="ru-RU"/>
        </w:rPr>
      </w:pPr>
      <w:bookmarkStart w:id="0" w:name="_Hlk198228301"/>
      <w:proofErr w:type="spellStart"/>
      <w:r w:rsidRPr="00D366D4">
        <w:rPr>
          <w:rFonts w:ascii="Times New Roman" w:eastAsia="Times New Roman" w:hAnsi="Times New Roman" w:cs="Times New Roman"/>
          <w:sz w:val="24"/>
          <w:lang w:val="en-US" w:eastAsia="ru-RU"/>
        </w:rPr>
        <w:t>Klimanova</w:t>
      </w:r>
      <w:proofErr w:type="spellEnd"/>
      <w:r w:rsidRPr="00D366D4">
        <w:rPr>
          <w:rFonts w:ascii="Times New Roman" w:eastAsia="Times New Roman" w:hAnsi="Times New Roman" w:cs="Times New Roman"/>
          <w:sz w:val="24"/>
          <w:lang w:val="en-US" w:eastAsia="ru-RU"/>
        </w:rPr>
        <w:t xml:space="preserve"> O.</w:t>
      </w:r>
      <w:r>
        <w:rPr>
          <w:rFonts w:ascii="Times New Roman" w:eastAsia="Times New Roman" w:hAnsi="Times New Roman" w:cs="Times New Roman"/>
          <w:sz w:val="24"/>
          <w:lang w:val="en-US" w:eastAsia="ru-RU"/>
        </w:rPr>
        <w:t xml:space="preserve">, </w:t>
      </w:r>
      <w:proofErr w:type="spellStart"/>
      <w:r w:rsidRPr="00D366D4">
        <w:rPr>
          <w:rFonts w:ascii="Times New Roman" w:eastAsia="Times New Roman" w:hAnsi="Times New Roman" w:cs="Times New Roman"/>
          <w:sz w:val="24"/>
          <w:lang w:val="en-US" w:eastAsia="ru-RU"/>
        </w:rPr>
        <w:t>Illarionova</w:t>
      </w:r>
      <w:proofErr w:type="spellEnd"/>
      <w:r w:rsidRPr="00D366D4">
        <w:rPr>
          <w:rFonts w:ascii="Times New Roman" w:eastAsia="Times New Roman" w:hAnsi="Times New Roman" w:cs="Times New Roman"/>
          <w:sz w:val="24"/>
          <w:lang w:val="en-US" w:eastAsia="ru-RU"/>
        </w:rPr>
        <w:t xml:space="preserve"> O., Grunewald K., </w:t>
      </w:r>
      <w:proofErr w:type="spellStart"/>
      <w:r w:rsidRPr="00D366D4">
        <w:rPr>
          <w:rFonts w:ascii="Times New Roman" w:eastAsia="Times New Roman" w:hAnsi="Times New Roman" w:cs="Times New Roman"/>
          <w:sz w:val="24"/>
          <w:lang w:val="en-US" w:eastAsia="ru-RU"/>
        </w:rPr>
        <w:t>Bukvareva</w:t>
      </w:r>
      <w:proofErr w:type="spellEnd"/>
      <w:r w:rsidRPr="00D366D4">
        <w:rPr>
          <w:rFonts w:ascii="Times New Roman" w:eastAsia="Times New Roman" w:hAnsi="Times New Roman" w:cs="Times New Roman"/>
          <w:sz w:val="24"/>
          <w:lang w:val="en-US" w:eastAsia="ru-RU"/>
        </w:rPr>
        <w:t xml:space="preserve"> E. Green infrastructure, urbanization, and ecosystem services: The main challenges for Russia’s largest cities //Land. 2021. </w:t>
      </w:r>
      <w:r>
        <w:rPr>
          <w:rFonts w:ascii="Times New Roman" w:eastAsia="Times New Roman" w:hAnsi="Times New Roman" w:cs="Times New Roman"/>
          <w:sz w:val="24"/>
          <w:lang w:eastAsia="ru-RU"/>
        </w:rPr>
        <w:t>№</w:t>
      </w:r>
      <w:r w:rsidRPr="00D366D4">
        <w:rPr>
          <w:rFonts w:ascii="Times New Roman" w:eastAsia="Times New Roman" w:hAnsi="Times New Roman" w:cs="Times New Roman"/>
          <w:sz w:val="24"/>
          <w:lang w:val="en-US" w:eastAsia="ru-RU"/>
        </w:rPr>
        <w:t>. 10</w:t>
      </w:r>
      <w:r w:rsidRPr="00E92053">
        <w:rPr>
          <w:rFonts w:ascii="Times New Roman" w:eastAsia="Times New Roman" w:hAnsi="Times New Roman" w:cs="Times New Roman"/>
          <w:sz w:val="24"/>
          <w:lang w:val="en-US" w:eastAsia="ru-RU"/>
        </w:rPr>
        <w:t>(12)</w:t>
      </w:r>
      <w:r w:rsidRPr="00D366D4">
        <w:rPr>
          <w:rFonts w:ascii="Times New Roman" w:eastAsia="Times New Roman" w:hAnsi="Times New Roman" w:cs="Times New Roman"/>
          <w:sz w:val="24"/>
          <w:lang w:val="en-US" w:eastAsia="ru-RU"/>
        </w:rPr>
        <w:t xml:space="preserve">. </w:t>
      </w:r>
      <w:r>
        <w:rPr>
          <w:rFonts w:ascii="Times New Roman" w:eastAsia="Times New Roman" w:hAnsi="Times New Roman" w:cs="Times New Roman"/>
          <w:sz w:val="24"/>
          <w:lang w:val="en-US" w:eastAsia="ru-RU"/>
        </w:rPr>
        <w:t>P</w:t>
      </w:r>
      <w:r w:rsidRPr="00D366D4">
        <w:rPr>
          <w:rFonts w:ascii="Times New Roman" w:eastAsia="Times New Roman" w:hAnsi="Times New Roman" w:cs="Times New Roman"/>
          <w:sz w:val="24"/>
          <w:lang w:val="en-US" w:eastAsia="ru-RU"/>
        </w:rPr>
        <w:t>. 1292.</w:t>
      </w:r>
      <w:r>
        <w:rPr>
          <w:rFonts w:ascii="Times New Roman" w:eastAsia="Times New Roman" w:hAnsi="Times New Roman" w:cs="Times New Roman"/>
          <w:sz w:val="24"/>
          <w:lang w:val="en-US" w:eastAsia="ru-RU"/>
        </w:rPr>
        <w:t xml:space="preserve"> DOI:</w:t>
      </w:r>
      <w:r w:rsidRPr="00E92053">
        <w:rPr>
          <w:lang w:val="en-US"/>
        </w:rPr>
        <w:t xml:space="preserve"> </w:t>
      </w:r>
      <w:r w:rsidRPr="00D366D4">
        <w:rPr>
          <w:rFonts w:ascii="Times New Roman" w:eastAsia="Times New Roman" w:hAnsi="Times New Roman" w:cs="Times New Roman"/>
          <w:sz w:val="24"/>
          <w:lang w:val="en-US" w:eastAsia="ru-RU"/>
        </w:rPr>
        <w:t>10.3390/land10121292</w:t>
      </w:r>
      <w:r>
        <w:rPr>
          <w:rFonts w:ascii="Times New Roman" w:eastAsia="Times New Roman" w:hAnsi="Times New Roman" w:cs="Times New Roman"/>
          <w:sz w:val="24"/>
          <w:lang w:val="en-US" w:eastAsia="ru-RU"/>
        </w:rPr>
        <w:t>.</w:t>
      </w:r>
    </w:p>
    <w:p w14:paraId="0A3F6386" w14:textId="66192366" w:rsidR="000E07E0" w:rsidRDefault="000E07E0" w:rsidP="00444A71">
      <w:pPr>
        <w:spacing w:after="0" w:line="240" w:lineRule="auto"/>
        <w:ind w:left="-540" w:firstLine="540"/>
        <w:jc w:val="both"/>
        <w:rPr>
          <w:rFonts w:ascii="Times New Roman" w:eastAsia="Times New Roman" w:hAnsi="Times New Roman" w:cs="Times New Roman"/>
          <w:sz w:val="24"/>
          <w:lang w:val="en-US" w:eastAsia="ru-RU"/>
        </w:rPr>
      </w:pPr>
      <w:proofErr w:type="spellStart"/>
      <w:r w:rsidRPr="000E07E0">
        <w:rPr>
          <w:rFonts w:ascii="Times New Roman" w:eastAsia="Times New Roman" w:hAnsi="Times New Roman" w:cs="Times New Roman"/>
          <w:sz w:val="24"/>
          <w:lang w:val="en-US" w:eastAsia="ru-RU"/>
        </w:rPr>
        <w:t>Lombardía</w:t>
      </w:r>
      <w:proofErr w:type="spellEnd"/>
      <w:r w:rsidRPr="000E07E0">
        <w:rPr>
          <w:rFonts w:ascii="Times New Roman" w:eastAsia="Times New Roman" w:hAnsi="Times New Roman" w:cs="Times New Roman"/>
          <w:sz w:val="24"/>
          <w:lang w:val="en-US" w:eastAsia="ru-RU"/>
        </w:rPr>
        <w:t xml:space="preserve"> A., Gómez-</w:t>
      </w:r>
      <w:proofErr w:type="spellStart"/>
      <w:r w:rsidRPr="000E07E0">
        <w:rPr>
          <w:rFonts w:ascii="Times New Roman" w:eastAsia="Times New Roman" w:hAnsi="Times New Roman" w:cs="Times New Roman"/>
          <w:sz w:val="24"/>
          <w:lang w:val="en-US" w:eastAsia="ru-RU"/>
        </w:rPr>
        <w:t>Villarino</w:t>
      </w:r>
      <w:proofErr w:type="spellEnd"/>
      <w:r w:rsidRPr="000E07E0">
        <w:rPr>
          <w:rFonts w:ascii="Times New Roman" w:eastAsia="Times New Roman" w:hAnsi="Times New Roman" w:cs="Times New Roman"/>
          <w:sz w:val="24"/>
          <w:lang w:val="en-US" w:eastAsia="ru-RU"/>
        </w:rPr>
        <w:t xml:space="preserve"> M. T. Green infrastructure in cities for the achievement of the un sustainable development goals: a systematic review //Urban Ecosystems. 2023. </w:t>
      </w:r>
      <w:r w:rsidRPr="00D366D4">
        <w:rPr>
          <w:rFonts w:ascii="Times New Roman" w:eastAsia="Times New Roman" w:hAnsi="Times New Roman" w:cs="Times New Roman"/>
          <w:sz w:val="24"/>
          <w:lang w:val="en-US" w:eastAsia="ru-RU"/>
        </w:rPr>
        <w:t>№</w:t>
      </w:r>
      <w:r w:rsidRPr="000E07E0">
        <w:rPr>
          <w:rFonts w:ascii="Times New Roman" w:eastAsia="Times New Roman" w:hAnsi="Times New Roman" w:cs="Times New Roman"/>
          <w:sz w:val="24"/>
          <w:lang w:val="en-US" w:eastAsia="ru-RU"/>
        </w:rPr>
        <w:t xml:space="preserve"> 26</w:t>
      </w:r>
      <w:r>
        <w:rPr>
          <w:rFonts w:ascii="Times New Roman" w:eastAsia="Times New Roman" w:hAnsi="Times New Roman" w:cs="Times New Roman"/>
          <w:sz w:val="24"/>
          <w:lang w:val="en-US" w:eastAsia="ru-RU"/>
        </w:rPr>
        <w:t>(</w:t>
      </w:r>
      <w:r w:rsidRPr="000E07E0">
        <w:rPr>
          <w:rFonts w:ascii="Times New Roman" w:eastAsia="Times New Roman" w:hAnsi="Times New Roman" w:cs="Times New Roman"/>
          <w:sz w:val="24"/>
          <w:lang w:val="en-US" w:eastAsia="ru-RU"/>
        </w:rPr>
        <w:t>6</w:t>
      </w:r>
      <w:r>
        <w:rPr>
          <w:rFonts w:ascii="Times New Roman" w:eastAsia="Times New Roman" w:hAnsi="Times New Roman" w:cs="Times New Roman"/>
          <w:sz w:val="24"/>
          <w:lang w:val="en-US" w:eastAsia="ru-RU"/>
        </w:rPr>
        <w:t>)</w:t>
      </w:r>
      <w:r w:rsidRPr="000E07E0">
        <w:rPr>
          <w:rFonts w:ascii="Times New Roman" w:eastAsia="Times New Roman" w:hAnsi="Times New Roman" w:cs="Times New Roman"/>
          <w:sz w:val="24"/>
          <w:lang w:val="en-US" w:eastAsia="ru-RU"/>
        </w:rPr>
        <w:t xml:space="preserve">. </w:t>
      </w:r>
      <w:r w:rsidR="00D366D4">
        <w:rPr>
          <w:rFonts w:ascii="Times New Roman" w:eastAsia="Times New Roman" w:hAnsi="Times New Roman" w:cs="Times New Roman"/>
          <w:sz w:val="24"/>
          <w:lang w:val="en-US" w:eastAsia="ru-RU"/>
        </w:rPr>
        <w:t>P</w:t>
      </w:r>
      <w:r w:rsidRPr="000E07E0">
        <w:rPr>
          <w:rFonts w:ascii="Times New Roman" w:eastAsia="Times New Roman" w:hAnsi="Times New Roman" w:cs="Times New Roman"/>
          <w:sz w:val="24"/>
          <w:lang w:val="en-US" w:eastAsia="ru-RU"/>
        </w:rPr>
        <w:t>. 1693-1707.</w:t>
      </w:r>
      <w:r w:rsidR="00D366D4">
        <w:rPr>
          <w:rFonts w:ascii="Times New Roman" w:eastAsia="Times New Roman" w:hAnsi="Times New Roman" w:cs="Times New Roman"/>
          <w:sz w:val="24"/>
          <w:lang w:val="en-US" w:eastAsia="ru-RU"/>
        </w:rPr>
        <w:t xml:space="preserve"> DOI:</w:t>
      </w:r>
      <w:r w:rsidR="00D366D4" w:rsidRPr="00D366D4">
        <w:rPr>
          <w:lang w:val="en-US"/>
        </w:rPr>
        <w:t xml:space="preserve"> </w:t>
      </w:r>
      <w:r w:rsidR="00D366D4" w:rsidRPr="00D366D4">
        <w:rPr>
          <w:rFonts w:ascii="Times New Roman" w:eastAsia="Times New Roman" w:hAnsi="Times New Roman" w:cs="Times New Roman"/>
          <w:sz w:val="24"/>
          <w:lang w:val="en-US" w:eastAsia="ru-RU"/>
        </w:rPr>
        <w:t>10.1007/s11252-023-01401-4</w:t>
      </w:r>
      <w:r w:rsidR="00D366D4">
        <w:rPr>
          <w:rFonts w:ascii="Times New Roman" w:eastAsia="Times New Roman" w:hAnsi="Times New Roman" w:cs="Times New Roman"/>
          <w:sz w:val="24"/>
          <w:lang w:val="en-US" w:eastAsia="ru-RU"/>
        </w:rPr>
        <w:t>.</w:t>
      </w:r>
    </w:p>
    <w:p w14:paraId="53C2D5DC" w14:textId="5B41148E" w:rsidR="00D366D4" w:rsidRDefault="00D366D4" w:rsidP="00444A71">
      <w:pPr>
        <w:spacing w:after="0" w:line="240" w:lineRule="auto"/>
        <w:ind w:left="-540" w:firstLine="540"/>
        <w:jc w:val="both"/>
        <w:rPr>
          <w:rFonts w:ascii="Times New Roman" w:eastAsia="Times New Roman" w:hAnsi="Times New Roman" w:cs="Times New Roman"/>
          <w:sz w:val="24"/>
          <w:lang w:val="en-US" w:eastAsia="ru-RU"/>
        </w:rPr>
      </w:pPr>
      <w:proofErr w:type="spellStart"/>
      <w:r w:rsidRPr="00D366D4">
        <w:rPr>
          <w:rFonts w:ascii="Times New Roman" w:eastAsia="Times New Roman" w:hAnsi="Times New Roman" w:cs="Times New Roman"/>
          <w:sz w:val="24"/>
          <w:lang w:val="en-US" w:eastAsia="ru-RU"/>
        </w:rPr>
        <w:t>Veerkamp</w:t>
      </w:r>
      <w:proofErr w:type="spellEnd"/>
      <w:r w:rsidRPr="00D366D4">
        <w:rPr>
          <w:rFonts w:ascii="Times New Roman" w:eastAsia="Times New Roman" w:hAnsi="Times New Roman" w:cs="Times New Roman"/>
          <w:sz w:val="24"/>
          <w:lang w:val="en-US" w:eastAsia="ru-RU"/>
        </w:rPr>
        <w:t xml:space="preserve"> C. J.</w:t>
      </w:r>
      <w:r>
        <w:rPr>
          <w:rFonts w:ascii="Times New Roman" w:eastAsia="Times New Roman" w:hAnsi="Times New Roman" w:cs="Times New Roman"/>
          <w:sz w:val="24"/>
          <w:lang w:val="en-US" w:eastAsia="ru-RU"/>
        </w:rPr>
        <w:t>, Clara J., Schipper A.M.</w:t>
      </w:r>
      <w:r w:rsidRPr="00D366D4">
        <w:rPr>
          <w:rFonts w:ascii="Times New Roman" w:eastAsia="Times New Roman" w:hAnsi="Times New Roman" w:cs="Times New Roman"/>
          <w:sz w:val="24"/>
          <w:lang w:val="en-US" w:eastAsia="ru-RU"/>
        </w:rPr>
        <w:t xml:space="preserve"> A review of studies assessing ecosystem services provided by urban green and blue infrastructure //Ecosystem Services. 2021. </w:t>
      </w:r>
      <w:r w:rsidRPr="00E92053">
        <w:rPr>
          <w:rFonts w:ascii="Times New Roman" w:eastAsia="Times New Roman" w:hAnsi="Times New Roman" w:cs="Times New Roman"/>
          <w:sz w:val="24"/>
          <w:lang w:val="en-US" w:eastAsia="ru-RU"/>
        </w:rPr>
        <w:t>№</w:t>
      </w:r>
      <w:r w:rsidRPr="00D366D4">
        <w:rPr>
          <w:rFonts w:ascii="Times New Roman" w:eastAsia="Times New Roman" w:hAnsi="Times New Roman" w:cs="Times New Roman"/>
          <w:sz w:val="24"/>
          <w:lang w:val="en-US" w:eastAsia="ru-RU"/>
        </w:rPr>
        <w:t xml:space="preserve"> 52. </w:t>
      </w:r>
      <w:r>
        <w:rPr>
          <w:rFonts w:ascii="Times New Roman" w:eastAsia="Times New Roman" w:hAnsi="Times New Roman" w:cs="Times New Roman"/>
          <w:sz w:val="24"/>
          <w:lang w:val="en-US" w:eastAsia="ru-RU"/>
        </w:rPr>
        <w:t>P</w:t>
      </w:r>
      <w:r w:rsidRPr="00D366D4">
        <w:rPr>
          <w:rFonts w:ascii="Times New Roman" w:eastAsia="Times New Roman" w:hAnsi="Times New Roman" w:cs="Times New Roman"/>
          <w:sz w:val="24"/>
          <w:lang w:val="en-US" w:eastAsia="ru-RU"/>
        </w:rPr>
        <w:t>. 101367.</w:t>
      </w:r>
      <w:r>
        <w:rPr>
          <w:rFonts w:ascii="Times New Roman" w:eastAsia="Times New Roman" w:hAnsi="Times New Roman" w:cs="Times New Roman"/>
          <w:sz w:val="24"/>
          <w:lang w:val="en-US" w:eastAsia="ru-RU"/>
        </w:rPr>
        <w:t xml:space="preserve"> DOI: </w:t>
      </w:r>
      <w:r w:rsidRPr="00D366D4">
        <w:rPr>
          <w:rFonts w:ascii="Times New Roman" w:eastAsia="Times New Roman" w:hAnsi="Times New Roman" w:cs="Times New Roman"/>
          <w:sz w:val="24"/>
          <w:lang w:val="en-US" w:eastAsia="ru-RU"/>
        </w:rPr>
        <w:t>10.1016/j.ecoser.2021.101367</w:t>
      </w:r>
      <w:r>
        <w:rPr>
          <w:rFonts w:ascii="Times New Roman" w:eastAsia="Times New Roman" w:hAnsi="Times New Roman" w:cs="Times New Roman"/>
          <w:sz w:val="24"/>
          <w:lang w:val="en-US" w:eastAsia="ru-RU"/>
        </w:rPr>
        <w:t>.</w:t>
      </w:r>
    </w:p>
    <w:p w14:paraId="30E44A4A" w14:textId="5C80C999" w:rsidR="000E07E0" w:rsidRPr="00E92053" w:rsidRDefault="000E07E0" w:rsidP="00444A71">
      <w:pPr>
        <w:spacing w:after="0" w:line="240" w:lineRule="auto"/>
        <w:ind w:left="-540" w:firstLine="540"/>
        <w:jc w:val="both"/>
        <w:rPr>
          <w:rFonts w:ascii="Times New Roman" w:eastAsia="Times New Roman" w:hAnsi="Times New Roman" w:cs="Times New Roman"/>
          <w:sz w:val="24"/>
          <w:lang w:val="en-US" w:eastAsia="ru-RU"/>
        </w:rPr>
      </w:pPr>
      <w:r w:rsidRPr="000E07E0">
        <w:rPr>
          <w:rFonts w:ascii="Times New Roman" w:eastAsia="Times New Roman" w:hAnsi="Times New Roman" w:cs="Times New Roman"/>
          <w:sz w:val="24"/>
          <w:lang w:val="en-US" w:eastAsia="ru-RU"/>
        </w:rPr>
        <w:t xml:space="preserve">Wu W., Liu Y., Gou Z. Green infrastructure and urban wellbeing //Urban Forestry and Urban Greening. </w:t>
      </w:r>
      <w:r w:rsidRPr="000E07E0">
        <w:rPr>
          <w:rFonts w:ascii="Times New Roman" w:eastAsia="Times New Roman" w:hAnsi="Times New Roman" w:cs="Times New Roman"/>
          <w:sz w:val="24"/>
          <w:lang w:eastAsia="ru-RU"/>
        </w:rPr>
        <w:t xml:space="preserve">2022. </w:t>
      </w:r>
      <w:r w:rsidR="00D366D4">
        <w:rPr>
          <w:rFonts w:ascii="Times New Roman" w:eastAsia="Times New Roman" w:hAnsi="Times New Roman" w:cs="Times New Roman"/>
          <w:sz w:val="24"/>
          <w:lang w:eastAsia="ru-RU"/>
        </w:rPr>
        <w:t>№</w:t>
      </w:r>
      <w:r w:rsidRPr="000E07E0">
        <w:rPr>
          <w:rFonts w:ascii="Times New Roman" w:eastAsia="Times New Roman" w:hAnsi="Times New Roman" w:cs="Times New Roman"/>
          <w:sz w:val="24"/>
          <w:lang w:eastAsia="ru-RU"/>
        </w:rPr>
        <w:t xml:space="preserve"> 68. </w:t>
      </w:r>
      <w:r>
        <w:rPr>
          <w:rFonts w:ascii="Times New Roman" w:eastAsia="Times New Roman" w:hAnsi="Times New Roman" w:cs="Times New Roman"/>
          <w:sz w:val="24"/>
          <w:lang w:val="en-US" w:eastAsia="ru-RU"/>
        </w:rPr>
        <w:t>P</w:t>
      </w:r>
      <w:r w:rsidRPr="000E07E0">
        <w:rPr>
          <w:rFonts w:ascii="Times New Roman" w:eastAsia="Times New Roman" w:hAnsi="Times New Roman" w:cs="Times New Roman"/>
          <w:sz w:val="24"/>
          <w:lang w:eastAsia="ru-RU"/>
        </w:rPr>
        <w:t xml:space="preserve">. 127485. </w:t>
      </w:r>
      <w:r>
        <w:rPr>
          <w:rFonts w:ascii="Times New Roman" w:eastAsia="Times New Roman" w:hAnsi="Times New Roman" w:cs="Times New Roman"/>
          <w:sz w:val="24"/>
          <w:lang w:val="en-US" w:eastAsia="ru-RU"/>
        </w:rPr>
        <w:t>DOI</w:t>
      </w:r>
      <w:r w:rsidRPr="00E92053">
        <w:rPr>
          <w:rFonts w:ascii="Times New Roman" w:eastAsia="Times New Roman" w:hAnsi="Times New Roman" w:cs="Times New Roman"/>
          <w:sz w:val="24"/>
          <w:lang w:val="en-US" w:eastAsia="ru-RU"/>
        </w:rPr>
        <w:t>:</w:t>
      </w:r>
      <w:r w:rsidRPr="00E92053">
        <w:rPr>
          <w:lang w:val="en-US"/>
        </w:rPr>
        <w:t xml:space="preserve"> </w:t>
      </w:r>
      <w:r w:rsidRPr="00E92053">
        <w:rPr>
          <w:rFonts w:ascii="Times New Roman" w:eastAsia="Times New Roman" w:hAnsi="Times New Roman" w:cs="Times New Roman"/>
          <w:sz w:val="24"/>
          <w:lang w:val="en-US" w:eastAsia="ru-RU"/>
        </w:rPr>
        <w:t>10.1016/</w:t>
      </w:r>
      <w:r w:rsidRPr="000E07E0">
        <w:rPr>
          <w:rFonts w:ascii="Times New Roman" w:eastAsia="Times New Roman" w:hAnsi="Times New Roman" w:cs="Times New Roman"/>
          <w:sz w:val="24"/>
          <w:lang w:val="en-US" w:eastAsia="ru-RU"/>
        </w:rPr>
        <w:t>j</w:t>
      </w:r>
      <w:r w:rsidRPr="00E92053">
        <w:rPr>
          <w:rFonts w:ascii="Times New Roman" w:eastAsia="Times New Roman" w:hAnsi="Times New Roman" w:cs="Times New Roman"/>
          <w:sz w:val="24"/>
          <w:lang w:val="en-US" w:eastAsia="ru-RU"/>
        </w:rPr>
        <w:t>.</w:t>
      </w:r>
      <w:r w:rsidRPr="000E07E0">
        <w:rPr>
          <w:rFonts w:ascii="Times New Roman" w:eastAsia="Times New Roman" w:hAnsi="Times New Roman" w:cs="Times New Roman"/>
          <w:sz w:val="24"/>
          <w:lang w:val="en-US" w:eastAsia="ru-RU"/>
        </w:rPr>
        <w:t>ufug</w:t>
      </w:r>
      <w:r w:rsidRPr="00E92053">
        <w:rPr>
          <w:rFonts w:ascii="Times New Roman" w:eastAsia="Times New Roman" w:hAnsi="Times New Roman" w:cs="Times New Roman"/>
          <w:sz w:val="24"/>
          <w:lang w:val="en-US" w:eastAsia="ru-RU"/>
        </w:rPr>
        <w:t>.2022.127485.</w:t>
      </w:r>
    </w:p>
    <w:p w14:paraId="096EE6E6" w14:textId="0B17F37A" w:rsidR="000D3A2B" w:rsidRPr="00444A71" w:rsidRDefault="00444A71" w:rsidP="00444A71">
      <w:pPr>
        <w:spacing w:after="0" w:line="240" w:lineRule="auto"/>
        <w:ind w:left="-540" w:firstLine="540"/>
        <w:jc w:val="both"/>
        <w:rPr>
          <w:rFonts w:ascii="Times New Roman" w:eastAsia="Times New Roman" w:hAnsi="Times New Roman" w:cs="Times New Roman"/>
          <w:sz w:val="24"/>
          <w:u w:val="single"/>
          <w:lang w:val="en-US" w:eastAsia="ru-RU"/>
        </w:rPr>
      </w:pPr>
      <w:r>
        <w:rPr>
          <w:rFonts w:ascii="Times New Roman" w:eastAsia="Times New Roman" w:hAnsi="Times New Roman" w:cs="Times New Roman"/>
          <w:sz w:val="24"/>
          <w:lang w:val="en-US" w:eastAsia="ru-RU"/>
        </w:rPr>
        <w:t xml:space="preserve">PRB: World Population Dara Sheet 2024. – URL: </w:t>
      </w:r>
      <w:r w:rsidRPr="00444A71">
        <w:rPr>
          <w:rFonts w:ascii="Times New Roman" w:eastAsia="Times New Roman" w:hAnsi="Times New Roman" w:cs="Times New Roman"/>
          <w:sz w:val="24"/>
          <w:lang w:val="en-US" w:eastAsia="ru-RU"/>
        </w:rPr>
        <w:t>https://2024-wpds.prb.org/wp-content/uploads/2024/09/2024-World-Population-Data-Sheet-Booklet.pdf</w:t>
      </w:r>
      <w:r>
        <w:rPr>
          <w:rFonts w:ascii="Times New Roman" w:eastAsia="Times New Roman" w:hAnsi="Times New Roman" w:cs="Times New Roman"/>
          <w:sz w:val="24"/>
          <w:lang w:val="en-US" w:eastAsia="ru-RU"/>
        </w:rPr>
        <w:t xml:space="preserve"> </w:t>
      </w:r>
      <w:r w:rsidRPr="00444A71">
        <w:rPr>
          <w:rFonts w:ascii="Times New Roman" w:eastAsia="Times New Roman" w:hAnsi="Times New Roman" w:cs="Times New Roman"/>
          <w:sz w:val="24"/>
          <w:lang w:val="en-US" w:eastAsia="ru-RU"/>
        </w:rPr>
        <w:t>(</w:t>
      </w:r>
      <w:r w:rsidRPr="00444A71">
        <w:rPr>
          <w:rFonts w:ascii="Times New Roman" w:eastAsia="Times New Roman" w:hAnsi="Times New Roman" w:cs="Times New Roman"/>
          <w:sz w:val="24"/>
          <w:lang w:eastAsia="ru-RU"/>
        </w:rPr>
        <w:t>дата</w:t>
      </w:r>
      <w:r w:rsidRPr="00444A71">
        <w:rPr>
          <w:rFonts w:ascii="Times New Roman" w:eastAsia="Times New Roman" w:hAnsi="Times New Roman" w:cs="Times New Roman"/>
          <w:sz w:val="24"/>
          <w:lang w:val="en-US" w:eastAsia="ru-RU"/>
        </w:rPr>
        <w:t xml:space="preserve"> </w:t>
      </w:r>
      <w:r w:rsidRPr="00444A71">
        <w:rPr>
          <w:rFonts w:ascii="Times New Roman" w:eastAsia="Times New Roman" w:hAnsi="Times New Roman" w:cs="Times New Roman"/>
          <w:sz w:val="24"/>
          <w:lang w:eastAsia="ru-RU"/>
        </w:rPr>
        <w:t>обращения</w:t>
      </w:r>
      <w:r w:rsidRPr="00444A71">
        <w:rPr>
          <w:rFonts w:ascii="Times New Roman" w:eastAsia="Times New Roman" w:hAnsi="Times New Roman" w:cs="Times New Roman"/>
          <w:sz w:val="24"/>
          <w:lang w:val="en-US" w:eastAsia="ru-RU"/>
        </w:rPr>
        <w:t>: 0</w:t>
      </w:r>
      <w:r>
        <w:rPr>
          <w:rFonts w:ascii="Times New Roman" w:eastAsia="Times New Roman" w:hAnsi="Times New Roman" w:cs="Times New Roman"/>
          <w:sz w:val="24"/>
          <w:lang w:val="en-US" w:eastAsia="ru-RU"/>
        </w:rPr>
        <w:t>1</w:t>
      </w:r>
      <w:r w:rsidRPr="00444A71">
        <w:rPr>
          <w:rFonts w:ascii="Times New Roman" w:eastAsia="Times New Roman" w:hAnsi="Times New Roman" w:cs="Times New Roman"/>
          <w:sz w:val="24"/>
          <w:lang w:val="en-US" w:eastAsia="ru-RU"/>
        </w:rPr>
        <w:t>.05.202</w:t>
      </w:r>
      <w:r>
        <w:rPr>
          <w:rFonts w:ascii="Times New Roman" w:eastAsia="Times New Roman" w:hAnsi="Times New Roman" w:cs="Times New Roman"/>
          <w:sz w:val="24"/>
          <w:lang w:val="en-US" w:eastAsia="ru-RU"/>
        </w:rPr>
        <w:t>5</w:t>
      </w:r>
      <w:r w:rsidRPr="00444A71">
        <w:rPr>
          <w:rFonts w:ascii="Times New Roman" w:eastAsia="Times New Roman" w:hAnsi="Times New Roman" w:cs="Times New Roman"/>
          <w:sz w:val="24"/>
          <w:lang w:val="en-US" w:eastAsia="ru-RU"/>
        </w:rPr>
        <w:t>).</w:t>
      </w:r>
    </w:p>
    <w:bookmarkEnd w:id="0"/>
    <w:p w14:paraId="7E9CB1D5" w14:textId="77777777" w:rsidR="000D3A2B" w:rsidRPr="002E1784" w:rsidRDefault="000D3A2B" w:rsidP="000D3A2B">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lastRenderedPageBreak/>
        <w:t>Информация об авторе (-ах) на русском языке</w:t>
      </w:r>
    </w:p>
    <w:p w14:paraId="5C5F45FE" w14:textId="77777777" w:rsidR="000D3A2B" w:rsidRPr="002E1784" w:rsidRDefault="000D3A2B" w:rsidP="000D3A2B">
      <w:pPr>
        <w:spacing w:after="0" w:line="240" w:lineRule="auto"/>
        <w:ind w:left="-540" w:firstLine="540"/>
        <w:jc w:val="both"/>
        <w:rPr>
          <w:rFonts w:ascii="Times New Roman" w:eastAsia="Calibri" w:hAnsi="Times New Roman" w:cs="Times New Roman"/>
          <w:sz w:val="24"/>
        </w:rPr>
      </w:pPr>
      <w:r>
        <w:rPr>
          <w:rFonts w:ascii="Times New Roman" w:eastAsia="Calibri" w:hAnsi="Times New Roman" w:cs="Times New Roman"/>
          <w:sz w:val="24"/>
        </w:rPr>
        <w:t xml:space="preserve">Илларионова Ольга Алексеевна </w:t>
      </w:r>
      <w:r w:rsidRPr="002E1784">
        <w:rPr>
          <w:rFonts w:ascii="Times New Roman" w:eastAsia="Calibri" w:hAnsi="Times New Roman" w:cs="Times New Roman"/>
          <w:sz w:val="24"/>
        </w:rPr>
        <w:t>(</w:t>
      </w:r>
      <w:r>
        <w:rPr>
          <w:rFonts w:ascii="Times New Roman" w:eastAsia="Calibri" w:hAnsi="Times New Roman" w:cs="Times New Roman"/>
          <w:sz w:val="24"/>
        </w:rPr>
        <w:t>Россия, Москва</w:t>
      </w:r>
      <w:r w:rsidRPr="002E1784">
        <w:rPr>
          <w:rFonts w:ascii="Times New Roman" w:eastAsia="Calibri" w:hAnsi="Times New Roman" w:cs="Times New Roman"/>
          <w:sz w:val="24"/>
        </w:rPr>
        <w:t xml:space="preserve">) – </w:t>
      </w:r>
      <w:r>
        <w:rPr>
          <w:rFonts w:ascii="Times New Roman" w:eastAsia="Calibri" w:hAnsi="Times New Roman" w:cs="Times New Roman"/>
          <w:sz w:val="24"/>
        </w:rPr>
        <w:t>к.г.н., н.с., Московский государственный университет имени М.В. Ломоносова – географический факультет (</w:t>
      </w:r>
      <w:r w:rsidRPr="00790587">
        <w:rPr>
          <w:rFonts w:ascii="Times New Roman" w:eastAsia="Calibri" w:hAnsi="Times New Roman" w:cs="Times New Roman"/>
          <w:sz w:val="24"/>
        </w:rPr>
        <w:t>119991, Российская Федерация, Москва, Ленинские горы, д. 1</w:t>
      </w:r>
      <w:r>
        <w:rPr>
          <w:rFonts w:ascii="Times New Roman" w:eastAsia="Calibri" w:hAnsi="Times New Roman" w:cs="Times New Roman"/>
          <w:sz w:val="24"/>
        </w:rPr>
        <w:t xml:space="preserve">, </w:t>
      </w:r>
      <w:r w:rsidRPr="00790587">
        <w:rPr>
          <w:rFonts w:ascii="Times New Roman" w:eastAsia="Calibri" w:hAnsi="Times New Roman" w:cs="Times New Roman"/>
          <w:sz w:val="24"/>
        </w:rPr>
        <w:t>dep.geoecology@gmail.com</w:t>
      </w:r>
      <w:r>
        <w:rPr>
          <w:rFonts w:ascii="Times New Roman" w:eastAsia="Calibri" w:hAnsi="Times New Roman" w:cs="Times New Roman"/>
          <w:sz w:val="24"/>
        </w:rPr>
        <w:t xml:space="preserve">). </w:t>
      </w:r>
    </w:p>
    <w:p w14:paraId="4E0D06CD" w14:textId="77777777" w:rsidR="000D3A2B" w:rsidRPr="00790587" w:rsidRDefault="000D3A2B" w:rsidP="000D3A2B">
      <w:pPr>
        <w:spacing w:after="0" w:line="240" w:lineRule="auto"/>
        <w:ind w:left="-540" w:firstLine="540"/>
        <w:jc w:val="right"/>
        <w:rPr>
          <w:rFonts w:ascii="Times New Roman" w:eastAsia="Calibri" w:hAnsi="Times New Roman" w:cs="Times New Roman"/>
          <w:b/>
          <w:sz w:val="24"/>
        </w:rPr>
      </w:pPr>
    </w:p>
    <w:p w14:paraId="64CAC508" w14:textId="77777777" w:rsidR="000D3A2B" w:rsidRPr="000D3A2B" w:rsidRDefault="000D3A2B" w:rsidP="000D3A2B">
      <w:pPr>
        <w:spacing w:after="0" w:line="240" w:lineRule="auto"/>
        <w:ind w:left="-540" w:firstLine="540"/>
        <w:jc w:val="right"/>
        <w:rPr>
          <w:rFonts w:ascii="Times New Roman" w:eastAsia="Calibri" w:hAnsi="Times New Roman" w:cs="Times New Roman"/>
          <w:b/>
          <w:sz w:val="24"/>
          <w:lang w:val="en-US"/>
        </w:rPr>
      </w:pPr>
      <w:proofErr w:type="spellStart"/>
      <w:r>
        <w:rPr>
          <w:rFonts w:ascii="Times New Roman" w:eastAsia="Calibri" w:hAnsi="Times New Roman" w:cs="Times New Roman"/>
          <w:b/>
          <w:sz w:val="24"/>
          <w:lang w:val="en-US"/>
        </w:rPr>
        <w:t>Illarionova</w:t>
      </w:r>
      <w:proofErr w:type="spellEnd"/>
      <w:r w:rsidRPr="000D3A2B">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O</w:t>
      </w:r>
      <w:r w:rsidRPr="000D3A2B">
        <w:rPr>
          <w:rFonts w:ascii="Times New Roman" w:eastAsia="Calibri" w:hAnsi="Times New Roman" w:cs="Times New Roman"/>
          <w:b/>
          <w:sz w:val="24"/>
          <w:lang w:val="en-US"/>
        </w:rPr>
        <w:t>.</w:t>
      </w:r>
      <w:r>
        <w:rPr>
          <w:rFonts w:ascii="Times New Roman" w:eastAsia="Calibri" w:hAnsi="Times New Roman" w:cs="Times New Roman"/>
          <w:b/>
          <w:sz w:val="24"/>
          <w:lang w:val="en-US"/>
        </w:rPr>
        <w:t>A</w:t>
      </w:r>
      <w:r w:rsidRPr="000D3A2B">
        <w:rPr>
          <w:rFonts w:ascii="Times New Roman" w:eastAsia="Calibri" w:hAnsi="Times New Roman" w:cs="Times New Roman"/>
          <w:b/>
          <w:sz w:val="24"/>
          <w:lang w:val="en-US"/>
        </w:rPr>
        <w:t xml:space="preserve">. </w:t>
      </w:r>
    </w:p>
    <w:p w14:paraId="51F5A696" w14:textId="77777777" w:rsidR="000D3A2B" w:rsidRPr="000D3A2B" w:rsidRDefault="000D3A2B" w:rsidP="000D3A2B">
      <w:pPr>
        <w:spacing w:after="0" w:line="240" w:lineRule="auto"/>
        <w:ind w:left="-540" w:firstLine="540"/>
        <w:jc w:val="center"/>
        <w:rPr>
          <w:rFonts w:ascii="Times New Roman" w:eastAsia="Calibri" w:hAnsi="Times New Roman" w:cs="Times New Roman"/>
          <w:b/>
          <w:sz w:val="24"/>
          <w:lang w:val="en-US"/>
        </w:rPr>
      </w:pPr>
      <w:r w:rsidRPr="000D3A2B">
        <w:rPr>
          <w:rFonts w:ascii="Times New Roman" w:eastAsia="Calibri" w:hAnsi="Times New Roman" w:cs="Times New Roman"/>
          <w:b/>
          <w:sz w:val="24"/>
          <w:lang w:val="en-US"/>
        </w:rPr>
        <w:t>STRUCTURAL AND FUNCTIONAL ORGANIZATION OF MOSCOW GREEN ELEMENTS IN THE CONTEXT OF SUSTAINABLE DEVELOPMENT</w:t>
      </w:r>
    </w:p>
    <w:p w14:paraId="5804AACC" w14:textId="239C030F" w:rsidR="000D3A2B" w:rsidRDefault="000D3A2B" w:rsidP="000D3A2B">
      <w:pPr>
        <w:spacing w:after="0" w:line="240" w:lineRule="auto"/>
        <w:ind w:left="-540" w:firstLine="540"/>
        <w:jc w:val="both"/>
        <w:rPr>
          <w:rFonts w:ascii="Times New Roman" w:eastAsia="Times New Roman" w:hAnsi="Times New Roman" w:cs="Times New Roman"/>
          <w:iCs/>
          <w:sz w:val="24"/>
          <w:lang w:val="en-US" w:eastAsia="ru-RU"/>
        </w:rPr>
      </w:pPr>
      <w:r w:rsidRPr="00790587">
        <w:rPr>
          <w:rFonts w:ascii="Times New Roman" w:eastAsia="Calibri" w:hAnsi="Times New Roman" w:cs="Times New Roman"/>
          <w:b/>
          <w:sz w:val="24"/>
          <w:lang w:val="en-US"/>
        </w:rPr>
        <w:t xml:space="preserve"> </w:t>
      </w:r>
      <w:r w:rsidRPr="002E1784">
        <w:rPr>
          <w:rFonts w:ascii="Times New Roman" w:eastAsia="Times New Roman" w:hAnsi="Times New Roman" w:cs="Times New Roman"/>
          <w:b/>
          <w:sz w:val="24"/>
          <w:lang w:eastAsia="ru-RU"/>
        </w:rPr>
        <w:t>Аннотация</w:t>
      </w:r>
      <w:r w:rsidRPr="0079058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статьи</w:t>
      </w:r>
      <w:r w:rsidRPr="0079058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79058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79058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790587">
        <w:rPr>
          <w:rFonts w:ascii="Times New Roman" w:eastAsia="Times New Roman" w:hAnsi="Times New Roman" w:cs="Times New Roman"/>
          <w:b/>
          <w:sz w:val="24"/>
          <w:lang w:val="en-US" w:eastAsia="ru-RU"/>
        </w:rPr>
        <w:t xml:space="preserve"> </w:t>
      </w:r>
      <w:r w:rsidRPr="000D3A2B">
        <w:rPr>
          <w:rFonts w:ascii="Times New Roman" w:eastAsia="Times New Roman" w:hAnsi="Times New Roman" w:cs="Times New Roman"/>
          <w:iCs/>
          <w:sz w:val="24"/>
          <w:lang w:val="en-US" w:eastAsia="ru-RU"/>
        </w:rPr>
        <w:t>The study aims to assess the role of green infrastructure (GI) in increasing the sustainability of Moscow, the largest metropolis in Russia, where more than 75% of the population lives in urbanized conditions. The relevance of the work is due to the need for a balance between man-made development and the preservation of ecosystem services, which corresponds to Sustainable Development Goal 11. Based on field studies and remote sensing data (Sentinel-2 satellite, 2024), four structural and functional types of GI elements were identified: small local, small block, medium district, and large urban. It was found that their contribution to sustainable development is determined not only by size, but also by localization, origin of vegetation, and management practices. Large elements (forest parks, protected areas) that provide key regulatory and supporting ecosystem services are facing fragmentation, littering, and weakening legal protection due to changes in legislation</w:t>
      </w:r>
      <w:r w:rsidR="00D366D4" w:rsidRPr="00D366D4">
        <w:rPr>
          <w:rFonts w:ascii="Times New Roman" w:eastAsia="Times New Roman" w:hAnsi="Times New Roman" w:cs="Times New Roman"/>
          <w:iCs/>
          <w:sz w:val="24"/>
          <w:lang w:val="en-US" w:eastAsia="ru-RU"/>
        </w:rPr>
        <w:t xml:space="preserve">. </w:t>
      </w:r>
      <w:r w:rsidRPr="000D3A2B">
        <w:rPr>
          <w:rFonts w:ascii="Times New Roman" w:eastAsia="Times New Roman" w:hAnsi="Times New Roman" w:cs="Times New Roman"/>
          <w:iCs/>
          <w:sz w:val="24"/>
          <w:lang w:val="en-US" w:eastAsia="ru-RU"/>
        </w:rPr>
        <w:t xml:space="preserve">Medium-sized objects (parks, squares), despite their high recreational value, lose ecological efficiency in new projects due to the prevalence of sealed surfaces and non-woody vegetation. Small and block elements that dominate residential areas often degrade due to insufficient maintenance, spontaneous use, and the priority of infrastructure over greening in new developments. The study confirms that the sustainability of </w:t>
      </w:r>
      <w:r>
        <w:rPr>
          <w:rFonts w:ascii="Times New Roman" w:eastAsia="Times New Roman" w:hAnsi="Times New Roman" w:cs="Times New Roman"/>
          <w:iCs/>
          <w:sz w:val="24"/>
          <w:lang w:val="en-US" w:eastAsia="ru-RU"/>
        </w:rPr>
        <w:t xml:space="preserve">GI </w:t>
      </w:r>
      <w:r w:rsidRPr="000D3A2B">
        <w:rPr>
          <w:rFonts w:ascii="Times New Roman" w:eastAsia="Times New Roman" w:hAnsi="Times New Roman" w:cs="Times New Roman"/>
          <w:iCs/>
          <w:sz w:val="24"/>
          <w:lang w:val="en-US" w:eastAsia="ru-RU"/>
        </w:rPr>
        <w:t xml:space="preserve">depends on adaptation to the specifics of functional zones. </w:t>
      </w:r>
      <w:r w:rsidR="00570DA8">
        <w:rPr>
          <w:rFonts w:ascii="Times New Roman" w:eastAsia="Times New Roman" w:hAnsi="Times New Roman" w:cs="Times New Roman"/>
          <w:iCs/>
          <w:sz w:val="24"/>
          <w:lang w:val="en-US" w:eastAsia="ru-RU"/>
        </w:rPr>
        <w:t>Thus, we</w:t>
      </w:r>
      <w:r w:rsidRPr="000D3A2B">
        <w:rPr>
          <w:rFonts w:ascii="Times New Roman" w:eastAsia="Times New Roman" w:hAnsi="Times New Roman" w:cs="Times New Roman"/>
          <w:iCs/>
          <w:sz w:val="24"/>
          <w:lang w:val="en-US" w:eastAsia="ru-RU"/>
        </w:rPr>
        <w:t xml:space="preserve"> propose:</w:t>
      </w:r>
      <w:r w:rsidR="00570DA8">
        <w:rPr>
          <w:rFonts w:ascii="Times New Roman" w:eastAsia="Times New Roman" w:hAnsi="Times New Roman" w:cs="Times New Roman"/>
          <w:iCs/>
          <w:sz w:val="24"/>
          <w:lang w:val="en-US" w:eastAsia="ru-RU"/>
        </w:rPr>
        <w:t xml:space="preserve"> (1)</w:t>
      </w:r>
      <w:r w:rsidRPr="000D3A2B">
        <w:rPr>
          <w:rFonts w:ascii="Times New Roman" w:eastAsia="Times New Roman" w:hAnsi="Times New Roman" w:cs="Times New Roman"/>
          <w:iCs/>
          <w:sz w:val="24"/>
          <w:lang w:val="en-US" w:eastAsia="ru-RU"/>
        </w:rPr>
        <w:t xml:space="preserve"> preservation and ecological rehabilitation of large elements with the creation of green corridors, (2) modernization of existing parks instead of large-scale construction of new ones, (3) implementation of budget solutions (drainage systems, sustainable species) in dense development. Particular attention is paid to the need for a systemic approach to planning that takes into account the balance between recreational and climate-regulating functions. The results emphasize that increasing the efficiency of the </w:t>
      </w:r>
      <w:r>
        <w:rPr>
          <w:rFonts w:ascii="Times New Roman" w:eastAsia="Times New Roman" w:hAnsi="Times New Roman" w:cs="Times New Roman"/>
          <w:iCs/>
          <w:sz w:val="24"/>
          <w:lang w:val="en-US" w:eastAsia="ru-RU"/>
        </w:rPr>
        <w:t>GI</w:t>
      </w:r>
      <w:r w:rsidRPr="000D3A2B">
        <w:rPr>
          <w:rFonts w:ascii="Times New Roman" w:eastAsia="Times New Roman" w:hAnsi="Times New Roman" w:cs="Times New Roman"/>
          <w:iCs/>
          <w:sz w:val="24"/>
          <w:lang w:val="en-US" w:eastAsia="ru-RU"/>
        </w:rPr>
        <w:t xml:space="preserve"> requires not only quantitative expansion, but also qualitative adaptation to the challenges of urbanization, including climate change and increased anthropogenic load. The work is relevant for developing strategies for the sustainable development of megacities with a high proportion of sealed surfaces and socio-ecological heterogeneity.</w:t>
      </w:r>
    </w:p>
    <w:p w14:paraId="461939F0" w14:textId="77777777" w:rsidR="000D3A2B" w:rsidRPr="00790587" w:rsidRDefault="000D3A2B" w:rsidP="000D3A2B">
      <w:pPr>
        <w:spacing w:after="0" w:line="240" w:lineRule="auto"/>
        <w:ind w:left="-540" w:firstLine="540"/>
        <w:jc w:val="both"/>
        <w:rPr>
          <w:rFonts w:ascii="Times New Roman" w:eastAsia="Times New Roman" w:hAnsi="Times New Roman" w:cs="Times New Roman"/>
          <w:i/>
          <w:sz w:val="24"/>
          <w:lang w:val="en-US" w:eastAsia="ru-RU"/>
        </w:rPr>
      </w:pPr>
      <w:r w:rsidRPr="002E1784">
        <w:rPr>
          <w:rFonts w:ascii="Times New Roman" w:eastAsia="Times New Roman" w:hAnsi="Times New Roman" w:cs="Times New Roman"/>
          <w:b/>
          <w:sz w:val="24"/>
          <w:lang w:eastAsia="ru-RU"/>
        </w:rPr>
        <w:t>Ключевые</w:t>
      </w:r>
      <w:r w:rsidRPr="0079058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слова</w:t>
      </w:r>
      <w:r w:rsidRPr="0079058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79058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79058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790587">
        <w:rPr>
          <w:rFonts w:ascii="Times New Roman" w:eastAsia="Times New Roman" w:hAnsi="Times New Roman" w:cs="Times New Roman"/>
          <w:b/>
          <w:sz w:val="24"/>
          <w:lang w:val="en-US" w:eastAsia="ru-RU"/>
        </w:rPr>
        <w:t xml:space="preserve"> </w:t>
      </w:r>
      <w:r w:rsidRPr="00790587">
        <w:rPr>
          <w:rFonts w:ascii="Times New Roman" w:eastAsia="Times New Roman" w:hAnsi="Times New Roman" w:cs="Times New Roman"/>
          <w:iCs/>
          <w:sz w:val="24"/>
          <w:lang w:val="en-US" w:eastAsia="ru-RU"/>
        </w:rPr>
        <w:t>green infrastructure, sustainable urban environment, ecosystem services, efficient greening, urban planning</w:t>
      </w:r>
    </w:p>
    <w:p w14:paraId="50D08042" w14:textId="77777777" w:rsidR="000D3A2B" w:rsidRPr="002E1784" w:rsidRDefault="000D3A2B" w:rsidP="000D3A2B">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(-ах) на английском языке</w:t>
      </w:r>
    </w:p>
    <w:p w14:paraId="69D5362C" w14:textId="77777777" w:rsidR="000D3A2B" w:rsidRPr="00790587" w:rsidRDefault="000D3A2B" w:rsidP="000D3A2B">
      <w:pPr>
        <w:spacing w:after="0" w:line="240" w:lineRule="auto"/>
        <w:ind w:left="-540" w:firstLine="540"/>
        <w:jc w:val="both"/>
        <w:rPr>
          <w:rFonts w:ascii="Times New Roman" w:eastAsia="Times New Roman" w:hAnsi="Times New Roman" w:cs="Times New Roman"/>
          <w:sz w:val="24"/>
          <w:lang w:val="en-US" w:eastAsia="ru-RU"/>
        </w:rPr>
      </w:pPr>
      <w:proofErr w:type="spellStart"/>
      <w:r w:rsidRPr="00790587">
        <w:rPr>
          <w:rFonts w:ascii="Times New Roman" w:eastAsia="Times New Roman" w:hAnsi="Times New Roman" w:cs="Times New Roman"/>
          <w:sz w:val="24"/>
          <w:lang w:val="en-US" w:eastAsia="ru-RU"/>
        </w:rPr>
        <w:t>Illarionova</w:t>
      </w:r>
      <w:proofErr w:type="spellEnd"/>
      <w:r w:rsidRPr="00790587">
        <w:rPr>
          <w:rFonts w:ascii="Times New Roman" w:eastAsia="Times New Roman" w:hAnsi="Times New Roman" w:cs="Times New Roman"/>
          <w:sz w:val="24"/>
          <w:lang w:val="en-US" w:eastAsia="ru-RU"/>
        </w:rPr>
        <w:t xml:space="preserve"> Olga </w:t>
      </w:r>
      <w:proofErr w:type="spellStart"/>
      <w:r w:rsidRPr="00790587">
        <w:rPr>
          <w:rFonts w:ascii="Times New Roman" w:eastAsia="Times New Roman" w:hAnsi="Times New Roman" w:cs="Times New Roman"/>
          <w:sz w:val="24"/>
          <w:lang w:val="en-US" w:eastAsia="ru-RU"/>
        </w:rPr>
        <w:t>Alekseevna</w:t>
      </w:r>
      <w:proofErr w:type="spellEnd"/>
      <w:r w:rsidRPr="00790587">
        <w:rPr>
          <w:rFonts w:ascii="Times New Roman" w:eastAsia="Times New Roman" w:hAnsi="Times New Roman" w:cs="Times New Roman"/>
          <w:sz w:val="24"/>
          <w:lang w:val="en-US" w:eastAsia="ru-RU"/>
        </w:rPr>
        <w:t xml:space="preserve"> (Russia, Moscow) – Ph.D., Researcher, Lomonosov Moscow State University</w:t>
      </w:r>
      <w:r>
        <w:rPr>
          <w:rFonts w:ascii="Times New Roman" w:eastAsia="Times New Roman" w:hAnsi="Times New Roman" w:cs="Times New Roman"/>
          <w:sz w:val="24"/>
          <w:lang w:val="en-US" w:eastAsia="ru-RU"/>
        </w:rPr>
        <w:t xml:space="preserve"> </w:t>
      </w:r>
      <w:r w:rsidRPr="00790587">
        <w:rPr>
          <w:rFonts w:ascii="Times New Roman" w:eastAsia="Times New Roman" w:hAnsi="Times New Roman" w:cs="Times New Roman"/>
          <w:sz w:val="24"/>
          <w:lang w:val="en-US" w:eastAsia="ru-RU"/>
        </w:rPr>
        <w:t xml:space="preserve">– Faculty of Geography (119991, Russian Federation, Moscow, </w:t>
      </w:r>
      <w:proofErr w:type="spellStart"/>
      <w:r w:rsidRPr="00790587">
        <w:rPr>
          <w:rFonts w:ascii="Times New Roman" w:eastAsia="Times New Roman" w:hAnsi="Times New Roman" w:cs="Times New Roman"/>
          <w:sz w:val="24"/>
          <w:lang w:val="en-US" w:eastAsia="ru-RU"/>
        </w:rPr>
        <w:t>Leninskie</w:t>
      </w:r>
      <w:proofErr w:type="spellEnd"/>
      <w:r w:rsidRPr="00790587">
        <w:rPr>
          <w:rFonts w:ascii="Times New Roman" w:eastAsia="Times New Roman" w:hAnsi="Times New Roman" w:cs="Times New Roman"/>
          <w:sz w:val="24"/>
          <w:lang w:val="en-US" w:eastAsia="ru-RU"/>
        </w:rPr>
        <w:t xml:space="preserve"> Gory, 1, dep.geoecology@gmail.com).</w:t>
      </w:r>
    </w:p>
    <w:p w14:paraId="338C19CA" w14:textId="77777777" w:rsidR="000D3A2B" w:rsidRPr="00790587" w:rsidRDefault="000D3A2B" w:rsidP="000D3A2B">
      <w:pPr>
        <w:spacing w:after="0" w:line="240" w:lineRule="auto"/>
        <w:ind w:left="-540" w:firstLine="540"/>
        <w:jc w:val="both"/>
        <w:rPr>
          <w:rFonts w:ascii="Times New Roman" w:eastAsia="Times New Roman" w:hAnsi="Times New Roman" w:cs="Times New Roman"/>
          <w:sz w:val="24"/>
          <w:u w:val="single"/>
          <w:lang w:val="en-US" w:eastAsia="ru-RU"/>
        </w:rPr>
      </w:pPr>
    </w:p>
    <w:p w14:paraId="20C63220" w14:textId="77777777" w:rsidR="000D3A2B" w:rsidRPr="00E92053" w:rsidRDefault="000D3A2B" w:rsidP="000D3A2B">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E9205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E9205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E9205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E9205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03CE3997" w14:textId="77777777" w:rsidR="00D366D4" w:rsidRDefault="00D366D4" w:rsidP="00D366D4">
      <w:pPr>
        <w:spacing w:after="0" w:line="240" w:lineRule="auto"/>
        <w:ind w:left="-540" w:firstLine="540"/>
        <w:jc w:val="both"/>
        <w:rPr>
          <w:rFonts w:ascii="Times New Roman" w:eastAsia="Times New Roman" w:hAnsi="Times New Roman" w:cs="Times New Roman"/>
          <w:sz w:val="24"/>
          <w:lang w:val="en-US" w:eastAsia="ru-RU"/>
        </w:rPr>
      </w:pPr>
      <w:proofErr w:type="spellStart"/>
      <w:r w:rsidRPr="00D366D4">
        <w:rPr>
          <w:rFonts w:ascii="Times New Roman" w:eastAsia="Times New Roman" w:hAnsi="Times New Roman" w:cs="Times New Roman"/>
          <w:sz w:val="24"/>
          <w:lang w:val="en-US" w:eastAsia="ru-RU"/>
        </w:rPr>
        <w:t>Klimanova</w:t>
      </w:r>
      <w:proofErr w:type="spellEnd"/>
      <w:r w:rsidRPr="00D366D4">
        <w:rPr>
          <w:rFonts w:ascii="Times New Roman" w:eastAsia="Times New Roman" w:hAnsi="Times New Roman" w:cs="Times New Roman"/>
          <w:sz w:val="24"/>
          <w:lang w:val="en-US" w:eastAsia="ru-RU"/>
        </w:rPr>
        <w:t xml:space="preserve"> O.</w:t>
      </w:r>
      <w:r>
        <w:rPr>
          <w:rFonts w:ascii="Times New Roman" w:eastAsia="Times New Roman" w:hAnsi="Times New Roman" w:cs="Times New Roman"/>
          <w:sz w:val="24"/>
          <w:lang w:val="en-US" w:eastAsia="ru-RU"/>
        </w:rPr>
        <w:t xml:space="preserve">, </w:t>
      </w:r>
      <w:proofErr w:type="spellStart"/>
      <w:r w:rsidRPr="00D366D4">
        <w:rPr>
          <w:rFonts w:ascii="Times New Roman" w:eastAsia="Times New Roman" w:hAnsi="Times New Roman" w:cs="Times New Roman"/>
          <w:sz w:val="24"/>
          <w:lang w:val="en-US" w:eastAsia="ru-RU"/>
        </w:rPr>
        <w:t>Illarionova</w:t>
      </w:r>
      <w:proofErr w:type="spellEnd"/>
      <w:r w:rsidRPr="00D366D4">
        <w:rPr>
          <w:rFonts w:ascii="Times New Roman" w:eastAsia="Times New Roman" w:hAnsi="Times New Roman" w:cs="Times New Roman"/>
          <w:sz w:val="24"/>
          <w:lang w:val="en-US" w:eastAsia="ru-RU"/>
        </w:rPr>
        <w:t xml:space="preserve"> O., Grunewald K., </w:t>
      </w:r>
      <w:proofErr w:type="spellStart"/>
      <w:r w:rsidRPr="00D366D4">
        <w:rPr>
          <w:rFonts w:ascii="Times New Roman" w:eastAsia="Times New Roman" w:hAnsi="Times New Roman" w:cs="Times New Roman"/>
          <w:sz w:val="24"/>
          <w:lang w:val="en-US" w:eastAsia="ru-RU"/>
        </w:rPr>
        <w:t>Bukvareva</w:t>
      </w:r>
      <w:proofErr w:type="spellEnd"/>
      <w:r w:rsidRPr="00D366D4">
        <w:rPr>
          <w:rFonts w:ascii="Times New Roman" w:eastAsia="Times New Roman" w:hAnsi="Times New Roman" w:cs="Times New Roman"/>
          <w:sz w:val="24"/>
          <w:lang w:val="en-US" w:eastAsia="ru-RU"/>
        </w:rPr>
        <w:t xml:space="preserve"> E. Green infrastructure, urbanization, and ecosystem services: The main challenges for Russia’s largest cities //Land. 2021. №. 10(12). </w:t>
      </w:r>
      <w:r>
        <w:rPr>
          <w:rFonts w:ascii="Times New Roman" w:eastAsia="Times New Roman" w:hAnsi="Times New Roman" w:cs="Times New Roman"/>
          <w:sz w:val="24"/>
          <w:lang w:val="en-US" w:eastAsia="ru-RU"/>
        </w:rPr>
        <w:t>P</w:t>
      </w:r>
      <w:r w:rsidRPr="00D366D4">
        <w:rPr>
          <w:rFonts w:ascii="Times New Roman" w:eastAsia="Times New Roman" w:hAnsi="Times New Roman" w:cs="Times New Roman"/>
          <w:sz w:val="24"/>
          <w:lang w:val="en-US" w:eastAsia="ru-RU"/>
        </w:rPr>
        <w:t>. 1292.</w:t>
      </w:r>
      <w:r>
        <w:rPr>
          <w:rFonts w:ascii="Times New Roman" w:eastAsia="Times New Roman" w:hAnsi="Times New Roman" w:cs="Times New Roman"/>
          <w:sz w:val="24"/>
          <w:lang w:val="en-US" w:eastAsia="ru-RU"/>
        </w:rPr>
        <w:t xml:space="preserve"> DOI:</w:t>
      </w:r>
      <w:r w:rsidRPr="00D366D4">
        <w:rPr>
          <w:lang w:val="en-US"/>
        </w:rPr>
        <w:t xml:space="preserve"> </w:t>
      </w:r>
      <w:r w:rsidRPr="00D366D4">
        <w:rPr>
          <w:rFonts w:ascii="Times New Roman" w:eastAsia="Times New Roman" w:hAnsi="Times New Roman" w:cs="Times New Roman"/>
          <w:sz w:val="24"/>
          <w:lang w:val="en-US" w:eastAsia="ru-RU"/>
        </w:rPr>
        <w:t>10.3390/land10121292</w:t>
      </w:r>
      <w:r>
        <w:rPr>
          <w:rFonts w:ascii="Times New Roman" w:eastAsia="Times New Roman" w:hAnsi="Times New Roman" w:cs="Times New Roman"/>
          <w:sz w:val="24"/>
          <w:lang w:val="en-US" w:eastAsia="ru-RU"/>
        </w:rPr>
        <w:t>.</w:t>
      </w:r>
    </w:p>
    <w:p w14:paraId="1983FB19" w14:textId="77777777" w:rsidR="00D366D4" w:rsidRDefault="00D366D4" w:rsidP="00D366D4">
      <w:pPr>
        <w:spacing w:after="0" w:line="240" w:lineRule="auto"/>
        <w:ind w:left="-540" w:firstLine="540"/>
        <w:jc w:val="both"/>
        <w:rPr>
          <w:rFonts w:ascii="Times New Roman" w:eastAsia="Times New Roman" w:hAnsi="Times New Roman" w:cs="Times New Roman"/>
          <w:sz w:val="24"/>
          <w:lang w:val="en-US" w:eastAsia="ru-RU"/>
        </w:rPr>
      </w:pPr>
      <w:proofErr w:type="spellStart"/>
      <w:r w:rsidRPr="000E07E0">
        <w:rPr>
          <w:rFonts w:ascii="Times New Roman" w:eastAsia="Times New Roman" w:hAnsi="Times New Roman" w:cs="Times New Roman"/>
          <w:sz w:val="24"/>
          <w:lang w:val="en-US" w:eastAsia="ru-RU"/>
        </w:rPr>
        <w:t>Lombardía</w:t>
      </w:r>
      <w:proofErr w:type="spellEnd"/>
      <w:r w:rsidRPr="000E07E0">
        <w:rPr>
          <w:rFonts w:ascii="Times New Roman" w:eastAsia="Times New Roman" w:hAnsi="Times New Roman" w:cs="Times New Roman"/>
          <w:sz w:val="24"/>
          <w:lang w:val="en-US" w:eastAsia="ru-RU"/>
        </w:rPr>
        <w:t xml:space="preserve"> A., Gómez-</w:t>
      </w:r>
      <w:proofErr w:type="spellStart"/>
      <w:r w:rsidRPr="000E07E0">
        <w:rPr>
          <w:rFonts w:ascii="Times New Roman" w:eastAsia="Times New Roman" w:hAnsi="Times New Roman" w:cs="Times New Roman"/>
          <w:sz w:val="24"/>
          <w:lang w:val="en-US" w:eastAsia="ru-RU"/>
        </w:rPr>
        <w:t>Villarino</w:t>
      </w:r>
      <w:proofErr w:type="spellEnd"/>
      <w:r w:rsidRPr="000E07E0">
        <w:rPr>
          <w:rFonts w:ascii="Times New Roman" w:eastAsia="Times New Roman" w:hAnsi="Times New Roman" w:cs="Times New Roman"/>
          <w:sz w:val="24"/>
          <w:lang w:val="en-US" w:eastAsia="ru-RU"/>
        </w:rPr>
        <w:t xml:space="preserve"> M. T. Green infrastructure in cities for the achievement of the un sustainable development goals: a systematic review //Urban Ecosystems. 2023. </w:t>
      </w:r>
      <w:r w:rsidRPr="00D366D4">
        <w:rPr>
          <w:rFonts w:ascii="Times New Roman" w:eastAsia="Times New Roman" w:hAnsi="Times New Roman" w:cs="Times New Roman"/>
          <w:sz w:val="24"/>
          <w:lang w:val="en-US" w:eastAsia="ru-RU"/>
        </w:rPr>
        <w:t>№</w:t>
      </w:r>
      <w:r w:rsidRPr="000E07E0">
        <w:rPr>
          <w:rFonts w:ascii="Times New Roman" w:eastAsia="Times New Roman" w:hAnsi="Times New Roman" w:cs="Times New Roman"/>
          <w:sz w:val="24"/>
          <w:lang w:val="en-US" w:eastAsia="ru-RU"/>
        </w:rPr>
        <w:t xml:space="preserve"> 26</w:t>
      </w:r>
      <w:r>
        <w:rPr>
          <w:rFonts w:ascii="Times New Roman" w:eastAsia="Times New Roman" w:hAnsi="Times New Roman" w:cs="Times New Roman"/>
          <w:sz w:val="24"/>
          <w:lang w:val="en-US" w:eastAsia="ru-RU"/>
        </w:rPr>
        <w:t>(</w:t>
      </w:r>
      <w:r w:rsidRPr="000E07E0">
        <w:rPr>
          <w:rFonts w:ascii="Times New Roman" w:eastAsia="Times New Roman" w:hAnsi="Times New Roman" w:cs="Times New Roman"/>
          <w:sz w:val="24"/>
          <w:lang w:val="en-US" w:eastAsia="ru-RU"/>
        </w:rPr>
        <w:t>6</w:t>
      </w:r>
      <w:r>
        <w:rPr>
          <w:rFonts w:ascii="Times New Roman" w:eastAsia="Times New Roman" w:hAnsi="Times New Roman" w:cs="Times New Roman"/>
          <w:sz w:val="24"/>
          <w:lang w:val="en-US" w:eastAsia="ru-RU"/>
        </w:rPr>
        <w:t>)</w:t>
      </w:r>
      <w:r w:rsidRPr="000E07E0">
        <w:rPr>
          <w:rFonts w:ascii="Times New Roman" w:eastAsia="Times New Roman" w:hAnsi="Times New Roman" w:cs="Times New Roman"/>
          <w:sz w:val="24"/>
          <w:lang w:val="en-US" w:eastAsia="ru-RU"/>
        </w:rPr>
        <w:t xml:space="preserve">. </w:t>
      </w:r>
      <w:r>
        <w:rPr>
          <w:rFonts w:ascii="Times New Roman" w:eastAsia="Times New Roman" w:hAnsi="Times New Roman" w:cs="Times New Roman"/>
          <w:sz w:val="24"/>
          <w:lang w:val="en-US" w:eastAsia="ru-RU"/>
        </w:rPr>
        <w:t>P</w:t>
      </w:r>
      <w:r w:rsidRPr="000E07E0">
        <w:rPr>
          <w:rFonts w:ascii="Times New Roman" w:eastAsia="Times New Roman" w:hAnsi="Times New Roman" w:cs="Times New Roman"/>
          <w:sz w:val="24"/>
          <w:lang w:val="en-US" w:eastAsia="ru-RU"/>
        </w:rPr>
        <w:t>. 1693-1707.</w:t>
      </w:r>
      <w:r>
        <w:rPr>
          <w:rFonts w:ascii="Times New Roman" w:eastAsia="Times New Roman" w:hAnsi="Times New Roman" w:cs="Times New Roman"/>
          <w:sz w:val="24"/>
          <w:lang w:val="en-US" w:eastAsia="ru-RU"/>
        </w:rPr>
        <w:t xml:space="preserve"> DOI:</w:t>
      </w:r>
      <w:r w:rsidRPr="00D366D4">
        <w:rPr>
          <w:lang w:val="en-US"/>
        </w:rPr>
        <w:t xml:space="preserve"> </w:t>
      </w:r>
      <w:r w:rsidRPr="00D366D4">
        <w:rPr>
          <w:rFonts w:ascii="Times New Roman" w:eastAsia="Times New Roman" w:hAnsi="Times New Roman" w:cs="Times New Roman"/>
          <w:sz w:val="24"/>
          <w:lang w:val="en-US" w:eastAsia="ru-RU"/>
        </w:rPr>
        <w:t>10.1007/s11252-023-01401-4</w:t>
      </w:r>
      <w:r>
        <w:rPr>
          <w:rFonts w:ascii="Times New Roman" w:eastAsia="Times New Roman" w:hAnsi="Times New Roman" w:cs="Times New Roman"/>
          <w:sz w:val="24"/>
          <w:lang w:val="en-US" w:eastAsia="ru-RU"/>
        </w:rPr>
        <w:t>.</w:t>
      </w:r>
    </w:p>
    <w:p w14:paraId="7744AC1F" w14:textId="77777777" w:rsidR="00D366D4" w:rsidRDefault="00D366D4" w:rsidP="00D366D4">
      <w:pPr>
        <w:spacing w:after="0" w:line="240" w:lineRule="auto"/>
        <w:ind w:left="-540" w:firstLine="540"/>
        <w:jc w:val="both"/>
        <w:rPr>
          <w:rFonts w:ascii="Times New Roman" w:eastAsia="Times New Roman" w:hAnsi="Times New Roman" w:cs="Times New Roman"/>
          <w:sz w:val="24"/>
          <w:lang w:val="en-US" w:eastAsia="ru-RU"/>
        </w:rPr>
      </w:pPr>
      <w:proofErr w:type="spellStart"/>
      <w:r w:rsidRPr="00D366D4">
        <w:rPr>
          <w:rFonts w:ascii="Times New Roman" w:eastAsia="Times New Roman" w:hAnsi="Times New Roman" w:cs="Times New Roman"/>
          <w:sz w:val="24"/>
          <w:lang w:val="en-US" w:eastAsia="ru-RU"/>
        </w:rPr>
        <w:t>Veerkamp</w:t>
      </w:r>
      <w:proofErr w:type="spellEnd"/>
      <w:r w:rsidRPr="00D366D4">
        <w:rPr>
          <w:rFonts w:ascii="Times New Roman" w:eastAsia="Times New Roman" w:hAnsi="Times New Roman" w:cs="Times New Roman"/>
          <w:sz w:val="24"/>
          <w:lang w:val="en-US" w:eastAsia="ru-RU"/>
        </w:rPr>
        <w:t xml:space="preserve"> C. J.</w:t>
      </w:r>
      <w:r>
        <w:rPr>
          <w:rFonts w:ascii="Times New Roman" w:eastAsia="Times New Roman" w:hAnsi="Times New Roman" w:cs="Times New Roman"/>
          <w:sz w:val="24"/>
          <w:lang w:val="en-US" w:eastAsia="ru-RU"/>
        </w:rPr>
        <w:t>, Clara J., Schipper A.M.</w:t>
      </w:r>
      <w:r w:rsidRPr="00D366D4">
        <w:rPr>
          <w:rFonts w:ascii="Times New Roman" w:eastAsia="Times New Roman" w:hAnsi="Times New Roman" w:cs="Times New Roman"/>
          <w:sz w:val="24"/>
          <w:lang w:val="en-US" w:eastAsia="ru-RU"/>
        </w:rPr>
        <w:t xml:space="preserve"> A review of studies assessing ecosystem services provided by urban green and blue infrastructure //Ecosystem Services. 2021. № 52. </w:t>
      </w:r>
      <w:r>
        <w:rPr>
          <w:rFonts w:ascii="Times New Roman" w:eastAsia="Times New Roman" w:hAnsi="Times New Roman" w:cs="Times New Roman"/>
          <w:sz w:val="24"/>
          <w:lang w:val="en-US" w:eastAsia="ru-RU"/>
        </w:rPr>
        <w:t>P</w:t>
      </w:r>
      <w:r w:rsidRPr="00D366D4">
        <w:rPr>
          <w:rFonts w:ascii="Times New Roman" w:eastAsia="Times New Roman" w:hAnsi="Times New Roman" w:cs="Times New Roman"/>
          <w:sz w:val="24"/>
          <w:lang w:val="en-US" w:eastAsia="ru-RU"/>
        </w:rPr>
        <w:t>. 101367.</w:t>
      </w:r>
      <w:r>
        <w:rPr>
          <w:rFonts w:ascii="Times New Roman" w:eastAsia="Times New Roman" w:hAnsi="Times New Roman" w:cs="Times New Roman"/>
          <w:sz w:val="24"/>
          <w:lang w:val="en-US" w:eastAsia="ru-RU"/>
        </w:rPr>
        <w:t xml:space="preserve"> DOI: </w:t>
      </w:r>
      <w:r w:rsidRPr="00D366D4">
        <w:rPr>
          <w:rFonts w:ascii="Times New Roman" w:eastAsia="Times New Roman" w:hAnsi="Times New Roman" w:cs="Times New Roman"/>
          <w:sz w:val="24"/>
          <w:lang w:val="en-US" w:eastAsia="ru-RU"/>
        </w:rPr>
        <w:t>10.1016/j.ecoser.2021.101367</w:t>
      </w:r>
      <w:r>
        <w:rPr>
          <w:rFonts w:ascii="Times New Roman" w:eastAsia="Times New Roman" w:hAnsi="Times New Roman" w:cs="Times New Roman"/>
          <w:sz w:val="24"/>
          <w:lang w:val="en-US" w:eastAsia="ru-RU"/>
        </w:rPr>
        <w:t>.</w:t>
      </w:r>
    </w:p>
    <w:p w14:paraId="208C0A63" w14:textId="77777777" w:rsidR="00D366D4" w:rsidRPr="00D366D4" w:rsidRDefault="00D366D4" w:rsidP="00D366D4">
      <w:pPr>
        <w:spacing w:after="0" w:line="240" w:lineRule="auto"/>
        <w:ind w:left="-540" w:firstLine="540"/>
        <w:jc w:val="both"/>
        <w:rPr>
          <w:rFonts w:ascii="Times New Roman" w:eastAsia="Times New Roman" w:hAnsi="Times New Roman" w:cs="Times New Roman"/>
          <w:sz w:val="24"/>
          <w:lang w:val="en-US" w:eastAsia="ru-RU"/>
        </w:rPr>
      </w:pPr>
      <w:r w:rsidRPr="000E07E0">
        <w:rPr>
          <w:rFonts w:ascii="Times New Roman" w:eastAsia="Times New Roman" w:hAnsi="Times New Roman" w:cs="Times New Roman"/>
          <w:sz w:val="24"/>
          <w:lang w:val="en-US" w:eastAsia="ru-RU"/>
        </w:rPr>
        <w:t xml:space="preserve">Wu W., Liu Y., Gou Z. Green infrastructure and urban wellbeing //Urban Forestry and Urban Greening. </w:t>
      </w:r>
      <w:r w:rsidRPr="00D366D4">
        <w:rPr>
          <w:rFonts w:ascii="Times New Roman" w:eastAsia="Times New Roman" w:hAnsi="Times New Roman" w:cs="Times New Roman"/>
          <w:sz w:val="24"/>
          <w:lang w:val="en-US" w:eastAsia="ru-RU"/>
        </w:rPr>
        <w:t xml:space="preserve">2022. № 68. </w:t>
      </w:r>
      <w:r>
        <w:rPr>
          <w:rFonts w:ascii="Times New Roman" w:eastAsia="Times New Roman" w:hAnsi="Times New Roman" w:cs="Times New Roman"/>
          <w:sz w:val="24"/>
          <w:lang w:val="en-US" w:eastAsia="ru-RU"/>
        </w:rPr>
        <w:t>P</w:t>
      </w:r>
      <w:r w:rsidRPr="00D366D4">
        <w:rPr>
          <w:rFonts w:ascii="Times New Roman" w:eastAsia="Times New Roman" w:hAnsi="Times New Roman" w:cs="Times New Roman"/>
          <w:sz w:val="24"/>
          <w:lang w:val="en-US" w:eastAsia="ru-RU"/>
        </w:rPr>
        <w:t xml:space="preserve">. 127485. </w:t>
      </w:r>
      <w:r>
        <w:rPr>
          <w:rFonts w:ascii="Times New Roman" w:eastAsia="Times New Roman" w:hAnsi="Times New Roman" w:cs="Times New Roman"/>
          <w:sz w:val="24"/>
          <w:lang w:val="en-US" w:eastAsia="ru-RU"/>
        </w:rPr>
        <w:t>DOI</w:t>
      </w:r>
      <w:r w:rsidRPr="00D366D4">
        <w:rPr>
          <w:rFonts w:ascii="Times New Roman" w:eastAsia="Times New Roman" w:hAnsi="Times New Roman" w:cs="Times New Roman"/>
          <w:sz w:val="24"/>
          <w:lang w:val="en-US" w:eastAsia="ru-RU"/>
        </w:rPr>
        <w:t>:</w:t>
      </w:r>
      <w:r w:rsidRPr="00D366D4">
        <w:rPr>
          <w:lang w:val="en-US"/>
        </w:rPr>
        <w:t xml:space="preserve"> </w:t>
      </w:r>
      <w:r w:rsidRPr="00D366D4">
        <w:rPr>
          <w:rFonts w:ascii="Times New Roman" w:eastAsia="Times New Roman" w:hAnsi="Times New Roman" w:cs="Times New Roman"/>
          <w:sz w:val="24"/>
          <w:lang w:val="en-US" w:eastAsia="ru-RU"/>
        </w:rPr>
        <w:t>10.1016/</w:t>
      </w:r>
      <w:r w:rsidRPr="000E07E0">
        <w:rPr>
          <w:rFonts w:ascii="Times New Roman" w:eastAsia="Times New Roman" w:hAnsi="Times New Roman" w:cs="Times New Roman"/>
          <w:sz w:val="24"/>
          <w:lang w:val="en-US" w:eastAsia="ru-RU"/>
        </w:rPr>
        <w:t>j</w:t>
      </w:r>
      <w:r w:rsidRPr="00D366D4">
        <w:rPr>
          <w:rFonts w:ascii="Times New Roman" w:eastAsia="Times New Roman" w:hAnsi="Times New Roman" w:cs="Times New Roman"/>
          <w:sz w:val="24"/>
          <w:lang w:val="en-US" w:eastAsia="ru-RU"/>
        </w:rPr>
        <w:t>.</w:t>
      </w:r>
      <w:r w:rsidRPr="000E07E0">
        <w:rPr>
          <w:rFonts w:ascii="Times New Roman" w:eastAsia="Times New Roman" w:hAnsi="Times New Roman" w:cs="Times New Roman"/>
          <w:sz w:val="24"/>
          <w:lang w:val="en-US" w:eastAsia="ru-RU"/>
        </w:rPr>
        <w:t>ufug</w:t>
      </w:r>
      <w:r w:rsidRPr="00D366D4">
        <w:rPr>
          <w:rFonts w:ascii="Times New Roman" w:eastAsia="Times New Roman" w:hAnsi="Times New Roman" w:cs="Times New Roman"/>
          <w:sz w:val="24"/>
          <w:lang w:val="en-US" w:eastAsia="ru-RU"/>
        </w:rPr>
        <w:t>.2022.127485.</w:t>
      </w:r>
    </w:p>
    <w:p w14:paraId="77F0B45A" w14:textId="73E9DBA6" w:rsidR="00854770" w:rsidRPr="00E92053" w:rsidRDefault="00D366D4" w:rsidP="00E92053">
      <w:pPr>
        <w:spacing w:after="0" w:line="240" w:lineRule="auto"/>
        <w:ind w:left="-540" w:firstLine="540"/>
        <w:jc w:val="both"/>
        <w:rPr>
          <w:rFonts w:ascii="Times New Roman" w:eastAsia="Times New Roman" w:hAnsi="Times New Roman" w:cs="Times New Roman"/>
          <w:iCs/>
          <w:sz w:val="24"/>
          <w:lang w:val="en-US" w:eastAsia="ru-RU"/>
        </w:rPr>
      </w:pPr>
      <w:r>
        <w:rPr>
          <w:rFonts w:ascii="Times New Roman" w:eastAsia="Times New Roman" w:hAnsi="Times New Roman" w:cs="Times New Roman"/>
          <w:sz w:val="24"/>
          <w:lang w:val="en-US" w:eastAsia="ru-RU"/>
        </w:rPr>
        <w:t xml:space="preserve">PRB: World Population Dara Sheet 2024. – URL: </w:t>
      </w:r>
      <w:r w:rsidRPr="00444A71">
        <w:rPr>
          <w:rFonts w:ascii="Times New Roman" w:eastAsia="Times New Roman" w:hAnsi="Times New Roman" w:cs="Times New Roman"/>
          <w:sz w:val="24"/>
          <w:lang w:val="en-US" w:eastAsia="ru-RU"/>
        </w:rPr>
        <w:t>https://2024-wpds.prb.org/wp-content/uploads/2024/09/2024-World-Population-Data-Sheet-Booklet.pdf</w:t>
      </w:r>
      <w:r>
        <w:rPr>
          <w:rFonts w:ascii="Times New Roman" w:eastAsia="Times New Roman" w:hAnsi="Times New Roman" w:cs="Times New Roman"/>
          <w:sz w:val="24"/>
          <w:lang w:val="en-US" w:eastAsia="ru-RU"/>
        </w:rPr>
        <w:t xml:space="preserve"> </w:t>
      </w:r>
      <w:r w:rsidRPr="00444A71">
        <w:rPr>
          <w:rFonts w:ascii="Times New Roman" w:eastAsia="Times New Roman" w:hAnsi="Times New Roman" w:cs="Times New Roman"/>
          <w:sz w:val="24"/>
          <w:lang w:val="en-US" w:eastAsia="ru-RU"/>
        </w:rPr>
        <w:t>(</w:t>
      </w:r>
      <w:r>
        <w:rPr>
          <w:rFonts w:ascii="Times New Roman" w:eastAsia="Times New Roman" w:hAnsi="Times New Roman" w:cs="Times New Roman"/>
          <w:sz w:val="24"/>
          <w:lang w:val="en-US" w:eastAsia="ru-RU"/>
        </w:rPr>
        <w:t>access date</w:t>
      </w:r>
      <w:r w:rsidRPr="00444A71">
        <w:rPr>
          <w:rFonts w:ascii="Times New Roman" w:eastAsia="Times New Roman" w:hAnsi="Times New Roman" w:cs="Times New Roman"/>
          <w:sz w:val="24"/>
          <w:lang w:val="en-US" w:eastAsia="ru-RU"/>
        </w:rPr>
        <w:t>: 0</w:t>
      </w:r>
      <w:r>
        <w:rPr>
          <w:rFonts w:ascii="Times New Roman" w:eastAsia="Times New Roman" w:hAnsi="Times New Roman" w:cs="Times New Roman"/>
          <w:sz w:val="24"/>
          <w:lang w:val="en-US" w:eastAsia="ru-RU"/>
        </w:rPr>
        <w:t>1</w:t>
      </w:r>
      <w:r w:rsidRPr="00444A71">
        <w:rPr>
          <w:rFonts w:ascii="Times New Roman" w:eastAsia="Times New Roman" w:hAnsi="Times New Roman" w:cs="Times New Roman"/>
          <w:sz w:val="24"/>
          <w:lang w:val="en-US" w:eastAsia="ru-RU"/>
        </w:rPr>
        <w:t>.05.202</w:t>
      </w:r>
      <w:r>
        <w:rPr>
          <w:rFonts w:ascii="Times New Roman" w:eastAsia="Times New Roman" w:hAnsi="Times New Roman" w:cs="Times New Roman"/>
          <w:sz w:val="24"/>
          <w:lang w:val="en-US" w:eastAsia="ru-RU"/>
        </w:rPr>
        <w:t>5</w:t>
      </w:r>
      <w:r w:rsidRPr="00444A71">
        <w:rPr>
          <w:rFonts w:ascii="Times New Roman" w:eastAsia="Times New Roman" w:hAnsi="Times New Roman" w:cs="Times New Roman"/>
          <w:sz w:val="24"/>
          <w:lang w:val="en-US" w:eastAsia="ru-RU"/>
        </w:rPr>
        <w:t>).</w:t>
      </w:r>
    </w:p>
    <w:sectPr w:rsidR="00854770" w:rsidRPr="00E92053"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95B10" w14:textId="77777777" w:rsidR="00377A5A" w:rsidRDefault="00377A5A" w:rsidP="00827E82">
      <w:pPr>
        <w:spacing w:after="0" w:line="240" w:lineRule="auto"/>
      </w:pPr>
      <w:r>
        <w:separator/>
      </w:r>
    </w:p>
  </w:endnote>
  <w:endnote w:type="continuationSeparator" w:id="0">
    <w:p w14:paraId="18D258C3" w14:textId="77777777" w:rsidR="00377A5A" w:rsidRDefault="00377A5A"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4F5DA0" w14:textId="77777777" w:rsidR="00377A5A" w:rsidRDefault="00377A5A" w:rsidP="00827E82">
      <w:pPr>
        <w:spacing w:after="0" w:line="240" w:lineRule="auto"/>
      </w:pPr>
      <w:r>
        <w:separator/>
      </w:r>
    </w:p>
  </w:footnote>
  <w:footnote w:type="continuationSeparator" w:id="0">
    <w:p w14:paraId="58931BC9" w14:textId="77777777" w:rsidR="00377A5A" w:rsidRDefault="00377A5A"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26488"/>
    <w:rsid w:val="00051772"/>
    <w:rsid w:val="00087178"/>
    <w:rsid w:val="00093BEC"/>
    <w:rsid w:val="000D3A2B"/>
    <w:rsid w:val="000E07E0"/>
    <w:rsid w:val="000E42E7"/>
    <w:rsid w:val="00134258"/>
    <w:rsid w:val="001801A8"/>
    <w:rsid w:val="001B5953"/>
    <w:rsid w:val="001E7201"/>
    <w:rsid w:val="00243E71"/>
    <w:rsid w:val="00244A4A"/>
    <w:rsid w:val="00266EBE"/>
    <w:rsid w:val="00287F75"/>
    <w:rsid w:val="002E1784"/>
    <w:rsid w:val="002E1E4D"/>
    <w:rsid w:val="00322372"/>
    <w:rsid w:val="00353244"/>
    <w:rsid w:val="00377A5A"/>
    <w:rsid w:val="003F5B8F"/>
    <w:rsid w:val="0044325D"/>
    <w:rsid w:val="00444A71"/>
    <w:rsid w:val="00470079"/>
    <w:rsid w:val="004B2D96"/>
    <w:rsid w:val="004F59B8"/>
    <w:rsid w:val="005543CB"/>
    <w:rsid w:val="00560331"/>
    <w:rsid w:val="00570DA8"/>
    <w:rsid w:val="00590F6E"/>
    <w:rsid w:val="005F5AF9"/>
    <w:rsid w:val="00614847"/>
    <w:rsid w:val="006239EC"/>
    <w:rsid w:val="006A5C50"/>
    <w:rsid w:val="007027F6"/>
    <w:rsid w:val="00727F17"/>
    <w:rsid w:val="00787640"/>
    <w:rsid w:val="00790587"/>
    <w:rsid w:val="007A6370"/>
    <w:rsid w:val="007C5690"/>
    <w:rsid w:val="007D79E0"/>
    <w:rsid w:val="00827E82"/>
    <w:rsid w:val="00832E42"/>
    <w:rsid w:val="008353D5"/>
    <w:rsid w:val="00854770"/>
    <w:rsid w:val="008A0FC3"/>
    <w:rsid w:val="008C75C1"/>
    <w:rsid w:val="00916BF7"/>
    <w:rsid w:val="00946F9E"/>
    <w:rsid w:val="009939CE"/>
    <w:rsid w:val="009956D5"/>
    <w:rsid w:val="00A2194F"/>
    <w:rsid w:val="00A3132F"/>
    <w:rsid w:val="00B305CD"/>
    <w:rsid w:val="00B65A22"/>
    <w:rsid w:val="00B8184D"/>
    <w:rsid w:val="00BB1BC3"/>
    <w:rsid w:val="00BC155A"/>
    <w:rsid w:val="00BF2420"/>
    <w:rsid w:val="00C0080E"/>
    <w:rsid w:val="00C403BF"/>
    <w:rsid w:val="00C76749"/>
    <w:rsid w:val="00C82C32"/>
    <w:rsid w:val="00D23776"/>
    <w:rsid w:val="00D366D4"/>
    <w:rsid w:val="00D51083"/>
    <w:rsid w:val="00D62050"/>
    <w:rsid w:val="00DD34B0"/>
    <w:rsid w:val="00E92053"/>
    <w:rsid w:val="00EA4672"/>
    <w:rsid w:val="00F105CA"/>
    <w:rsid w:val="00F70E02"/>
    <w:rsid w:val="00FA2C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366D4"/>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table" w:styleId="a6">
    <w:name w:val="Table Grid"/>
    <w:basedOn w:val="a1"/>
    <w:uiPriority w:val="39"/>
    <w:rsid w:val="00026488"/>
    <w:pPr>
      <w:spacing w:after="0" w:line="240" w:lineRule="auto"/>
      <w:ind w:firstLine="709"/>
      <w:jc w:val="both"/>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9321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553</TotalTime>
  <Pages>5</Pages>
  <Words>3012</Words>
  <Characters>17173</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Author</cp:lastModifiedBy>
  <cp:revision>39</cp:revision>
  <dcterms:created xsi:type="dcterms:W3CDTF">2022-04-20T10:54:00Z</dcterms:created>
  <dcterms:modified xsi:type="dcterms:W3CDTF">2025-05-15T16:18:00Z</dcterms:modified>
</cp:coreProperties>
</file>