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097C" w:rsidRDefault="005B097C" w:rsidP="00232FE6">
      <w:pPr>
        <w:spacing w:after="0" w:line="240" w:lineRule="auto"/>
        <w:ind w:firstLine="709"/>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Pr>
          <w:rFonts w:ascii="Times New Roman" w:eastAsia="Times New Roman" w:hAnsi="Times New Roman" w:cs="Times New Roman"/>
          <w:b/>
          <w:sz w:val="24"/>
          <w:lang w:eastAsia="ru-RU"/>
        </w:rPr>
        <w:t xml:space="preserve"> 332.146.2</w:t>
      </w:r>
    </w:p>
    <w:p w:rsidR="005B097C" w:rsidRDefault="005B097C" w:rsidP="00232FE6">
      <w:pPr>
        <w:spacing w:after="0" w:line="240" w:lineRule="auto"/>
        <w:ind w:firstLine="709"/>
        <w:rPr>
          <w:rFonts w:ascii="Times New Roman" w:eastAsia="Times New Roman" w:hAnsi="Times New Roman" w:cs="Times New Roman"/>
          <w:b/>
          <w:sz w:val="24"/>
          <w:lang w:eastAsia="ru-RU"/>
        </w:rPr>
      </w:pPr>
    </w:p>
    <w:p w:rsidR="005B097C" w:rsidRDefault="005B097C" w:rsidP="00232FE6">
      <w:pPr>
        <w:spacing w:after="0" w:line="240" w:lineRule="auto"/>
        <w:ind w:firstLine="709"/>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Чугункина И. В.</w:t>
      </w:r>
    </w:p>
    <w:p w:rsidR="005B097C" w:rsidRPr="002E1784" w:rsidRDefault="005B097C" w:rsidP="00232FE6">
      <w:pPr>
        <w:spacing w:after="0" w:line="240" w:lineRule="auto"/>
        <w:ind w:firstLine="709"/>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Филиппова О. В.</w:t>
      </w:r>
    </w:p>
    <w:p w:rsidR="005B097C" w:rsidRDefault="005B097C" w:rsidP="00232FE6">
      <w:pPr>
        <w:spacing w:after="0" w:line="240" w:lineRule="auto"/>
        <w:ind w:firstLine="709"/>
        <w:jc w:val="both"/>
        <w:rPr>
          <w:rFonts w:ascii="Times New Roman" w:hAnsi="Times New Roman" w:cs="Times New Roman"/>
          <w:sz w:val="24"/>
          <w:szCs w:val="24"/>
        </w:rPr>
      </w:pPr>
    </w:p>
    <w:p w:rsidR="005B097C" w:rsidRDefault="005B097C" w:rsidP="00232FE6">
      <w:pPr>
        <w:spacing w:after="0" w:line="240" w:lineRule="auto"/>
        <w:ind w:firstLine="709"/>
        <w:jc w:val="center"/>
        <w:rPr>
          <w:rFonts w:ascii="Times New Roman" w:hAnsi="Times New Roman" w:cs="Times New Roman"/>
          <w:b/>
          <w:sz w:val="24"/>
          <w:szCs w:val="24"/>
        </w:rPr>
      </w:pPr>
      <w:r w:rsidRPr="005B097C">
        <w:rPr>
          <w:rFonts w:ascii="Times New Roman" w:hAnsi="Times New Roman" w:cs="Times New Roman"/>
          <w:b/>
          <w:sz w:val="24"/>
          <w:szCs w:val="24"/>
        </w:rPr>
        <w:t xml:space="preserve">ОЦЕНКА ДОСТУПНОСТИ АРКТИЧЕСКОЙ ИПОТЕКИ ДЛЯ ЖИТЕЛЕЙ </w:t>
      </w:r>
      <w:r>
        <w:rPr>
          <w:rFonts w:ascii="Times New Roman" w:hAnsi="Times New Roman" w:cs="Times New Roman"/>
          <w:b/>
          <w:sz w:val="24"/>
          <w:szCs w:val="24"/>
        </w:rPr>
        <w:t xml:space="preserve">СЕВЕРНЫХ </w:t>
      </w:r>
      <w:r w:rsidRPr="005B097C">
        <w:rPr>
          <w:rFonts w:ascii="Times New Roman" w:hAnsi="Times New Roman" w:cs="Times New Roman"/>
          <w:b/>
          <w:sz w:val="24"/>
          <w:szCs w:val="24"/>
        </w:rPr>
        <w:t>РЕГИОНОВ</w:t>
      </w:r>
    </w:p>
    <w:p w:rsidR="00EE42BB" w:rsidRDefault="00EE42BB" w:rsidP="00232FE6">
      <w:pPr>
        <w:spacing w:after="0" w:line="240" w:lineRule="auto"/>
        <w:ind w:firstLine="709"/>
        <w:jc w:val="center"/>
        <w:rPr>
          <w:rFonts w:ascii="Times New Roman" w:hAnsi="Times New Roman" w:cs="Times New Roman"/>
          <w:b/>
          <w:sz w:val="24"/>
          <w:szCs w:val="24"/>
        </w:rPr>
      </w:pPr>
    </w:p>
    <w:p w:rsidR="00232FE6" w:rsidRDefault="005D2D3E" w:rsidP="00232FE6">
      <w:pPr>
        <w:spacing w:after="0" w:line="240" w:lineRule="auto"/>
        <w:ind w:firstLine="709"/>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eastAsia="ru-RU"/>
        </w:rPr>
        <w:t xml:space="preserve">Аннотация: </w:t>
      </w:r>
      <w:r w:rsidR="00EE42BB">
        <w:rPr>
          <w:rFonts w:ascii="Times New Roman" w:eastAsia="Times New Roman" w:hAnsi="Times New Roman" w:cs="Times New Roman"/>
          <w:iCs/>
          <w:sz w:val="24"/>
          <w:lang w:eastAsia="ru-RU"/>
        </w:rPr>
        <w:t>Арктическая территория Российской Федерации имеет стратегические значение. Добыча полезных ископаемых, развитие северного морского пути – две наиболее глобальные цели, реализуемые на территории Арктической зоны. Для достижения поставленных целей нашей стране необходимо, чтобы люди жили и работали на Арктических территориях несмотря на суровые условия жизни по сравнению центральными и южными регионами России. Неблагоприятный климат, плохо развитая инфраструктура и как следствие низкий уровень доступности социальных услуг для населения, способствуют миграционным процессам, и жители Севера продолжают мигрировать в более южные регионы страны, уменьшая кадровый потенциал стратегически важной Арктической зоны</w:t>
      </w:r>
      <w:r w:rsidR="00232FE6">
        <w:rPr>
          <w:rFonts w:ascii="Times New Roman" w:eastAsia="Times New Roman" w:hAnsi="Times New Roman" w:cs="Times New Roman"/>
          <w:iCs/>
          <w:sz w:val="24"/>
          <w:lang w:eastAsia="ru-RU"/>
        </w:rPr>
        <w:t xml:space="preserve">. Для того, чтобы замедлить и остановить миграционные процессы правительство России во главе с Президентом принимают меры, способствующие улучшению условий жизни Арктического региона. Одной из таких мер является </w:t>
      </w:r>
      <w:r w:rsidR="009E24CA">
        <w:rPr>
          <w:rFonts w:ascii="Times New Roman" w:eastAsia="Times New Roman" w:hAnsi="Times New Roman" w:cs="Times New Roman"/>
          <w:iCs/>
          <w:sz w:val="24"/>
          <w:lang w:eastAsia="ru-RU"/>
        </w:rPr>
        <w:t xml:space="preserve">программа </w:t>
      </w:r>
      <w:r w:rsidR="00232FE6">
        <w:rPr>
          <w:rFonts w:ascii="Times New Roman" w:eastAsia="Times New Roman" w:hAnsi="Times New Roman" w:cs="Times New Roman"/>
          <w:iCs/>
          <w:sz w:val="24"/>
          <w:lang w:eastAsia="ru-RU"/>
        </w:rPr>
        <w:t>Арктическая ипотека. В данно</w:t>
      </w:r>
      <w:r w:rsidR="00084388">
        <w:rPr>
          <w:rFonts w:ascii="Times New Roman" w:eastAsia="Times New Roman" w:hAnsi="Times New Roman" w:cs="Times New Roman"/>
          <w:iCs/>
          <w:sz w:val="24"/>
          <w:lang w:eastAsia="ru-RU"/>
        </w:rPr>
        <w:t>й</w:t>
      </w:r>
      <w:r w:rsidR="00232FE6">
        <w:rPr>
          <w:rFonts w:ascii="Times New Roman" w:eastAsia="Times New Roman" w:hAnsi="Times New Roman" w:cs="Times New Roman"/>
          <w:iCs/>
          <w:sz w:val="24"/>
          <w:lang w:eastAsia="ru-RU"/>
        </w:rPr>
        <w:t xml:space="preserve"> статье производится анализ доступности арктической ипотеки для жителей различных населенных пунктов Арктической зоны РФ в целях определения необходимости доработки механизма реализации данной программы</w:t>
      </w:r>
    </w:p>
    <w:p w:rsidR="00EE42BB" w:rsidRPr="002E1784" w:rsidRDefault="00232FE6" w:rsidP="00232FE6">
      <w:pPr>
        <w:spacing w:after="0" w:line="240" w:lineRule="auto"/>
        <w:ind w:firstLine="709"/>
        <w:jc w:val="both"/>
        <w:rPr>
          <w:rFonts w:ascii="Times New Roman" w:eastAsia="Times New Roman" w:hAnsi="Times New Roman" w:cs="Times New Roman"/>
          <w:iCs/>
          <w:sz w:val="24"/>
          <w:lang w:eastAsia="ru-RU"/>
        </w:rPr>
      </w:pPr>
      <w:r>
        <w:rPr>
          <w:rFonts w:ascii="Times New Roman" w:eastAsia="Times New Roman" w:hAnsi="Times New Roman" w:cs="Times New Roman"/>
          <w:iCs/>
          <w:sz w:val="24"/>
          <w:lang w:eastAsia="ru-RU"/>
        </w:rPr>
        <w:t xml:space="preserve"> </w:t>
      </w:r>
    </w:p>
    <w:p w:rsidR="00EE42BB" w:rsidRPr="002E1784" w:rsidRDefault="00EE42BB" w:rsidP="005D2D3E">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Pr>
          <w:rFonts w:ascii="Times New Roman" w:eastAsia="Times New Roman" w:hAnsi="Times New Roman" w:cs="Times New Roman"/>
          <w:b/>
          <w:sz w:val="24"/>
          <w:lang w:eastAsia="ru-RU"/>
        </w:rPr>
        <w:t>: Арктическая зона, ипотека, север</w:t>
      </w:r>
    </w:p>
    <w:p w:rsidR="00EE42BB" w:rsidRPr="005B097C" w:rsidRDefault="00EE42BB" w:rsidP="00C51BE7">
      <w:pPr>
        <w:spacing w:after="0" w:line="240" w:lineRule="auto"/>
        <w:ind w:firstLine="709"/>
        <w:jc w:val="center"/>
        <w:rPr>
          <w:rFonts w:ascii="Times New Roman" w:hAnsi="Times New Roman" w:cs="Times New Roman"/>
          <w:b/>
          <w:sz w:val="24"/>
          <w:szCs w:val="24"/>
        </w:rPr>
      </w:pPr>
    </w:p>
    <w:p w:rsidR="005B097C" w:rsidRDefault="005B097C" w:rsidP="00C51BE7">
      <w:pPr>
        <w:spacing w:after="0" w:line="240" w:lineRule="auto"/>
        <w:ind w:firstLine="709"/>
        <w:jc w:val="both"/>
        <w:rPr>
          <w:rFonts w:ascii="Times New Roman" w:hAnsi="Times New Roman" w:cs="Times New Roman"/>
          <w:sz w:val="24"/>
          <w:szCs w:val="24"/>
        </w:rPr>
      </w:pPr>
    </w:p>
    <w:p w:rsidR="00F359B1" w:rsidRDefault="006E073F" w:rsidP="00C51BE7">
      <w:pPr>
        <w:spacing w:after="0" w:line="240" w:lineRule="auto"/>
        <w:ind w:firstLine="709"/>
        <w:jc w:val="both"/>
        <w:rPr>
          <w:rFonts w:ascii="Times New Roman" w:hAnsi="Times New Roman" w:cs="Times New Roman"/>
          <w:color w:val="000000"/>
          <w:sz w:val="24"/>
          <w:szCs w:val="24"/>
          <w:shd w:val="clear" w:color="auto" w:fill="FFFFFF"/>
        </w:rPr>
      </w:pPr>
      <w:r w:rsidRPr="001157F9">
        <w:rPr>
          <w:rFonts w:ascii="Times New Roman" w:hAnsi="Times New Roman" w:cs="Times New Roman"/>
          <w:sz w:val="24"/>
          <w:szCs w:val="24"/>
        </w:rPr>
        <w:t>Арктическая зона России богата запасами полезных ископаемых. На долю этой территории приходится более 60% запасов нефти, здесь сосредоточены большие объёмы твёрдых полезных ископаемых — золото, серебро, никель и редкоземельные металлы.  Таяние ледников открывает ранее недоступные трансарктические судоходные маршруты</w:t>
      </w:r>
      <w:r w:rsidR="009E24CA">
        <w:rPr>
          <w:rFonts w:ascii="Times New Roman" w:hAnsi="Times New Roman" w:cs="Times New Roman"/>
          <w:sz w:val="24"/>
          <w:szCs w:val="24"/>
        </w:rPr>
        <w:t>, что</w:t>
      </w:r>
      <w:r w:rsidRPr="001157F9">
        <w:rPr>
          <w:rFonts w:ascii="Times New Roman" w:hAnsi="Times New Roman" w:cs="Times New Roman"/>
          <w:sz w:val="24"/>
          <w:szCs w:val="24"/>
        </w:rPr>
        <w:t xml:space="preserve"> влияет на экономическое соперничество в Северном полушарии.  Освобождение водной поверхности ото льда делает Северный морской путь проходимым на всём протяжении, увеличивает сроки навигации.  </w:t>
      </w:r>
      <w:r w:rsidRPr="001157F9">
        <w:rPr>
          <w:rFonts w:ascii="Times New Roman" w:hAnsi="Times New Roman" w:cs="Times New Roman"/>
          <w:color w:val="000000"/>
          <w:sz w:val="24"/>
          <w:szCs w:val="24"/>
          <w:shd w:val="clear" w:color="auto" w:fill="FFFFFF"/>
        </w:rPr>
        <w:t>Арктика — особая зона безопасности нашей страны</w:t>
      </w:r>
      <w:r w:rsidR="009E24CA">
        <w:rPr>
          <w:rFonts w:ascii="Times New Roman" w:hAnsi="Times New Roman" w:cs="Times New Roman"/>
          <w:color w:val="000000"/>
          <w:sz w:val="24"/>
          <w:szCs w:val="24"/>
          <w:shd w:val="clear" w:color="auto" w:fill="FFFFFF"/>
        </w:rPr>
        <w:t>,</w:t>
      </w:r>
      <w:r w:rsidRPr="001157F9">
        <w:rPr>
          <w:rFonts w:ascii="Times New Roman" w:hAnsi="Times New Roman" w:cs="Times New Roman"/>
          <w:color w:val="000000"/>
          <w:sz w:val="24"/>
          <w:szCs w:val="24"/>
          <w:shd w:val="clear" w:color="auto" w:fill="FFFFFF"/>
        </w:rPr>
        <w:t xml:space="preserve"> крупнейшая по протяженности береговая линия с прибрежно-портовой инфраструктурой. </w:t>
      </w:r>
      <w:r w:rsidR="009E24CA">
        <w:rPr>
          <w:rFonts w:ascii="Times New Roman" w:hAnsi="Times New Roman" w:cs="Times New Roman"/>
          <w:color w:val="000000"/>
          <w:sz w:val="24"/>
          <w:szCs w:val="24"/>
          <w:shd w:val="clear" w:color="auto" w:fill="FFFFFF"/>
        </w:rPr>
        <w:t>Данные факторы</w:t>
      </w:r>
      <w:r w:rsidRPr="001157F9">
        <w:rPr>
          <w:rFonts w:ascii="Times New Roman" w:hAnsi="Times New Roman" w:cs="Times New Roman"/>
          <w:color w:val="000000"/>
          <w:sz w:val="24"/>
          <w:szCs w:val="24"/>
          <w:shd w:val="clear" w:color="auto" w:fill="FFFFFF"/>
        </w:rPr>
        <w:t xml:space="preserve"> в определенной степени </w:t>
      </w:r>
      <w:r w:rsidR="009E24CA">
        <w:rPr>
          <w:rFonts w:ascii="Times New Roman" w:hAnsi="Times New Roman" w:cs="Times New Roman"/>
          <w:color w:val="000000"/>
          <w:sz w:val="24"/>
          <w:szCs w:val="24"/>
          <w:shd w:val="clear" w:color="auto" w:fill="FFFFFF"/>
        </w:rPr>
        <w:t>способствуют уязвимости</w:t>
      </w:r>
      <w:r w:rsidRPr="001157F9">
        <w:rPr>
          <w:rFonts w:ascii="Times New Roman" w:hAnsi="Times New Roman" w:cs="Times New Roman"/>
          <w:color w:val="000000"/>
          <w:sz w:val="24"/>
          <w:szCs w:val="24"/>
          <w:shd w:val="clear" w:color="auto" w:fill="FFFFFF"/>
        </w:rPr>
        <w:t xml:space="preserve"> для вмешательства со стороны, так как логистика из глубины материка крайне затруднена. </w:t>
      </w:r>
    </w:p>
    <w:p w:rsidR="006C419A" w:rsidRPr="007F32F5" w:rsidRDefault="006C419A" w:rsidP="00C51BE7">
      <w:pPr>
        <w:spacing w:after="0" w:line="240" w:lineRule="auto"/>
        <w:ind w:firstLine="709"/>
        <w:jc w:val="both"/>
        <w:rPr>
          <w:rFonts w:ascii="Times New Roman" w:hAnsi="Times New Roman" w:cs="Times New Roman"/>
          <w:sz w:val="24"/>
          <w:szCs w:val="24"/>
        </w:rPr>
      </w:pPr>
      <w:r w:rsidRPr="001157F9">
        <w:rPr>
          <w:rFonts w:ascii="Times New Roman" w:hAnsi="Times New Roman" w:cs="Times New Roman"/>
          <w:sz w:val="24"/>
          <w:szCs w:val="24"/>
        </w:rPr>
        <w:t>Таким образом, </w:t>
      </w:r>
      <w:r w:rsidRPr="001157F9">
        <w:rPr>
          <w:rStyle w:val="a5"/>
          <w:rFonts w:ascii="Times New Roman" w:hAnsi="Times New Roman" w:cs="Times New Roman"/>
          <w:b w:val="0"/>
          <w:color w:val="333333"/>
          <w:sz w:val="24"/>
          <w:szCs w:val="24"/>
        </w:rPr>
        <w:t>актуальность развития Арктической зоны</w:t>
      </w:r>
      <w:r w:rsidRPr="001157F9">
        <w:rPr>
          <w:rFonts w:ascii="Times New Roman" w:hAnsi="Times New Roman" w:cs="Times New Roman"/>
          <w:sz w:val="24"/>
          <w:szCs w:val="24"/>
        </w:rPr>
        <w:t xml:space="preserve"> связана с необходимостью освоения ресурсов, развития логистической инфраструктуры, укрепления </w:t>
      </w:r>
      <w:r w:rsidRPr="007F32F5">
        <w:rPr>
          <w:rFonts w:ascii="Times New Roman" w:hAnsi="Times New Roman" w:cs="Times New Roman"/>
          <w:sz w:val="24"/>
          <w:szCs w:val="24"/>
        </w:rPr>
        <w:t>стратегического положения России в регионе и международного сотрудничества.</w:t>
      </w:r>
    </w:p>
    <w:p w:rsidR="007F32F5" w:rsidRPr="007F32F5" w:rsidRDefault="007F32F5" w:rsidP="00C51BE7">
      <w:pPr>
        <w:spacing w:after="0" w:line="240" w:lineRule="auto"/>
        <w:ind w:firstLine="709"/>
        <w:jc w:val="both"/>
        <w:rPr>
          <w:rFonts w:ascii="Times New Roman" w:hAnsi="Times New Roman" w:cs="Times New Roman"/>
          <w:spacing w:val="4"/>
          <w:sz w:val="24"/>
          <w:szCs w:val="24"/>
          <w:shd w:val="clear" w:color="auto" w:fill="FFFFFF"/>
        </w:rPr>
      </w:pPr>
      <w:r w:rsidRPr="007F32F5">
        <w:rPr>
          <w:rFonts w:ascii="Times New Roman" w:hAnsi="Times New Roman" w:cs="Times New Roman"/>
          <w:spacing w:val="4"/>
          <w:sz w:val="24"/>
          <w:szCs w:val="24"/>
          <w:shd w:val="clear" w:color="auto" w:fill="FFFFFF"/>
        </w:rPr>
        <w:t xml:space="preserve">В Арктическую зону РФ в настоящее время входят 9 регионов, из которых: 4 субъекта полностью: Чукотский, Ямало-Ненецкий и Ненецкий автономные округа, а также Мурманская область и 5 субъектов: республики Карелия, Коми, Саха (Якутия), Архангельская </w:t>
      </w:r>
      <w:proofErr w:type="gramStart"/>
      <w:r w:rsidRPr="007F32F5">
        <w:rPr>
          <w:rFonts w:ascii="Times New Roman" w:hAnsi="Times New Roman" w:cs="Times New Roman"/>
          <w:spacing w:val="4"/>
          <w:sz w:val="24"/>
          <w:szCs w:val="24"/>
          <w:shd w:val="clear" w:color="auto" w:fill="FFFFFF"/>
        </w:rPr>
        <w:t>область  и</w:t>
      </w:r>
      <w:proofErr w:type="gramEnd"/>
      <w:r w:rsidRPr="007F32F5">
        <w:rPr>
          <w:rFonts w:ascii="Times New Roman" w:hAnsi="Times New Roman" w:cs="Times New Roman"/>
          <w:spacing w:val="4"/>
          <w:sz w:val="24"/>
          <w:szCs w:val="24"/>
          <w:shd w:val="clear" w:color="auto" w:fill="FFFFFF"/>
        </w:rPr>
        <w:t xml:space="preserve"> Красноярский край. Именно на эти территории распространяется действие преференциального режима</w:t>
      </w:r>
      <w:r w:rsidR="00EE42BB">
        <w:rPr>
          <w:rFonts w:ascii="Times New Roman" w:hAnsi="Times New Roman" w:cs="Times New Roman"/>
          <w:spacing w:val="4"/>
          <w:sz w:val="24"/>
          <w:szCs w:val="24"/>
          <w:shd w:val="clear" w:color="auto" w:fill="FFFFFF"/>
        </w:rPr>
        <w:t xml:space="preserve"> </w:t>
      </w:r>
      <w:r w:rsidR="00EE42BB" w:rsidRPr="00314C87">
        <w:rPr>
          <w:rFonts w:ascii="Times New Roman" w:hAnsi="Times New Roman" w:cs="Times New Roman"/>
          <w:spacing w:val="4"/>
          <w:sz w:val="24"/>
          <w:szCs w:val="24"/>
          <w:shd w:val="clear" w:color="auto" w:fill="FFFFFF"/>
        </w:rPr>
        <w:t>[6]</w:t>
      </w:r>
      <w:r w:rsidRPr="007F32F5">
        <w:rPr>
          <w:rFonts w:ascii="Times New Roman" w:hAnsi="Times New Roman" w:cs="Times New Roman"/>
          <w:spacing w:val="4"/>
          <w:sz w:val="24"/>
          <w:szCs w:val="24"/>
          <w:shd w:val="clear" w:color="auto" w:fill="FFFFFF"/>
        </w:rPr>
        <w:t>.</w:t>
      </w:r>
    </w:p>
    <w:p w:rsidR="007F32F5" w:rsidRDefault="00F359B1"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России разработана и реализуется стратегия </w:t>
      </w:r>
      <w:r w:rsidR="006C419A">
        <w:rPr>
          <w:rFonts w:ascii="Times New Roman" w:hAnsi="Times New Roman" w:cs="Times New Roman"/>
          <w:sz w:val="24"/>
          <w:szCs w:val="24"/>
        </w:rPr>
        <w:t>развития</w:t>
      </w:r>
      <w:r>
        <w:rPr>
          <w:rFonts w:ascii="Times New Roman" w:hAnsi="Times New Roman" w:cs="Times New Roman"/>
          <w:sz w:val="24"/>
          <w:szCs w:val="24"/>
        </w:rPr>
        <w:t xml:space="preserve"> Арктической зоны Российской Федерации и обеспечения национальной безопасности</w:t>
      </w:r>
      <w:r w:rsidR="006C419A">
        <w:rPr>
          <w:rFonts w:ascii="Times New Roman" w:hAnsi="Times New Roman" w:cs="Times New Roman"/>
          <w:sz w:val="24"/>
          <w:szCs w:val="24"/>
        </w:rPr>
        <w:t xml:space="preserve"> на период до 2035 года.</w:t>
      </w:r>
      <w:r w:rsidR="006C419A" w:rsidRPr="006C419A">
        <w:rPr>
          <w:rFonts w:ascii="Times New Roman" w:hAnsi="Times New Roman" w:cs="Times New Roman"/>
          <w:sz w:val="24"/>
          <w:szCs w:val="24"/>
        </w:rPr>
        <w:t xml:space="preserve"> </w:t>
      </w:r>
      <w:r w:rsidR="007F32F5">
        <w:rPr>
          <w:rFonts w:ascii="Times New Roman" w:hAnsi="Times New Roman" w:cs="Times New Roman"/>
          <w:sz w:val="24"/>
          <w:szCs w:val="24"/>
        </w:rPr>
        <w:t>Среди</w:t>
      </w:r>
      <w:r w:rsidR="006C419A">
        <w:rPr>
          <w:rFonts w:ascii="Times New Roman" w:hAnsi="Times New Roman" w:cs="Times New Roman"/>
          <w:sz w:val="24"/>
          <w:szCs w:val="24"/>
        </w:rPr>
        <w:t xml:space="preserve"> основных опасностей, формирующих риски для развития Арктической </w:t>
      </w:r>
      <w:r w:rsidR="007F32F5">
        <w:rPr>
          <w:rFonts w:ascii="Times New Roman" w:hAnsi="Times New Roman" w:cs="Times New Roman"/>
          <w:sz w:val="24"/>
          <w:szCs w:val="24"/>
        </w:rPr>
        <w:t>зоны и обеспечения национальной безопасности обозначены такие как:</w:t>
      </w:r>
    </w:p>
    <w:p w:rsidR="00F359B1" w:rsidRDefault="007F32F5"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снижение естественного прироста населения, миграционный отток и как следствие</w:t>
      </w:r>
      <w:r w:rsidR="000F1600">
        <w:rPr>
          <w:rFonts w:ascii="Times New Roman" w:hAnsi="Times New Roman" w:cs="Times New Roman"/>
          <w:sz w:val="24"/>
          <w:szCs w:val="24"/>
        </w:rPr>
        <w:t>,</w:t>
      </w:r>
      <w:r>
        <w:rPr>
          <w:rFonts w:ascii="Times New Roman" w:hAnsi="Times New Roman" w:cs="Times New Roman"/>
          <w:sz w:val="24"/>
          <w:szCs w:val="24"/>
        </w:rPr>
        <w:t xml:space="preserve"> снижение численности населения;</w:t>
      </w:r>
    </w:p>
    <w:p w:rsidR="007F32F5" w:rsidRDefault="007F32F5"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низкий уровень доступности качественных социальных услуг и благоустроенного жилья, в населённых пунктах, расположенных в отдаленных местностях, в том числе в местах традиционного проживания и традиционной хозяйственной деятельности малочисленных народов [</w:t>
      </w:r>
      <w:r w:rsidR="00EE42BB">
        <w:rPr>
          <w:rFonts w:ascii="Times New Roman" w:hAnsi="Times New Roman" w:cs="Times New Roman"/>
          <w:sz w:val="24"/>
          <w:szCs w:val="24"/>
        </w:rPr>
        <w:t>1</w:t>
      </w:r>
      <w:r>
        <w:rPr>
          <w:rFonts w:ascii="Times New Roman" w:hAnsi="Times New Roman" w:cs="Times New Roman"/>
          <w:sz w:val="24"/>
          <w:szCs w:val="24"/>
        </w:rPr>
        <w:t>].</w:t>
      </w:r>
    </w:p>
    <w:p w:rsidR="006E073F" w:rsidRPr="001157F9" w:rsidRDefault="006E073F" w:rsidP="00C51BE7">
      <w:pPr>
        <w:spacing w:after="0" w:line="240" w:lineRule="auto"/>
        <w:ind w:firstLine="709"/>
        <w:jc w:val="both"/>
        <w:rPr>
          <w:rFonts w:ascii="Times New Roman" w:hAnsi="Times New Roman" w:cs="Times New Roman"/>
          <w:iCs/>
          <w:color w:val="000000"/>
          <w:sz w:val="24"/>
          <w:szCs w:val="24"/>
          <w:shd w:val="clear" w:color="auto" w:fill="FDFDFD"/>
        </w:rPr>
      </w:pPr>
      <w:r w:rsidRPr="001157F9">
        <w:rPr>
          <w:rFonts w:ascii="Times New Roman" w:hAnsi="Times New Roman" w:cs="Times New Roman"/>
          <w:color w:val="111111"/>
          <w:sz w:val="24"/>
          <w:szCs w:val="24"/>
          <w:shd w:val="clear" w:color="auto" w:fill="FDFDFD"/>
        </w:rPr>
        <w:t xml:space="preserve">В </w:t>
      </w:r>
      <w:r w:rsidR="004213BD">
        <w:rPr>
          <w:rFonts w:ascii="Times New Roman" w:hAnsi="Times New Roman" w:cs="Times New Roman"/>
          <w:color w:val="111111"/>
          <w:sz w:val="24"/>
          <w:szCs w:val="24"/>
          <w:shd w:val="clear" w:color="auto" w:fill="FDFDFD"/>
        </w:rPr>
        <w:t>целях повышения доступности жилья для жителей Арктической зоны</w:t>
      </w:r>
      <w:r w:rsidR="007F32F5">
        <w:rPr>
          <w:rFonts w:ascii="Times New Roman" w:hAnsi="Times New Roman" w:cs="Times New Roman"/>
          <w:color w:val="111111"/>
          <w:sz w:val="24"/>
          <w:szCs w:val="24"/>
          <w:shd w:val="clear" w:color="auto" w:fill="FDFDFD"/>
        </w:rPr>
        <w:t xml:space="preserve"> в </w:t>
      </w:r>
      <w:r w:rsidRPr="001157F9">
        <w:rPr>
          <w:rFonts w:ascii="Times New Roman" w:hAnsi="Times New Roman" w:cs="Times New Roman"/>
          <w:color w:val="111111"/>
          <w:sz w:val="24"/>
          <w:szCs w:val="24"/>
          <w:shd w:val="clear" w:color="auto" w:fill="FDFDFD"/>
        </w:rPr>
        <w:t>июле 2023 года по поручению Президента было принято решение о распространении льготной ипотечной программы на северные регионы страны (</w:t>
      </w:r>
      <w:r w:rsidRPr="001157F9">
        <w:rPr>
          <w:rFonts w:ascii="Times New Roman" w:hAnsi="Times New Roman" w:cs="Times New Roman"/>
          <w:iCs/>
          <w:color w:val="000000"/>
          <w:sz w:val="24"/>
          <w:szCs w:val="24"/>
          <w:shd w:val="clear" w:color="auto" w:fill="FDFDFD"/>
        </w:rPr>
        <w:t xml:space="preserve">Постановление </w:t>
      </w:r>
      <w:r w:rsidR="007F32F5">
        <w:rPr>
          <w:rFonts w:ascii="Times New Roman" w:hAnsi="Times New Roman" w:cs="Times New Roman"/>
          <w:iCs/>
          <w:color w:val="000000"/>
          <w:sz w:val="24"/>
          <w:szCs w:val="24"/>
          <w:shd w:val="clear" w:color="auto" w:fill="FDFDFD"/>
        </w:rPr>
        <w:t xml:space="preserve">правительства РФ </w:t>
      </w:r>
      <w:r w:rsidRPr="001157F9">
        <w:rPr>
          <w:rFonts w:ascii="Times New Roman" w:hAnsi="Times New Roman" w:cs="Times New Roman"/>
          <w:iCs/>
          <w:color w:val="000000"/>
          <w:sz w:val="24"/>
          <w:szCs w:val="24"/>
          <w:shd w:val="clear" w:color="auto" w:fill="FDFDFD"/>
        </w:rPr>
        <w:t>от 29 ноября 2023 года №2023</w:t>
      </w:r>
      <w:r w:rsidR="00E6694B" w:rsidRPr="00E6694B">
        <w:rPr>
          <w:rFonts w:ascii="Times New Roman" w:hAnsi="Times New Roman" w:cs="Times New Roman"/>
          <w:iCs/>
          <w:color w:val="000000"/>
          <w:sz w:val="24"/>
          <w:szCs w:val="24"/>
          <w:shd w:val="clear" w:color="auto" w:fill="FDFDFD"/>
        </w:rPr>
        <w:t xml:space="preserve"> [</w:t>
      </w:r>
      <w:r w:rsidR="00EE42BB">
        <w:rPr>
          <w:rFonts w:ascii="Times New Roman" w:hAnsi="Times New Roman" w:cs="Times New Roman"/>
          <w:iCs/>
          <w:color w:val="000000"/>
          <w:sz w:val="24"/>
          <w:szCs w:val="24"/>
          <w:shd w:val="clear" w:color="auto" w:fill="FDFDFD"/>
        </w:rPr>
        <w:t>3</w:t>
      </w:r>
      <w:r w:rsidR="00E6694B" w:rsidRPr="00E6694B">
        <w:rPr>
          <w:rFonts w:ascii="Times New Roman" w:hAnsi="Times New Roman" w:cs="Times New Roman"/>
          <w:iCs/>
          <w:color w:val="000000"/>
          <w:sz w:val="24"/>
          <w:szCs w:val="24"/>
          <w:shd w:val="clear" w:color="auto" w:fill="FDFDFD"/>
        </w:rPr>
        <w:t>]</w:t>
      </w:r>
      <w:r w:rsidRPr="001157F9">
        <w:rPr>
          <w:rFonts w:ascii="Times New Roman" w:hAnsi="Times New Roman" w:cs="Times New Roman"/>
          <w:iCs/>
          <w:color w:val="000000"/>
          <w:sz w:val="24"/>
          <w:szCs w:val="24"/>
          <w:shd w:val="clear" w:color="auto" w:fill="FDFDFD"/>
        </w:rPr>
        <w:t>)</w:t>
      </w:r>
      <w:r w:rsidR="004213BD">
        <w:rPr>
          <w:rFonts w:ascii="Times New Roman" w:hAnsi="Times New Roman" w:cs="Times New Roman"/>
          <w:iCs/>
          <w:color w:val="000000"/>
          <w:sz w:val="24"/>
          <w:szCs w:val="24"/>
          <w:shd w:val="clear" w:color="auto" w:fill="FDFDFD"/>
        </w:rPr>
        <w:t>.</w:t>
      </w:r>
    </w:p>
    <w:p w:rsidR="006E073F" w:rsidRPr="001157F9" w:rsidRDefault="006E073F" w:rsidP="00C51BE7">
      <w:pPr>
        <w:spacing w:after="0" w:line="240" w:lineRule="auto"/>
        <w:ind w:firstLine="709"/>
        <w:jc w:val="both"/>
        <w:rPr>
          <w:rFonts w:ascii="Times New Roman" w:hAnsi="Times New Roman" w:cs="Times New Roman"/>
          <w:color w:val="111111"/>
          <w:sz w:val="24"/>
          <w:szCs w:val="24"/>
          <w:shd w:val="clear" w:color="auto" w:fill="FDFDFD"/>
        </w:rPr>
      </w:pPr>
      <w:r w:rsidRPr="001157F9">
        <w:rPr>
          <w:rFonts w:ascii="Times New Roman" w:hAnsi="Times New Roman" w:cs="Times New Roman"/>
          <w:color w:val="111111"/>
          <w:sz w:val="24"/>
          <w:szCs w:val="24"/>
          <w:shd w:val="clear" w:color="auto" w:fill="FDFDFD"/>
        </w:rPr>
        <w:t xml:space="preserve"> С момента </w:t>
      </w:r>
      <w:r w:rsidR="00E6694B">
        <w:rPr>
          <w:rFonts w:ascii="Times New Roman" w:hAnsi="Times New Roman" w:cs="Times New Roman"/>
          <w:color w:val="111111"/>
          <w:sz w:val="24"/>
          <w:szCs w:val="24"/>
          <w:shd w:val="clear" w:color="auto" w:fill="FDFDFD"/>
        </w:rPr>
        <w:t>введения изменений жителям регионов</w:t>
      </w:r>
      <w:r w:rsidRPr="001157F9">
        <w:rPr>
          <w:rFonts w:ascii="Times New Roman" w:hAnsi="Times New Roman" w:cs="Times New Roman"/>
          <w:color w:val="111111"/>
          <w:sz w:val="24"/>
          <w:szCs w:val="24"/>
          <w:shd w:val="clear" w:color="auto" w:fill="FDFDFD"/>
        </w:rPr>
        <w:t xml:space="preserve"> Арктической зоны, </w:t>
      </w:r>
      <w:proofErr w:type="gramStart"/>
      <w:r w:rsidRPr="001157F9">
        <w:rPr>
          <w:rFonts w:ascii="Times New Roman" w:hAnsi="Times New Roman" w:cs="Times New Roman"/>
          <w:color w:val="111111"/>
          <w:sz w:val="24"/>
          <w:szCs w:val="24"/>
          <w:shd w:val="clear" w:color="auto" w:fill="FDFDFD"/>
        </w:rPr>
        <w:t>стали  доступны</w:t>
      </w:r>
      <w:proofErr w:type="gramEnd"/>
      <w:r w:rsidRPr="001157F9">
        <w:rPr>
          <w:rFonts w:ascii="Times New Roman" w:hAnsi="Times New Roman" w:cs="Times New Roman"/>
          <w:color w:val="111111"/>
          <w:sz w:val="24"/>
          <w:szCs w:val="24"/>
          <w:shd w:val="clear" w:color="auto" w:fill="FDFDFD"/>
        </w:rPr>
        <w:t xml:space="preserve"> кредиты по льготной ставке  2% на строительство или покупку жилья. Участниками льготной ипотечной программы могут стать педагоги и медики, проработавшие в Арктической зоне России не менее пяти лет, молодые супруги не старше 35 лет, одинокие родители, воспитывающие ребёнка в возрасте до 18 лет включительно, люди, получившие земельные участки по программе «Гектар», а также участники региональных программ трудовой мобильности. Максимальная сумма льготного займа по этой ипотечной программе составляет 6 млн рублей.</w:t>
      </w:r>
    </w:p>
    <w:p w:rsidR="006E073F" w:rsidRPr="001157F9" w:rsidRDefault="006E073F" w:rsidP="00C51BE7">
      <w:pPr>
        <w:spacing w:after="0" w:line="240" w:lineRule="auto"/>
        <w:ind w:firstLine="709"/>
        <w:jc w:val="both"/>
        <w:rPr>
          <w:rFonts w:ascii="Times New Roman" w:hAnsi="Times New Roman" w:cs="Times New Roman"/>
          <w:color w:val="1D1D23"/>
          <w:sz w:val="24"/>
          <w:szCs w:val="24"/>
          <w:shd w:val="clear" w:color="auto" w:fill="FFFFFF"/>
        </w:rPr>
      </w:pPr>
      <w:r w:rsidRPr="001157F9">
        <w:rPr>
          <w:rFonts w:ascii="Times New Roman" w:hAnsi="Times New Roman" w:cs="Times New Roman"/>
          <w:color w:val="1D1D23"/>
          <w:sz w:val="24"/>
          <w:szCs w:val="24"/>
          <w:shd w:val="clear" w:color="auto" w:fill="FFFFFF"/>
        </w:rPr>
        <w:t>На средства арктической ипотеки можн</w:t>
      </w:r>
      <w:r w:rsidR="000F1600">
        <w:rPr>
          <w:rFonts w:ascii="Times New Roman" w:hAnsi="Times New Roman" w:cs="Times New Roman"/>
          <w:color w:val="1D1D23"/>
          <w:sz w:val="24"/>
          <w:szCs w:val="24"/>
          <w:shd w:val="clear" w:color="auto" w:fill="FFFFFF"/>
        </w:rPr>
        <w:t xml:space="preserve">о </w:t>
      </w:r>
      <w:r w:rsidRPr="001157F9">
        <w:rPr>
          <w:rFonts w:ascii="Times New Roman" w:hAnsi="Times New Roman" w:cs="Times New Roman"/>
          <w:color w:val="1D1D23"/>
          <w:sz w:val="24"/>
          <w:szCs w:val="24"/>
          <w:shd w:val="clear" w:color="auto" w:fill="FFFFFF"/>
        </w:rPr>
        <w:t>купить жилье на первичном рынке: в новостройке или дом от застройщика</w:t>
      </w:r>
      <w:r w:rsidR="000F1600">
        <w:rPr>
          <w:rFonts w:ascii="Times New Roman" w:hAnsi="Times New Roman" w:cs="Times New Roman"/>
          <w:color w:val="1D1D23"/>
          <w:sz w:val="24"/>
          <w:szCs w:val="24"/>
          <w:shd w:val="clear" w:color="auto" w:fill="FFFFFF"/>
        </w:rPr>
        <w:t>,</w:t>
      </w:r>
      <w:r w:rsidRPr="001157F9">
        <w:rPr>
          <w:rFonts w:ascii="Times New Roman" w:hAnsi="Times New Roman" w:cs="Times New Roman"/>
          <w:color w:val="1D1D23"/>
          <w:sz w:val="24"/>
          <w:szCs w:val="24"/>
          <w:shd w:val="clear" w:color="auto" w:fill="FFFFFF"/>
        </w:rPr>
        <w:t xml:space="preserve"> на вторичном рынке — только в се</w:t>
      </w:r>
      <w:r w:rsidR="000F1600">
        <w:rPr>
          <w:rFonts w:ascii="Times New Roman" w:hAnsi="Times New Roman" w:cs="Times New Roman"/>
          <w:color w:val="1D1D23"/>
          <w:sz w:val="24"/>
          <w:szCs w:val="24"/>
          <w:shd w:val="clear" w:color="auto" w:fill="FFFFFF"/>
        </w:rPr>
        <w:t>льских поселениях и моногородах,</w:t>
      </w:r>
      <w:r w:rsidRPr="001157F9">
        <w:rPr>
          <w:rFonts w:ascii="Times New Roman" w:hAnsi="Times New Roman" w:cs="Times New Roman"/>
          <w:color w:val="1D1D23"/>
          <w:sz w:val="24"/>
          <w:szCs w:val="24"/>
          <w:shd w:val="clear" w:color="auto" w:fill="FFFFFF"/>
        </w:rPr>
        <w:t xml:space="preserve"> приобрести участок для постройки дома, возвести дом с подрядчиком или самостоятельно. Заемщики могут оформить кредит на сумму 6 млн рублей при наличии первонач</w:t>
      </w:r>
      <w:r w:rsidR="000F1600">
        <w:rPr>
          <w:rFonts w:ascii="Times New Roman" w:hAnsi="Times New Roman" w:cs="Times New Roman"/>
          <w:color w:val="1D1D23"/>
          <w:sz w:val="24"/>
          <w:szCs w:val="24"/>
          <w:shd w:val="clear" w:color="auto" w:fill="FFFFFF"/>
        </w:rPr>
        <w:t xml:space="preserve">ального взноса в </w:t>
      </w:r>
      <w:proofErr w:type="gramStart"/>
      <w:r w:rsidR="000F1600">
        <w:rPr>
          <w:rFonts w:ascii="Times New Roman" w:hAnsi="Times New Roman" w:cs="Times New Roman"/>
          <w:color w:val="1D1D23"/>
          <w:sz w:val="24"/>
          <w:szCs w:val="24"/>
          <w:shd w:val="clear" w:color="auto" w:fill="FFFFFF"/>
        </w:rPr>
        <w:t>размере  20</w:t>
      </w:r>
      <w:proofErr w:type="gramEnd"/>
      <w:r w:rsidR="000F1600">
        <w:rPr>
          <w:rFonts w:ascii="Times New Roman" w:hAnsi="Times New Roman" w:cs="Times New Roman"/>
          <w:color w:val="1D1D23"/>
          <w:sz w:val="24"/>
          <w:szCs w:val="24"/>
          <w:shd w:val="clear" w:color="auto" w:fill="FFFFFF"/>
        </w:rPr>
        <w:t>%, з</w:t>
      </w:r>
      <w:r w:rsidRPr="001157F9">
        <w:rPr>
          <w:rFonts w:ascii="Times New Roman" w:hAnsi="Times New Roman" w:cs="Times New Roman"/>
          <w:color w:val="1D1D23"/>
          <w:sz w:val="24"/>
          <w:szCs w:val="24"/>
          <w:shd w:val="clear" w:color="auto" w:fill="FFFFFF"/>
        </w:rPr>
        <w:t>аем выдают по ставке  2% годовых на срок до 20 лет.</w:t>
      </w:r>
    </w:p>
    <w:p w:rsidR="006E073F" w:rsidRPr="001157F9" w:rsidRDefault="006E073F" w:rsidP="00C51BE7">
      <w:pPr>
        <w:spacing w:after="0" w:line="240" w:lineRule="auto"/>
        <w:ind w:firstLine="709"/>
        <w:jc w:val="both"/>
        <w:rPr>
          <w:rFonts w:ascii="Times New Roman" w:hAnsi="Times New Roman" w:cs="Times New Roman"/>
          <w:color w:val="1D1D23"/>
          <w:sz w:val="24"/>
          <w:szCs w:val="24"/>
          <w:shd w:val="clear" w:color="auto" w:fill="FFFFFF"/>
        </w:rPr>
      </w:pPr>
      <w:r w:rsidRPr="001157F9">
        <w:rPr>
          <w:rFonts w:ascii="Times New Roman" w:hAnsi="Times New Roman" w:cs="Times New Roman"/>
          <w:color w:val="1D1D23"/>
          <w:sz w:val="24"/>
          <w:szCs w:val="24"/>
          <w:shd w:val="clear" w:color="auto" w:fill="FFFFFF"/>
        </w:rPr>
        <w:t xml:space="preserve">Программа </w:t>
      </w:r>
      <w:r w:rsidR="000F1600">
        <w:rPr>
          <w:rFonts w:ascii="Times New Roman" w:hAnsi="Times New Roman" w:cs="Times New Roman"/>
          <w:color w:val="1D1D23"/>
          <w:sz w:val="24"/>
          <w:szCs w:val="24"/>
          <w:shd w:val="clear" w:color="auto" w:fill="FFFFFF"/>
        </w:rPr>
        <w:t>позволяет</w:t>
      </w:r>
      <w:r w:rsidRPr="001157F9">
        <w:rPr>
          <w:rFonts w:ascii="Times New Roman" w:hAnsi="Times New Roman" w:cs="Times New Roman"/>
          <w:color w:val="1D1D23"/>
          <w:sz w:val="24"/>
          <w:szCs w:val="24"/>
          <w:shd w:val="clear" w:color="auto" w:fill="FFFFFF"/>
        </w:rPr>
        <w:t xml:space="preserve"> купить вторичное жилье в сельской местности или моногородах из </w:t>
      </w:r>
      <w:r w:rsidRPr="00E6694B">
        <w:rPr>
          <w:rStyle w:val="a4"/>
          <w:rFonts w:ascii="Times New Roman" w:hAnsi="Times New Roman" w:cs="Times New Roman"/>
          <w:color w:val="000000" w:themeColor="text1"/>
          <w:sz w:val="24"/>
          <w:szCs w:val="24"/>
          <w:u w:val="none"/>
          <w:bdr w:val="none" w:sz="0" w:space="0" w:color="auto" w:frame="1"/>
          <w:shd w:val="clear" w:color="auto" w:fill="FFFFFF"/>
        </w:rPr>
        <w:t>перечня</w:t>
      </w:r>
      <w:r w:rsidRPr="001157F9">
        <w:rPr>
          <w:rFonts w:ascii="Times New Roman" w:hAnsi="Times New Roman" w:cs="Times New Roman"/>
          <w:color w:val="000000" w:themeColor="text1"/>
          <w:sz w:val="24"/>
          <w:szCs w:val="24"/>
          <w:shd w:val="clear" w:color="auto" w:fill="FFFFFF"/>
        </w:rPr>
        <w:t> </w:t>
      </w:r>
      <w:r w:rsidRPr="001157F9">
        <w:rPr>
          <w:rFonts w:ascii="Times New Roman" w:hAnsi="Times New Roman" w:cs="Times New Roman"/>
          <w:color w:val="1D1D23"/>
          <w:sz w:val="24"/>
          <w:szCs w:val="24"/>
          <w:shd w:val="clear" w:color="auto" w:fill="FFFFFF"/>
        </w:rPr>
        <w:t>Правительства н</w:t>
      </w:r>
      <w:r w:rsidR="00732324">
        <w:rPr>
          <w:rFonts w:ascii="Times New Roman" w:hAnsi="Times New Roman" w:cs="Times New Roman"/>
          <w:color w:val="1D1D23"/>
          <w:sz w:val="24"/>
          <w:szCs w:val="24"/>
          <w:shd w:val="clear" w:color="auto" w:fill="FFFFFF"/>
        </w:rPr>
        <w:t>а территории арктической зоны, п</w:t>
      </w:r>
      <w:r w:rsidRPr="001157F9">
        <w:rPr>
          <w:rFonts w:ascii="Times New Roman" w:hAnsi="Times New Roman" w:cs="Times New Roman"/>
          <w:color w:val="1D1D23"/>
          <w:sz w:val="24"/>
          <w:szCs w:val="24"/>
          <w:shd w:val="clear" w:color="auto" w:fill="FFFFFF"/>
        </w:rPr>
        <w:t>ри этом стоимость квадратного метра жилья не должна превышать среднюю рыночную цену по региону, которую каждый квартал устанавливает Минстрой РФ.</w:t>
      </w:r>
    </w:p>
    <w:p w:rsidR="006E073F" w:rsidRPr="001157F9" w:rsidRDefault="00EE42BB" w:rsidP="00C51BE7">
      <w:pPr>
        <w:pStyle w:val="a6"/>
        <w:ind w:firstLine="709"/>
        <w:jc w:val="both"/>
        <w:rPr>
          <w:rFonts w:ascii="Times New Roman" w:hAnsi="Times New Roman" w:cs="Times New Roman"/>
          <w:sz w:val="24"/>
          <w:szCs w:val="24"/>
        </w:rPr>
      </w:pPr>
      <w:r>
        <w:rPr>
          <w:rFonts w:ascii="Times New Roman" w:hAnsi="Times New Roman" w:cs="Times New Roman"/>
          <w:sz w:val="24"/>
          <w:szCs w:val="24"/>
        </w:rPr>
        <w:t xml:space="preserve">Постановлением Правительства РФ </w:t>
      </w:r>
      <w:r w:rsidR="006E073F" w:rsidRPr="001157F9">
        <w:rPr>
          <w:rFonts w:ascii="Times New Roman" w:hAnsi="Times New Roman" w:cs="Times New Roman"/>
          <w:sz w:val="24"/>
          <w:szCs w:val="24"/>
        </w:rPr>
        <w:t>от 29 июля 2014 года №709</w:t>
      </w:r>
      <w:r w:rsidR="00E6694B" w:rsidRPr="00E6694B">
        <w:rPr>
          <w:rFonts w:ascii="Times New Roman" w:hAnsi="Times New Roman" w:cs="Times New Roman"/>
          <w:sz w:val="24"/>
          <w:szCs w:val="24"/>
        </w:rPr>
        <w:t xml:space="preserve"> [</w:t>
      </w:r>
      <w:r>
        <w:rPr>
          <w:rFonts w:ascii="Times New Roman" w:hAnsi="Times New Roman" w:cs="Times New Roman"/>
          <w:sz w:val="24"/>
          <w:szCs w:val="24"/>
        </w:rPr>
        <w:t>2</w:t>
      </w:r>
      <w:r w:rsidR="00E6694B" w:rsidRPr="00E6694B">
        <w:rPr>
          <w:rFonts w:ascii="Times New Roman" w:hAnsi="Times New Roman" w:cs="Times New Roman"/>
          <w:sz w:val="24"/>
          <w:szCs w:val="24"/>
        </w:rPr>
        <w:t>]</w:t>
      </w:r>
      <w:r>
        <w:rPr>
          <w:rFonts w:ascii="Times New Roman" w:hAnsi="Times New Roman" w:cs="Times New Roman"/>
          <w:sz w:val="24"/>
          <w:szCs w:val="24"/>
        </w:rPr>
        <w:t xml:space="preserve"> у</w:t>
      </w:r>
      <w:r w:rsidR="006E073F" w:rsidRPr="001157F9">
        <w:rPr>
          <w:rFonts w:ascii="Times New Roman" w:hAnsi="Times New Roman" w:cs="Times New Roman"/>
          <w:sz w:val="24"/>
          <w:szCs w:val="24"/>
        </w:rPr>
        <w:t>тверждены критерии отнесения муниципаль</w:t>
      </w:r>
      <w:r w:rsidR="00732324">
        <w:rPr>
          <w:rFonts w:ascii="Times New Roman" w:hAnsi="Times New Roman" w:cs="Times New Roman"/>
          <w:sz w:val="24"/>
          <w:szCs w:val="24"/>
        </w:rPr>
        <w:t>ных образований к моногородам, о</w:t>
      </w:r>
      <w:r w:rsidR="006E073F" w:rsidRPr="001157F9">
        <w:rPr>
          <w:rFonts w:ascii="Times New Roman" w:hAnsi="Times New Roman" w:cs="Times New Roman"/>
          <w:sz w:val="24"/>
          <w:szCs w:val="24"/>
        </w:rPr>
        <w:t>пределены три категории моногородов в зависимости от складывающейся в них социально-экономической ситуации. Принятые решения направлены на поддержку моногородов в зависимости от рисков ухудшения их социально-экономического положения.</w:t>
      </w:r>
    </w:p>
    <w:p w:rsidR="006E073F" w:rsidRPr="001157F9" w:rsidRDefault="006E073F" w:rsidP="00C51BE7">
      <w:pPr>
        <w:spacing w:after="0" w:line="240" w:lineRule="auto"/>
        <w:ind w:firstLine="709"/>
        <w:jc w:val="both"/>
        <w:rPr>
          <w:rFonts w:ascii="Times New Roman" w:eastAsia="Times New Roman" w:hAnsi="Times New Roman" w:cs="Times New Roman"/>
          <w:color w:val="111111"/>
          <w:sz w:val="24"/>
          <w:szCs w:val="24"/>
          <w:lang w:eastAsia="ru-RU"/>
        </w:rPr>
      </w:pPr>
      <w:r w:rsidRPr="001157F9">
        <w:rPr>
          <w:rFonts w:ascii="Times New Roman" w:eastAsia="Times New Roman" w:hAnsi="Times New Roman" w:cs="Times New Roman"/>
          <w:color w:val="111111"/>
          <w:sz w:val="24"/>
          <w:szCs w:val="24"/>
          <w:lang w:eastAsia="ru-RU"/>
        </w:rPr>
        <w:t>Сформированы три категории моногородов:</w:t>
      </w:r>
    </w:p>
    <w:p w:rsidR="006E073F" w:rsidRPr="001157F9"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1. К</w:t>
      </w:r>
      <w:r w:rsidR="006E073F" w:rsidRPr="001157F9">
        <w:rPr>
          <w:rFonts w:ascii="Times New Roman" w:eastAsia="Times New Roman" w:hAnsi="Times New Roman" w:cs="Times New Roman"/>
          <w:color w:val="111111"/>
          <w:sz w:val="24"/>
          <w:szCs w:val="24"/>
          <w:lang w:eastAsia="ru-RU"/>
        </w:rPr>
        <w:t>атегория 1 – моногорода с наиболее сложным социально-экономическим положением;</w:t>
      </w:r>
    </w:p>
    <w:p w:rsidR="006E073F" w:rsidRPr="001157F9"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2. К</w:t>
      </w:r>
      <w:r w:rsidR="006E073F" w:rsidRPr="001157F9">
        <w:rPr>
          <w:rFonts w:ascii="Times New Roman" w:eastAsia="Times New Roman" w:hAnsi="Times New Roman" w:cs="Times New Roman"/>
          <w:color w:val="111111"/>
          <w:sz w:val="24"/>
          <w:szCs w:val="24"/>
          <w:lang w:eastAsia="ru-RU"/>
        </w:rPr>
        <w:t>атегория 2 – моногорода с имеющимися рисками ухудшения социально-экономического положения;</w:t>
      </w:r>
    </w:p>
    <w:p w:rsidR="00062076"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3. К</w:t>
      </w:r>
      <w:r w:rsidR="006E073F" w:rsidRPr="001157F9">
        <w:rPr>
          <w:rFonts w:ascii="Times New Roman" w:eastAsia="Times New Roman" w:hAnsi="Times New Roman" w:cs="Times New Roman"/>
          <w:color w:val="111111"/>
          <w:sz w:val="24"/>
          <w:szCs w:val="24"/>
          <w:lang w:eastAsia="ru-RU"/>
        </w:rPr>
        <w:t xml:space="preserve">атегория 3 – моногорода со стабильной социально-экономической ситуацией. </w:t>
      </w:r>
    </w:p>
    <w:p w:rsidR="006E073F" w:rsidRDefault="005F2695"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Авторами был произведен анализ доступности Арктической ипотеки для жителей Арктической зоны путем оценки городов и муниципальных образований</w:t>
      </w:r>
      <w:r w:rsidR="00C12D41">
        <w:rPr>
          <w:rFonts w:ascii="Times New Roman" w:eastAsia="Times New Roman" w:hAnsi="Times New Roman" w:cs="Times New Roman"/>
          <w:color w:val="111111"/>
          <w:sz w:val="24"/>
          <w:szCs w:val="24"/>
          <w:lang w:eastAsia="ru-RU"/>
        </w:rPr>
        <w:t xml:space="preserve">, указанных в Перечне опорных населенных пунктов Арктической зоны </w:t>
      </w:r>
      <w:r w:rsidR="00C12D41" w:rsidRPr="00C12D41">
        <w:rPr>
          <w:rFonts w:ascii="Times New Roman" w:eastAsia="Times New Roman" w:hAnsi="Times New Roman" w:cs="Times New Roman"/>
          <w:color w:val="111111"/>
          <w:sz w:val="24"/>
          <w:szCs w:val="24"/>
          <w:lang w:eastAsia="ru-RU"/>
        </w:rPr>
        <w:t>[</w:t>
      </w:r>
      <w:r w:rsidR="00EE42BB">
        <w:rPr>
          <w:rFonts w:ascii="Times New Roman" w:eastAsia="Times New Roman" w:hAnsi="Times New Roman" w:cs="Times New Roman"/>
          <w:color w:val="111111"/>
          <w:sz w:val="24"/>
          <w:szCs w:val="24"/>
          <w:lang w:eastAsia="ru-RU"/>
        </w:rPr>
        <w:t>4</w:t>
      </w:r>
      <w:r w:rsidR="00C12D41" w:rsidRPr="00C12D41">
        <w:rPr>
          <w:rFonts w:ascii="Times New Roman" w:eastAsia="Times New Roman" w:hAnsi="Times New Roman" w:cs="Times New Roman"/>
          <w:color w:val="111111"/>
          <w:sz w:val="24"/>
          <w:szCs w:val="24"/>
          <w:lang w:eastAsia="ru-RU"/>
        </w:rPr>
        <w:t xml:space="preserve">] </w:t>
      </w:r>
      <w:r w:rsidR="00C12D41">
        <w:rPr>
          <w:rFonts w:ascii="Times New Roman" w:eastAsia="Times New Roman" w:hAnsi="Times New Roman" w:cs="Times New Roman"/>
          <w:color w:val="111111"/>
          <w:sz w:val="24"/>
          <w:szCs w:val="24"/>
          <w:lang w:eastAsia="ru-RU"/>
        </w:rPr>
        <w:t>по критериям:</w:t>
      </w:r>
    </w:p>
    <w:p w:rsidR="00C12D41" w:rsidRDefault="00C12D41"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 строится ли первичное жилье в многоквартирных домах;</w:t>
      </w:r>
    </w:p>
    <w:p w:rsidR="00C12D41" w:rsidRDefault="00C12D41"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 xml:space="preserve">- если первичное жилье в многоквартирных домах строится, то не превышает ли его стоимость 7,5 млн. </w:t>
      </w:r>
      <w:proofErr w:type="spellStart"/>
      <w:r>
        <w:rPr>
          <w:rFonts w:ascii="Times New Roman" w:eastAsia="Times New Roman" w:hAnsi="Times New Roman" w:cs="Times New Roman"/>
          <w:color w:val="111111"/>
          <w:sz w:val="24"/>
          <w:szCs w:val="24"/>
          <w:lang w:eastAsia="ru-RU"/>
        </w:rPr>
        <w:t>руб</w:t>
      </w:r>
      <w:proofErr w:type="spellEnd"/>
      <w:r>
        <w:rPr>
          <w:rFonts w:ascii="Times New Roman" w:eastAsia="Times New Roman" w:hAnsi="Times New Roman" w:cs="Times New Roman"/>
          <w:color w:val="111111"/>
          <w:sz w:val="24"/>
          <w:szCs w:val="24"/>
          <w:lang w:eastAsia="ru-RU"/>
        </w:rPr>
        <w:t xml:space="preserve"> (7,5 млн. руб. это максимальная стоимость квартиры, которую можно купить при условии 20% первоначального взноса и максимальной кредитной суммы 6 млн. рублей);</w:t>
      </w:r>
    </w:p>
    <w:p w:rsidR="00C12D41" w:rsidRDefault="00C12D41"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 xml:space="preserve">- относится ли данный населенный пункт к категории моногородов (таком случае для приобретения с использованием Арктической ипотеки доступно жилье на вторичном рынке). </w:t>
      </w:r>
    </w:p>
    <w:p w:rsidR="00C12D41" w:rsidRDefault="00C12D41" w:rsidP="00C51BE7">
      <w:pPr>
        <w:spacing w:after="0" w:line="240" w:lineRule="auto"/>
        <w:ind w:firstLine="709"/>
        <w:jc w:val="both"/>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Результаты анализа приведены в таблице 1.</w:t>
      </w:r>
    </w:p>
    <w:p w:rsidR="00C12D41" w:rsidRDefault="00C12D41" w:rsidP="00C51BE7">
      <w:pPr>
        <w:spacing w:after="0" w:line="240" w:lineRule="auto"/>
        <w:ind w:firstLine="709"/>
        <w:jc w:val="both"/>
        <w:rPr>
          <w:rFonts w:ascii="Times New Roman" w:eastAsia="Times New Roman" w:hAnsi="Times New Roman" w:cs="Times New Roman"/>
          <w:color w:val="111111"/>
          <w:sz w:val="24"/>
          <w:szCs w:val="24"/>
          <w:lang w:eastAsia="ru-RU"/>
        </w:rPr>
      </w:pPr>
    </w:p>
    <w:p w:rsidR="00732324"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p>
    <w:p w:rsidR="00732324"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p>
    <w:p w:rsidR="00732324"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p>
    <w:p w:rsidR="00732324" w:rsidRDefault="00732324" w:rsidP="00C51BE7">
      <w:pPr>
        <w:spacing w:after="0" w:line="240" w:lineRule="auto"/>
        <w:ind w:firstLine="709"/>
        <w:jc w:val="both"/>
        <w:rPr>
          <w:rFonts w:ascii="Times New Roman" w:eastAsia="Times New Roman" w:hAnsi="Times New Roman" w:cs="Times New Roman"/>
          <w:color w:val="111111"/>
          <w:sz w:val="24"/>
          <w:szCs w:val="24"/>
          <w:lang w:eastAsia="ru-RU"/>
        </w:rPr>
      </w:pPr>
    </w:p>
    <w:p w:rsidR="00C12D41" w:rsidRDefault="00C12D41" w:rsidP="00C51BE7">
      <w:pPr>
        <w:spacing w:after="0" w:line="240" w:lineRule="auto"/>
        <w:ind w:firstLine="709"/>
        <w:jc w:val="right"/>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Таблица 1</w:t>
      </w:r>
    </w:p>
    <w:p w:rsidR="00C12D41" w:rsidRDefault="00C12D41" w:rsidP="00C51BE7">
      <w:pPr>
        <w:spacing w:after="0" w:line="240" w:lineRule="auto"/>
        <w:ind w:firstLine="709"/>
        <w:rPr>
          <w:rFonts w:ascii="Times New Roman" w:eastAsia="Times New Roman" w:hAnsi="Times New Roman" w:cs="Times New Roman"/>
          <w:color w:val="111111"/>
          <w:sz w:val="24"/>
          <w:szCs w:val="24"/>
          <w:lang w:eastAsia="ru-RU"/>
        </w:rPr>
      </w:pPr>
    </w:p>
    <w:p w:rsidR="00C12D41" w:rsidRDefault="00C12D41" w:rsidP="00C51BE7">
      <w:pPr>
        <w:spacing w:after="0" w:line="240" w:lineRule="auto"/>
        <w:ind w:firstLine="709"/>
        <w:jc w:val="center"/>
        <w:rPr>
          <w:rFonts w:ascii="Times New Roman" w:eastAsia="Times New Roman" w:hAnsi="Times New Roman" w:cs="Times New Roman"/>
          <w:color w:val="111111"/>
          <w:sz w:val="24"/>
          <w:szCs w:val="24"/>
          <w:lang w:eastAsia="ru-RU"/>
        </w:rPr>
      </w:pPr>
      <w:r>
        <w:rPr>
          <w:rFonts w:ascii="Times New Roman" w:eastAsia="Times New Roman" w:hAnsi="Times New Roman" w:cs="Times New Roman"/>
          <w:color w:val="111111"/>
          <w:sz w:val="24"/>
          <w:szCs w:val="24"/>
          <w:lang w:eastAsia="ru-RU"/>
        </w:rPr>
        <w:t>Анализ доступности приобретения жилья в многоквартирных домах по Арктической ипотечной программе</w:t>
      </w:r>
    </w:p>
    <w:tbl>
      <w:tblPr>
        <w:tblW w:w="9627" w:type="dxa"/>
        <w:tblInd w:w="-10" w:type="dxa"/>
        <w:tblLayout w:type="fixed"/>
        <w:tblLook w:val="04A0" w:firstRow="1" w:lastRow="0" w:firstColumn="1" w:lastColumn="0" w:noHBand="0" w:noVBand="1"/>
      </w:tblPr>
      <w:tblGrid>
        <w:gridCol w:w="2268"/>
        <w:gridCol w:w="1701"/>
        <w:gridCol w:w="1560"/>
        <w:gridCol w:w="1394"/>
        <w:gridCol w:w="1416"/>
        <w:gridCol w:w="1288"/>
      </w:tblGrid>
      <w:tr w:rsidR="007E2858" w:rsidRPr="007E2858" w:rsidTr="00732324">
        <w:trPr>
          <w:trHeight w:val="1539"/>
        </w:trPr>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lastRenderedPageBreak/>
              <w:t>Наименование города</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Оценка возможности Арктической ипотеки на вторичное жилье</w:t>
            </w:r>
          </w:p>
        </w:tc>
        <w:tc>
          <w:tcPr>
            <w:tcW w:w="29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Оценка возможности Арктической ипотеки на первичное жилье</w:t>
            </w:r>
          </w:p>
        </w:tc>
        <w:tc>
          <w:tcPr>
            <w:tcW w:w="14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Вывод о доступности арктической ипотеки</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Численность населения</w:t>
            </w:r>
          </w:p>
        </w:tc>
      </w:tr>
      <w:tr w:rsidR="007E2858" w:rsidRPr="007E2858" w:rsidTr="00732324">
        <w:trPr>
          <w:trHeight w:val="1248"/>
        </w:trPr>
        <w:tc>
          <w:tcPr>
            <w:tcW w:w="2268" w:type="dxa"/>
            <w:vMerge/>
            <w:tcBorders>
              <w:top w:val="single" w:sz="4" w:space="0" w:color="auto"/>
              <w:left w:val="single" w:sz="4" w:space="0" w:color="auto"/>
              <w:bottom w:val="single" w:sz="4" w:space="0" w:color="auto"/>
              <w:right w:val="single" w:sz="4" w:space="0" w:color="auto"/>
            </w:tcBorders>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Является ли моногородом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Есть ли жилье на первичном рынке (в новостройках)</w:t>
            </w:r>
          </w:p>
        </w:tc>
        <w:tc>
          <w:tcPr>
            <w:tcW w:w="13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Есть ли жилье в новостройках стоимостью до 7,5 млн. руб.</w:t>
            </w:r>
          </w:p>
        </w:tc>
        <w:tc>
          <w:tcPr>
            <w:tcW w:w="1416" w:type="dxa"/>
            <w:tcBorders>
              <w:top w:val="single" w:sz="4" w:space="0" w:color="auto"/>
              <w:left w:val="single" w:sz="4" w:space="0" w:color="auto"/>
              <w:bottom w:val="single" w:sz="4" w:space="0" w:color="auto"/>
              <w:right w:val="single" w:sz="4" w:space="0" w:color="auto"/>
            </w:tcBorders>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
        </w:tc>
        <w:tc>
          <w:tcPr>
            <w:tcW w:w="1288" w:type="dxa"/>
            <w:tcBorders>
              <w:top w:val="single" w:sz="4" w:space="0" w:color="auto"/>
              <w:left w:val="single" w:sz="4" w:space="0" w:color="auto"/>
              <w:bottom w:val="single" w:sz="4" w:space="0" w:color="auto"/>
              <w:right w:val="single" w:sz="4" w:space="0" w:color="auto"/>
            </w:tcBorders>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Республика Коми </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Усинск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 -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31200</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Инта</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 -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33861</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Воркута</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 -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66860</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Ненецкий Автономный округ</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Нарьян</w:t>
            </w:r>
            <w:proofErr w:type="spellEnd"/>
            <w:r w:rsidRPr="007E2858">
              <w:rPr>
                <w:rFonts w:ascii="Times New Roman" w:eastAsia="Times New Roman" w:hAnsi="Times New Roman" w:cs="Times New Roman"/>
                <w:color w:val="000000"/>
                <w:sz w:val="20"/>
                <w:szCs w:val="20"/>
                <w:lang w:eastAsia="ru-RU"/>
              </w:rPr>
              <w:t xml:space="preserve"> </w:t>
            </w:r>
            <w:proofErr w:type="spellStart"/>
            <w:r w:rsidRPr="007E2858">
              <w:rPr>
                <w:rFonts w:ascii="Times New Roman" w:eastAsia="Times New Roman" w:hAnsi="Times New Roman" w:cs="Times New Roman"/>
                <w:color w:val="000000"/>
                <w:sz w:val="20"/>
                <w:szCs w:val="20"/>
                <w:lang w:eastAsia="ru-RU"/>
              </w:rPr>
              <w:t>Мар</w:t>
            </w:r>
            <w:proofErr w:type="spellEnd"/>
            <w:r w:rsidRPr="007E2858">
              <w:rPr>
                <w:rFonts w:ascii="Times New Roman" w:eastAsia="Times New Roman" w:hAnsi="Times New Roman" w:cs="Times New Roman"/>
                <w:color w:val="000000"/>
                <w:sz w:val="20"/>
                <w:szCs w:val="20"/>
                <w:lang w:eastAsia="ru-RU"/>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25537</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Ямало-Ненецкий автономный округ</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Новый Уренгой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Да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112014</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Салехард</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2</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42494</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Лабытнанги</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25969</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Ноябрьск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Да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Да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101235</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Республика Карелия</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Кемск</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12715</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Беломорск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12305</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Архангельская область</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Архангельск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348782</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Северодвинск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183996</w:t>
            </w:r>
          </w:p>
        </w:tc>
      </w:tr>
      <w:tr w:rsidR="007E2858" w:rsidRPr="007E2858" w:rsidTr="00732324">
        <w:trPr>
          <w:trHeight w:val="381"/>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Новодвинск</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32826</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Мурманская область</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Мурманск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266681</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Североморск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02573A" w:rsidP="007E2858">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02573A" w:rsidP="007E2858">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Категория </w:t>
            </w:r>
            <w:r w:rsidR="0002573A">
              <w:rPr>
                <w:rFonts w:ascii="Times New Roman" w:eastAsia="Times New Roman" w:hAnsi="Times New Roman" w:cs="Times New Roman"/>
                <w:color w:val="000000"/>
                <w:sz w:val="20"/>
                <w:szCs w:val="20"/>
                <w:lang w:eastAsia="ru-RU"/>
              </w:rPr>
              <w:t>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43394</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Кольск</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41597</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Кировск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24271</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Апатиты</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48748</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Мончегорск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39477</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Республика Саха</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Тикси</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Нет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4440</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Красноярский край</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Норильск</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Да</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3</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177427</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Дудинка</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20332</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Диксон</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319</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Игарка</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3559</w:t>
            </w:r>
          </w:p>
        </w:tc>
      </w:tr>
      <w:tr w:rsidR="00314C87"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4C87" w:rsidRPr="007E2858" w:rsidRDefault="00314C87" w:rsidP="00314C87">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Чукотский автономный округ</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Анадырь</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13412</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lastRenderedPageBreak/>
              <w:t>Эгвекинот</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3516</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proofErr w:type="spellStart"/>
            <w:r w:rsidRPr="007E2858">
              <w:rPr>
                <w:rFonts w:ascii="Times New Roman" w:eastAsia="Times New Roman" w:hAnsi="Times New Roman" w:cs="Times New Roman"/>
                <w:color w:val="000000"/>
                <w:sz w:val="20"/>
                <w:szCs w:val="20"/>
                <w:lang w:eastAsia="ru-RU"/>
              </w:rPr>
              <w:t>Певек</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Нет</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02573A">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4083</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Всего населения:</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right"/>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1721050</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right"/>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239620</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Категория 2</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right"/>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42494</w:t>
            </w:r>
          </w:p>
        </w:tc>
      </w:tr>
      <w:tr w:rsidR="007E2858" w:rsidRPr="007E2858" w:rsidTr="00732324">
        <w:trPr>
          <w:trHeight w:val="315"/>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xml:space="preserve">Категория 3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3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right"/>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 </w:t>
            </w:r>
          </w:p>
        </w:tc>
        <w:tc>
          <w:tcPr>
            <w:tcW w:w="12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center"/>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1438936</w:t>
            </w:r>
          </w:p>
        </w:tc>
      </w:tr>
      <w:tr w:rsidR="007E2858" w:rsidRPr="007E2858" w:rsidTr="00732324">
        <w:trPr>
          <w:trHeight w:val="315"/>
        </w:trPr>
        <w:tc>
          <w:tcPr>
            <w:tcW w:w="9627"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E2858" w:rsidRPr="007E2858" w:rsidRDefault="007E2858" w:rsidP="007E2858">
            <w:pPr>
              <w:spacing w:after="0" w:line="240" w:lineRule="auto"/>
              <w:jc w:val="both"/>
              <w:rPr>
                <w:rFonts w:ascii="Times New Roman" w:eastAsia="Times New Roman" w:hAnsi="Times New Roman" w:cs="Times New Roman"/>
                <w:color w:val="000000"/>
                <w:sz w:val="20"/>
                <w:szCs w:val="20"/>
                <w:lang w:eastAsia="ru-RU"/>
              </w:rPr>
            </w:pPr>
            <w:r w:rsidRPr="007E2858">
              <w:rPr>
                <w:rFonts w:ascii="Times New Roman" w:eastAsia="Times New Roman" w:hAnsi="Times New Roman" w:cs="Times New Roman"/>
                <w:color w:val="000000"/>
                <w:sz w:val="20"/>
                <w:szCs w:val="20"/>
                <w:lang w:eastAsia="ru-RU"/>
              </w:rPr>
              <w:t>Источник: 5, 6, 7</w:t>
            </w:r>
          </w:p>
        </w:tc>
      </w:tr>
    </w:tbl>
    <w:p w:rsidR="007E2858" w:rsidRPr="00C12D41" w:rsidRDefault="007E2858" w:rsidP="00C51BE7">
      <w:pPr>
        <w:spacing w:after="0" w:line="240" w:lineRule="auto"/>
        <w:ind w:firstLine="709"/>
        <w:jc w:val="center"/>
        <w:rPr>
          <w:rFonts w:ascii="Times New Roman" w:eastAsia="Times New Roman" w:hAnsi="Times New Roman" w:cs="Times New Roman"/>
          <w:color w:val="111111"/>
          <w:sz w:val="24"/>
          <w:szCs w:val="24"/>
          <w:lang w:eastAsia="ru-RU"/>
        </w:rPr>
      </w:pPr>
    </w:p>
    <w:p w:rsidR="00F00791" w:rsidRDefault="00F00791" w:rsidP="00C51BE7">
      <w:pPr>
        <w:spacing w:after="0" w:line="240" w:lineRule="auto"/>
        <w:rPr>
          <w:rFonts w:ascii="Times New Roman" w:hAnsi="Times New Roman" w:cs="Times New Roman"/>
          <w:bCs/>
          <w:sz w:val="20"/>
          <w:szCs w:val="20"/>
        </w:rPr>
      </w:pPr>
    </w:p>
    <w:p w:rsidR="009D654B" w:rsidRDefault="009D654B" w:rsidP="00C51BE7">
      <w:pPr>
        <w:spacing w:after="0" w:line="240" w:lineRule="auto"/>
        <w:ind w:firstLine="709"/>
        <w:rPr>
          <w:rFonts w:ascii="Times New Roman" w:hAnsi="Times New Roman" w:cs="Times New Roman"/>
          <w:bCs/>
          <w:sz w:val="24"/>
          <w:szCs w:val="24"/>
        </w:rPr>
      </w:pPr>
      <w:r w:rsidRPr="009D654B">
        <w:rPr>
          <w:rFonts w:ascii="Times New Roman" w:hAnsi="Times New Roman" w:cs="Times New Roman"/>
          <w:bCs/>
          <w:sz w:val="24"/>
          <w:szCs w:val="24"/>
        </w:rPr>
        <w:t xml:space="preserve">В результате анализа были выделены три категории населенных пунктов: </w:t>
      </w:r>
    </w:p>
    <w:p w:rsidR="009D654B" w:rsidRDefault="009D654B"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Категория 1 – </w:t>
      </w:r>
      <w:r w:rsidR="00D13536">
        <w:rPr>
          <w:rFonts w:ascii="Times New Roman" w:hAnsi="Times New Roman" w:cs="Times New Roman"/>
          <w:bCs/>
          <w:sz w:val="24"/>
          <w:szCs w:val="24"/>
        </w:rPr>
        <w:t xml:space="preserve">населенные пункты, в которых </w:t>
      </w:r>
      <w:r>
        <w:rPr>
          <w:rFonts w:ascii="Times New Roman" w:hAnsi="Times New Roman" w:cs="Times New Roman"/>
          <w:bCs/>
          <w:sz w:val="24"/>
          <w:szCs w:val="24"/>
        </w:rPr>
        <w:t xml:space="preserve">Арктическая ипотека для приобретения жилья в многоквартирных домах недоступна так как в населённом пункте </w:t>
      </w:r>
      <w:r w:rsidR="00D13536">
        <w:rPr>
          <w:rFonts w:ascii="Times New Roman" w:hAnsi="Times New Roman" w:cs="Times New Roman"/>
          <w:bCs/>
          <w:sz w:val="24"/>
          <w:szCs w:val="24"/>
        </w:rPr>
        <w:t xml:space="preserve">не строятся новостройки и город не является моногородом, </w:t>
      </w:r>
      <w:proofErr w:type="gramStart"/>
      <w:r w:rsidR="00D13536">
        <w:rPr>
          <w:rFonts w:ascii="Times New Roman" w:hAnsi="Times New Roman" w:cs="Times New Roman"/>
          <w:bCs/>
          <w:sz w:val="24"/>
          <w:szCs w:val="24"/>
        </w:rPr>
        <w:t>следовательно</w:t>
      </w:r>
      <w:proofErr w:type="gramEnd"/>
      <w:r w:rsidR="00D13536">
        <w:rPr>
          <w:rFonts w:ascii="Times New Roman" w:hAnsi="Times New Roman" w:cs="Times New Roman"/>
          <w:bCs/>
          <w:sz w:val="24"/>
          <w:szCs w:val="24"/>
        </w:rPr>
        <w:t xml:space="preserve"> покупка жилья на вторичном рынке по Арктической ипотеки недоступна.</w:t>
      </w:r>
    </w:p>
    <w:p w:rsidR="00D13536" w:rsidRDefault="00D13536"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Категория 2 - населенные пункты, в которых Арктическая ипотека для приобретения жилья в многоквартирных домах недоступна, так </w:t>
      </w:r>
      <w:proofErr w:type="gramStart"/>
      <w:r>
        <w:rPr>
          <w:rFonts w:ascii="Times New Roman" w:hAnsi="Times New Roman" w:cs="Times New Roman"/>
          <w:bCs/>
          <w:sz w:val="24"/>
          <w:szCs w:val="24"/>
        </w:rPr>
        <w:t>как  стоимость</w:t>
      </w:r>
      <w:proofErr w:type="gramEnd"/>
      <w:r>
        <w:rPr>
          <w:rFonts w:ascii="Times New Roman" w:hAnsi="Times New Roman" w:cs="Times New Roman"/>
          <w:bCs/>
          <w:sz w:val="24"/>
          <w:szCs w:val="24"/>
        </w:rPr>
        <w:t xml:space="preserve"> жилья в новостройке значительно выше 7,5 млн. руб. и город не является моногородом, следовательно покупка жилья на вторичном рынке по Арктической ипотеки недоступна.</w:t>
      </w:r>
    </w:p>
    <w:p w:rsidR="00274BC3" w:rsidRDefault="00D13536"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Категория 3 - населенные пункты, в которых Арктическая ипотека доступна.</w:t>
      </w:r>
    </w:p>
    <w:p w:rsidR="00D13536" w:rsidRDefault="00D13536"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Количество жителей, проживающих в населенных пунктах по категориям следующее: на территории городов категории 1 проживают </w:t>
      </w:r>
      <w:r w:rsidR="00314C87">
        <w:rPr>
          <w:rFonts w:ascii="Times New Roman" w:hAnsi="Times New Roman" w:cs="Times New Roman"/>
          <w:bCs/>
          <w:sz w:val="24"/>
          <w:szCs w:val="24"/>
        </w:rPr>
        <w:t>13,9</w:t>
      </w:r>
      <w:r>
        <w:rPr>
          <w:rFonts w:ascii="Times New Roman" w:hAnsi="Times New Roman" w:cs="Times New Roman"/>
          <w:bCs/>
          <w:sz w:val="24"/>
          <w:szCs w:val="24"/>
        </w:rPr>
        <w:t xml:space="preserve"> % жителей, категории 2 – </w:t>
      </w:r>
      <w:r w:rsidR="00314C87">
        <w:rPr>
          <w:rFonts w:ascii="Times New Roman" w:hAnsi="Times New Roman" w:cs="Times New Roman"/>
          <w:bCs/>
          <w:sz w:val="24"/>
          <w:szCs w:val="24"/>
        </w:rPr>
        <w:t>2,5</w:t>
      </w:r>
      <w:r>
        <w:rPr>
          <w:rFonts w:ascii="Times New Roman" w:hAnsi="Times New Roman" w:cs="Times New Roman"/>
          <w:bCs/>
          <w:sz w:val="24"/>
          <w:szCs w:val="24"/>
        </w:rPr>
        <w:t xml:space="preserve"> % жителей и категории 3 – </w:t>
      </w:r>
      <w:r w:rsidR="00314C87">
        <w:rPr>
          <w:rFonts w:ascii="Times New Roman" w:hAnsi="Times New Roman" w:cs="Times New Roman"/>
          <w:bCs/>
          <w:sz w:val="24"/>
          <w:szCs w:val="24"/>
        </w:rPr>
        <w:t>83,6</w:t>
      </w:r>
      <w:r>
        <w:rPr>
          <w:rFonts w:ascii="Times New Roman" w:hAnsi="Times New Roman" w:cs="Times New Roman"/>
          <w:bCs/>
          <w:sz w:val="24"/>
          <w:szCs w:val="24"/>
        </w:rPr>
        <w:t xml:space="preserve"> % жителей. Следовательно, для </w:t>
      </w:r>
      <w:r w:rsidR="00314C87">
        <w:rPr>
          <w:rFonts w:ascii="Times New Roman" w:hAnsi="Times New Roman" w:cs="Times New Roman"/>
          <w:bCs/>
          <w:sz w:val="24"/>
          <w:szCs w:val="24"/>
        </w:rPr>
        <w:t>16,4</w:t>
      </w:r>
      <w:r>
        <w:rPr>
          <w:rFonts w:ascii="Times New Roman" w:hAnsi="Times New Roman" w:cs="Times New Roman"/>
          <w:bCs/>
          <w:sz w:val="24"/>
          <w:szCs w:val="24"/>
        </w:rPr>
        <w:t xml:space="preserve"> % жителей Арктической зоны Арктическая ипотека недоступна. </w:t>
      </w:r>
    </w:p>
    <w:p w:rsidR="00D13536" w:rsidRDefault="00D13536"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На основании результатов анализа можно сделать вывод, что условия и механизм реализации Арктической ипотеки требует доработки.</w:t>
      </w:r>
    </w:p>
    <w:p w:rsidR="00D13536" w:rsidRDefault="00D13536" w:rsidP="00C51BE7">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Далее рассмотрим населенные пункты, относящиеся к категории 1 на предмет численности, уровня заработной платы, уровня безработицы, транспортной доступности, а также стратегических задач государства, реализуемых в данных населенных пунктах – таблица 2.</w:t>
      </w:r>
    </w:p>
    <w:p w:rsidR="00D13536" w:rsidRDefault="00D13536" w:rsidP="00C51BE7">
      <w:pPr>
        <w:spacing w:after="0" w:line="240" w:lineRule="auto"/>
        <w:ind w:firstLine="709"/>
        <w:jc w:val="both"/>
        <w:rPr>
          <w:rFonts w:ascii="Times New Roman" w:hAnsi="Times New Roman" w:cs="Times New Roman"/>
          <w:bCs/>
          <w:sz w:val="24"/>
          <w:szCs w:val="24"/>
        </w:rPr>
      </w:pPr>
    </w:p>
    <w:p w:rsidR="00C51BE7" w:rsidRDefault="00C51BE7" w:rsidP="00C51BE7">
      <w:pPr>
        <w:spacing w:after="0" w:line="240" w:lineRule="auto"/>
        <w:ind w:firstLine="709"/>
        <w:jc w:val="both"/>
        <w:rPr>
          <w:rFonts w:ascii="Times New Roman" w:hAnsi="Times New Roman" w:cs="Times New Roman"/>
          <w:bCs/>
          <w:sz w:val="24"/>
          <w:szCs w:val="24"/>
        </w:rPr>
      </w:pPr>
    </w:p>
    <w:p w:rsidR="007C1C98" w:rsidRDefault="00D13536" w:rsidP="00C51BE7">
      <w:pPr>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 xml:space="preserve">Таблица 2 </w:t>
      </w:r>
    </w:p>
    <w:p w:rsidR="00D13536" w:rsidRDefault="00D57313" w:rsidP="00C51BE7">
      <w:pPr>
        <w:spacing w:after="0" w:line="240" w:lineRule="auto"/>
        <w:ind w:firstLine="709"/>
        <w:jc w:val="center"/>
        <w:rPr>
          <w:rFonts w:ascii="Times New Roman" w:hAnsi="Times New Roman" w:cs="Times New Roman"/>
          <w:bCs/>
          <w:sz w:val="24"/>
          <w:szCs w:val="24"/>
        </w:rPr>
      </w:pPr>
      <w:r>
        <w:rPr>
          <w:rFonts w:ascii="Times New Roman" w:hAnsi="Times New Roman" w:cs="Times New Roman"/>
          <w:bCs/>
          <w:sz w:val="24"/>
          <w:szCs w:val="24"/>
        </w:rPr>
        <w:t>Анализ городов первой категории</w:t>
      </w:r>
    </w:p>
    <w:p w:rsidR="00C51BE7" w:rsidRPr="00D13536" w:rsidRDefault="00C51BE7" w:rsidP="00C51BE7">
      <w:pPr>
        <w:spacing w:after="0" w:line="240" w:lineRule="auto"/>
        <w:ind w:firstLine="709"/>
        <w:jc w:val="center"/>
        <w:rPr>
          <w:rFonts w:ascii="Times New Roman" w:hAnsi="Times New Roman" w:cs="Times New Roman"/>
          <w:bCs/>
          <w:sz w:val="24"/>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1"/>
        <w:gridCol w:w="1084"/>
        <w:gridCol w:w="1012"/>
        <w:gridCol w:w="1101"/>
        <w:gridCol w:w="1185"/>
        <w:gridCol w:w="1934"/>
        <w:gridCol w:w="580"/>
        <w:gridCol w:w="567"/>
        <w:gridCol w:w="850"/>
      </w:tblGrid>
      <w:tr w:rsidR="00C51BE7" w:rsidRPr="001157F9" w:rsidTr="00292E95">
        <w:trPr>
          <w:trHeight w:val="342"/>
        </w:trPr>
        <w:tc>
          <w:tcPr>
            <w:tcW w:w="1321"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Наименование города</w:t>
            </w:r>
          </w:p>
        </w:tc>
        <w:tc>
          <w:tcPr>
            <w:tcW w:w="1084"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Численность населения</w:t>
            </w:r>
          </w:p>
        </w:tc>
        <w:tc>
          <w:tcPr>
            <w:tcW w:w="1012"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Уровень средней зарплаты</w:t>
            </w:r>
          </w:p>
        </w:tc>
        <w:tc>
          <w:tcPr>
            <w:tcW w:w="1101"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Уровень средней ЗП по отношению к средней по РФ</w:t>
            </w:r>
          </w:p>
        </w:tc>
        <w:tc>
          <w:tcPr>
            <w:tcW w:w="1185"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Уровень безработицы</w:t>
            </w:r>
          </w:p>
        </w:tc>
        <w:tc>
          <w:tcPr>
            <w:tcW w:w="1934" w:type="dxa"/>
            <w:vMerge w:val="restart"/>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Стратегическое назначение города</w:t>
            </w:r>
          </w:p>
        </w:tc>
        <w:tc>
          <w:tcPr>
            <w:tcW w:w="1997" w:type="dxa"/>
            <w:gridSpan w:val="3"/>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Доступность транспорта</w:t>
            </w:r>
          </w:p>
        </w:tc>
      </w:tr>
      <w:tr w:rsidR="00D57313" w:rsidRPr="001157F9" w:rsidTr="00292E95">
        <w:trPr>
          <w:cantSplit/>
          <w:trHeight w:val="1134"/>
        </w:trPr>
        <w:tc>
          <w:tcPr>
            <w:tcW w:w="1321"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084"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012"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101"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185"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934" w:type="dxa"/>
            <w:vMerge/>
            <w:tcBorders>
              <w:bottom w:val="single" w:sz="4" w:space="0" w:color="auto"/>
            </w:tcBorders>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580" w:type="dxa"/>
            <w:tcBorders>
              <w:bottom w:val="single" w:sz="4" w:space="0" w:color="auto"/>
            </w:tcBorders>
            <w:shd w:val="clear" w:color="auto" w:fill="auto"/>
            <w:textDirection w:val="btLr"/>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 xml:space="preserve">авиа </w:t>
            </w:r>
          </w:p>
        </w:tc>
        <w:tc>
          <w:tcPr>
            <w:tcW w:w="567" w:type="dxa"/>
            <w:tcBorders>
              <w:bottom w:val="single" w:sz="4" w:space="0" w:color="auto"/>
            </w:tcBorders>
            <w:shd w:val="clear" w:color="auto" w:fill="auto"/>
            <w:textDirection w:val="btLr"/>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жд</w:t>
            </w:r>
            <w:proofErr w:type="spellEnd"/>
          </w:p>
        </w:tc>
        <w:tc>
          <w:tcPr>
            <w:tcW w:w="850" w:type="dxa"/>
            <w:tcBorders>
              <w:bottom w:val="single" w:sz="4" w:space="0" w:color="auto"/>
            </w:tcBorders>
            <w:textDirection w:val="btLr"/>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авто</w:t>
            </w:r>
            <w:r w:rsidR="00292E95">
              <w:rPr>
                <w:rFonts w:ascii="Times New Roman" w:eastAsia="Times New Roman" w:hAnsi="Times New Roman" w:cs="Times New Roman"/>
                <w:color w:val="000000"/>
                <w:sz w:val="20"/>
                <w:szCs w:val="20"/>
                <w:lang w:eastAsia="ru-RU"/>
              </w:rPr>
              <w:t>мобильный</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Усинск</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31200</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127234</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144,6</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0,20%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Н</w:t>
            </w:r>
            <w:r w:rsidRPr="00D57313">
              <w:rPr>
                <w:rFonts w:ascii="Times New Roman" w:eastAsia="Times New Roman" w:hAnsi="Times New Roman" w:cs="Times New Roman"/>
                <w:color w:val="000000"/>
                <w:sz w:val="20"/>
                <w:szCs w:val="20"/>
                <w:lang w:eastAsia="ru-RU"/>
              </w:rPr>
              <w:t>ефтедобывающая промышленность</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Только зимой</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Кемск</w:t>
            </w:r>
            <w:proofErr w:type="spellEnd"/>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12715</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98934</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112,48</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0,62%</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Военно-стратегическое назначение</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433"/>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Беломорск</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12305</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76900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87,43</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1,36%</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Туризм, транспортный узел</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852"/>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Кольск</w:t>
            </w:r>
            <w:proofErr w:type="spellEnd"/>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41597</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74000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84,13</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2,50%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gramStart"/>
            <w:r w:rsidRPr="00D57313">
              <w:rPr>
                <w:rFonts w:ascii="Times New Roman" w:eastAsia="Times New Roman" w:hAnsi="Times New Roman" w:cs="Times New Roman"/>
                <w:color w:val="000000"/>
                <w:sz w:val="20"/>
                <w:szCs w:val="20"/>
                <w:lang w:eastAsia="ru-RU"/>
              </w:rPr>
              <w:t>Горно-добывающая</w:t>
            </w:r>
            <w:proofErr w:type="gramEnd"/>
            <w:r w:rsidRPr="00D57313">
              <w:rPr>
                <w:rFonts w:ascii="Times New Roman" w:eastAsia="Times New Roman" w:hAnsi="Times New Roman" w:cs="Times New Roman"/>
                <w:color w:val="000000"/>
                <w:sz w:val="20"/>
                <w:szCs w:val="20"/>
                <w:lang w:eastAsia="ru-RU"/>
              </w:rPr>
              <w:t xml:space="preserve"> промышленность</w:t>
            </w:r>
          </w:p>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roofErr w:type="spellStart"/>
            <w:proofErr w:type="gramStart"/>
            <w:r w:rsidRPr="00D57313">
              <w:rPr>
                <w:rFonts w:ascii="Times New Roman" w:eastAsia="Times New Roman" w:hAnsi="Times New Roman" w:cs="Times New Roman"/>
                <w:color w:val="000000"/>
                <w:sz w:val="20"/>
                <w:szCs w:val="20"/>
                <w:lang w:eastAsia="ru-RU"/>
              </w:rPr>
              <w:t>апатито</w:t>
            </w:r>
            <w:proofErr w:type="spellEnd"/>
            <w:r w:rsidRPr="00D57313">
              <w:rPr>
                <w:rFonts w:ascii="Times New Roman" w:eastAsia="Times New Roman" w:hAnsi="Times New Roman" w:cs="Times New Roman"/>
                <w:color w:val="000000"/>
                <w:sz w:val="20"/>
                <w:szCs w:val="20"/>
                <w:lang w:eastAsia="ru-RU"/>
              </w:rPr>
              <w:t>-нефелиновые</w:t>
            </w:r>
            <w:proofErr w:type="gramEnd"/>
            <w:r w:rsidRPr="00D57313">
              <w:rPr>
                <w:rFonts w:ascii="Times New Roman" w:eastAsia="Times New Roman" w:hAnsi="Times New Roman" w:cs="Times New Roman"/>
                <w:color w:val="000000"/>
                <w:sz w:val="20"/>
                <w:szCs w:val="20"/>
                <w:lang w:eastAsia="ru-RU"/>
              </w:rPr>
              <w:t xml:space="preserve"> руды)</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1136"/>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lastRenderedPageBreak/>
              <w:t>Апатиты</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48748</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107367</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122,07</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0,30%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gramStart"/>
            <w:r w:rsidRPr="00D57313">
              <w:rPr>
                <w:rFonts w:ascii="Times New Roman" w:eastAsia="Times New Roman" w:hAnsi="Times New Roman" w:cs="Times New Roman"/>
                <w:color w:val="000000"/>
                <w:sz w:val="20"/>
                <w:szCs w:val="20"/>
                <w:lang w:eastAsia="ru-RU"/>
              </w:rPr>
              <w:t>Горно-добывающая</w:t>
            </w:r>
            <w:proofErr w:type="gramEnd"/>
            <w:r w:rsidRPr="00D57313">
              <w:rPr>
                <w:rFonts w:ascii="Times New Roman" w:eastAsia="Times New Roman" w:hAnsi="Times New Roman" w:cs="Times New Roman"/>
                <w:color w:val="000000"/>
                <w:sz w:val="20"/>
                <w:szCs w:val="20"/>
                <w:lang w:eastAsia="ru-RU"/>
              </w:rPr>
              <w:t xml:space="preserve"> промышленность (фосфорсодержащие сырье)</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 / -</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Тикси</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4440</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68680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78,08</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1,80%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Транспортный узел северного морского пути</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Только зимой</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Дудинка</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20332</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66710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75,84</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0,50%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Транспортный узел северного морского пути</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 / -</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Только зимой</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Диксон</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319</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50210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57,08</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0,80%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Транспортный узел северного морского пути</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Только зимой</w:t>
            </w:r>
          </w:p>
        </w:tc>
      </w:tr>
      <w:tr w:rsidR="00D57313" w:rsidRPr="001157F9" w:rsidTr="00292E95">
        <w:trPr>
          <w:trHeight w:val="852"/>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Игарка</w:t>
            </w:r>
            <w:proofErr w:type="spellEnd"/>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3559</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64560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73,4</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0,60%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gramStart"/>
            <w:r w:rsidRPr="00D57313">
              <w:rPr>
                <w:rFonts w:ascii="Times New Roman" w:eastAsia="Times New Roman" w:hAnsi="Times New Roman" w:cs="Times New Roman"/>
                <w:color w:val="000000"/>
                <w:sz w:val="20"/>
                <w:szCs w:val="20"/>
                <w:lang w:eastAsia="ru-RU"/>
              </w:rPr>
              <w:t>Горно-добывающая</w:t>
            </w:r>
            <w:proofErr w:type="gramEnd"/>
            <w:r w:rsidRPr="00D57313">
              <w:rPr>
                <w:rFonts w:ascii="Times New Roman" w:eastAsia="Times New Roman" w:hAnsi="Times New Roman" w:cs="Times New Roman"/>
                <w:color w:val="000000"/>
                <w:sz w:val="20"/>
                <w:szCs w:val="20"/>
                <w:lang w:eastAsia="ru-RU"/>
              </w:rPr>
              <w:t xml:space="preserve"> промышленность (графит)</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Анадырь</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13412</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129350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147,06</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0,90%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Военно-стратегическое назначение</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Эгвекинот</w:t>
            </w:r>
            <w:proofErr w:type="spellEnd"/>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3516</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99830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113,5</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2,60%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Транспортный узел северного морского пути</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w:t>
            </w:r>
          </w:p>
        </w:tc>
      </w:tr>
      <w:tr w:rsidR="00D57313" w:rsidRPr="001157F9" w:rsidTr="00292E95">
        <w:trPr>
          <w:trHeight w:val="568"/>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roofErr w:type="spellStart"/>
            <w:r w:rsidRPr="00D57313">
              <w:rPr>
                <w:rFonts w:ascii="Times New Roman" w:eastAsia="Times New Roman" w:hAnsi="Times New Roman" w:cs="Times New Roman"/>
                <w:color w:val="000000"/>
                <w:sz w:val="20"/>
                <w:szCs w:val="20"/>
                <w:lang w:eastAsia="ru-RU"/>
              </w:rPr>
              <w:t>Певек</w:t>
            </w:r>
            <w:proofErr w:type="spellEnd"/>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4083</w:t>
            </w: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127950</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145,47</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0,40%</w:t>
            </w:r>
          </w:p>
        </w:tc>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Транспортный узел северного морского пути</w:t>
            </w: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sidRPr="00D57313">
              <w:rPr>
                <w:rFonts w:ascii="Times New Roman" w:eastAsia="Times New Roman" w:hAnsi="Times New Roman" w:cs="Times New Roman"/>
                <w:color w:val="000000"/>
                <w:sz w:val="20"/>
                <w:szCs w:val="20"/>
                <w:lang w:eastAsia="ru-RU"/>
              </w:rPr>
              <w:t>-</w:t>
            </w: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292E95"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Только зимой</w:t>
            </w:r>
          </w:p>
        </w:tc>
      </w:tr>
      <w:tr w:rsidR="00D57313" w:rsidRPr="001157F9" w:rsidTr="00292E95">
        <w:trPr>
          <w:trHeight w:val="284"/>
        </w:trPr>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Среднее значение</w:t>
            </w:r>
          </w:p>
        </w:tc>
        <w:tc>
          <w:tcPr>
            <w:tcW w:w="10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90977</w:t>
            </w:r>
          </w:p>
        </w:tc>
        <w:tc>
          <w:tcPr>
            <w:tcW w:w="11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101</w:t>
            </w:r>
          </w:p>
        </w:tc>
        <w:tc>
          <w:tcPr>
            <w:tcW w:w="1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1,04%</w:t>
            </w:r>
          </w:p>
        </w:tc>
        <w:tc>
          <w:tcPr>
            <w:tcW w:w="19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color w:val="000000"/>
                <w:sz w:val="20"/>
                <w:szCs w:val="20"/>
                <w:lang w:eastAsia="ru-RU"/>
              </w:rPr>
            </w:pPr>
          </w:p>
        </w:tc>
        <w:tc>
          <w:tcPr>
            <w:tcW w:w="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sz w:val="20"/>
                <w:szCs w:val="20"/>
                <w:lang w:eastAsia="ru-RU"/>
              </w:rPr>
            </w:pP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313" w:rsidRPr="00D57313" w:rsidRDefault="00D57313" w:rsidP="00C51BE7">
            <w:pPr>
              <w:spacing w:after="0" w:line="240" w:lineRule="auto"/>
              <w:jc w:val="center"/>
              <w:rPr>
                <w:rFonts w:ascii="Times New Roman" w:eastAsia="Times New Roman" w:hAnsi="Times New Roman" w:cs="Times New Roman"/>
                <w:sz w:val="20"/>
                <w:szCs w:val="20"/>
                <w:lang w:eastAsia="ru-RU"/>
              </w:rPr>
            </w:pPr>
          </w:p>
        </w:tc>
        <w:tc>
          <w:tcPr>
            <w:tcW w:w="850" w:type="dxa"/>
            <w:tcBorders>
              <w:top w:val="single" w:sz="4" w:space="0" w:color="auto"/>
              <w:left w:val="single" w:sz="4" w:space="0" w:color="auto"/>
              <w:bottom w:val="single" w:sz="4" w:space="0" w:color="auto"/>
              <w:right w:val="single" w:sz="4" w:space="0" w:color="auto"/>
            </w:tcBorders>
          </w:tcPr>
          <w:p w:rsidR="00D57313" w:rsidRPr="00D57313" w:rsidRDefault="00D57313" w:rsidP="00C51BE7">
            <w:pPr>
              <w:spacing w:after="0" w:line="240" w:lineRule="auto"/>
              <w:jc w:val="center"/>
              <w:rPr>
                <w:rFonts w:ascii="Times New Roman" w:eastAsia="Times New Roman" w:hAnsi="Times New Roman" w:cs="Times New Roman"/>
                <w:sz w:val="20"/>
                <w:szCs w:val="20"/>
                <w:lang w:eastAsia="ru-RU"/>
              </w:rPr>
            </w:pPr>
          </w:p>
        </w:tc>
      </w:tr>
    </w:tbl>
    <w:p w:rsidR="00FC1B5C" w:rsidRDefault="00FC1B5C" w:rsidP="00C51BE7">
      <w:pPr>
        <w:spacing w:after="0" w:line="240" w:lineRule="auto"/>
        <w:ind w:firstLine="709"/>
        <w:rPr>
          <w:rFonts w:ascii="Times New Roman" w:hAnsi="Times New Roman" w:cs="Times New Roman"/>
          <w:sz w:val="24"/>
          <w:szCs w:val="24"/>
        </w:rPr>
      </w:pPr>
    </w:p>
    <w:p w:rsidR="00732324" w:rsidRDefault="00292E95"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анализа было выя</w:t>
      </w:r>
      <w:r w:rsidR="00732324">
        <w:rPr>
          <w:rFonts w:ascii="Times New Roman" w:hAnsi="Times New Roman" w:cs="Times New Roman"/>
          <w:sz w:val="24"/>
          <w:szCs w:val="24"/>
        </w:rPr>
        <w:t>влено</w:t>
      </w:r>
      <w:r>
        <w:rPr>
          <w:rFonts w:ascii="Times New Roman" w:hAnsi="Times New Roman" w:cs="Times New Roman"/>
          <w:sz w:val="24"/>
          <w:szCs w:val="24"/>
        </w:rPr>
        <w:t xml:space="preserve">, что все города категории </w:t>
      </w:r>
      <w:r w:rsidR="00732324">
        <w:rPr>
          <w:rFonts w:ascii="Times New Roman" w:hAnsi="Times New Roman" w:cs="Times New Roman"/>
          <w:sz w:val="24"/>
          <w:szCs w:val="24"/>
        </w:rPr>
        <w:t>1</w:t>
      </w:r>
      <w:r>
        <w:rPr>
          <w:rFonts w:ascii="Times New Roman" w:hAnsi="Times New Roman" w:cs="Times New Roman"/>
          <w:sz w:val="24"/>
          <w:szCs w:val="24"/>
        </w:rPr>
        <w:t xml:space="preserve"> небольшие по численности населения – не более 50 тысяч человек. </w:t>
      </w:r>
      <w:r w:rsidR="00066DA3">
        <w:rPr>
          <w:rFonts w:ascii="Times New Roman" w:hAnsi="Times New Roman" w:cs="Times New Roman"/>
          <w:sz w:val="24"/>
          <w:szCs w:val="24"/>
        </w:rPr>
        <w:t xml:space="preserve">Средняя зарплата жителей данных территорий в среднем на 1% превышает среднюю заработную плату по стране. Также следует отметить сложную ситуацию с </w:t>
      </w:r>
      <w:r w:rsidR="00732324">
        <w:rPr>
          <w:rFonts w:ascii="Times New Roman" w:hAnsi="Times New Roman" w:cs="Times New Roman"/>
          <w:sz w:val="24"/>
          <w:szCs w:val="24"/>
        </w:rPr>
        <w:t xml:space="preserve">степенью развитости </w:t>
      </w:r>
      <w:r w:rsidR="00066DA3">
        <w:rPr>
          <w:rFonts w:ascii="Times New Roman" w:hAnsi="Times New Roman" w:cs="Times New Roman"/>
          <w:sz w:val="24"/>
          <w:szCs w:val="24"/>
        </w:rPr>
        <w:t>транспортной инфраструктур</w:t>
      </w:r>
      <w:r w:rsidR="00732324">
        <w:rPr>
          <w:rFonts w:ascii="Times New Roman" w:hAnsi="Times New Roman" w:cs="Times New Roman"/>
          <w:sz w:val="24"/>
          <w:szCs w:val="24"/>
        </w:rPr>
        <w:t>ы</w:t>
      </w:r>
      <w:r w:rsidR="00066DA3">
        <w:rPr>
          <w:rFonts w:ascii="Times New Roman" w:hAnsi="Times New Roman" w:cs="Times New Roman"/>
          <w:sz w:val="24"/>
          <w:szCs w:val="24"/>
        </w:rPr>
        <w:t xml:space="preserve">: в 50 % процентах населенных пунктов отсутствует круглогодичная автомобильная дорога, в </w:t>
      </w:r>
      <w:r w:rsidR="00732324">
        <w:rPr>
          <w:rFonts w:ascii="Times New Roman" w:hAnsi="Times New Roman" w:cs="Times New Roman"/>
          <w:sz w:val="24"/>
          <w:szCs w:val="24"/>
        </w:rPr>
        <w:t>7</w:t>
      </w:r>
      <w:r w:rsidR="00066DA3">
        <w:rPr>
          <w:rFonts w:ascii="Times New Roman" w:hAnsi="Times New Roman" w:cs="Times New Roman"/>
          <w:sz w:val="24"/>
          <w:szCs w:val="24"/>
        </w:rPr>
        <w:t xml:space="preserve"> из 12 городах </w:t>
      </w:r>
      <w:r w:rsidR="00732324">
        <w:rPr>
          <w:rFonts w:ascii="Times New Roman" w:hAnsi="Times New Roman" w:cs="Times New Roman"/>
          <w:sz w:val="24"/>
          <w:szCs w:val="24"/>
        </w:rPr>
        <w:t>не</w:t>
      </w:r>
      <w:r w:rsidR="00066DA3">
        <w:rPr>
          <w:rFonts w:ascii="Times New Roman" w:hAnsi="Times New Roman" w:cs="Times New Roman"/>
          <w:sz w:val="24"/>
          <w:szCs w:val="24"/>
        </w:rPr>
        <w:t xml:space="preserve">доступно железнодорожное сообщение. </w:t>
      </w:r>
    </w:p>
    <w:p w:rsidR="00732324" w:rsidRDefault="00292E95"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Основные стратегические задачи, которые реализуются государством</w:t>
      </w:r>
      <w:r w:rsidR="00066DA3">
        <w:rPr>
          <w:rFonts w:ascii="Times New Roman" w:hAnsi="Times New Roman" w:cs="Times New Roman"/>
          <w:sz w:val="24"/>
          <w:szCs w:val="24"/>
        </w:rPr>
        <w:t xml:space="preserve"> в данных населенных пунктах</w:t>
      </w:r>
      <w:r>
        <w:rPr>
          <w:rFonts w:ascii="Times New Roman" w:hAnsi="Times New Roman" w:cs="Times New Roman"/>
          <w:sz w:val="24"/>
          <w:szCs w:val="24"/>
        </w:rPr>
        <w:t xml:space="preserve">: </w:t>
      </w:r>
    </w:p>
    <w:p w:rsidR="00732324" w:rsidRDefault="00732324"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292E95">
        <w:rPr>
          <w:rFonts w:ascii="Times New Roman" w:hAnsi="Times New Roman" w:cs="Times New Roman"/>
          <w:sz w:val="24"/>
          <w:szCs w:val="24"/>
        </w:rPr>
        <w:t xml:space="preserve">добыча полезных ископаемых – Усинск, </w:t>
      </w:r>
      <w:proofErr w:type="spellStart"/>
      <w:r w:rsidR="00292E95">
        <w:rPr>
          <w:rFonts w:ascii="Times New Roman" w:hAnsi="Times New Roman" w:cs="Times New Roman"/>
          <w:sz w:val="24"/>
          <w:szCs w:val="24"/>
        </w:rPr>
        <w:t>Кольск</w:t>
      </w:r>
      <w:proofErr w:type="spellEnd"/>
      <w:r w:rsidR="00292E95">
        <w:rPr>
          <w:rFonts w:ascii="Times New Roman" w:hAnsi="Times New Roman" w:cs="Times New Roman"/>
          <w:sz w:val="24"/>
          <w:szCs w:val="24"/>
        </w:rPr>
        <w:t xml:space="preserve">, Апатиты, </w:t>
      </w:r>
      <w:proofErr w:type="spellStart"/>
      <w:r w:rsidR="00292E95">
        <w:rPr>
          <w:rFonts w:ascii="Times New Roman" w:hAnsi="Times New Roman" w:cs="Times New Roman"/>
          <w:sz w:val="24"/>
          <w:szCs w:val="24"/>
        </w:rPr>
        <w:t>Игарка</w:t>
      </w:r>
      <w:proofErr w:type="spellEnd"/>
      <w:r w:rsidR="00292E95">
        <w:rPr>
          <w:rFonts w:ascii="Times New Roman" w:hAnsi="Times New Roman" w:cs="Times New Roman"/>
          <w:sz w:val="24"/>
          <w:szCs w:val="24"/>
        </w:rPr>
        <w:t xml:space="preserve">; </w:t>
      </w:r>
    </w:p>
    <w:p w:rsidR="00732324" w:rsidRDefault="00732324"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292E95">
        <w:rPr>
          <w:rFonts w:ascii="Times New Roman" w:hAnsi="Times New Roman" w:cs="Times New Roman"/>
          <w:sz w:val="24"/>
          <w:szCs w:val="24"/>
        </w:rPr>
        <w:t xml:space="preserve">организация северного морского пути – Беломорск, Тикси, Дудинка, Диксон, </w:t>
      </w:r>
      <w:proofErr w:type="spellStart"/>
      <w:r w:rsidR="00292E95">
        <w:rPr>
          <w:rFonts w:ascii="Times New Roman" w:hAnsi="Times New Roman" w:cs="Times New Roman"/>
          <w:sz w:val="24"/>
          <w:szCs w:val="24"/>
        </w:rPr>
        <w:t>Эгвекинот</w:t>
      </w:r>
      <w:proofErr w:type="spellEnd"/>
      <w:r w:rsidR="00292E95">
        <w:rPr>
          <w:rFonts w:ascii="Times New Roman" w:hAnsi="Times New Roman" w:cs="Times New Roman"/>
          <w:sz w:val="24"/>
          <w:szCs w:val="24"/>
        </w:rPr>
        <w:t xml:space="preserve">, </w:t>
      </w:r>
      <w:proofErr w:type="spellStart"/>
      <w:r w:rsidR="00292E95">
        <w:rPr>
          <w:rFonts w:ascii="Times New Roman" w:hAnsi="Times New Roman" w:cs="Times New Roman"/>
          <w:sz w:val="24"/>
          <w:szCs w:val="24"/>
        </w:rPr>
        <w:t>Певек</w:t>
      </w:r>
      <w:proofErr w:type="spellEnd"/>
      <w:r w:rsidR="00292E95">
        <w:rPr>
          <w:rFonts w:ascii="Times New Roman" w:hAnsi="Times New Roman" w:cs="Times New Roman"/>
          <w:sz w:val="24"/>
          <w:szCs w:val="24"/>
        </w:rPr>
        <w:t xml:space="preserve">; </w:t>
      </w:r>
    </w:p>
    <w:p w:rsidR="00732324" w:rsidRDefault="00732324"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066DA3">
        <w:rPr>
          <w:rFonts w:ascii="Times New Roman" w:hAnsi="Times New Roman" w:cs="Times New Roman"/>
          <w:sz w:val="24"/>
          <w:szCs w:val="24"/>
        </w:rPr>
        <w:t xml:space="preserve">обеспечение национальной безопасности – </w:t>
      </w:r>
      <w:proofErr w:type="spellStart"/>
      <w:r w:rsidR="00066DA3">
        <w:rPr>
          <w:rFonts w:ascii="Times New Roman" w:hAnsi="Times New Roman" w:cs="Times New Roman"/>
          <w:sz w:val="24"/>
          <w:szCs w:val="24"/>
        </w:rPr>
        <w:t>Кемск</w:t>
      </w:r>
      <w:proofErr w:type="spellEnd"/>
      <w:r w:rsidR="00066DA3">
        <w:rPr>
          <w:rFonts w:ascii="Times New Roman" w:hAnsi="Times New Roman" w:cs="Times New Roman"/>
          <w:sz w:val="24"/>
          <w:szCs w:val="24"/>
        </w:rPr>
        <w:t>, Анадырь.</w:t>
      </w:r>
      <w:r w:rsidR="00292E95">
        <w:rPr>
          <w:rFonts w:ascii="Times New Roman" w:hAnsi="Times New Roman" w:cs="Times New Roman"/>
          <w:sz w:val="24"/>
          <w:szCs w:val="24"/>
        </w:rPr>
        <w:t xml:space="preserve">  </w:t>
      </w:r>
    </w:p>
    <w:p w:rsidR="00066DA3" w:rsidRDefault="00732324"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066DA3">
        <w:rPr>
          <w:rFonts w:ascii="Times New Roman" w:hAnsi="Times New Roman" w:cs="Times New Roman"/>
          <w:sz w:val="24"/>
          <w:szCs w:val="24"/>
        </w:rPr>
        <w:t xml:space="preserve"> все </w:t>
      </w:r>
      <w:r>
        <w:rPr>
          <w:rFonts w:ascii="Times New Roman" w:hAnsi="Times New Roman" w:cs="Times New Roman"/>
          <w:sz w:val="24"/>
          <w:szCs w:val="24"/>
        </w:rPr>
        <w:t>населенные пункты</w:t>
      </w:r>
      <w:r w:rsidR="00066DA3">
        <w:rPr>
          <w:rFonts w:ascii="Times New Roman" w:hAnsi="Times New Roman" w:cs="Times New Roman"/>
          <w:sz w:val="24"/>
          <w:szCs w:val="24"/>
        </w:rPr>
        <w:t xml:space="preserve"> несмотря на малую численность </w:t>
      </w:r>
      <w:r>
        <w:rPr>
          <w:rFonts w:ascii="Times New Roman" w:hAnsi="Times New Roman" w:cs="Times New Roman"/>
          <w:sz w:val="24"/>
          <w:szCs w:val="24"/>
        </w:rPr>
        <w:t xml:space="preserve">жителей </w:t>
      </w:r>
      <w:r w:rsidR="00066DA3">
        <w:rPr>
          <w:rFonts w:ascii="Times New Roman" w:hAnsi="Times New Roman" w:cs="Times New Roman"/>
          <w:sz w:val="24"/>
          <w:szCs w:val="24"/>
        </w:rPr>
        <w:t>имеют важное стратегическое назначение.</w:t>
      </w:r>
    </w:p>
    <w:p w:rsidR="00292E95" w:rsidRDefault="00732324"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Отмечается</w:t>
      </w:r>
      <w:r w:rsidR="00066DA3">
        <w:rPr>
          <w:rFonts w:ascii="Times New Roman" w:hAnsi="Times New Roman" w:cs="Times New Roman"/>
          <w:sz w:val="24"/>
          <w:szCs w:val="24"/>
        </w:rPr>
        <w:t xml:space="preserve"> средний </w:t>
      </w:r>
      <w:r w:rsidR="00292E95">
        <w:rPr>
          <w:rFonts w:ascii="Times New Roman" w:hAnsi="Times New Roman" w:cs="Times New Roman"/>
          <w:sz w:val="24"/>
          <w:szCs w:val="24"/>
        </w:rPr>
        <w:t>уровень безработицы</w:t>
      </w:r>
      <w:r w:rsidR="00066DA3">
        <w:rPr>
          <w:rFonts w:ascii="Times New Roman" w:hAnsi="Times New Roman" w:cs="Times New Roman"/>
          <w:sz w:val="24"/>
          <w:szCs w:val="24"/>
        </w:rPr>
        <w:t xml:space="preserve"> – 1,04%, что в 2,6</w:t>
      </w:r>
      <w:r w:rsidR="00292E95">
        <w:rPr>
          <w:rFonts w:ascii="Times New Roman" w:hAnsi="Times New Roman" w:cs="Times New Roman"/>
          <w:sz w:val="24"/>
          <w:szCs w:val="24"/>
        </w:rPr>
        <w:t xml:space="preserve"> раза меньше </w:t>
      </w:r>
      <w:r w:rsidR="00066DA3">
        <w:rPr>
          <w:rFonts w:ascii="Times New Roman" w:hAnsi="Times New Roman" w:cs="Times New Roman"/>
          <w:sz w:val="24"/>
          <w:szCs w:val="24"/>
        </w:rPr>
        <w:t>чем в среднем по России (2,7 %), на основании чего можно сделать вывод, что население на данных территориях меньше</w:t>
      </w:r>
      <w:r>
        <w:rPr>
          <w:rFonts w:ascii="Times New Roman" w:hAnsi="Times New Roman" w:cs="Times New Roman"/>
          <w:sz w:val="24"/>
          <w:szCs w:val="24"/>
        </w:rPr>
        <w:t>,</w:t>
      </w:r>
      <w:r w:rsidR="00066DA3">
        <w:rPr>
          <w:rFonts w:ascii="Times New Roman" w:hAnsi="Times New Roman" w:cs="Times New Roman"/>
          <w:sz w:val="24"/>
          <w:szCs w:val="24"/>
        </w:rPr>
        <w:t xml:space="preserve"> чем в других регионах и государству необходимо принять меры по удержанию и приросту населения в данных населенных пунктах, в том числе путем разработки оптимальных, действующих механизмов Арктической ипотеки.</w:t>
      </w:r>
    </w:p>
    <w:p w:rsidR="00066DA3" w:rsidRDefault="00066DA3"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5B097C">
        <w:rPr>
          <w:rFonts w:ascii="Times New Roman" w:hAnsi="Times New Roman" w:cs="Times New Roman"/>
          <w:sz w:val="24"/>
          <w:szCs w:val="24"/>
        </w:rPr>
        <w:t>,</w:t>
      </w:r>
      <w:r>
        <w:rPr>
          <w:rFonts w:ascii="Times New Roman" w:hAnsi="Times New Roman" w:cs="Times New Roman"/>
          <w:sz w:val="24"/>
          <w:szCs w:val="24"/>
        </w:rPr>
        <w:t xml:space="preserve"> в данном исследовании обоснована необходимость доработки механизма Арктической ипотеки.</w:t>
      </w:r>
    </w:p>
    <w:p w:rsidR="00066DA3" w:rsidRDefault="00066DA3" w:rsidP="00C51B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Дальнейшие исследования должны быть посвящены поиску путей повышения эффективности Арктической ипотеки для </w:t>
      </w:r>
      <w:r w:rsidR="005B097C">
        <w:rPr>
          <w:rFonts w:ascii="Times New Roman" w:hAnsi="Times New Roman" w:cs="Times New Roman"/>
          <w:sz w:val="24"/>
          <w:szCs w:val="24"/>
        </w:rPr>
        <w:t>решения государственных задач.</w:t>
      </w:r>
      <w:r>
        <w:rPr>
          <w:rFonts w:ascii="Times New Roman" w:hAnsi="Times New Roman" w:cs="Times New Roman"/>
          <w:sz w:val="24"/>
          <w:szCs w:val="24"/>
        </w:rPr>
        <w:t xml:space="preserve"> </w:t>
      </w:r>
    </w:p>
    <w:p w:rsidR="00DE7831" w:rsidRDefault="00DE7831" w:rsidP="0021790A">
      <w:pPr>
        <w:spacing w:after="0" w:line="240" w:lineRule="auto"/>
        <w:ind w:firstLine="709"/>
        <w:jc w:val="both"/>
        <w:rPr>
          <w:rFonts w:ascii="Times New Roman" w:hAnsi="Times New Roman" w:cs="Times New Roman"/>
          <w:color w:val="000000" w:themeColor="text1"/>
          <w:sz w:val="24"/>
          <w:szCs w:val="24"/>
        </w:rPr>
      </w:pPr>
    </w:p>
    <w:p w:rsidR="00DE7831" w:rsidRPr="0021790A" w:rsidRDefault="00DE7831" w:rsidP="00232FE6">
      <w:pPr>
        <w:spacing w:after="0" w:line="240" w:lineRule="auto"/>
        <w:ind w:firstLine="709"/>
        <w:jc w:val="center"/>
        <w:rPr>
          <w:rFonts w:ascii="Times New Roman" w:eastAsia="Times New Roman" w:hAnsi="Times New Roman" w:cs="Times New Roman"/>
          <w:b/>
          <w:color w:val="000000" w:themeColor="text1"/>
          <w:sz w:val="24"/>
          <w:szCs w:val="24"/>
          <w:lang w:eastAsia="ru-RU"/>
        </w:rPr>
      </w:pPr>
      <w:bookmarkStart w:id="0" w:name="_GoBack"/>
      <w:bookmarkEnd w:id="0"/>
      <w:r w:rsidRPr="0021790A">
        <w:rPr>
          <w:rFonts w:ascii="Times New Roman" w:eastAsia="Times New Roman" w:hAnsi="Times New Roman" w:cs="Times New Roman"/>
          <w:b/>
          <w:color w:val="000000" w:themeColor="text1"/>
          <w:sz w:val="24"/>
          <w:szCs w:val="24"/>
          <w:lang w:eastAsia="ru-RU"/>
        </w:rPr>
        <w:t xml:space="preserve">Библиографический список </w:t>
      </w:r>
    </w:p>
    <w:p w:rsidR="0021790A" w:rsidRPr="0021790A" w:rsidRDefault="0021790A" w:rsidP="0021790A">
      <w:pPr>
        <w:spacing w:after="0" w:line="240" w:lineRule="auto"/>
        <w:ind w:firstLine="709"/>
        <w:jc w:val="both"/>
        <w:rPr>
          <w:rFonts w:ascii="Times New Roman" w:eastAsia="Times New Roman" w:hAnsi="Times New Roman" w:cs="Times New Roman"/>
          <w:b/>
          <w:color w:val="000000" w:themeColor="text1"/>
          <w:sz w:val="24"/>
          <w:szCs w:val="24"/>
          <w:lang w:eastAsia="ru-RU"/>
        </w:rPr>
      </w:pPr>
    </w:p>
    <w:p w:rsidR="0021790A" w:rsidRPr="0021790A" w:rsidRDefault="0021790A" w:rsidP="0021790A">
      <w:pPr>
        <w:spacing w:after="0" w:line="240" w:lineRule="auto"/>
        <w:ind w:firstLine="709"/>
        <w:jc w:val="center"/>
        <w:rPr>
          <w:rFonts w:ascii="Times New Roman" w:eastAsia="Times New Roman" w:hAnsi="Times New Roman" w:cs="Times New Roman"/>
          <w:b/>
          <w:color w:val="000000" w:themeColor="text1"/>
          <w:sz w:val="24"/>
          <w:szCs w:val="24"/>
          <w:lang w:eastAsia="ru-RU"/>
        </w:rPr>
      </w:pPr>
      <w:r w:rsidRPr="0021790A">
        <w:rPr>
          <w:rFonts w:ascii="Times New Roman" w:eastAsia="Times New Roman" w:hAnsi="Times New Roman" w:cs="Times New Roman"/>
          <w:b/>
          <w:color w:val="000000" w:themeColor="text1"/>
          <w:sz w:val="24"/>
          <w:szCs w:val="24"/>
          <w:lang w:eastAsia="ru-RU"/>
        </w:rPr>
        <w:t>Нормативные документы</w:t>
      </w:r>
    </w:p>
    <w:p w:rsidR="0021790A" w:rsidRPr="0021790A" w:rsidRDefault="0021790A" w:rsidP="0021790A">
      <w:pPr>
        <w:spacing w:after="0" w:line="240" w:lineRule="auto"/>
        <w:ind w:firstLine="709"/>
        <w:jc w:val="center"/>
        <w:rPr>
          <w:rFonts w:ascii="Times New Roman" w:eastAsia="Times New Roman" w:hAnsi="Times New Roman" w:cs="Times New Roman"/>
          <w:b/>
          <w:color w:val="000000" w:themeColor="text1"/>
          <w:sz w:val="24"/>
          <w:szCs w:val="24"/>
          <w:lang w:eastAsia="ru-RU"/>
        </w:rPr>
      </w:pPr>
    </w:p>
    <w:p w:rsidR="00DE7831" w:rsidRPr="0021790A" w:rsidRDefault="00C51BE7" w:rsidP="0021790A">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21790A">
        <w:rPr>
          <w:rFonts w:ascii="Times New Roman" w:eastAsia="Times New Roman" w:hAnsi="Times New Roman" w:cs="Times New Roman"/>
          <w:color w:val="000000" w:themeColor="text1"/>
          <w:sz w:val="24"/>
          <w:szCs w:val="24"/>
          <w:lang w:eastAsia="ru-RU"/>
        </w:rPr>
        <w:t>1. Стратегия развития Арктической зоны Российской Федерации и обеспечения национальной безопасности на период до 2035 года, утвержденная Указом Президента Российской Федерации от 26.10.2020 № 645.</w:t>
      </w:r>
    </w:p>
    <w:p w:rsidR="0021790A" w:rsidRPr="0021790A" w:rsidRDefault="0021790A" w:rsidP="0021790A">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21790A">
        <w:rPr>
          <w:rFonts w:ascii="Times New Roman" w:hAnsi="Times New Roman" w:cs="Times New Roman"/>
          <w:iCs/>
          <w:color w:val="000000" w:themeColor="text1"/>
          <w:sz w:val="24"/>
          <w:szCs w:val="24"/>
          <w:shd w:val="clear" w:color="auto" w:fill="FDFDFD"/>
        </w:rPr>
        <w:t>2. Постановление правительства РФ от 29.07.2014 № 709 «</w:t>
      </w:r>
      <w:r w:rsidRPr="0021790A">
        <w:rPr>
          <w:rFonts w:ascii="Times New Roman" w:hAnsi="Times New Roman" w:cs="Times New Roman"/>
          <w:color w:val="000000" w:themeColor="text1"/>
          <w:sz w:val="24"/>
          <w:szCs w:val="24"/>
        </w:rPr>
        <w:t xml:space="preserve">О критериях отнесения муниципальных образований российской федерации к </w:t>
      </w:r>
      <w:proofErr w:type="spellStart"/>
      <w:r w:rsidRPr="0021790A">
        <w:rPr>
          <w:rFonts w:ascii="Times New Roman" w:hAnsi="Times New Roman" w:cs="Times New Roman"/>
          <w:color w:val="000000" w:themeColor="text1"/>
          <w:sz w:val="24"/>
          <w:szCs w:val="24"/>
        </w:rPr>
        <w:t>монопрофильным</w:t>
      </w:r>
      <w:proofErr w:type="spellEnd"/>
      <w:r w:rsidRPr="0021790A">
        <w:rPr>
          <w:rFonts w:ascii="Times New Roman" w:hAnsi="Times New Roman" w:cs="Times New Roman"/>
          <w:color w:val="000000" w:themeColor="text1"/>
          <w:sz w:val="24"/>
          <w:szCs w:val="24"/>
        </w:rPr>
        <w:t xml:space="preserve"> (моногородам) и категориях </w:t>
      </w:r>
      <w:proofErr w:type="spellStart"/>
      <w:r w:rsidRPr="0021790A">
        <w:rPr>
          <w:rFonts w:ascii="Times New Roman" w:hAnsi="Times New Roman" w:cs="Times New Roman"/>
          <w:color w:val="000000" w:themeColor="text1"/>
          <w:sz w:val="24"/>
          <w:szCs w:val="24"/>
        </w:rPr>
        <w:t>монопрофильных</w:t>
      </w:r>
      <w:proofErr w:type="spellEnd"/>
      <w:r w:rsidRPr="0021790A">
        <w:rPr>
          <w:rFonts w:ascii="Times New Roman" w:hAnsi="Times New Roman" w:cs="Times New Roman"/>
          <w:color w:val="000000" w:themeColor="text1"/>
          <w:sz w:val="24"/>
          <w:szCs w:val="24"/>
        </w:rPr>
        <w:t xml:space="preserve"> муниципальных образований российской федерации (моногородов) в зависимости от рисков ухудшения их социально-экономического положения»;</w:t>
      </w:r>
    </w:p>
    <w:p w:rsidR="00C51BE7" w:rsidRPr="0021790A" w:rsidRDefault="0021790A" w:rsidP="0021790A">
      <w:pPr>
        <w:spacing w:after="0" w:line="240" w:lineRule="auto"/>
        <w:ind w:firstLine="709"/>
        <w:jc w:val="both"/>
        <w:rPr>
          <w:rFonts w:ascii="Times New Roman" w:hAnsi="Times New Roman" w:cs="Times New Roman"/>
          <w:iCs/>
          <w:color w:val="000000" w:themeColor="text1"/>
          <w:sz w:val="24"/>
          <w:szCs w:val="24"/>
          <w:shd w:val="clear" w:color="auto" w:fill="FDFDFD"/>
        </w:rPr>
      </w:pPr>
      <w:r w:rsidRPr="0021790A">
        <w:rPr>
          <w:rFonts w:ascii="Times New Roman" w:eastAsia="Times New Roman" w:hAnsi="Times New Roman" w:cs="Times New Roman"/>
          <w:color w:val="000000" w:themeColor="text1"/>
          <w:sz w:val="24"/>
          <w:szCs w:val="24"/>
          <w:lang w:eastAsia="ru-RU"/>
        </w:rPr>
        <w:t>3</w:t>
      </w:r>
      <w:r w:rsidR="00C51BE7" w:rsidRPr="0021790A">
        <w:rPr>
          <w:rFonts w:ascii="Times New Roman" w:eastAsia="Times New Roman" w:hAnsi="Times New Roman" w:cs="Times New Roman"/>
          <w:color w:val="000000" w:themeColor="text1"/>
          <w:sz w:val="24"/>
          <w:szCs w:val="24"/>
          <w:lang w:eastAsia="ru-RU"/>
        </w:rPr>
        <w:t xml:space="preserve">. </w:t>
      </w:r>
      <w:r w:rsidR="00C51BE7" w:rsidRPr="0021790A">
        <w:rPr>
          <w:rFonts w:ascii="Times New Roman" w:hAnsi="Times New Roman" w:cs="Times New Roman"/>
          <w:iCs/>
          <w:color w:val="000000" w:themeColor="text1"/>
          <w:sz w:val="24"/>
          <w:szCs w:val="24"/>
          <w:shd w:val="clear" w:color="auto" w:fill="FDFDFD"/>
        </w:rPr>
        <w:t xml:space="preserve">Постановление правительства РФ от </w:t>
      </w:r>
      <w:r w:rsidRPr="0021790A">
        <w:rPr>
          <w:rFonts w:ascii="Times New Roman" w:hAnsi="Times New Roman" w:cs="Times New Roman"/>
          <w:iCs/>
          <w:color w:val="000000" w:themeColor="text1"/>
          <w:sz w:val="24"/>
          <w:szCs w:val="24"/>
          <w:shd w:val="clear" w:color="auto" w:fill="FDFDFD"/>
        </w:rPr>
        <w:t>29.11.2023</w:t>
      </w:r>
      <w:r w:rsidR="00C51BE7" w:rsidRPr="0021790A">
        <w:rPr>
          <w:rFonts w:ascii="Times New Roman" w:hAnsi="Times New Roman" w:cs="Times New Roman"/>
          <w:iCs/>
          <w:color w:val="000000" w:themeColor="text1"/>
          <w:sz w:val="24"/>
          <w:szCs w:val="24"/>
          <w:shd w:val="clear" w:color="auto" w:fill="FDFDFD"/>
        </w:rPr>
        <w:t xml:space="preserve"> № 2023 «</w:t>
      </w:r>
      <w:r w:rsidRPr="0021790A">
        <w:rPr>
          <w:rFonts w:ascii="Times New Roman" w:hAnsi="Times New Roman" w:cs="Times New Roman"/>
          <w:iCs/>
          <w:color w:val="000000" w:themeColor="text1"/>
          <w:sz w:val="24"/>
          <w:szCs w:val="24"/>
          <w:shd w:val="clear" w:color="auto" w:fill="FDFDFD"/>
        </w:rPr>
        <w:t>О внесении изменений в некоторые акты правительства Российской Федерации по вопросам жилищного (ипотечного) кредитования граждан Российской Федерации;</w:t>
      </w:r>
    </w:p>
    <w:p w:rsidR="0021790A" w:rsidRPr="0021790A" w:rsidRDefault="0021790A" w:rsidP="0021790A">
      <w:pPr>
        <w:pStyle w:val="1"/>
        <w:shd w:val="clear" w:color="auto" w:fill="FFFFFF"/>
        <w:spacing w:before="0" w:line="240" w:lineRule="auto"/>
        <w:ind w:firstLine="709"/>
        <w:jc w:val="both"/>
        <w:rPr>
          <w:rFonts w:ascii="Times New Roman" w:eastAsia="Times New Roman" w:hAnsi="Times New Roman" w:cs="Times New Roman"/>
          <w:bCs/>
          <w:color w:val="000000" w:themeColor="text1"/>
          <w:kern w:val="36"/>
          <w:sz w:val="24"/>
          <w:szCs w:val="24"/>
          <w:lang w:eastAsia="ru-RU"/>
        </w:rPr>
      </w:pPr>
      <w:r w:rsidRPr="0021790A">
        <w:rPr>
          <w:rFonts w:ascii="Times New Roman" w:hAnsi="Times New Roman" w:cs="Times New Roman"/>
          <w:color w:val="000000" w:themeColor="text1"/>
          <w:sz w:val="24"/>
          <w:szCs w:val="24"/>
        </w:rPr>
        <w:t xml:space="preserve">4. </w:t>
      </w:r>
      <w:r w:rsidRPr="0021790A">
        <w:rPr>
          <w:rFonts w:ascii="Times New Roman" w:eastAsia="Times New Roman" w:hAnsi="Times New Roman" w:cs="Times New Roman"/>
          <w:bCs/>
          <w:color w:val="000000" w:themeColor="text1"/>
          <w:kern w:val="36"/>
          <w:sz w:val="24"/>
          <w:szCs w:val="24"/>
          <w:lang w:eastAsia="ru-RU"/>
        </w:rPr>
        <w:t>Распоряжение Правительства РФ от 28.11.2023 № 3377-р «Об утверждении перечня опорных населенных пунктов (муниципальных образований) Арктической зоны РФ, в том числе выполняющих функции по обеспечению национальной безопасности и (или) функции базы для развития минерально-сырьевых центров, реализации экономических и (или) инфраструктурных проектов в Арктике».</w:t>
      </w:r>
    </w:p>
    <w:p w:rsidR="0021790A" w:rsidRPr="0021790A" w:rsidRDefault="0021790A" w:rsidP="0021790A">
      <w:pPr>
        <w:spacing w:after="0" w:line="240" w:lineRule="auto"/>
        <w:ind w:firstLine="709"/>
        <w:jc w:val="both"/>
        <w:rPr>
          <w:rFonts w:ascii="Times New Roman" w:hAnsi="Times New Roman" w:cs="Times New Roman"/>
          <w:color w:val="000000" w:themeColor="text1"/>
          <w:sz w:val="24"/>
          <w:szCs w:val="24"/>
          <w:lang w:eastAsia="ru-RU"/>
        </w:rPr>
      </w:pPr>
    </w:p>
    <w:p w:rsidR="0021790A" w:rsidRPr="0021790A" w:rsidRDefault="0021790A" w:rsidP="0021790A">
      <w:pPr>
        <w:spacing w:after="0" w:line="240" w:lineRule="auto"/>
        <w:ind w:firstLine="709"/>
        <w:jc w:val="center"/>
        <w:rPr>
          <w:rFonts w:ascii="Times New Roman" w:hAnsi="Times New Roman" w:cs="Times New Roman"/>
          <w:b/>
          <w:color w:val="000000" w:themeColor="text1"/>
          <w:sz w:val="24"/>
          <w:szCs w:val="24"/>
          <w:lang w:eastAsia="ru-RU"/>
        </w:rPr>
      </w:pPr>
      <w:r w:rsidRPr="0021790A">
        <w:rPr>
          <w:rFonts w:ascii="Times New Roman" w:hAnsi="Times New Roman" w:cs="Times New Roman"/>
          <w:b/>
          <w:color w:val="000000" w:themeColor="text1"/>
          <w:sz w:val="24"/>
          <w:szCs w:val="24"/>
          <w:lang w:eastAsia="ru-RU"/>
        </w:rPr>
        <w:t>Сетевые ресурсы</w:t>
      </w:r>
    </w:p>
    <w:p w:rsidR="0021790A" w:rsidRPr="0021790A" w:rsidRDefault="00EE42BB" w:rsidP="0021790A">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21790A" w:rsidRPr="0021790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Официальный сайт </w:t>
      </w:r>
      <w:r w:rsidR="0021790A" w:rsidRPr="0021790A">
        <w:rPr>
          <w:rFonts w:ascii="Times New Roman" w:hAnsi="Times New Roman" w:cs="Times New Roman"/>
          <w:color w:val="000000" w:themeColor="text1"/>
          <w:sz w:val="24"/>
          <w:szCs w:val="24"/>
        </w:rPr>
        <w:t>Федеральн</w:t>
      </w:r>
      <w:r>
        <w:rPr>
          <w:rFonts w:ascii="Times New Roman" w:hAnsi="Times New Roman" w:cs="Times New Roman"/>
          <w:color w:val="000000" w:themeColor="text1"/>
          <w:sz w:val="24"/>
          <w:szCs w:val="24"/>
        </w:rPr>
        <w:t>ой</w:t>
      </w:r>
      <w:r w:rsidR="0021790A" w:rsidRPr="0021790A">
        <w:rPr>
          <w:rFonts w:ascii="Times New Roman" w:hAnsi="Times New Roman" w:cs="Times New Roman"/>
          <w:color w:val="000000" w:themeColor="text1"/>
          <w:sz w:val="24"/>
          <w:szCs w:val="24"/>
        </w:rPr>
        <w:t xml:space="preserve"> служб</w:t>
      </w:r>
      <w:r>
        <w:rPr>
          <w:rFonts w:ascii="Times New Roman" w:hAnsi="Times New Roman" w:cs="Times New Roman"/>
          <w:color w:val="000000" w:themeColor="text1"/>
          <w:sz w:val="24"/>
          <w:szCs w:val="24"/>
        </w:rPr>
        <w:t>ы</w:t>
      </w:r>
      <w:r w:rsidR="0021790A" w:rsidRPr="0021790A">
        <w:rPr>
          <w:rFonts w:ascii="Times New Roman" w:hAnsi="Times New Roman" w:cs="Times New Roman"/>
          <w:color w:val="000000" w:themeColor="text1"/>
          <w:sz w:val="24"/>
          <w:szCs w:val="24"/>
        </w:rPr>
        <w:t xml:space="preserve"> государственной статистики</w:t>
      </w:r>
      <w:r>
        <w:rPr>
          <w:rFonts w:ascii="Times New Roman" w:hAnsi="Times New Roman" w:cs="Times New Roman"/>
          <w:color w:val="000000" w:themeColor="text1"/>
          <w:sz w:val="24"/>
          <w:szCs w:val="24"/>
        </w:rPr>
        <w:t>.</w:t>
      </w:r>
    </w:p>
    <w:p w:rsidR="0021790A" w:rsidRPr="0021790A" w:rsidRDefault="00EE42BB" w:rsidP="0021790A">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21790A" w:rsidRPr="0021790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Официальный сайт </w:t>
      </w:r>
      <w:r w:rsidR="0021790A" w:rsidRPr="0021790A">
        <w:rPr>
          <w:rFonts w:ascii="Times New Roman" w:hAnsi="Times New Roman" w:cs="Times New Roman"/>
          <w:color w:val="000000" w:themeColor="text1"/>
          <w:sz w:val="24"/>
          <w:szCs w:val="24"/>
        </w:rPr>
        <w:t>АО «Корпорация развития Дальнего Востока и Арктики».</w:t>
      </w:r>
    </w:p>
    <w:p w:rsidR="0021790A" w:rsidRPr="0021790A" w:rsidRDefault="00EE42BB" w:rsidP="0021790A">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r w:rsidR="0021790A" w:rsidRPr="0021790A">
        <w:rPr>
          <w:rFonts w:ascii="Times New Roman" w:hAnsi="Times New Roman" w:cs="Times New Roman"/>
          <w:color w:val="000000" w:themeColor="text1"/>
          <w:sz w:val="24"/>
          <w:szCs w:val="24"/>
        </w:rPr>
        <w:t>. https://www.avito.ru/.</w:t>
      </w:r>
    </w:p>
    <w:p w:rsidR="0021790A" w:rsidRPr="0021790A" w:rsidRDefault="0021790A" w:rsidP="0021790A">
      <w:pPr>
        <w:rPr>
          <w:lang w:eastAsia="ru-RU"/>
        </w:rPr>
      </w:pPr>
    </w:p>
    <w:p w:rsidR="00DE7831" w:rsidRPr="002E1784" w:rsidRDefault="00DE7831" w:rsidP="00C51BE7">
      <w:pPr>
        <w:spacing w:after="0" w:line="240" w:lineRule="auto"/>
        <w:ind w:firstLine="709"/>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rsidR="00DE7831" w:rsidRPr="00C51BE7" w:rsidRDefault="00C51BE7" w:rsidP="00C51BE7">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Чугункина Ирина Владимировна</w:t>
      </w:r>
      <w:r w:rsidR="00DE7831"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Усинск</w:t>
      </w:r>
      <w:r w:rsidR="00DE7831" w:rsidRPr="002E1784">
        <w:rPr>
          <w:rFonts w:ascii="Times New Roman" w:eastAsia="Calibri" w:hAnsi="Times New Roman" w:cs="Times New Roman"/>
          <w:sz w:val="24"/>
        </w:rPr>
        <w:t xml:space="preserve">) – </w:t>
      </w:r>
      <w:proofErr w:type="spellStart"/>
      <w:r>
        <w:rPr>
          <w:rFonts w:ascii="Times New Roman" w:eastAsia="Calibri" w:hAnsi="Times New Roman" w:cs="Times New Roman"/>
          <w:sz w:val="24"/>
        </w:rPr>
        <w:t>к.э.н</w:t>
      </w:r>
      <w:proofErr w:type="spellEnd"/>
      <w:r w:rsidR="00DE7831"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заместитель директора по дополнительному профессиональному образованию и научно-исследовательской работе филиала </w:t>
      </w:r>
      <w:proofErr w:type="spellStart"/>
      <w:r>
        <w:rPr>
          <w:rFonts w:ascii="Times New Roman" w:eastAsia="Calibri" w:hAnsi="Times New Roman" w:cs="Times New Roman"/>
          <w:sz w:val="24"/>
        </w:rPr>
        <w:t>Ухтинского</w:t>
      </w:r>
      <w:proofErr w:type="spellEnd"/>
      <w:r>
        <w:rPr>
          <w:rFonts w:ascii="Times New Roman" w:eastAsia="Calibri" w:hAnsi="Times New Roman" w:cs="Times New Roman"/>
          <w:sz w:val="24"/>
        </w:rPr>
        <w:t xml:space="preserve"> государственного технического университета в г. Усинске (Республика Коми, город Усинск, ул. Нефтяников, д. 33, </w:t>
      </w:r>
      <w:proofErr w:type="spellStart"/>
      <w:r>
        <w:rPr>
          <w:rFonts w:ascii="Times New Roman" w:eastAsia="Calibri" w:hAnsi="Times New Roman" w:cs="Times New Roman"/>
          <w:sz w:val="24"/>
          <w:lang w:val="en-US"/>
        </w:rPr>
        <w:t>ichugunkina</w:t>
      </w:r>
      <w:proofErr w:type="spellEnd"/>
      <w:r w:rsidRPr="00C51BE7">
        <w:rPr>
          <w:rFonts w:ascii="Times New Roman" w:eastAsia="Calibri" w:hAnsi="Times New Roman" w:cs="Times New Roman"/>
          <w:sz w:val="24"/>
        </w:rPr>
        <w:t>@</w:t>
      </w:r>
      <w:r>
        <w:rPr>
          <w:rFonts w:ascii="Times New Roman" w:eastAsia="Calibri" w:hAnsi="Times New Roman" w:cs="Times New Roman"/>
          <w:sz w:val="24"/>
          <w:lang w:val="en-US"/>
        </w:rPr>
        <w:t>inbox</w:t>
      </w:r>
      <w:r w:rsidRPr="00C51BE7">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Pr="00C51BE7">
        <w:rPr>
          <w:rFonts w:ascii="Times New Roman" w:eastAsia="Calibri" w:hAnsi="Times New Roman" w:cs="Times New Roman"/>
          <w:sz w:val="24"/>
        </w:rPr>
        <w:t>)</w:t>
      </w:r>
    </w:p>
    <w:p w:rsidR="00C51BE7" w:rsidRDefault="00C51BE7" w:rsidP="00C51BE7">
      <w:pPr>
        <w:spacing w:after="0" w:line="240" w:lineRule="auto"/>
        <w:ind w:firstLine="709"/>
        <w:jc w:val="both"/>
        <w:rPr>
          <w:rFonts w:ascii="Times New Roman" w:eastAsia="Calibri" w:hAnsi="Times New Roman" w:cs="Times New Roman"/>
          <w:sz w:val="24"/>
        </w:rPr>
      </w:pPr>
      <w:r>
        <w:rPr>
          <w:rFonts w:ascii="Times New Roman" w:eastAsia="Times New Roman" w:hAnsi="Times New Roman" w:cs="Times New Roman"/>
          <w:sz w:val="24"/>
          <w:lang w:eastAsia="ru-RU"/>
        </w:rPr>
        <w:t xml:space="preserve">Филиппова Оксана Викторовна </w:t>
      </w:r>
      <w:r w:rsidRPr="002E1784">
        <w:rPr>
          <w:rFonts w:ascii="Times New Roman" w:eastAsia="Calibri" w:hAnsi="Times New Roman" w:cs="Times New Roman"/>
          <w:sz w:val="24"/>
        </w:rPr>
        <w:t>(</w:t>
      </w:r>
      <w:r>
        <w:rPr>
          <w:rFonts w:ascii="Times New Roman" w:eastAsia="Calibri" w:hAnsi="Times New Roman" w:cs="Times New Roman"/>
          <w:sz w:val="24"/>
        </w:rPr>
        <w:t>Россия, Усинск</w:t>
      </w:r>
      <w:r w:rsidRPr="002E1784">
        <w:rPr>
          <w:rFonts w:ascii="Times New Roman" w:eastAsia="Calibri" w:hAnsi="Times New Roman" w:cs="Times New Roman"/>
          <w:sz w:val="24"/>
        </w:rPr>
        <w:t xml:space="preserve">) – </w:t>
      </w:r>
      <w:proofErr w:type="spellStart"/>
      <w:r>
        <w:rPr>
          <w:rFonts w:ascii="Times New Roman" w:eastAsia="Calibri" w:hAnsi="Times New Roman" w:cs="Times New Roman"/>
          <w:sz w:val="24"/>
        </w:rPr>
        <w:t>к.э.н</w:t>
      </w:r>
      <w:proofErr w:type="spellEnd"/>
      <w:r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заместитель директора по учебной работе филиала </w:t>
      </w:r>
      <w:proofErr w:type="spellStart"/>
      <w:r>
        <w:rPr>
          <w:rFonts w:ascii="Times New Roman" w:eastAsia="Calibri" w:hAnsi="Times New Roman" w:cs="Times New Roman"/>
          <w:sz w:val="24"/>
        </w:rPr>
        <w:t>Ухтинского</w:t>
      </w:r>
      <w:proofErr w:type="spellEnd"/>
      <w:r>
        <w:rPr>
          <w:rFonts w:ascii="Times New Roman" w:eastAsia="Calibri" w:hAnsi="Times New Roman" w:cs="Times New Roman"/>
          <w:sz w:val="24"/>
        </w:rPr>
        <w:t xml:space="preserve"> государственного технического университета в г. Усинске (Республика Коми, город Усинск, ул. Нефтяников, д. 33, </w:t>
      </w:r>
      <w:hyperlink r:id="rId6" w:history="1">
        <w:r w:rsidR="005D2D3E" w:rsidRPr="00357342">
          <w:rPr>
            <w:rStyle w:val="a4"/>
            <w:rFonts w:ascii="Times New Roman" w:eastAsia="Calibri" w:hAnsi="Times New Roman" w:cs="Times New Roman"/>
            <w:sz w:val="24"/>
            <w:lang w:val="en-US"/>
          </w:rPr>
          <w:t>ksenia</w:t>
        </w:r>
        <w:r w:rsidR="005D2D3E" w:rsidRPr="00314C87">
          <w:rPr>
            <w:rStyle w:val="a4"/>
            <w:rFonts w:ascii="Times New Roman" w:eastAsia="Calibri" w:hAnsi="Times New Roman" w:cs="Times New Roman"/>
            <w:sz w:val="24"/>
          </w:rPr>
          <w:t>36-71@</w:t>
        </w:r>
        <w:r w:rsidR="005D2D3E" w:rsidRPr="00357342">
          <w:rPr>
            <w:rStyle w:val="a4"/>
            <w:rFonts w:ascii="Times New Roman" w:eastAsia="Calibri" w:hAnsi="Times New Roman" w:cs="Times New Roman"/>
            <w:sz w:val="24"/>
            <w:lang w:val="en-US"/>
          </w:rPr>
          <w:t>mail</w:t>
        </w:r>
        <w:r w:rsidR="005D2D3E" w:rsidRPr="00314C87">
          <w:rPr>
            <w:rStyle w:val="a4"/>
            <w:rFonts w:ascii="Times New Roman" w:eastAsia="Calibri" w:hAnsi="Times New Roman" w:cs="Times New Roman"/>
            <w:sz w:val="24"/>
          </w:rPr>
          <w:t>.</w:t>
        </w:r>
        <w:proofErr w:type="spellStart"/>
        <w:r w:rsidR="005D2D3E" w:rsidRPr="00357342">
          <w:rPr>
            <w:rStyle w:val="a4"/>
            <w:rFonts w:ascii="Times New Roman" w:eastAsia="Calibri" w:hAnsi="Times New Roman" w:cs="Times New Roman"/>
            <w:sz w:val="24"/>
            <w:lang w:val="en-US"/>
          </w:rPr>
          <w:t>ru</w:t>
        </w:r>
        <w:proofErr w:type="spellEnd"/>
      </w:hyperlink>
      <w:r>
        <w:rPr>
          <w:rFonts w:ascii="Times New Roman" w:eastAsia="Calibri" w:hAnsi="Times New Roman" w:cs="Times New Roman"/>
          <w:sz w:val="24"/>
        </w:rPr>
        <w:t>)</w:t>
      </w:r>
    </w:p>
    <w:p w:rsidR="005D2D3E" w:rsidRDefault="005D2D3E" w:rsidP="005D2D3E">
      <w:pPr>
        <w:spacing w:after="0" w:line="240" w:lineRule="auto"/>
        <w:jc w:val="both"/>
        <w:rPr>
          <w:rFonts w:ascii="Times New Roman" w:eastAsia="Calibri" w:hAnsi="Times New Roman" w:cs="Times New Roman"/>
          <w:sz w:val="24"/>
        </w:rPr>
      </w:pPr>
    </w:p>
    <w:p w:rsidR="005D2D3E" w:rsidRPr="00314C87" w:rsidRDefault="005D2D3E" w:rsidP="005D2D3E">
      <w:pPr>
        <w:spacing w:after="0" w:line="240" w:lineRule="auto"/>
        <w:ind w:firstLine="709"/>
        <w:jc w:val="both"/>
        <w:rPr>
          <w:rFonts w:ascii="Times New Roman" w:eastAsia="Calibri" w:hAnsi="Times New Roman" w:cs="Times New Roman"/>
          <w:b/>
          <w:color w:val="000000" w:themeColor="text1"/>
          <w:sz w:val="24"/>
        </w:rPr>
      </w:pPr>
      <w:proofErr w:type="spellStart"/>
      <w:r w:rsidRPr="005D2D3E">
        <w:rPr>
          <w:rFonts w:ascii="Times New Roman" w:eastAsia="Calibri" w:hAnsi="Times New Roman" w:cs="Times New Roman"/>
          <w:b/>
          <w:color w:val="000000" w:themeColor="text1"/>
          <w:sz w:val="24"/>
          <w:lang w:val="en-US"/>
        </w:rPr>
        <w:t>Chugunkina</w:t>
      </w:r>
      <w:proofErr w:type="spellEnd"/>
      <w:r w:rsidRPr="00314C87">
        <w:rPr>
          <w:rFonts w:ascii="Times New Roman" w:eastAsia="Calibri" w:hAnsi="Times New Roman" w:cs="Times New Roman"/>
          <w:b/>
          <w:color w:val="000000" w:themeColor="text1"/>
          <w:sz w:val="24"/>
        </w:rPr>
        <w:t xml:space="preserve"> </w:t>
      </w:r>
      <w:r w:rsidRPr="005D2D3E">
        <w:rPr>
          <w:rFonts w:ascii="Times New Roman" w:eastAsia="Calibri" w:hAnsi="Times New Roman" w:cs="Times New Roman"/>
          <w:b/>
          <w:color w:val="000000" w:themeColor="text1"/>
          <w:sz w:val="24"/>
          <w:lang w:val="en-US"/>
        </w:rPr>
        <w:t>I</w:t>
      </w:r>
      <w:r w:rsidRPr="00314C87">
        <w:rPr>
          <w:rFonts w:ascii="Times New Roman" w:eastAsia="Calibri" w:hAnsi="Times New Roman" w:cs="Times New Roman"/>
          <w:b/>
          <w:color w:val="000000" w:themeColor="text1"/>
          <w:sz w:val="24"/>
        </w:rPr>
        <w:t>.</w:t>
      </w:r>
      <w:r w:rsidRPr="005D2D3E">
        <w:rPr>
          <w:rFonts w:ascii="Times New Roman" w:eastAsia="Calibri" w:hAnsi="Times New Roman" w:cs="Times New Roman"/>
          <w:b/>
          <w:color w:val="000000" w:themeColor="text1"/>
          <w:sz w:val="24"/>
          <w:lang w:val="en-US"/>
        </w:rPr>
        <w:t>V</w:t>
      </w:r>
      <w:r w:rsidRPr="00314C87">
        <w:rPr>
          <w:rFonts w:ascii="Times New Roman" w:eastAsia="Calibri" w:hAnsi="Times New Roman" w:cs="Times New Roman"/>
          <w:b/>
          <w:color w:val="000000" w:themeColor="text1"/>
          <w:sz w:val="24"/>
        </w:rPr>
        <w:t>.</w:t>
      </w:r>
    </w:p>
    <w:p w:rsidR="005D2D3E" w:rsidRDefault="005D2D3E" w:rsidP="005D2D3E">
      <w:pPr>
        <w:spacing w:after="0" w:line="240" w:lineRule="auto"/>
        <w:ind w:firstLine="709"/>
        <w:jc w:val="both"/>
        <w:rPr>
          <w:rFonts w:ascii="Times New Roman" w:eastAsia="Calibri" w:hAnsi="Times New Roman" w:cs="Times New Roman"/>
          <w:b/>
          <w:color w:val="000000" w:themeColor="text1"/>
          <w:sz w:val="24"/>
        </w:rPr>
      </w:pPr>
      <w:proofErr w:type="spellStart"/>
      <w:r w:rsidRPr="005D2D3E">
        <w:rPr>
          <w:rFonts w:ascii="Times New Roman" w:eastAsia="Calibri" w:hAnsi="Times New Roman" w:cs="Times New Roman"/>
          <w:b/>
          <w:color w:val="000000" w:themeColor="text1"/>
          <w:sz w:val="24"/>
          <w:lang w:val="en-US"/>
        </w:rPr>
        <w:t>Filippova</w:t>
      </w:r>
      <w:proofErr w:type="spellEnd"/>
      <w:r w:rsidRPr="00314C87">
        <w:rPr>
          <w:rFonts w:ascii="Times New Roman" w:eastAsia="Calibri" w:hAnsi="Times New Roman" w:cs="Times New Roman"/>
          <w:b/>
          <w:color w:val="000000" w:themeColor="text1"/>
          <w:sz w:val="24"/>
        </w:rPr>
        <w:t xml:space="preserve"> </w:t>
      </w:r>
      <w:r w:rsidRPr="005D2D3E">
        <w:rPr>
          <w:rFonts w:ascii="Times New Roman" w:eastAsia="Calibri" w:hAnsi="Times New Roman" w:cs="Times New Roman"/>
          <w:b/>
          <w:color w:val="000000" w:themeColor="text1"/>
          <w:sz w:val="24"/>
          <w:lang w:val="en-US"/>
        </w:rPr>
        <w:t>O</w:t>
      </w:r>
      <w:r w:rsidRPr="00314C87">
        <w:rPr>
          <w:rFonts w:ascii="Times New Roman" w:eastAsia="Calibri" w:hAnsi="Times New Roman" w:cs="Times New Roman"/>
          <w:b/>
          <w:color w:val="000000" w:themeColor="text1"/>
          <w:sz w:val="24"/>
        </w:rPr>
        <w:t>.</w:t>
      </w:r>
      <w:r w:rsidRPr="005D2D3E">
        <w:rPr>
          <w:rFonts w:ascii="Times New Roman" w:eastAsia="Calibri" w:hAnsi="Times New Roman" w:cs="Times New Roman"/>
          <w:b/>
          <w:color w:val="000000" w:themeColor="text1"/>
          <w:sz w:val="24"/>
          <w:lang w:val="en-US"/>
        </w:rPr>
        <w:t>V</w:t>
      </w:r>
      <w:r w:rsidRPr="005D2D3E">
        <w:rPr>
          <w:rFonts w:ascii="Times New Roman" w:eastAsia="Calibri" w:hAnsi="Times New Roman" w:cs="Times New Roman"/>
          <w:b/>
          <w:color w:val="000000" w:themeColor="text1"/>
          <w:sz w:val="24"/>
        </w:rPr>
        <w:t>.</w:t>
      </w:r>
    </w:p>
    <w:p w:rsidR="005D2D3E" w:rsidRDefault="005D2D3E" w:rsidP="005D2D3E">
      <w:pPr>
        <w:spacing w:after="0" w:line="240" w:lineRule="auto"/>
        <w:jc w:val="both"/>
        <w:rPr>
          <w:rFonts w:ascii="Times New Roman" w:eastAsia="Calibri" w:hAnsi="Times New Roman" w:cs="Times New Roman"/>
          <w:b/>
          <w:color w:val="000000" w:themeColor="text1"/>
          <w:sz w:val="24"/>
        </w:rPr>
      </w:pPr>
    </w:p>
    <w:p w:rsidR="005D2D3E" w:rsidRPr="005D2D3E" w:rsidRDefault="005D2D3E" w:rsidP="005D2D3E">
      <w:pPr>
        <w:spacing w:after="0" w:line="240" w:lineRule="auto"/>
        <w:jc w:val="both"/>
        <w:rPr>
          <w:rFonts w:ascii="Times New Roman" w:eastAsia="Calibri" w:hAnsi="Times New Roman" w:cs="Times New Roman"/>
          <w:b/>
          <w:color w:val="000000" w:themeColor="text1"/>
          <w:sz w:val="24"/>
        </w:rPr>
      </w:pPr>
    </w:p>
    <w:p w:rsidR="005D2D3E" w:rsidRPr="005D2D3E" w:rsidRDefault="005D2D3E" w:rsidP="005D2D3E">
      <w:pPr>
        <w:spacing w:after="0" w:line="240" w:lineRule="auto"/>
        <w:ind w:left="-540" w:firstLine="540"/>
        <w:jc w:val="center"/>
        <w:rPr>
          <w:rFonts w:ascii="Times New Roman" w:eastAsia="Times New Roman" w:hAnsi="Times New Roman" w:cs="Times New Roman"/>
          <w:b/>
          <w:sz w:val="24"/>
          <w:szCs w:val="24"/>
          <w:lang w:val="en-US" w:eastAsia="ru-RU"/>
        </w:rPr>
      </w:pPr>
      <w:r w:rsidRPr="005D2D3E">
        <w:rPr>
          <w:rFonts w:ascii="Times New Roman" w:hAnsi="Times New Roman" w:cs="Times New Roman"/>
          <w:b/>
          <w:color w:val="000000"/>
          <w:sz w:val="24"/>
          <w:szCs w:val="24"/>
          <w:lang w:val="en-US"/>
        </w:rPr>
        <w:t>ASSESSMENT OF THE AVAILABILITY OF ARCTIC MORTGAGES FOR RESIDENTS OF THE NORTHERN REGIONS</w:t>
      </w:r>
    </w:p>
    <w:p w:rsidR="005D2D3E" w:rsidRDefault="005D2D3E" w:rsidP="00066DA3">
      <w:pPr>
        <w:spacing w:after="0" w:line="240" w:lineRule="auto"/>
        <w:ind w:firstLine="709"/>
        <w:jc w:val="both"/>
        <w:rPr>
          <w:rFonts w:ascii="Times New Roman" w:hAnsi="Times New Roman" w:cs="Times New Roman"/>
          <w:sz w:val="24"/>
          <w:szCs w:val="24"/>
          <w:lang w:val="en-US"/>
        </w:rPr>
      </w:pPr>
    </w:p>
    <w:p w:rsidR="005D2D3E" w:rsidRDefault="005D2D3E" w:rsidP="00066DA3">
      <w:pPr>
        <w:spacing w:after="0" w:line="240" w:lineRule="auto"/>
        <w:ind w:firstLine="709"/>
        <w:jc w:val="both"/>
        <w:rPr>
          <w:rFonts w:ascii="Times New Roman" w:hAnsi="Times New Roman" w:cs="Times New Roman"/>
          <w:sz w:val="24"/>
          <w:szCs w:val="24"/>
          <w:lang w:val="en-US"/>
        </w:rPr>
      </w:pPr>
    </w:p>
    <w:p w:rsidR="005D2D3E" w:rsidRPr="00314C87" w:rsidRDefault="005D2D3E" w:rsidP="007E2858">
      <w:pPr>
        <w:spacing w:after="0" w:line="240" w:lineRule="auto"/>
        <w:ind w:firstLine="709"/>
        <w:jc w:val="both"/>
        <w:rPr>
          <w:rFonts w:ascii="Times New Roman" w:hAnsi="Times New Roman" w:cs="Times New Roman"/>
          <w:color w:val="000000"/>
          <w:sz w:val="24"/>
          <w:szCs w:val="24"/>
          <w:lang w:val="en-US"/>
        </w:rPr>
      </w:pPr>
      <w:r w:rsidRPr="007E2858">
        <w:rPr>
          <w:rFonts w:ascii="Times New Roman" w:hAnsi="Times New Roman" w:cs="Times New Roman"/>
          <w:color w:val="000000"/>
          <w:sz w:val="24"/>
          <w:szCs w:val="24"/>
          <w:lang w:val="en-US"/>
        </w:rPr>
        <w:t xml:space="preserve">Abstract: The Arctic territory of the Russian Federation is of strategic importance. Mining and the development of the Northern Sea Route are two of the most global goals </w:t>
      </w:r>
      <w:proofErr w:type="gramStart"/>
      <w:r w:rsidRPr="007E2858">
        <w:rPr>
          <w:rFonts w:ascii="Times New Roman" w:hAnsi="Times New Roman" w:cs="Times New Roman"/>
          <w:color w:val="000000"/>
          <w:sz w:val="24"/>
          <w:szCs w:val="24"/>
          <w:lang w:val="en-US"/>
        </w:rPr>
        <w:t>being implemented</w:t>
      </w:r>
      <w:proofErr w:type="gramEnd"/>
      <w:r w:rsidRPr="007E2858">
        <w:rPr>
          <w:rFonts w:ascii="Times New Roman" w:hAnsi="Times New Roman" w:cs="Times New Roman"/>
          <w:color w:val="000000"/>
          <w:sz w:val="24"/>
          <w:szCs w:val="24"/>
          <w:lang w:val="en-US"/>
        </w:rPr>
        <w:t xml:space="preserve"> in the Arctic zone. To achieve our goals, our country needs people to live and work in the Arctic territories, despite the harsh living conditions compared to the central and southern regions of Russia. The unfavorable climate, poorly developed infrastructure and, as a result, low availability of social services for the population contribute to migration processes, and residents of the North continue to migrate to more southern regions of the country, reducing the human resources potential of the strategically important Arctic zone. In order to slow down and stop migration processes, the Russian government, headed by the President, is taking measures to improve the living conditions of the Arctic region. One of these measures is the Arctic Mortgage. This article analyzes the available</w:t>
      </w:r>
      <w:r w:rsidR="007E2858" w:rsidRPr="00314C87">
        <w:rPr>
          <w:rFonts w:ascii="Times New Roman" w:hAnsi="Times New Roman" w:cs="Times New Roman"/>
          <w:color w:val="000000"/>
          <w:sz w:val="24"/>
          <w:szCs w:val="24"/>
          <w:lang w:val="en-US"/>
        </w:rPr>
        <w:t>.</w:t>
      </w:r>
    </w:p>
    <w:p w:rsidR="005D2D3E" w:rsidRPr="007E2858" w:rsidRDefault="005D2D3E" w:rsidP="007E2858">
      <w:pPr>
        <w:spacing w:after="0" w:line="240" w:lineRule="auto"/>
        <w:ind w:firstLine="709"/>
        <w:jc w:val="both"/>
        <w:rPr>
          <w:rFonts w:ascii="Times New Roman" w:hAnsi="Times New Roman" w:cs="Times New Roman"/>
          <w:color w:val="000000"/>
          <w:sz w:val="24"/>
          <w:szCs w:val="24"/>
          <w:lang w:val="en-US"/>
        </w:rPr>
      </w:pPr>
    </w:p>
    <w:p w:rsidR="005D2D3E" w:rsidRDefault="005D2D3E" w:rsidP="007E2858">
      <w:pPr>
        <w:spacing w:after="0" w:line="240" w:lineRule="auto"/>
        <w:ind w:firstLine="709"/>
        <w:jc w:val="both"/>
        <w:rPr>
          <w:rFonts w:ascii="Times New Roman" w:eastAsia="Times New Roman" w:hAnsi="Times New Roman" w:cs="Times New Roman"/>
          <w:color w:val="000000"/>
          <w:sz w:val="24"/>
          <w:szCs w:val="24"/>
          <w:lang w:val="en-US" w:eastAsia="ru-RU"/>
        </w:rPr>
      </w:pPr>
      <w:r w:rsidRPr="005D2D3E">
        <w:rPr>
          <w:rFonts w:ascii="Times New Roman" w:eastAsia="Times New Roman" w:hAnsi="Times New Roman" w:cs="Times New Roman"/>
          <w:color w:val="000000"/>
          <w:sz w:val="24"/>
          <w:szCs w:val="24"/>
          <w:lang w:val="en-US" w:eastAsia="ru-RU"/>
        </w:rPr>
        <w:t>Keywords: Arctic zone, mortgage, north</w:t>
      </w:r>
    </w:p>
    <w:p w:rsidR="007E2858" w:rsidRPr="00314C87" w:rsidRDefault="007E2858" w:rsidP="007E2858">
      <w:pPr>
        <w:spacing w:after="0" w:line="240" w:lineRule="auto"/>
        <w:ind w:firstLine="709"/>
        <w:jc w:val="both"/>
        <w:rPr>
          <w:rFonts w:ascii="Times New Roman" w:hAnsi="Times New Roman" w:cs="Times New Roman"/>
          <w:color w:val="000000"/>
          <w:sz w:val="24"/>
          <w:szCs w:val="24"/>
          <w:lang w:val="en-US"/>
        </w:rPr>
      </w:pPr>
    </w:p>
    <w:p w:rsidR="007E2858" w:rsidRDefault="005D2D3E" w:rsidP="007E2858">
      <w:pPr>
        <w:shd w:val="clear" w:color="auto" w:fill="FFFFFF"/>
        <w:spacing w:after="0" w:line="240" w:lineRule="auto"/>
        <w:ind w:firstLine="709"/>
        <w:jc w:val="center"/>
        <w:rPr>
          <w:rFonts w:ascii="Times New Roman" w:eastAsia="Times New Roman" w:hAnsi="Times New Roman" w:cs="Times New Roman"/>
          <w:b/>
          <w:color w:val="000000"/>
          <w:sz w:val="24"/>
          <w:szCs w:val="24"/>
          <w:lang w:val="en-US" w:eastAsia="ru-RU"/>
        </w:rPr>
      </w:pPr>
      <w:r w:rsidRPr="005D2D3E">
        <w:rPr>
          <w:rFonts w:ascii="Times New Roman" w:eastAsia="Times New Roman" w:hAnsi="Times New Roman" w:cs="Times New Roman"/>
          <w:b/>
          <w:color w:val="000000"/>
          <w:sz w:val="24"/>
          <w:szCs w:val="24"/>
          <w:lang w:val="en-US" w:eastAsia="ru-RU"/>
        </w:rPr>
        <w:t>Bibliographic list</w:t>
      </w:r>
    </w:p>
    <w:p w:rsidR="007E2858" w:rsidRPr="007E2858" w:rsidRDefault="007E2858" w:rsidP="007E2858">
      <w:pPr>
        <w:shd w:val="clear" w:color="auto" w:fill="FFFFFF"/>
        <w:spacing w:after="0" w:line="240" w:lineRule="auto"/>
        <w:ind w:firstLine="709"/>
        <w:jc w:val="center"/>
        <w:rPr>
          <w:rFonts w:ascii="Times New Roman" w:eastAsia="Times New Roman" w:hAnsi="Times New Roman" w:cs="Times New Roman"/>
          <w:b/>
          <w:color w:val="000000"/>
          <w:sz w:val="24"/>
          <w:szCs w:val="24"/>
          <w:lang w:val="en-US" w:eastAsia="ru-RU"/>
        </w:rPr>
      </w:pPr>
    </w:p>
    <w:p w:rsidR="007E2858" w:rsidRDefault="005D2D3E" w:rsidP="007E2858">
      <w:pPr>
        <w:shd w:val="clear" w:color="auto" w:fill="FFFFFF"/>
        <w:spacing w:after="0" w:line="240" w:lineRule="auto"/>
        <w:ind w:firstLine="709"/>
        <w:jc w:val="center"/>
        <w:rPr>
          <w:rFonts w:ascii="Times New Roman" w:eastAsia="Times New Roman" w:hAnsi="Times New Roman" w:cs="Times New Roman"/>
          <w:b/>
          <w:color w:val="000000"/>
          <w:sz w:val="24"/>
          <w:szCs w:val="24"/>
          <w:lang w:val="en-US" w:eastAsia="ru-RU"/>
        </w:rPr>
      </w:pPr>
      <w:r w:rsidRPr="005D2D3E">
        <w:rPr>
          <w:rFonts w:ascii="Times New Roman" w:eastAsia="Times New Roman" w:hAnsi="Times New Roman" w:cs="Times New Roman"/>
          <w:b/>
          <w:color w:val="000000"/>
          <w:sz w:val="24"/>
          <w:szCs w:val="24"/>
          <w:lang w:val="en-US" w:eastAsia="ru-RU"/>
        </w:rPr>
        <w:t>Regulatory documents</w:t>
      </w:r>
    </w:p>
    <w:p w:rsidR="007E2858" w:rsidRPr="007E2858" w:rsidRDefault="007E2858" w:rsidP="007E2858">
      <w:pPr>
        <w:shd w:val="clear" w:color="auto" w:fill="FFFFFF"/>
        <w:spacing w:after="0" w:line="240" w:lineRule="auto"/>
        <w:ind w:firstLine="709"/>
        <w:jc w:val="center"/>
        <w:rPr>
          <w:rFonts w:ascii="Times New Roman" w:eastAsia="Times New Roman" w:hAnsi="Times New Roman" w:cs="Times New Roman"/>
          <w:b/>
          <w:color w:val="000000"/>
          <w:sz w:val="24"/>
          <w:szCs w:val="24"/>
          <w:lang w:val="en-US" w:eastAsia="ru-RU"/>
        </w:rPr>
      </w:pPr>
    </w:p>
    <w:p w:rsidR="007E2858" w:rsidRPr="007E2858" w:rsidRDefault="005D2D3E" w:rsidP="007E2858">
      <w:pPr>
        <w:shd w:val="clear" w:color="auto" w:fill="FFFFFF"/>
        <w:spacing w:after="0" w:line="240" w:lineRule="auto"/>
        <w:ind w:firstLine="709"/>
        <w:rPr>
          <w:rFonts w:ascii="Times New Roman" w:eastAsia="Times New Roman" w:hAnsi="Times New Roman" w:cs="Times New Roman"/>
          <w:color w:val="000000"/>
          <w:sz w:val="24"/>
          <w:szCs w:val="24"/>
          <w:lang w:val="en-US" w:eastAsia="ru-RU"/>
        </w:rPr>
      </w:pPr>
      <w:r w:rsidRPr="005D2D3E">
        <w:rPr>
          <w:rFonts w:ascii="Times New Roman" w:eastAsia="Times New Roman" w:hAnsi="Times New Roman" w:cs="Times New Roman"/>
          <w:color w:val="000000"/>
          <w:sz w:val="24"/>
          <w:szCs w:val="24"/>
          <w:lang w:val="en-US" w:eastAsia="ru-RU"/>
        </w:rPr>
        <w:t xml:space="preserve">1. Strategy for the Development of the Arctic Zone of the Russian Federation and Ensuring National Security for the period up to 2035, approved by Decree of the President of the Russian Federation dated October 26, 2020 No. 645. </w:t>
      </w:r>
    </w:p>
    <w:p w:rsidR="007E2858" w:rsidRPr="007E2858" w:rsidRDefault="005D2D3E" w:rsidP="007E2858">
      <w:pPr>
        <w:shd w:val="clear" w:color="auto" w:fill="FFFFFF"/>
        <w:spacing w:after="0" w:line="240" w:lineRule="auto"/>
        <w:ind w:firstLine="709"/>
        <w:rPr>
          <w:rFonts w:ascii="Times New Roman" w:eastAsia="Times New Roman" w:hAnsi="Times New Roman" w:cs="Times New Roman"/>
          <w:color w:val="000000"/>
          <w:sz w:val="24"/>
          <w:szCs w:val="24"/>
          <w:lang w:val="en-US" w:eastAsia="ru-RU"/>
        </w:rPr>
      </w:pPr>
      <w:r w:rsidRPr="005D2D3E">
        <w:rPr>
          <w:rFonts w:ascii="Times New Roman" w:eastAsia="Times New Roman" w:hAnsi="Times New Roman" w:cs="Times New Roman"/>
          <w:color w:val="000000"/>
          <w:sz w:val="24"/>
          <w:szCs w:val="24"/>
          <w:lang w:val="en-US" w:eastAsia="ru-RU"/>
        </w:rPr>
        <w:t xml:space="preserve">2. Decree of the Government of the Russian Federation dated July 29, 2014 No. 709 "On Criteria for classifying Municipalities of the Russian Federation as single-industry (single-industry towns) and Categories of single-industry municipalities of the Russian Federation (single-industry towns) depending on the risks of deterioration of their socio-economic situation"; </w:t>
      </w:r>
    </w:p>
    <w:p w:rsidR="007E2858" w:rsidRPr="007E2858" w:rsidRDefault="005D2D3E" w:rsidP="007E2858">
      <w:pPr>
        <w:shd w:val="clear" w:color="auto" w:fill="FFFFFF"/>
        <w:spacing w:after="0" w:line="240" w:lineRule="auto"/>
        <w:ind w:firstLine="709"/>
        <w:rPr>
          <w:rFonts w:ascii="Times New Roman" w:eastAsia="Times New Roman" w:hAnsi="Times New Roman" w:cs="Times New Roman"/>
          <w:color w:val="000000"/>
          <w:sz w:val="24"/>
          <w:szCs w:val="24"/>
          <w:lang w:val="en-US" w:eastAsia="ru-RU"/>
        </w:rPr>
      </w:pPr>
      <w:r w:rsidRPr="005D2D3E">
        <w:rPr>
          <w:rFonts w:ascii="Times New Roman" w:eastAsia="Times New Roman" w:hAnsi="Times New Roman" w:cs="Times New Roman"/>
          <w:color w:val="000000"/>
          <w:sz w:val="24"/>
          <w:szCs w:val="24"/>
          <w:lang w:val="en-US" w:eastAsia="ru-RU"/>
        </w:rPr>
        <w:t xml:space="preserve">3. Decree of the Government of the Russian Federation dated 11/29/2023 No. 2023 "On Amendments to Certain Acts of the Government of the Russian Federation on Housing (Mortgage) Loans to Citizens of the Russian Federation; </w:t>
      </w:r>
    </w:p>
    <w:p w:rsidR="005D2D3E" w:rsidRDefault="005D2D3E" w:rsidP="007E2858">
      <w:pPr>
        <w:shd w:val="clear" w:color="auto" w:fill="FFFFFF"/>
        <w:spacing w:after="0" w:line="240" w:lineRule="auto"/>
        <w:ind w:firstLine="709"/>
        <w:rPr>
          <w:rFonts w:ascii="Times New Roman" w:eastAsia="Times New Roman" w:hAnsi="Times New Roman" w:cs="Times New Roman"/>
          <w:color w:val="000000"/>
          <w:sz w:val="24"/>
          <w:szCs w:val="24"/>
          <w:lang w:val="en-US" w:eastAsia="ru-RU"/>
        </w:rPr>
      </w:pPr>
      <w:r w:rsidRPr="005D2D3E">
        <w:rPr>
          <w:rFonts w:ascii="Times New Roman" w:eastAsia="Times New Roman" w:hAnsi="Times New Roman" w:cs="Times New Roman"/>
          <w:color w:val="000000"/>
          <w:sz w:val="24"/>
          <w:szCs w:val="24"/>
          <w:lang w:val="en-US" w:eastAsia="ru-RU"/>
        </w:rPr>
        <w:t>4. Decree of the Government of the Russian Federation dated 11/28/2023 No. 3377-r "On Approval of the List of Stronghold Settlements (Municipalities) of the Arctic Zone of the Russian Federation, including those performing functions to ensure national security</w:t>
      </w:r>
    </w:p>
    <w:p w:rsidR="007E2858" w:rsidRPr="005D2D3E" w:rsidRDefault="007E2858" w:rsidP="007E2858">
      <w:pPr>
        <w:shd w:val="clear" w:color="auto" w:fill="FFFFFF"/>
        <w:spacing w:after="0" w:line="240" w:lineRule="auto"/>
        <w:ind w:firstLine="709"/>
        <w:rPr>
          <w:rFonts w:ascii="Times New Roman" w:eastAsia="Times New Roman" w:hAnsi="Times New Roman" w:cs="Times New Roman"/>
          <w:color w:val="000000"/>
          <w:sz w:val="24"/>
          <w:szCs w:val="24"/>
          <w:lang w:val="en-US" w:eastAsia="ru-RU"/>
        </w:rPr>
      </w:pPr>
    </w:p>
    <w:p w:rsidR="007E2858" w:rsidRPr="007E2858" w:rsidRDefault="007E2858" w:rsidP="007E2858">
      <w:pPr>
        <w:shd w:val="clear" w:color="auto" w:fill="FFFFFF"/>
        <w:spacing w:after="0" w:line="240" w:lineRule="auto"/>
        <w:ind w:firstLine="709"/>
        <w:jc w:val="center"/>
        <w:rPr>
          <w:rFonts w:ascii="Times New Roman" w:hAnsi="Times New Roman" w:cs="Times New Roman"/>
          <w:b/>
          <w:color w:val="000000"/>
          <w:sz w:val="24"/>
          <w:szCs w:val="24"/>
          <w:lang w:val="en-US"/>
        </w:rPr>
      </w:pPr>
      <w:r w:rsidRPr="007E2858">
        <w:rPr>
          <w:rFonts w:ascii="Times New Roman" w:hAnsi="Times New Roman" w:cs="Times New Roman"/>
          <w:b/>
          <w:color w:val="000000"/>
          <w:sz w:val="24"/>
          <w:szCs w:val="24"/>
          <w:lang w:val="en-US"/>
        </w:rPr>
        <w:t>Network resources</w:t>
      </w:r>
    </w:p>
    <w:p w:rsidR="007E2858" w:rsidRPr="007E2858" w:rsidRDefault="007E2858" w:rsidP="007E2858">
      <w:pPr>
        <w:shd w:val="clear" w:color="auto" w:fill="FFFFFF"/>
        <w:spacing w:after="0" w:line="240" w:lineRule="auto"/>
        <w:ind w:firstLine="709"/>
        <w:rPr>
          <w:rFonts w:ascii="Times New Roman" w:hAnsi="Times New Roman" w:cs="Times New Roman"/>
          <w:color w:val="000000"/>
          <w:sz w:val="24"/>
          <w:szCs w:val="24"/>
          <w:lang w:val="en-US"/>
        </w:rPr>
      </w:pPr>
    </w:p>
    <w:p w:rsidR="007E2858" w:rsidRPr="007E2858" w:rsidRDefault="007E2858" w:rsidP="007E2858">
      <w:pPr>
        <w:shd w:val="clear" w:color="auto" w:fill="FFFFFF"/>
        <w:spacing w:after="0" w:line="240" w:lineRule="auto"/>
        <w:ind w:firstLine="709"/>
        <w:rPr>
          <w:rFonts w:ascii="Times New Roman" w:hAnsi="Times New Roman" w:cs="Times New Roman"/>
          <w:color w:val="000000"/>
          <w:sz w:val="24"/>
          <w:szCs w:val="24"/>
          <w:lang w:val="en-US"/>
        </w:rPr>
      </w:pPr>
      <w:r w:rsidRPr="007E2858">
        <w:rPr>
          <w:rFonts w:ascii="Times New Roman" w:hAnsi="Times New Roman" w:cs="Times New Roman"/>
          <w:color w:val="000000"/>
          <w:sz w:val="24"/>
          <w:szCs w:val="24"/>
          <w:lang w:val="en-US"/>
        </w:rPr>
        <w:t xml:space="preserve">5. The official website of the Federal State Statistics Service. </w:t>
      </w:r>
    </w:p>
    <w:p w:rsidR="007E2858" w:rsidRPr="007E2858" w:rsidRDefault="007E2858" w:rsidP="007E2858">
      <w:pPr>
        <w:shd w:val="clear" w:color="auto" w:fill="FFFFFF"/>
        <w:spacing w:after="0" w:line="240" w:lineRule="auto"/>
        <w:ind w:firstLine="709"/>
        <w:rPr>
          <w:rFonts w:ascii="Times New Roman" w:hAnsi="Times New Roman" w:cs="Times New Roman"/>
          <w:color w:val="000000"/>
          <w:sz w:val="24"/>
          <w:szCs w:val="24"/>
          <w:lang w:val="en-US"/>
        </w:rPr>
      </w:pPr>
      <w:r w:rsidRPr="007E2858">
        <w:rPr>
          <w:rFonts w:ascii="Times New Roman" w:hAnsi="Times New Roman" w:cs="Times New Roman"/>
          <w:color w:val="000000"/>
          <w:sz w:val="24"/>
          <w:szCs w:val="24"/>
          <w:lang w:val="en-US"/>
        </w:rPr>
        <w:t xml:space="preserve">6. The official website of JSC Corporation for the Development of the Far East and the Arctic. </w:t>
      </w:r>
    </w:p>
    <w:p w:rsidR="005D2D3E" w:rsidRPr="007E2858" w:rsidRDefault="007E2858" w:rsidP="007E2858">
      <w:pPr>
        <w:shd w:val="clear" w:color="auto" w:fill="FFFFFF"/>
        <w:spacing w:after="0" w:line="240" w:lineRule="auto"/>
        <w:ind w:firstLine="709"/>
        <w:rPr>
          <w:rFonts w:ascii="Times New Roman" w:hAnsi="Times New Roman" w:cs="Times New Roman"/>
          <w:color w:val="000000"/>
          <w:sz w:val="24"/>
          <w:szCs w:val="24"/>
          <w:lang w:val="en-US"/>
        </w:rPr>
      </w:pPr>
      <w:r w:rsidRPr="007E2858">
        <w:rPr>
          <w:rFonts w:ascii="Times New Roman" w:hAnsi="Times New Roman" w:cs="Times New Roman"/>
          <w:color w:val="000000"/>
          <w:sz w:val="24"/>
          <w:szCs w:val="24"/>
          <w:lang w:val="en-US"/>
        </w:rPr>
        <w:t>7. https://www.avito.ru/.</w:t>
      </w:r>
    </w:p>
    <w:p w:rsidR="007E2858" w:rsidRDefault="007E2858" w:rsidP="007E2858">
      <w:pPr>
        <w:shd w:val="clear" w:color="auto" w:fill="FFFFFF"/>
        <w:spacing w:before="100" w:beforeAutospacing="1" w:after="120" w:line="255" w:lineRule="atLeast"/>
        <w:rPr>
          <w:rFonts w:ascii="Arial" w:hAnsi="Arial" w:cs="Arial"/>
          <w:color w:val="000000"/>
          <w:sz w:val="21"/>
          <w:szCs w:val="21"/>
          <w:lang w:val="en-US"/>
        </w:rPr>
      </w:pPr>
    </w:p>
    <w:p w:rsidR="007E2858" w:rsidRPr="005D2D3E" w:rsidRDefault="007E2858" w:rsidP="007E2858">
      <w:pPr>
        <w:shd w:val="clear" w:color="auto" w:fill="FFFFFF"/>
        <w:spacing w:before="100" w:beforeAutospacing="1" w:after="120" w:line="255" w:lineRule="atLeast"/>
        <w:rPr>
          <w:rFonts w:ascii="Arial" w:eastAsia="Times New Roman" w:hAnsi="Arial" w:cs="Arial"/>
          <w:color w:val="006000"/>
          <w:sz w:val="21"/>
          <w:szCs w:val="21"/>
          <w:lang w:val="en-US" w:eastAsia="ru-RU"/>
        </w:rPr>
      </w:pPr>
    </w:p>
    <w:p w:rsidR="005D2D3E" w:rsidRPr="005D2D3E" w:rsidRDefault="005D2D3E" w:rsidP="005D2D3E">
      <w:pPr>
        <w:shd w:val="clear" w:color="auto" w:fill="FFFFFF"/>
        <w:spacing w:before="100" w:beforeAutospacing="1" w:after="120" w:line="255" w:lineRule="atLeast"/>
        <w:rPr>
          <w:rFonts w:ascii="Arial" w:eastAsia="Times New Roman" w:hAnsi="Arial" w:cs="Arial"/>
          <w:color w:val="006000"/>
          <w:sz w:val="21"/>
          <w:szCs w:val="21"/>
          <w:lang w:val="en-US" w:eastAsia="ru-RU"/>
        </w:rPr>
      </w:pPr>
    </w:p>
    <w:p w:rsidR="005D2D3E" w:rsidRDefault="005D2D3E" w:rsidP="00066DA3">
      <w:pPr>
        <w:spacing w:after="0" w:line="240" w:lineRule="auto"/>
        <w:ind w:firstLine="709"/>
        <w:jc w:val="both"/>
        <w:rPr>
          <w:rFonts w:ascii="Arial" w:hAnsi="Arial" w:cs="Arial"/>
          <w:color w:val="000000"/>
          <w:sz w:val="21"/>
          <w:szCs w:val="21"/>
          <w:lang w:val="en-US"/>
        </w:rPr>
      </w:pPr>
    </w:p>
    <w:p w:rsidR="005D2D3E" w:rsidRDefault="005D2D3E" w:rsidP="00066DA3">
      <w:pPr>
        <w:spacing w:after="0" w:line="240" w:lineRule="auto"/>
        <w:ind w:firstLine="709"/>
        <w:jc w:val="both"/>
        <w:rPr>
          <w:rFonts w:ascii="Arial" w:hAnsi="Arial" w:cs="Arial"/>
          <w:color w:val="000000"/>
          <w:sz w:val="21"/>
          <w:szCs w:val="21"/>
          <w:lang w:val="en-US"/>
        </w:rPr>
      </w:pPr>
    </w:p>
    <w:p w:rsidR="005D2D3E" w:rsidRPr="005D2D3E" w:rsidRDefault="005D2D3E" w:rsidP="00066DA3">
      <w:pPr>
        <w:spacing w:after="0" w:line="240" w:lineRule="auto"/>
        <w:ind w:firstLine="709"/>
        <w:jc w:val="both"/>
        <w:rPr>
          <w:rFonts w:ascii="Times New Roman" w:hAnsi="Times New Roman" w:cs="Times New Roman"/>
          <w:sz w:val="24"/>
          <w:szCs w:val="24"/>
          <w:lang w:val="en-US"/>
        </w:rPr>
      </w:pPr>
    </w:p>
    <w:p w:rsidR="006E073F" w:rsidRPr="005D2D3E" w:rsidRDefault="006E073F" w:rsidP="006E073F">
      <w:pPr>
        <w:jc w:val="both"/>
        <w:rPr>
          <w:rFonts w:ascii="Times New Roman" w:hAnsi="Times New Roman" w:cs="Times New Roman"/>
          <w:sz w:val="24"/>
          <w:szCs w:val="24"/>
          <w:lang w:val="en-US"/>
        </w:rPr>
      </w:pPr>
    </w:p>
    <w:p w:rsidR="00547132" w:rsidRPr="005D2D3E" w:rsidRDefault="00547132" w:rsidP="006E073F">
      <w:pPr>
        <w:jc w:val="right"/>
        <w:rPr>
          <w:rFonts w:ascii="Times New Roman" w:hAnsi="Times New Roman" w:cs="Times New Roman"/>
          <w:sz w:val="24"/>
          <w:szCs w:val="24"/>
          <w:lang w:val="en-US"/>
        </w:rPr>
      </w:pPr>
    </w:p>
    <w:p w:rsidR="00547132" w:rsidRPr="005D2D3E" w:rsidRDefault="00547132" w:rsidP="003C5619">
      <w:pPr>
        <w:rPr>
          <w:rFonts w:ascii="Times New Roman" w:hAnsi="Times New Roman" w:cs="Times New Roman"/>
          <w:sz w:val="24"/>
          <w:szCs w:val="24"/>
          <w:lang w:val="en-US"/>
        </w:rPr>
      </w:pPr>
    </w:p>
    <w:p w:rsidR="00547132" w:rsidRPr="005D2D3E" w:rsidRDefault="00547132" w:rsidP="003C5619">
      <w:pPr>
        <w:rPr>
          <w:rFonts w:ascii="Times New Roman" w:hAnsi="Times New Roman" w:cs="Times New Roman"/>
          <w:sz w:val="24"/>
          <w:szCs w:val="24"/>
          <w:lang w:val="en-US"/>
        </w:rPr>
      </w:pPr>
    </w:p>
    <w:p w:rsidR="00547132" w:rsidRPr="005D2D3E" w:rsidRDefault="00547132" w:rsidP="003C5619">
      <w:pPr>
        <w:rPr>
          <w:rFonts w:ascii="Times New Roman" w:hAnsi="Times New Roman" w:cs="Times New Roman"/>
          <w:sz w:val="24"/>
          <w:szCs w:val="24"/>
          <w:lang w:val="en-US"/>
        </w:rPr>
      </w:pPr>
    </w:p>
    <w:p w:rsidR="00547132" w:rsidRPr="005D2D3E" w:rsidRDefault="00547132" w:rsidP="003C5619">
      <w:pPr>
        <w:rPr>
          <w:rFonts w:ascii="Times New Roman" w:hAnsi="Times New Roman" w:cs="Times New Roman"/>
          <w:sz w:val="24"/>
          <w:szCs w:val="24"/>
          <w:lang w:val="en-US"/>
        </w:rPr>
      </w:pPr>
    </w:p>
    <w:p w:rsidR="00547132" w:rsidRPr="005D2D3E" w:rsidRDefault="00547132" w:rsidP="003C5619">
      <w:pPr>
        <w:rPr>
          <w:rFonts w:cstheme="minorHAnsi"/>
          <w:sz w:val="24"/>
          <w:szCs w:val="24"/>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p w:rsidR="008D4829" w:rsidRPr="005D2D3E" w:rsidRDefault="008D4829">
      <w:pPr>
        <w:rPr>
          <w:lang w:val="en-US"/>
        </w:rPr>
      </w:pPr>
    </w:p>
    <w:sectPr w:rsidR="008D4829" w:rsidRPr="005D2D3E" w:rsidSect="00C51BE7">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C80A5C"/>
    <w:multiLevelType w:val="multilevel"/>
    <w:tmpl w:val="4216D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87755"/>
    <w:multiLevelType w:val="multilevel"/>
    <w:tmpl w:val="8324A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EE394A"/>
    <w:multiLevelType w:val="multilevel"/>
    <w:tmpl w:val="04D01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A5700A"/>
    <w:multiLevelType w:val="multilevel"/>
    <w:tmpl w:val="F39A1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1C1B77"/>
    <w:multiLevelType w:val="multilevel"/>
    <w:tmpl w:val="A95A9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971CB7"/>
    <w:multiLevelType w:val="multilevel"/>
    <w:tmpl w:val="ACB40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F624EDB"/>
    <w:multiLevelType w:val="multilevel"/>
    <w:tmpl w:val="DA28C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74141A"/>
    <w:multiLevelType w:val="multilevel"/>
    <w:tmpl w:val="AAB2F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A3E6E35"/>
    <w:multiLevelType w:val="multilevel"/>
    <w:tmpl w:val="611C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7"/>
  </w:num>
  <w:num w:numId="4">
    <w:abstractNumId w:val="5"/>
  </w:num>
  <w:num w:numId="5">
    <w:abstractNumId w:val="8"/>
  </w:num>
  <w:num w:numId="6">
    <w:abstractNumId w:val="0"/>
  </w:num>
  <w:num w:numId="7">
    <w:abstractNumId w:val="2"/>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42"/>
    <w:rsid w:val="0000063F"/>
    <w:rsid w:val="000216BA"/>
    <w:rsid w:val="00023C9B"/>
    <w:rsid w:val="0002573A"/>
    <w:rsid w:val="00052279"/>
    <w:rsid w:val="00062076"/>
    <w:rsid w:val="00066DA3"/>
    <w:rsid w:val="00071240"/>
    <w:rsid w:val="00084388"/>
    <w:rsid w:val="00094428"/>
    <w:rsid w:val="000C169C"/>
    <w:rsid w:val="000C2800"/>
    <w:rsid w:val="000D0D93"/>
    <w:rsid w:val="000F1600"/>
    <w:rsid w:val="001157F9"/>
    <w:rsid w:val="00146D2F"/>
    <w:rsid w:val="00151A1C"/>
    <w:rsid w:val="001850B1"/>
    <w:rsid w:val="001977E7"/>
    <w:rsid w:val="001B2D74"/>
    <w:rsid w:val="002130F6"/>
    <w:rsid w:val="0021790A"/>
    <w:rsid w:val="00232FE6"/>
    <w:rsid w:val="002378F9"/>
    <w:rsid w:val="0026788A"/>
    <w:rsid w:val="00274BC3"/>
    <w:rsid w:val="00292E95"/>
    <w:rsid w:val="002E4753"/>
    <w:rsid w:val="002E7FEC"/>
    <w:rsid w:val="002F5AD0"/>
    <w:rsid w:val="00305A31"/>
    <w:rsid w:val="00314C87"/>
    <w:rsid w:val="003252C0"/>
    <w:rsid w:val="003338C2"/>
    <w:rsid w:val="00335E59"/>
    <w:rsid w:val="0034435D"/>
    <w:rsid w:val="00364D67"/>
    <w:rsid w:val="0036587A"/>
    <w:rsid w:val="00383E7F"/>
    <w:rsid w:val="00387D26"/>
    <w:rsid w:val="003B3932"/>
    <w:rsid w:val="003C5619"/>
    <w:rsid w:val="003D4099"/>
    <w:rsid w:val="003D4669"/>
    <w:rsid w:val="003E6FD9"/>
    <w:rsid w:val="003E7CC0"/>
    <w:rsid w:val="003F3529"/>
    <w:rsid w:val="004213BD"/>
    <w:rsid w:val="0045455C"/>
    <w:rsid w:val="004A7968"/>
    <w:rsid w:val="004E47A3"/>
    <w:rsid w:val="004F2327"/>
    <w:rsid w:val="00514CA3"/>
    <w:rsid w:val="00547132"/>
    <w:rsid w:val="00573B79"/>
    <w:rsid w:val="005B097C"/>
    <w:rsid w:val="005D2D3E"/>
    <w:rsid w:val="005E3728"/>
    <w:rsid w:val="005E6F6E"/>
    <w:rsid w:val="005F2695"/>
    <w:rsid w:val="005F6DE9"/>
    <w:rsid w:val="006043AF"/>
    <w:rsid w:val="006146B1"/>
    <w:rsid w:val="00632AA9"/>
    <w:rsid w:val="0065664F"/>
    <w:rsid w:val="00663E20"/>
    <w:rsid w:val="006661F2"/>
    <w:rsid w:val="00684B35"/>
    <w:rsid w:val="00693E6F"/>
    <w:rsid w:val="006A1973"/>
    <w:rsid w:val="006C419A"/>
    <w:rsid w:val="006D590F"/>
    <w:rsid w:val="006D71C9"/>
    <w:rsid w:val="006E073F"/>
    <w:rsid w:val="006F45A3"/>
    <w:rsid w:val="00732324"/>
    <w:rsid w:val="00746C30"/>
    <w:rsid w:val="007533DE"/>
    <w:rsid w:val="00754545"/>
    <w:rsid w:val="00763508"/>
    <w:rsid w:val="00764885"/>
    <w:rsid w:val="007C19DC"/>
    <w:rsid w:val="007C1C98"/>
    <w:rsid w:val="007D50F6"/>
    <w:rsid w:val="007E2858"/>
    <w:rsid w:val="007F32F5"/>
    <w:rsid w:val="00836CEB"/>
    <w:rsid w:val="00845F81"/>
    <w:rsid w:val="00860A8A"/>
    <w:rsid w:val="008A5F5A"/>
    <w:rsid w:val="008B4714"/>
    <w:rsid w:val="008D018B"/>
    <w:rsid w:val="008D44DE"/>
    <w:rsid w:val="008D4829"/>
    <w:rsid w:val="008E69A6"/>
    <w:rsid w:val="0091608A"/>
    <w:rsid w:val="009552BE"/>
    <w:rsid w:val="00963C9C"/>
    <w:rsid w:val="009A1793"/>
    <w:rsid w:val="009D654B"/>
    <w:rsid w:val="009E24CA"/>
    <w:rsid w:val="00A52542"/>
    <w:rsid w:val="00A5389B"/>
    <w:rsid w:val="00A602CA"/>
    <w:rsid w:val="00A82DB7"/>
    <w:rsid w:val="00A8418D"/>
    <w:rsid w:val="00AF3524"/>
    <w:rsid w:val="00B02D47"/>
    <w:rsid w:val="00B52EEA"/>
    <w:rsid w:val="00B54DFB"/>
    <w:rsid w:val="00BA7A84"/>
    <w:rsid w:val="00BC4C79"/>
    <w:rsid w:val="00C12D41"/>
    <w:rsid w:val="00C51BE7"/>
    <w:rsid w:val="00CC215E"/>
    <w:rsid w:val="00CE62D1"/>
    <w:rsid w:val="00CF0BDE"/>
    <w:rsid w:val="00D13536"/>
    <w:rsid w:val="00D22342"/>
    <w:rsid w:val="00D271C9"/>
    <w:rsid w:val="00D57313"/>
    <w:rsid w:val="00D64EA1"/>
    <w:rsid w:val="00DA5A99"/>
    <w:rsid w:val="00DA7C68"/>
    <w:rsid w:val="00DB4FDC"/>
    <w:rsid w:val="00DB57AE"/>
    <w:rsid w:val="00DD76F8"/>
    <w:rsid w:val="00DE7831"/>
    <w:rsid w:val="00E41E42"/>
    <w:rsid w:val="00E572AE"/>
    <w:rsid w:val="00E6100F"/>
    <w:rsid w:val="00E6350E"/>
    <w:rsid w:val="00E6694B"/>
    <w:rsid w:val="00EE28CD"/>
    <w:rsid w:val="00EE42BB"/>
    <w:rsid w:val="00F00791"/>
    <w:rsid w:val="00F2055B"/>
    <w:rsid w:val="00F359B1"/>
    <w:rsid w:val="00F37376"/>
    <w:rsid w:val="00FA7C6C"/>
    <w:rsid w:val="00FB069D"/>
    <w:rsid w:val="00FB3509"/>
    <w:rsid w:val="00FC1B5C"/>
    <w:rsid w:val="00FC4F96"/>
    <w:rsid w:val="00FD3B80"/>
    <w:rsid w:val="00FE79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51C5C0-15C7-4294-B35C-F9C09DA7F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4099"/>
  </w:style>
  <w:style w:type="paragraph" w:styleId="1">
    <w:name w:val="heading 1"/>
    <w:basedOn w:val="a"/>
    <w:next w:val="a"/>
    <w:link w:val="10"/>
    <w:uiPriority w:val="9"/>
    <w:qFormat/>
    <w:rsid w:val="0021790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E37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E073F"/>
    <w:rPr>
      <w:color w:val="0000FF"/>
      <w:u w:val="single"/>
    </w:rPr>
  </w:style>
  <w:style w:type="character" w:styleId="a5">
    <w:name w:val="Strong"/>
    <w:basedOn w:val="a0"/>
    <w:uiPriority w:val="22"/>
    <w:qFormat/>
    <w:rsid w:val="006E073F"/>
    <w:rPr>
      <w:b/>
      <w:bCs/>
    </w:rPr>
  </w:style>
  <w:style w:type="paragraph" w:customStyle="1" w:styleId="futurismarkdown-paragraph">
    <w:name w:val="futurismarkdown-paragraph"/>
    <w:basedOn w:val="a"/>
    <w:rsid w:val="006E07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 Spacing"/>
    <w:uiPriority w:val="1"/>
    <w:qFormat/>
    <w:rsid w:val="001157F9"/>
    <w:pPr>
      <w:spacing w:after="0" w:line="240" w:lineRule="auto"/>
    </w:pPr>
  </w:style>
  <w:style w:type="character" w:styleId="a7">
    <w:name w:val="FollowedHyperlink"/>
    <w:basedOn w:val="a0"/>
    <w:uiPriority w:val="99"/>
    <w:semiHidden/>
    <w:unhideWhenUsed/>
    <w:rsid w:val="00E6694B"/>
    <w:rPr>
      <w:color w:val="954F72" w:themeColor="followedHyperlink"/>
      <w:u w:val="single"/>
    </w:rPr>
  </w:style>
  <w:style w:type="paragraph" w:styleId="a8">
    <w:name w:val="Balloon Text"/>
    <w:basedOn w:val="a"/>
    <w:link w:val="a9"/>
    <w:uiPriority w:val="99"/>
    <w:semiHidden/>
    <w:unhideWhenUsed/>
    <w:rsid w:val="00D57313"/>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D57313"/>
    <w:rPr>
      <w:rFonts w:ascii="Segoe UI" w:hAnsi="Segoe UI" w:cs="Segoe UI"/>
      <w:sz w:val="18"/>
      <w:szCs w:val="18"/>
    </w:rPr>
  </w:style>
  <w:style w:type="character" w:customStyle="1" w:styleId="10">
    <w:name w:val="Заголовок 1 Знак"/>
    <w:basedOn w:val="a0"/>
    <w:link w:val="1"/>
    <w:uiPriority w:val="9"/>
    <w:rsid w:val="0021790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219890">
      <w:bodyDiv w:val="1"/>
      <w:marLeft w:val="0"/>
      <w:marRight w:val="0"/>
      <w:marTop w:val="0"/>
      <w:marBottom w:val="0"/>
      <w:divBdr>
        <w:top w:val="none" w:sz="0" w:space="0" w:color="auto"/>
        <w:left w:val="none" w:sz="0" w:space="0" w:color="auto"/>
        <w:bottom w:val="none" w:sz="0" w:space="0" w:color="auto"/>
        <w:right w:val="none" w:sz="0" w:space="0" w:color="auto"/>
      </w:divBdr>
    </w:div>
    <w:div w:id="827593199">
      <w:bodyDiv w:val="1"/>
      <w:marLeft w:val="0"/>
      <w:marRight w:val="0"/>
      <w:marTop w:val="0"/>
      <w:marBottom w:val="0"/>
      <w:divBdr>
        <w:top w:val="none" w:sz="0" w:space="0" w:color="auto"/>
        <w:left w:val="none" w:sz="0" w:space="0" w:color="auto"/>
        <w:bottom w:val="none" w:sz="0" w:space="0" w:color="auto"/>
        <w:right w:val="none" w:sz="0" w:space="0" w:color="auto"/>
      </w:divBdr>
      <w:divsChild>
        <w:div w:id="152376353">
          <w:marLeft w:val="0"/>
          <w:marRight w:val="0"/>
          <w:marTop w:val="0"/>
          <w:marBottom w:val="0"/>
          <w:divBdr>
            <w:top w:val="none" w:sz="0" w:space="0" w:color="auto"/>
            <w:left w:val="none" w:sz="0" w:space="0" w:color="auto"/>
            <w:bottom w:val="none" w:sz="0" w:space="0" w:color="auto"/>
            <w:right w:val="none" w:sz="0" w:space="0" w:color="auto"/>
          </w:divBdr>
          <w:divsChild>
            <w:div w:id="293799570">
              <w:marLeft w:val="0"/>
              <w:marRight w:val="0"/>
              <w:marTop w:val="0"/>
              <w:marBottom w:val="0"/>
              <w:divBdr>
                <w:top w:val="none" w:sz="0" w:space="0" w:color="auto"/>
                <w:left w:val="none" w:sz="0" w:space="0" w:color="auto"/>
                <w:bottom w:val="none" w:sz="0" w:space="0" w:color="auto"/>
                <w:right w:val="none" w:sz="0" w:space="0" w:color="auto"/>
              </w:divBdr>
              <w:divsChild>
                <w:div w:id="1126045234">
                  <w:marLeft w:val="0"/>
                  <w:marRight w:val="0"/>
                  <w:marTop w:val="0"/>
                  <w:marBottom w:val="0"/>
                  <w:divBdr>
                    <w:top w:val="none" w:sz="0" w:space="0" w:color="auto"/>
                    <w:left w:val="none" w:sz="0" w:space="0" w:color="auto"/>
                    <w:bottom w:val="none" w:sz="0" w:space="0" w:color="auto"/>
                    <w:right w:val="none" w:sz="0" w:space="0" w:color="auto"/>
                  </w:divBdr>
                  <w:divsChild>
                    <w:div w:id="36666719">
                      <w:marLeft w:val="-240"/>
                      <w:marRight w:val="-240"/>
                      <w:marTop w:val="0"/>
                      <w:marBottom w:val="0"/>
                      <w:divBdr>
                        <w:top w:val="none" w:sz="0" w:space="0" w:color="auto"/>
                        <w:left w:val="none" w:sz="0" w:space="0" w:color="auto"/>
                        <w:bottom w:val="none" w:sz="0" w:space="0" w:color="auto"/>
                        <w:right w:val="none" w:sz="0" w:space="0" w:color="auto"/>
                      </w:divBdr>
                      <w:divsChild>
                        <w:div w:id="1460566832">
                          <w:marLeft w:val="0"/>
                          <w:marRight w:val="0"/>
                          <w:marTop w:val="0"/>
                          <w:marBottom w:val="0"/>
                          <w:divBdr>
                            <w:top w:val="none" w:sz="0" w:space="0" w:color="auto"/>
                            <w:left w:val="none" w:sz="0" w:space="0" w:color="auto"/>
                            <w:bottom w:val="none" w:sz="0" w:space="0" w:color="auto"/>
                            <w:right w:val="none" w:sz="0" w:space="0" w:color="auto"/>
                          </w:divBdr>
                          <w:divsChild>
                            <w:div w:id="591819182">
                              <w:marLeft w:val="240"/>
                              <w:marRight w:val="660"/>
                              <w:marTop w:val="105"/>
                              <w:marBottom w:val="600"/>
                              <w:divBdr>
                                <w:top w:val="none" w:sz="0" w:space="0" w:color="auto"/>
                                <w:left w:val="none" w:sz="0" w:space="0" w:color="auto"/>
                                <w:bottom w:val="none" w:sz="0" w:space="0" w:color="auto"/>
                                <w:right w:val="none" w:sz="0" w:space="0" w:color="auto"/>
                              </w:divBdr>
                              <w:divsChild>
                                <w:div w:id="126060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2759850">
          <w:marLeft w:val="0"/>
          <w:marRight w:val="0"/>
          <w:marTop w:val="0"/>
          <w:marBottom w:val="0"/>
          <w:divBdr>
            <w:top w:val="none" w:sz="0" w:space="0" w:color="auto"/>
            <w:left w:val="none" w:sz="0" w:space="0" w:color="auto"/>
            <w:bottom w:val="none" w:sz="0" w:space="0" w:color="auto"/>
            <w:right w:val="none" w:sz="0" w:space="0" w:color="auto"/>
          </w:divBdr>
          <w:divsChild>
            <w:div w:id="875778496">
              <w:marLeft w:val="0"/>
              <w:marRight w:val="270"/>
              <w:marTop w:val="0"/>
              <w:marBottom w:val="0"/>
              <w:divBdr>
                <w:top w:val="none" w:sz="0" w:space="0" w:color="auto"/>
                <w:left w:val="none" w:sz="0" w:space="0" w:color="auto"/>
                <w:bottom w:val="none" w:sz="0" w:space="0" w:color="auto"/>
                <w:right w:val="none" w:sz="0" w:space="0" w:color="auto"/>
              </w:divBdr>
            </w:div>
          </w:divsChild>
        </w:div>
      </w:divsChild>
    </w:div>
    <w:div w:id="848638916">
      <w:bodyDiv w:val="1"/>
      <w:marLeft w:val="0"/>
      <w:marRight w:val="0"/>
      <w:marTop w:val="0"/>
      <w:marBottom w:val="0"/>
      <w:divBdr>
        <w:top w:val="none" w:sz="0" w:space="0" w:color="auto"/>
        <w:left w:val="none" w:sz="0" w:space="0" w:color="auto"/>
        <w:bottom w:val="none" w:sz="0" w:space="0" w:color="auto"/>
        <w:right w:val="none" w:sz="0" w:space="0" w:color="auto"/>
      </w:divBdr>
      <w:divsChild>
        <w:div w:id="188954403">
          <w:marLeft w:val="0"/>
          <w:marRight w:val="0"/>
          <w:marTop w:val="0"/>
          <w:marBottom w:val="0"/>
          <w:divBdr>
            <w:top w:val="none" w:sz="0" w:space="0" w:color="auto"/>
            <w:left w:val="none" w:sz="0" w:space="0" w:color="auto"/>
            <w:bottom w:val="none" w:sz="0" w:space="0" w:color="auto"/>
            <w:right w:val="none" w:sz="0" w:space="0" w:color="auto"/>
          </w:divBdr>
          <w:divsChild>
            <w:div w:id="1639797379">
              <w:marLeft w:val="0"/>
              <w:marRight w:val="0"/>
              <w:marTop w:val="0"/>
              <w:marBottom w:val="0"/>
              <w:divBdr>
                <w:top w:val="none" w:sz="0" w:space="0" w:color="auto"/>
                <w:left w:val="none" w:sz="0" w:space="0" w:color="auto"/>
                <w:bottom w:val="none" w:sz="0" w:space="0" w:color="auto"/>
                <w:right w:val="none" w:sz="0" w:space="0" w:color="auto"/>
              </w:divBdr>
              <w:divsChild>
                <w:div w:id="235946104">
                  <w:marLeft w:val="0"/>
                  <w:marRight w:val="0"/>
                  <w:marTop w:val="0"/>
                  <w:marBottom w:val="0"/>
                  <w:divBdr>
                    <w:top w:val="none" w:sz="0" w:space="0" w:color="auto"/>
                    <w:left w:val="none" w:sz="0" w:space="0" w:color="auto"/>
                    <w:bottom w:val="none" w:sz="0" w:space="0" w:color="auto"/>
                    <w:right w:val="none" w:sz="0" w:space="0" w:color="auto"/>
                  </w:divBdr>
                  <w:divsChild>
                    <w:div w:id="1013649439">
                      <w:marLeft w:val="-240"/>
                      <w:marRight w:val="-240"/>
                      <w:marTop w:val="0"/>
                      <w:marBottom w:val="0"/>
                      <w:divBdr>
                        <w:top w:val="none" w:sz="0" w:space="0" w:color="auto"/>
                        <w:left w:val="none" w:sz="0" w:space="0" w:color="auto"/>
                        <w:bottom w:val="none" w:sz="0" w:space="0" w:color="auto"/>
                        <w:right w:val="none" w:sz="0" w:space="0" w:color="auto"/>
                      </w:divBdr>
                      <w:divsChild>
                        <w:div w:id="1247228990">
                          <w:marLeft w:val="0"/>
                          <w:marRight w:val="0"/>
                          <w:marTop w:val="0"/>
                          <w:marBottom w:val="0"/>
                          <w:divBdr>
                            <w:top w:val="none" w:sz="0" w:space="0" w:color="auto"/>
                            <w:left w:val="none" w:sz="0" w:space="0" w:color="auto"/>
                            <w:bottom w:val="none" w:sz="0" w:space="0" w:color="auto"/>
                            <w:right w:val="none" w:sz="0" w:space="0" w:color="auto"/>
                          </w:divBdr>
                          <w:divsChild>
                            <w:div w:id="545222405">
                              <w:marLeft w:val="240"/>
                              <w:marRight w:val="660"/>
                              <w:marTop w:val="105"/>
                              <w:marBottom w:val="600"/>
                              <w:divBdr>
                                <w:top w:val="none" w:sz="0" w:space="0" w:color="auto"/>
                                <w:left w:val="none" w:sz="0" w:space="0" w:color="auto"/>
                                <w:bottom w:val="none" w:sz="0" w:space="0" w:color="auto"/>
                                <w:right w:val="none" w:sz="0" w:space="0" w:color="auto"/>
                              </w:divBdr>
                              <w:divsChild>
                                <w:div w:id="47992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678851">
          <w:marLeft w:val="0"/>
          <w:marRight w:val="0"/>
          <w:marTop w:val="0"/>
          <w:marBottom w:val="0"/>
          <w:divBdr>
            <w:top w:val="none" w:sz="0" w:space="0" w:color="auto"/>
            <w:left w:val="none" w:sz="0" w:space="0" w:color="auto"/>
            <w:bottom w:val="none" w:sz="0" w:space="0" w:color="auto"/>
            <w:right w:val="none" w:sz="0" w:space="0" w:color="auto"/>
          </w:divBdr>
          <w:divsChild>
            <w:div w:id="1288272223">
              <w:marLeft w:val="0"/>
              <w:marRight w:val="270"/>
              <w:marTop w:val="0"/>
              <w:marBottom w:val="0"/>
              <w:divBdr>
                <w:top w:val="none" w:sz="0" w:space="0" w:color="auto"/>
                <w:left w:val="none" w:sz="0" w:space="0" w:color="auto"/>
                <w:bottom w:val="none" w:sz="0" w:space="0" w:color="auto"/>
                <w:right w:val="none" w:sz="0" w:space="0" w:color="auto"/>
              </w:divBdr>
            </w:div>
          </w:divsChild>
        </w:div>
      </w:divsChild>
    </w:div>
    <w:div w:id="1006447664">
      <w:bodyDiv w:val="1"/>
      <w:marLeft w:val="0"/>
      <w:marRight w:val="0"/>
      <w:marTop w:val="0"/>
      <w:marBottom w:val="0"/>
      <w:divBdr>
        <w:top w:val="none" w:sz="0" w:space="0" w:color="auto"/>
        <w:left w:val="none" w:sz="0" w:space="0" w:color="auto"/>
        <w:bottom w:val="none" w:sz="0" w:space="0" w:color="auto"/>
        <w:right w:val="none" w:sz="0" w:space="0" w:color="auto"/>
      </w:divBdr>
      <w:divsChild>
        <w:div w:id="311175576">
          <w:marLeft w:val="0"/>
          <w:marRight w:val="0"/>
          <w:marTop w:val="0"/>
          <w:marBottom w:val="0"/>
          <w:divBdr>
            <w:top w:val="none" w:sz="0" w:space="0" w:color="auto"/>
            <w:left w:val="none" w:sz="0" w:space="0" w:color="auto"/>
            <w:bottom w:val="none" w:sz="0" w:space="0" w:color="auto"/>
            <w:right w:val="none" w:sz="0" w:space="0" w:color="auto"/>
          </w:divBdr>
        </w:div>
        <w:div w:id="1276331474">
          <w:marLeft w:val="0"/>
          <w:marRight w:val="0"/>
          <w:marTop w:val="0"/>
          <w:marBottom w:val="0"/>
          <w:divBdr>
            <w:top w:val="none" w:sz="0" w:space="0" w:color="auto"/>
            <w:left w:val="none" w:sz="0" w:space="0" w:color="auto"/>
            <w:bottom w:val="none" w:sz="0" w:space="0" w:color="auto"/>
            <w:right w:val="none" w:sz="0" w:space="0" w:color="auto"/>
          </w:divBdr>
        </w:div>
        <w:div w:id="345905582">
          <w:marLeft w:val="0"/>
          <w:marRight w:val="0"/>
          <w:marTop w:val="0"/>
          <w:marBottom w:val="0"/>
          <w:divBdr>
            <w:top w:val="none" w:sz="0" w:space="0" w:color="auto"/>
            <w:left w:val="none" w:sz="0" w:space="0" w:color="auto"/>
            <w:bottom w:val="none" w:sz="0" w:space="0" w:color="auto"/>
            <w:right w:val="none" w:sz="0" w:space="0" w:color="auto"/>
          </w:divBdr>
        </w:div>
        <w:div w:id="661086810">
          <w:marLeft w:val="0"/>
          <w:marRight w:val="0"/>
          <w:marTop w:val="0"/>
          <w:marBottom w:val="0"/>
          <w:divBdr>
            <w:top w:val="none" w:sz="0" w:space="0" w:color="auto"/>
            <w:left w:val="none" w:sz="0" w:space="0" w:color="auto"/>
            <w:bottom w:val="none" w:sz="0" w:space="0" w:color="auto"/>
            <w:right w:val="none" w:sz="0" w:space="0" w:color="auto"/>
          </w:divBdr>
        </w:div>
      </w:divsChild>
    </w:div>
    <w:div w:id="1088385946">
      <w:bodyDiv w:val="1"/>
      <w:marLeft w:val="0"/>
      <w:marRight w:val="0"/>
      <w:marTop w:val="0"/>
      <w:marBottom w:val="0"/>
      <w:divBdr>
        <w:top w:val="none" w:sz="0" w:space="0" w:color="auto"/>
        <w:left w:val="none" w:sz="0" w:space="0" w:color="auto"/>
        <w:bottom w:val="none" w:sz="0" w:space="0" w:color="auto"/>
        <w:right w:val="none" w:sz="0" w:space="0" w:color="auto"/>
      </w:divBdr>
    </w:div>
    <w:div w:id="1165511536">
      <w:bodyDiv w:val="1"/>
      <w:marLeft w:val="0"/>
      <w:marRight w:val="0"/>
      <w:marTop w:val="0"/>
      <w:marBottom w:val="0"/>
      <w:divBdr>
        <w:top w:val="none" w:sz="0" w:space="0" w:color="auto"/>
        <w:left w:val="none" w:sz="0" w:space="0" w:color="auto"/>
        <w:bottom w:val="none" w:sz="0" w:space="0" w:color="auto"/>
        <w:right w:val="none" w:sz="0" w:space="0" w:color="auto"/>
      </w:divBdr>
    </w:div>
    <w:div w:id="1207525649">
      <w:bodyDiv w:val="1"/>
      <w:marLeft w:val="0"/>
      <w:marRight w:val="0"/>
      <w:marTop w:val="0"/>
      <w:marBottom w:val="0"/>
      <w:divBdr>
        <w:top w:val="none" w:sz="0" w:space="0" w:color="auto"/>
        <w:left w:val="none" w:sz="0" w:space="0" w:color="auto"/>
        <w:bottom w:val="none" w:sz="0" w:space="0" w:color="auto"/>
        <w:right w:val="none" w:sz="0" w:space="0" w:color="auto"/>
      </w:divBdr>
    </w:div>
    <w:div w:id="1525287304">
      <w:bodyDiv w:val="1"/>
      <w:marLeft w:val="0"/>
      <w:marRight w:val="0"/>
      <w:marTop w:val="0"/>
      <w:marBottom w:val="0"/>
      <w:divBdr>
        <w:top w:val="none" w:sz="0" w:space="0" w:color="auto"/>
        <w:left w:val="none" w:sz="0" w:space="0" w:color="auto"/>
        <w:bottom w:val="none" w:sz="0" w:space="0" w:color="auto"/>
        <w:right w:val="none" w:sz="0" w:space="0" w:color="auto"/>
      </w:divBdr>
    </w:div>
    <w:div w:id="1527594633">
      <w:bodyDiv w:val="1"/>
      <w:marLeft w:val="0"/>
      <w:marRight w:val="0"/>
      <w:marTop w:val="0"/>
      <w:marBottom w:val="0"/>
      <w:divBdr>
        <w:top w:val="none" w:sz="0" w:space="0" w:color="auto"/>
        <w:left w:val="none" w:sz="0" w:space="0" w:color="auto"/>
        <w:bottom w:val="none" w:sz="0" w:space="0" w:color="auto"/>
        <w:right w:val="none" w:sz="0" w:space="0" w:color="auto"/>
      </w:divBdr>
    </w:div>
    <w:div w:id="1596667813">
      <w:bodyDiv w:val="1"/>
      <w:marLeft w:val="0"/>
      <w:marRight w:val="0"/>
      <w:marTop w:val="0"/>
      <w:marBottom w:val="0"/>
      <w:divBdr>
        <w:top w:val="none" w:sz="0" w:space="0" w:color="auto"/>
        <w:left w:val="none" w:sz="0" w:space="0" w:color="auto"/>
        <w:bottom w:val="none" w:sz="0" w:space="0" w:color="auto"/>
        <w:right w:val="none" w:sz="0" w:space="0" w:color="auto"/>
      </w:divBdr>
    </w:div>
    <w:div w:id="1955087644">
      <w:bodyDiv w:val="1"/>
      <w:marLeft w:val="0"/>
      <w:marRight w:val="0"/>
      <w:marTop w:val="0"/>
      <w:marBottom w:val="0"/>
      <w:divBdr>
        <w:top w:val="none" w:sz="0" w:space="0" w:color="auto"/>
        <w:left w:val="none" w:sz="0" w:space="0" w:color="auto"/>
        <w:bottom w:val="none" w:sz="0" w:space="0" w:color="auto"/>
        <w:right w:val="none" w:sz="0" w:space="0" w:color="auto"/>
      </w:divBdr>
    </w:div>
    <w:div w:id="2052807002">
      <w:bodyDiv w:val="1"/>
      <w:marLeft w:val="0"/>
      <w:marRight w:val="0"/>
      <w:marTop w:val="0"/>
      <w:marBottom w:val="0"/>
      <w:divBdr>
        <w:top w:val="none" w:sz="0" w:space="0" w:color="auto"/>
        <w:left w:val="none" w:sz="0" w:space="0" w:color="auto"/>
        <w:bottom w:val="none" w:sz="0" w:space="0" w:color="auto"/>
        <w:right w:val="none" w:sz="0" w:space="0" w:color="auto"/>
      </w:divBdr>
    </w:div>
    <w:div w:id="2074967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ksenia36-71@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8A8886-43BA-4A69-9148-E55E22DD3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8</Pages>
  <Words>2530</Words>
  <Characters>14421</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Студент</dc:creator>
  <cp:keywords/>
  <dc:description/>
  <cp:lastModifiedBy>Чугункина Ирина Владимировна</cp:lastModifiedBy>
  <cp:revision>9</cp:revision>
  <cp:lastPrinted>2025-05-15T13:10:00Z</cp:lastPrinted>
  <dcterms:created xsi:type="dcterms:W3CDTF">2025-05-15T08:40:00Z</dcterms:created>
  <dcterms:modified xsi:type="dcterms:W3CDTF">2025-05-15T13:37:00Z</dcterms:modified>
</cp:coreProperties>
</file>