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561B2384"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596397" w:rsidRPr="00596397">
        <w:rPr>
          <w:rFonts w:ascii="Times New Roman" w:eastAsia="Times New Roman" w:hAnsi="Times New Roman" w:cs="Times New Roman"/>
          <w:b/>
          <w:sz w:val="24"/>
          <w:lang w:eastAsia="ru-RU"/>
        </w:rPr>
        <w:t xml:space="preserve"> 331.582.2</w:t>
      </w:r>
      <w:r w:rsidR="00596397">
        <w:rPr>
          <w:rFonts w:ascii="Times New Roman" w:eastAsia="Times New Roman" w:hAnsi="Times New Roman" w:cs="Times New Roman"/>
          <w:b/>
          <w:sz w:val="24"/>
          <w:lang w:eastAsia="ru-RU"/>
        </w:rPr>
        <w:t>:</w:t>
      </w:r>
      <w:r w:rsidR="00596397" w:rsidRPr="00596397">
        <w:rPr>
          <w:rFonts w:ascii="Times New Roman" w:eastAsia="Times New Roman" w:hAnsi="Times New Roman" w:cs="Times New Roman"/>
          <w:b/>
          <w:sz w:val="24"/>
          <w:lang w:eastAsia="ru-RU"/>
        </w:rPr>
        <w:t>0</w:t>
      </w:r>
      <w:r w:rsidR="00596397">
        <w:rPr>
          <w:rFonts w:ascii="Times New Roman" w:eastAsia="Times New Roman" w:hAnsi="Times New Roman" w:cs="Times New Roman"/>
          <w:b/>
          <w:sz w:val="24"/>
          <w:lang w:eastAsia="ru-RU"/>
        </w:rPr>
        <w:t>04/ББК 60</w:t>
      </w:r>
      <w:r w:rsidR="00FC59EA">
        <w:rPr>
          <w:rFonts w:ascii="Times New Roman" w:eastAsia="Times New Roman" w:hAnsi="Times New Roman" w:cs="Times New Roman"/>
          <w:b/>
          <w:sz w:val="24"/>
          <w:lang w:eastAsia="ru-RU"/>
        </w:rPr>
        <w:t>.</w:t>
      </w:r>
      <w:r w:rsidR="00596397">
        <w:rPr>
          <w:rFonts w:ascii="Times New Roman" w:eastAsia="Times New Roman" w:hAnsi="Times New Roman" w:cs="Times New Roman"/>
          <w:b/>
          <w:sz w:val="24"/>
          <w:lang w:eastAsia="ru-RU"/>
        </w:rPr>
        <w:t>7</w:t>
      </w:r>
    </w:p>
    <w:p w14:paraId="6606ABEB" w14:textId="7443F8E5" w:rsidR="002E1784" w:rsidRDefault="006744CF"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Кудрявцева О.В.,</w:t>
      </w:r>
    </w:p>
    <w:p w14:paraId="54E68F5D" w14:textId="70EDF7AF" w:rsidR="006744CF" w:rsidRPr="002E1784" w:rsidRDefault="006744CF"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Кудрявцева М.А.</w:t>
      </w:r>
    </w:p>
    <w:p w14:paraId="40F94272" w14:textId="3FECC52C" w:rsidR="002873FF" w:rsidRDefault="002873FF" w:rsidP="002873FF">
      <w:pPr>
        <w:spacing w:after="0" w:line="240" w:lineRule="auto"/>
        <w:ind w:left="-540" w:firstLine="540"/>
        <w:jc w:val="center"/>
        <w:rPr>
          <w:rFonts w:ascii="Times New Roman" w:eastAsia="Times New Roman" w:hAnsi="Times New Roman" w:cs="Times New Roman"/>
          <w:b/>
          <w:sz w:val="24"/>
          <w:lang w:eastAsia="ru-RU"/>
        </w:rPr>
      </w:pPr>
      <w:r w:rsidRPr="002873FF">
        <w:rPr>
          <w:rFonts w:ascii="Times New Roman" w:eastAsia="Times New Roman" w:hAnsi="Times New Roman" w:cs="Times New Roman"/>
          <w:b/>
          <w:sz w:val="24"/>
          <w:lang w:eastAsia="ru-RU"/>
        </w:rPr>
        <w:t>ПРОБЛЕМА ТРУДОУСТРОЙСТВА ЛИЦ С ОВЗ В МИРЕ ЦИФРОВ</w:t>
      </w:r>
      <w:r w:rsidR="00322DDA">
        <w:rPr>
          <w:rFonts w:ascii="Times New Roman" w:eastAsia="Times New Roman" w:hAnsi="Times New Roman" w:cs="Times New Roman"/>
          <w:b/>
          <w:sz w:val="24"/>
          <w:lang w:eastAsia="ru-RU"/>
        </w:rPr>
        <w:t xml:space="preserve">ОЙ </w:t>
      </w:r>
      <w:r w:rsidRPr="002873FF">
        <w:rPr>
          <w:rFonts w:ascii="Times New Roman" w:eastAsia="Times New Roman" w:hAnsi="Times New Roman" w:cs="Times New Roman"/>
          <w:b/>
          <w:sz w:val="24"/>
          <w:lang w:eastAsia="ru-RU"/>
        </w:rPr>
        <w:t>ЭКОНОМИКИ</w:t>
      </w:r>
    </w:p>
    <w:p w14:paraId="0D106813" w14:textId="01C6EA7D"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497557E6" w14:textId="7AFFA056" w:rsidR="002E1784" w:rsidRDefault="002873FF" w:rsidP="002E1784">
      <w:pPr>
        <w:spacing w:after="0" w:line="240" w:lineRule="auto"/>
        <w:ind w:left="-540" w:firstLine="540"/>
        <w:jc w:val="both"/>
        <w:rPr>
          <w:rFonts w:ascii="Times New Roman" w:eastAsia="Times New Roman" w:hAnsi="Times New Roman" w:cs="Times New Roman"/>
          <w:iCs/>
          <w:sz w:val="24"/>
          <w:lang w:eastAsia="ru-RU"/>
        </w:rPr>
      </w:pPr>
      <w:r w:rsidRPr="002873FF">
        <w:rPr>
          <w:rFonts w:ascii="Times New Roman" w:eastAsia="Times New Roman" w:hAnsi="Times New Roman" w:cs="Times New Roman"/>
          <w:iCs/>
          <w:sz w:val="24"/>
          <w:lang w:eastAsia="ru-RU"/>
        </w:rPr>
        <w:t xml:space="preserve">В статье проведен комплексный анализ проблем трудоустройства </w:t>
      </w:r>
      <w:r w:rsidR="00891371">
        <w:rPr>
          <w:rFonts w:ascii="Times New Roman" w:eastAsia="Times New Roman" w:hAnsi="Times New Roman" w:cs="Times New Roman"/>
          <w:iCs/>
          <w:sz w:val="24"/>
          <w:lang w:eastAsia="ru-RU"/>
        </w:rPr>
        <w:t xml:space="preserve">лиц с ОВЗ и </w:t>
      </w:r>
      <w:r w:rsidRPr="002873FF">
        <w:rPr>
          <w:rFonts w:ascii="Times New Roman" w:eastAsia="Times New Roman" w:hAnsi="Times New Roman" w:cs="Times New Roman"/>
          <w:iCs/>
          <w:sz w:val="24"/>
          <w:lang w:eastAsia="ru-RU"/>
        </w:rPr>
        <w:t>изучен международный опыт</w:t>
      </w:r>
      <w:r w:rsidR="00AE6018">
        <w:rPr>
          <w:rFonts w:ascii="Times New Roman" w:eastAsia="Times New Roman" w:hAnsi="Times New Roman" w:cs="Times New Roman"/>
          <w:iCs/>
          <w:sz w:val="24"/>
          <w:lang w:eastAsia="ru-RU"/>
        </w:rPr>
        <w:t>.</w:t>
      </w:r>
      <w:r w:rsidR="00891371">
        <w:rPr>
          <w:rFonts w:ascii="Times New Roman" w:eastAsia="Times New Roman" w:hAnsi="Times New Roman" w:cs="Times New Roman"/>
          <w:iCs/>
          <w:sz w:val="24"/>
          <w:lang w:eastAsia="ru-RU"/>
        </w:rPr>
        <w:t xml:space="preserve"> Р</w:t>
      </w:r>
      <w:r w:rsidRPr="002873FF">
        <w:rPr>
          <w:rFonts w:ascii="Times New Roman" w:eastAsia="Times New Roman" w:hAnsi="Times New Roman" w:cs="Times New Roman"/>
          <w:iCs/>
          <w:sz w:val="24"/>
          <w:lang w:eastAsia="ru-RU"/>
        </w:rPr>
        <w:t xml:space="preserve">ассмотрены </w:t>
      </w:r>
      <w:r w:rsidR="00AB7C38">
        <w:rPr>
          <w:rFonts w:ascii="Times New Roman" w:eastAsia="Times New Roman" w:hAnsi="Times New Roman" w:cs="Times New Roman"/>
          <w:iCs/>
          <w:sz w:val="24"/>
          <w:lang w:eastAsia="ru-RU"/>
        </w:rPr>
        <w:t xml:space="preserve">проблемы и </w:t>
      </w:r>
      <w:r w:rsidRPr="002873FF">
        <w:rPr>
          <w:rFonts w:ascii="Times New Roman" w:eastAsia="Times New Roman" w:hAnsi="Times New Roman" w:cs="Times New Roman"/>
          <w:iCs/>
          <w:sz w:val="24"/>
          <w:lang w:eastAsia="ru-RU"/>
        </w:rPr>
        <w:t xml:space="preserve">возможности цифровизации для </w:t>
      </w:r>
      <w:r w:rsidR="00AB7C38">
        <w:rPr>
          <w:rFonts w:ascii="Times New Roman" w:eastAsia="Times New Roman" w:hAnsi="Times New Roman" w:cs="Times New Roman"/>
          <w:iCs/>
          <w:sz w:val="24"/>
          <w:lang w:eastAsia="ru-RU"/>
        </w:rPr>
        <w:t>повышения</w:t>
      </w:r>
      <w:r w:rsidRPr="002873FF">
        <w:rPr>
          <w:rFonts w:ascii="Times New Roman" w:eastAsia="Times New Roman" w:hAnsi="Times New Roman" w:cs="Times New Roman"/>
          <w:iCs/>
          <w:sz w:val="24"/>
          <w:lang w:eastAsia="ru-RU"/>
        </w:rPr>
        <w:t xml:space="preserve"> занятости</w:t>
      </w:r>
      <w:r w:rsidR="00AB7C38">
        <w:rPr>
          <w:rFonts w:ascii="Times New Roman" w:eastAsia="Times New Roman" w:hAnsi="Times New Roman" w:cs="Times New Roman"/>
          <w:iCs/>
          <w:sz w:val="24"/>
          <w:lang w:eastAsia="ru-RU"/>
        </w:rPr>
        <w:t xml:space="preserve"> инвалидов</w:t>
      </w:r>
      <w:r w:rsidRPr="002873FF">
        <w:rPr>
          <w:rFonts w:ascii="Times New Roman" w:eastAsia="Times New Roman" w:hAnsi="Times New Roman" w:cs="Times New Roman"/>
          <w:iCs/>
          <w:sz w:val="24"/>
          <w:lang w:eastAsia="ru-RU"/>
        </w:rPr>
        <w:t xml:space="preserve">. </w:t>
      </w:r>
      <w:r w:rsidR="001E4E1F">
        <w:rPr>
          <w:rFonts w:ascii="Times New Roman" w:eastAsia="Times New Roman" w:hAnsi="Times New Roman" w:cs="Times New Roman"/>
          <w:iCs/>
          <w:sz w:val="24"/>
          <w:lang w:eastAsia="ru-RU"/>
        </w:rPr>
        <w:t>С</w:t>
      </w:r>
      <w:r w:rsidRPr="002873FF">
        <w:rPr>
          <w:rFonts w:ascii="Times New Roman" w:eastAsia="Times New Roman" w:hAnsi="Times New Roman" w:cs="Times New Roman"/>
          <w:iCs/>
          <w:sz w:val="24"/>
          <w:lang w:eastAsia="ru-RU"/>
        </w:rPr>
        <w:t>формулированы основные направления интеграции инвалидов в рынок труда, акцентирующие необходимость создания достойных условий труда.</w:t>
      </w:r>
      <w:r w:rsidR="002E1784" w:rsidRPr="002E1784">
        <w:rPr>
          <w:rFonts w:ascii="Times New Roman" w:eastAsia="Times New Roman" w:hAnsi="Times New Roman" w:cs="Times New Roman"/>
          <w:iCs/>
          <w:sz w:val="24"/>
          <w:lang w:eastAsia="ru-RU"/>
        </w:rPr>
        <w:t xml:space="preserve"> </w:t>
      </w:r>
    </w:p>
    <w:p w14:paraId="7AC7C780" w14:textId="77777777" w:rsidR="002873FF" w:rsidRPr="002E1784" w:rsidRDefault="002873FF" w:rsidP="002E1784">
      <w:pPr>
        <w:spacing w:after="0" w:line="240" w:lineRule="auto"/>
        <w:ind w:left="-540" w:firstLine="540"/>
        <w:jc w:val="both"/>
        <w:rPr>
          <w:rFonts w:ascii="Times New Roman" w:eastAsia="Times New Roman" w:hAnsi="Times New Roman" w:cs="Times New Roman"/>
          <w:iCs/>
          <w:sz w:val="24"/>
          <w:lang w:eastAsia="ru-RU"/>
        </w:rPr>
      </w:pPr>
    </w:p>
    <w:p w14:paraId="35B9F8D5" w14:textId="3E528914"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C94EA2">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2873FF" w:rsidRPr="002873FF">
        <w:rPr>
          <w:rFonts w:ascii="Times New Roman" w:eastAsia="Times New Roman" w:hAnsi="Times New Roman" w:cs="Times New Roman"/>
          <w:iCs/>
          <w:sz w:val="24"/>
          <w:lang w:eastAsia="ru-RU"/>
        </w:rPr>
        <w:t xml:space="preserve">инвалиды, рынок труда, интеграция в сферу занятости, дискриминация </w:t>
      </w:r>
      <w:r w:rsidR="002873FF" w:rsidRPr="00AE6018">
        <w:rPr>
          <w:rFonts w:ascii="Times New Roman" w:eastAsia="Times New Roman" w:hAnsi="Times New Roman" w:cs="Times New Roman"/>
          <w:iCs/>
          <w:sz w:val="24"/>
          <w:lang w:eastAsia="ru-RU"/>
        </w:rPr>
        <w:t xml:space="preserve">инвалидов, </w:t>
      </w:r>
      <w:r w:rsidR="00FC59EA" w:rsidRPr="00AE6018">
        <w:rPr>
          <w:rFonts w:ascii="Times New Roman" w:eastAsia="Times New Roman" w:hAnsi="Times New Roman" w:cs="Times New Roman"/>
          <w:iCs/>
          <w:sz w:val="24"/>
          <w:lang w:eastAsia="ru-RU"/>
        </w:rPr>
        <w:t>трудоустройство</w:t>
      </w:r>
      <w:r w:rsidR="002873FF" w:rsidRPr="00AE6018">
        <w:rPr>
          <w:rFonts w:ascii="Times New Roman" w:eastAsia="Times New Roman" w:hAnsi="Times New Roman" w:cs="Times New Roman"/>
          <w:iCs/>
          <w:sz w:val="24"/>
          <w:lang w:eastAsia="ru-RU"/>
        </w:rPr>
        <w:t>, цифровые</w:t>
      </w:r>
      <w:r w:rsidR="002873FF">
        <w:rPr>
          <w:rFonts w:ascii="Times New Roman" w:eastAsia="Times New Roman" w:hAnsi="Times New Roman" w:cs="Times New Roman"/>
          <w:iCs/>
          <w:sz w:val="24"/>
          <w:lang w:eastAsia="ru-RU"/>
        </w:rPr>
        <w:t xml:space="preserve"> технологии</w:t>
      </w:r>
      <w:r w:rsidR="00B256A3">
        <w:rPr>
          <w:rFonts w:ascii="Times New Roman" w:eastAsia="Times New Roman" w:hAnsi="Times New Roman" w:cs="Times New Roman"/>
          <w:iCs/>
          <w:sz w:val="24"/>
          <w:lang w:eastAsia="ru-RU"/>
        </w:rPr>
        <w:t>, лица с ОВЗ</w:t>
      </w:r>
      <w:r w:rsidR="00C94EA2">
        <w:rPr>
          <w:rFonts w:ascii="Times New Roman" w:eastAsia="Times New Roman" w:hAnsi="Times New Roman" w:cs="Times New Roman"/>
          <w:iCs/>
          <w:sz w:val="24"/>
          <w:lang w:eastAsia="ru-RU"/>
        </w:rPr>
        <w:t>.</w:t>
      </w:r>
    </w:p>
    <w:p w14:paraId="3A8BDAE5" w14:textId="4ACBABC3"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719304B6" w14:textId="4E8E07B5" w:rsidR="00B54361" w:rsidRDefault="00B54361" w:rsidP="004C20D7">
      <w:pPr>
        <w:spacing w:after="0" w:line="240" w:lineRule="auto"/>
        <w:ind w:left="-540" w:firstLine="540"/>
        <w:jc w:val="both"/>
        <w:rPr>
          <w:rFonts w:ascii="Times New Roman" w:eastAsia="Times New Roman" w:hAnsi="Times New Roman" w:cs="Times New Roman"/>
          <w:sz w:val="24"/>
          <w:lang w:eastAsia="ru-RU"/>
        </w:rPr>
      </w:pPr>
      <w:r w:rsidRPr="00B54361">
        <w:rPr>
          <w:rFonts w:ascii="Times New Roman" w:eastAsia="Times New Roman" w:hAnsi="Times New Roman" w:cs="Times New Roman"/>
          <w:sz w:val="24"/>
          <w:lang w:eastAsia="ru-RU"/>
        </w:rPr>
        <w:t>В настоящее время особую актуальность приобретает вопрос интеграции лиц с ограниченными возможностями здоровья (далее – ОВЗ) в сферу труда и занятости.</w:t>
      </w:r>
      <w:r>
        <w:rPr>
          <w:rFonts w:ascii="Times New Roman" w:eastAsia="Times New Roman" w:hAnsi="Times New Roman" w:cs="Times New Roman"/>
          <w:sz w:val="24"/>
          <w:lang w:eastAsia="ru-RU"/>
        </w:rPr>
        <w:t xml:space="preserve"> </w:t>
      </w:r>
      <w:r w:rsidR="00554F8F" w:rsidRPr="00554F8F">
        <w:rPr>
          <w:rFonts w:ascii="Times New Roman" w:eastAsia="Times New Roman" w:hAnsi="Times New Roman" w:cs="Times New Roman"/>
          <w:sz w:val="24"/>
          <w:lang w:eastAsia="ru-RU"/>
        </w:rPr>
        <w:t xml:space="preserve">Проблема трудоустройства лиц с ОВЗ в мире цифровой экономики – это многоаспектный вызов, требующий комплексного анализа и инновационных решений. </w:t>
      </w:r>
      <w:r w:rsidR="0027736F">
        <w:rPr>
          <w:rFonts w:ascii="Times New Roman" w:eastAsia="Times New Roman" w:hAnsi="Times New Roman" w:cs="Times New Roman"/>
          <w:sz w:val="24"/>
          <w:lang w:eastAsia="ru-RU"/>
        </w:rPr>
        <w:t>К к</w:t>
      </w:r>
      <w:r w:rsidR="00554F8F" w:rsidRPr="00554F8F">
        <w:rPr>
          <w:rFonts w:ascii="Times New Roman" w:eastAsia="Times New Roman" w:hAnsi="Times New Roman" w:cs="Times New Roman"/>
          <w:sz w:val="24"/>
          <w:lang w:eastAsia="ru-RU"/>
        </w:rPr>
        <w:t>лючевы</w:t>
      </w:r>
      <w:r w:rsidR="0027736F">
        <w:rPr>
          <w:rFonts w:ascii="Times New Roman" w:eastAsia="Times New Roman" w:hAnsi="Times New Roman" w:cs="Times New Roman"/>
          <w:sz w:val="24"/>
          <w:lang w:eastAsia="ru-RU"/>
        </w:rPr>
        <w:t>м</w:t>
      </w:r>
      <w:r w:rsidR="00554F8F" w:rsidRPr="00554F8F">
        <w:rPr>
          <w:rFonts w:ascii="Times New Roman" w:eastAsia="Times New Roman" w:hAnsi="Times New Roman" w:cs="Times New Roman"/>
          <w:sz w:val="24"/>
          <w:lang w:eastAsia="ru-RU"/>
        </w:rPr>
        <w:t xml:space="preserve"> аспекты </w:t>
      </w:r>
      <w:r w:rsidR="00FC59EA">
        <w:rPr>
          <w:rFonts w:ascii="Times New Roman" w:eastAsia="Times New Roman" w:hAnsi="Times New Roman" w:cs="Times New Roman"/>
          <w:sz w:val="24"/>
          <w:lang w:eastAsia="ru-RU"/>
        </w:rPr>
        <w:t xml:space="preserve">данной </w:t>
      </w:r>
      <w:r w:rsidR="00554F8F" w:rsidRPr="00554F8F">
        <w:rPr>
          <w:rFonts w:ascii="Times New Roman" w:eastAsia="Times New Roman" w:hAnsi="Times New Roman" w:cs="Times New Roman"/>
          <w:sz w:val="24"/>
          <w:lang w:eastAsia="ru-RU"/>
        </w:rPr>
        <w:t>проблемы</w:t>
      </w:r>
      <w:r w:rsidR="00FC59EA">
        <w:rPr>
          <w:rFonts w:ascii="Times New Roman" w:eastAsia="Times New Roman" w:hAnsi="Times New Roman" w:cs="Times New Roman"/>
          <w:sz w:val="24"/>
          <w:lang w:eastAsia="ru-RU"/>
        </w:rPr>
        <w:t xml:space="preserve"> </w:t>
      </w:r>
      <w:r w:rsidR="004C20D7">
        <w:rPr>
          <w:rFonts w:ascii="Times New Roman" w:eastAsia="Times New Roman" w:hAnsi="Times New Roman" w:cs="Times New Roman"/>
          <w:sz w:val="24"/>
          <w:lang w:eastAsia="ru-RU"/>
        </w:rPr>
        <w:t>относятся:</w:t>
      </w:r>
    </w:p>
    <w:p w14:paraId="58985F3B" w14:textId="77777777" w:rsidR="00554F8F" w:rsidRPr="00554F8F" w:rsidRDefault="00554F8F" w:rsidP="00554F8F">
      <w:pPr>
        <w:spacing w:after="0" w:line="240" w:lineRule="auto"/>
        <w:ind w:left="-540" w:firstLine="540"/>
        <w:jc w:val="both"/>
        <w:rPr>
          <w:rFonts w:ascii="Times New Roman" w:eastAsia="Times New Roman" w:hAnsi="Times New Roman" w:cs="Times New Roman"/>
          <w:sz w:val="24"/>
          <w:lang w:eastAsia="ru-RU"/>
        </w:rPr>
      </w:pPr>
      <w:r w:rsidRPr="00554F8F">
        <w:rPr>
          <w:rFonts w:ascii="Times New Roman" w:eastAsia="Times New Roman" w:hAnsi="Times New Roman" w:cs="Times New Roman"/>
          <w:sz w:val="24"/>
          <w:lang w:eastAsia="ru-RU"/>
        </w:rPr>
        <w:t>1. Барьеры, связанные с навыками и компетенциями:</w:t>
      </w:r>
    </w:p>
    <w:p w14:paraId="190CD2B7" w14:textId="3751884C" w:rsid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-ц</w:t>
      </w:r>
      <w:r w:rsidR="00554F8F" w:rsidRPr="00554F8F">
        <w:rPr>
          <w:rFonts w:ascii="Times New Roman" w:eastAsia="Times New Roman" w:hAnsi="Times New Roman" w:cs="Times New Roman"/>
          <w:sz w:val="24"/>
          <w:lang w:eastAsia="ru-RU"/>
        </w:rPr>
        <w:t>ифровой разрыв</w:t>
      </w:r>
      <w:r>
        <w:rPr>
          <w:rFonts w:ascii="Times New Roman" w:eastAsia="Times New Roman" w:hAnsi="Times New Roman" w:cs="Times New Roman"/>
          <w:sz w:val="24"/>
          <w:lang w:eastAsia="ru-RU"/>
        </w:rPr>
        <w:t>, т.е. л</w:t>
      </w:r>
      <w:r w:rsidR="00554F8F" w:rsidRPr="00554F8F">
        <w:rPr>
          <w:rFonts w:ascii="Times New Roman" w:eastAsia="Times New Roman" w:hAnsi="Times New Roman" w:cs="Times New Roman"/>
          <w:sz w:val="24"/>
          <w:lang w:eastAsia="ru-RU"/>
        </w:rPr>
        <w:t xml:space="preserve">ица с ОВЗ часто сталкиваются с трудностями в освоении новых цифровых технологий из-за недостатка доступа к образованию, специализированным программам обучения и </w:t>
      </w:r>
      <w:proofErr w:type="spellStart"/>
      <w:r w:rsidR="00554F8F" w:rsidRPr="00554F8F">
        <w:rPr>
          <w:rFonts w:ascii="Times New Roman" w:eastAsia="Times New Roman" w:hAnsi="Times New Roman" w:cs="Times New Roman"/>
          <w:sz w:val="24"/>
          <w:lang w:eastAsia="ru-RU"/>
        </w:rPr>
        <w:t>ассистивным</w:t>
      </w:r>
      <w:proofErr w:type="spellEnd"/>
      <w:r w:rsidR="00554F8F" w:rsidRPr="00554F8F">
        <w:rPr>
          <w:rFonts w:ascii="Times New Roman" w:eastAsia="Times New Roman" w:hAnsi="Times New Roman" w:cs="Times New Roman"/>
          <w:sz w:val="24"/>
          <w:lang w:eastAsia="ru-RU"/>
        </w:rPr>
        <w:t xml:space="preserve"> технологиям</w:t>
      </w:r>
      <w:r>
        <w:rPr>
          <w:rFonts w:ascii="Times New Roman" w:eastAsia="Times New Roman" w:hAnsi="Times New Roman" w:cs="Times New Roman"/>
          <w:sz w:val="24"/>
          <w:lang w:eastAsia="ru-RU"/>
        </w:rPr>
        <w:t>;</w:t>
      </w:r>
    </w:p>
    <w:p w14:paraId="1BFC8382" w14:textId="434BB4B0" w:rsidR="00554F8F" w:rsidRP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ус</w:t>
      </w:r>
      <w:r w:rsidR="00554F8F" w:rsidRPr="00554F8F">
        <w:rPr>
          <w:rFonts w:ascii="Times New Roman" w:eastAsia="Times New Roman" w:hAnsi="Times New Roman" w:cs="Times New Roman"/>
          <w:sz w:val="24"/>
          <w:lang w:eastAsia="ru-RU"/>
        </w:rPr>
        <w:t>таревшие навыки</w:t>
      </w:r>
      <w:r>
        <w:rPr>
          <w:rFonts w:ascii="Times New Roman" w:eastAsia="Times New Roman" w:hAnsi="Times New Roman" w:cs="Times New Roman"/>
          <w:sz w:val="24"/>
          <w:lang w:eastAsia="ru-RU"/>
        </w:rPr>
        <w:t>, так м</w:t>
      </w:r>
      <w:r w:rsidR="00554F8F" w:rsidRPr="00554F8F">
        <w:rPr>
          <w:rFonts w:ascii="Times New Roman" w:eastAsia="Times New Roman" w:hAnsi="Times New Roman" w:cs="Times New Roman"/>
          <w:sz w:val="24"/>
          <w:lang w:eastAsia="ru-RU"/>
        </w:rPr>
        <w:t>ногие лица с ОВЗ обладают навыками, которые не востребованы в цифровой экономике, что требует переобучения и повышения квалификации</w:t>
      </w:r>
      <w:r>
        <w:rPr>
          <w:rFonts w:ascii="Times New Roman" w:eastAsia="Times New Roman" w:hAnsi="Times New Roman" w:cs="Times New Roman"/>
          <w:sz w:val="24"/>
          <w:lang w:eastAsia="ru-RU"/>
        </w:rPr>
        <w:t>;</w:t>
      </w:r>
    </w:p>
    <w:p w14:paraId="414DE193" w14:textId="4A32F531" w:rsidR="00554F8F" w:rsidRP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б</w:t>
      </w:r>
      <w:r w:rsidR="00554F8F" w:rsidRPr="00554F8F">
        <w:rPr>
          <w:rFonts w:ascii="Times New Roman" w:eastAsia="Times New Roman" w:hAnsi="Times New Roman" w:cs="Times New Roman"/>
          <w:sz w:val="24"/>
          <w:lang w:eastAsia="ru-RU"/>
        </w:rPr>
        <w:t>ыстрое развитие цифровых технологий требует постоянной адаптации и обучения, что может быть особенно сложно для лиц с ОВЗ.</w:t>
      </w:r>
    </w:p>
    <w:p w14:paraId="4A788A87" w14:textId="77777777" w:rsidR="00554F8F" w:rsidRPr="00554F8F" w:rsidRDefault="00554F8F" w:rsidP="00554F8F">
      <w:pPr>
        <w:spacing w:after="0" w:line="240" w:lineRule="auto"/>
        <w:ind w:left="-540" w:firstLine="540"/>
        <w:jc w:val="both"/>
        <w:rPr>
          <w:rFonts w:ascii="Times New Roman" w:eastAsia="Times New Roman" w:hAnsi="Times New Roman" w:cs="Times New Roman"/>
          <w:sz w:val="24"/>
          <w:lang w:eastAsia="ru-RU"/>
        </w:rPr>
      </w:pPr>
      <w:r w:rsidRPr="00554F8F">
        <w:rPr>
          <w:rFonts w:ascii="Times New Roman" w:eastAsia="Times New Roman" w:hAnsi="Times New Roman" w:cs="Times New Roman"/>
          <w:sz w:val="24"/>
          <w:lang w:eastAsia="ru-RU"/>
        </w:rPr>
        <w:t>2. Барьеры, связанные с доступностью и адаптацией:</w:t>
      </w:r>
    </w:p>
    <w:p w14:paraId="4D9717EB" w14:textId="07BF7133" w:rsidR="00554F8F" w:rsidRP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-н</w:t>
      </w:r>
      <w:r w:rsidR="00554F8F" w:rsidRPr="00554F8F">
        <w:rPr>
          <w:rFonts w:ascii="Times New Roman" w:eastAsia="Times New Roman" w:hAnsi="Times New Roman" w:cs="Times New Roman"/>
          <w:sz w:val="24"/>
          <w:lang w:eastAsia="ru-RU"/>
        </w:rPr>
        <w:t>едоступность технологий</w:t>
      </w:r>
      <w:r>
        <w:rPr>
          <w:rFonts w:ascii="Times New Roman" w:eastAsia="Times New Roman" w:hAnsi="Times New Roman" w:cs="Times New Roman"/>
          <w:sz w:val="24"/>
          <w:lang w:eastAsia="ru-RU"/>
        </w:rPr>
        <w:t>, т.е. м</w:t>
      </w:r>
      <w:r w:rsidR="00554F8F" w:rsidRPr="00554F8F">
        <w:rPr>
          <w:rFonts w:ascii="Times New Roman" w:eastAsia="Times New Roman" w:hAnsi="Times New Roman" w:cs="Times New Roman"/>
          <w:sz w:val="24"/>
          <w:lang w:eastAsia="ru-RU"/>
        </w:rPr>
        <w:t>ногие цифровые технологии и платформы не адаптированы для лиц с различными видами инвалидности, что ограничивает их возможности использования</w:t>
      </w:r>
      <w:r>
        <w:rPr>
          <w:rFonts w:ascii="Times New Roman" w:eastAsia="Times New Roman" w:hAnsi="Times New Roman" w:cs="Times New Roman"/>
          <w:sz w:val="24"/>
          <w:lang w:eastAsia="ru-RU"/>
        </w:rPr>
        <w:t>;</w:t>
      </w:r>
    </w:p>
    <w:p w14:paraId="387D65D8" w14:textId="6A3CF8CB" w:rsidR="00554F8F" w:rsidRP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-н</w:t>
      </w:r>
      <w:r w:rsidR="00554F8F" w:rsidRPr="00554F8F">
        <w:rPr>
          <w:rFonts w:ascii="Times New Roman" w:eastAsia="Times New Roman" w:hAnsi="Times New Roman" w:cs="Times New Roman"/>
          <w:sz w:val="24"/>
          <w:lang w:eastAsia="ru-RU"/>
        </w:rPr>
        <w:t>едоступные рабочие места</w:t>
      </w:r>
      <w:r>
        <w:rPr>
          <w:rFonts w:ascii="Times New Roman" w:eastAsia="Times New Roman" w:hAnsi="Times New Roman" w:cs="Times New Roman"/>
          <w:sz w:val="24"/>
          <w:lang w:eastAsia="ru-RU"/>
        </w:rPr>
        <w:t>, т.е. р</w:t>
      </w:r>
      <w:r w:rsidR="00554F8F" w:rsidRPr="00554F8F">
        <w:rPr>
          <w:rFonts w:ascii="Times New Roman" w:eastAsia="Times New Roman" w:hAnsi="Times New Roman" w:cs="Times New Roman"/>
          <w:sz w:val="24"/>
          <w:lang w:eastAsia="ru-RU"/>
        </w:rPr>
        <w:t>абочие места, требующие использования цифровых технологий, часто не адаптированы для лиц с ОВЗ, что требует дополнительных инвестиций в создание доступной среды</w:t>
      </w:r>
      <w:r>
        <w:rPr>
          <w:rFonts w:ascii="Times New Roman" w:eastAsia="Times New Roman" w:hAnsi="Times New Roman" w:cs="Times New Roman"/>
          <w:sz w:val="24"/>
          <w:lang w:eastAsia="ru-RU"/>
        </w:rPr>
        <w:t>;</w:t>
      </w:r>
    </w:p>
    <w:p w14:paraId="3DB8D048" w14:textId="138FE370" w:rsidR="00554F8F" w:rsidRPr="00554F8F" w:rsidRDefault="004C20D7"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о</w:t>
      </w:r>
      <w:r w:rsidR="00554F8F" w:rsidRPr="00554F8F">
        <w:rPr>
          <w:rFonts w:ascii="Times New Roman" w:eastAsia="Times New Roman" w:hAnsi="Times New Roman" w:cs="Times New Roman"/>
          <w:sz w:val="24"/>
          <w:lang w:eastAsia="ru-RU"/>
        </w:rPr>
        <w:t xml:space="preserve">тсутствие </w:t>
      </w:r>
      <w:proofErr w:type="spellStart"/>
      <w:r w:rsidR="00554F8F" w:rsidRPr="00554F8F">
        <w:rPr>
          <w:rFonts w:ascii="Times New Roman" w:eastAsia="Times New Roman" w:hAnsi="Times New Roman" w:cs="Times New Roman"/>
          <w:sz w:val="24"/>
          <w:lang w:eastAsia="ru-RU"/>
        </w:rPr>
        <w:t>ассистивных</w:t>
      </w:r>
      <w:proofErr w:type="spellEnd"/>
      <w:r w:rsidR="00554F8F" w:rsidRPr="00554F8F">
        <w:rPr>
          <w:rFonts w:ascii="Times New Roman" w:eastAsia="Times New Roman" w:hAnsi="Times New Roman" w:cs="Times New Roman"/>
          <w:sz w:val="24"/>
          <w:lang w:eastAsia="ru-RU"/>
        </w:rPr>
        <w:t xml:space="preserve"> технологий</w:t>
      </w:r>
      <w:r w:rsidR="0027736F">
        <w:rPr>
          <w:rFonts w:ascii="Times New Roman" w:eastAsia="Times New Roman" w:hAnsi="Times New Roman" w:cs="Times New Roman"/>
          <w:sz w:val="24"/>
          <w:lang w:eastAsia="ru-RU"/>
        </w:rPr>
        <w:t>, т.е. л</w:t>
      </w:r>
      <w:r w:rsidR="00554F8F" w:rsidRPr="00554F8F">
        <w:rPr>
          <w:rFonts w:ascii="Times New Roman" w:eastAsia="Times New Roman" w:hAnsi="Times New Roman" w:cs="Times New Roman"/>
          <w:sz w:val="24"/>
          <w:lang w:eastAsia="ru-RU"/>
        </w:rPr>
        <w:t xml:space="preserve">ицам с ОВЗ часто требуются специализированные </w:t>
      </w:r>
      <w:proofErr w:type="spellStart"/>
      <w:r w:rsidR="00554F8F" w:rsidRPr="00554F8F">
        <w:rPr>
          <w:rFonts w:ascii="Times New Roman" w:eastAsia="Times New Roman" w:hAnsi="Times New Roman" w:cs="Times New Roman"/>
          <w:sz w:val="24"/>
          <w:lang w:eastAsia="ru-RU"/>
        </w:rPr>
        <w:t>ассистивные</w:t>
      </w:r>
      <w:proofErr w:type="spellEnd"/>
      <w:r w:rsidR="00554F8F" w:rsidRPr="00554F8F">
        <w:rPr>
          <w:rFonts w:ascii="Times New Roman" w:eastAsia="Times New Roman" w:hAnsi="Times New Roman" w:cs="Times New Roman"/>
          <w:sz w:val="24"/>
          <w:lang w:eastAsia="ru-RU"/>
        </w:rPr>
        <w:t xml:space="preserve"> технологии для эффективной работы, но они не всегда доступны или доступны по цене.</w:t>
      </w:r>
    </w:p>
    <w:p w14:paraId="0D55E76C" w14:textId="77777777" w:rsidR="00554F8F" w:rsidRPr="00554F8F" w:rsidRDefault="00554F8F" w:rsidP="00554F8F">
      <w:pPr>
        <w:spacing w:after="0" w:line="240" w:lineRule="auto"/>
        <w:ind w:left="-540" w:firstLine="540"/>
        <w:jc w:val="both"/>
        <w:rPr>
          <w:rFonts w:ascii="Times New Roman" w:eastAsia="Times New Roman" w:hAnsi="Times New Roman" w:cs="Times New Roman"/>
          <w:sz w:val="24"/>
          <w:lang w:eastAsia="ru-RU"/>
        </w:rPr>
      </w:pPr>
      <w:r w:rsidRPr="00554F8F">
        <w:rPr>
          <w:rFonts w:ascii="Times New Roman" w:eastAsia="Times New Roman" w:hAnsi="Times New Roman" w:cs="Times New Roman"/>
          <w:sz w:val="24"/>
          <w:lang w:eastAsia="ru-RU"/>
        </w:rPr>
        <w:t>3. Барьеры, связанные с дискриминацией и предрассудками:</w:t>
      </w:r>
    </w:p>
    <w:p w14:paraId="7DB373D1" w14:textId="3AABDC8B"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с</w:t>
      </w:r>
      <w:r w:rsidR="00554F8F" w:rsidRPr="00554F8F">
        <w:rPr>
          <w:rFonts w:ascii="Times New Roman" w:eastAsia="Times New Roman" w:hAnsi="Times New Roman" w:cs="Times New Roman"/>
          <w:sz w:val="24"/>
          <w:lang w:eastAsia="ru-RU"/>
        </w:rPr>
        <w:t>тереотипы работодателей</w:t>
      </w:r>
      <w:r>
        <w:rPr>
          <w:rFonts w:ascii="Times New Roman" w:eastAsia="Times New Roman" w:hAnsi="Times New Roman" w:cs="Times New Roman"/>
          <w:sz w:val="24"/>
          <w:lang w:eastAsia="ru-RU"/>
        </w:rPr>
        <w:t>, так м</w:t>
      </w:r>
      <w:r w:rsidR="00554F8F" w:rsidRPr="00554F8F">
        <w:rPr>
          <w:rFonts w:ascii="Times New Roman" w:eastAsia="Times New Roman" w:hAnsi="Times New Roman" w:cs="Times New Roman"/>
          <w:sz w:val="24"/>
          <w:lang w:eastAsia="ru-RU"/>
        </w:rPr>
        <w:t>ногие работодатели предвзято относятся к лицам с ОВЗ и недооценивают их потенциал, считая, что они не смогут эффективно работать в цифровой среде</w:t>
      </w:r>
      <w:r>
        <w:rPr>
          <w:rFonts w:ascii="Times New Roman" w:eastAsia="Times New Roman" w:hAnsi="Times New Roman" w:cs="Times New Roman"/>
          <w:sz w:val="24"/>
          <w:lang w:eastAsia="ru-RU"/>
        </w:rPr>
        <w:t>;</w:t>
      </w:r>
    </w:p>
    <w:p w14:paraId="686F1647" w14:textId="239831B0"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н</w:t>
      </w:r>
      <w:r w:rsidR="00554F8F" w:rsidRPr="00554F8F">
        <w:rPr>
          <w:rFonts w:ascii="Times New Roman" w:eastAsia="Times New Roman" w:hAnsi="Times New Roman" w:cs="Times New Roman"/>
          <w:sz w:val="24"/>
          <w:lang w:eastAsia="ru-RU"/>
        </w:rPr>
        <w:t>едостаточная осведомленность</w:t>
      </w:r>
      <w:r>
        <w:rPr>
          <w:rFonts w:ascii="Times New Roman" w:eastAsia="Times New Roman" w:hAnsi="Times New Roman" w:cs="Times New Roman"/>
          <w:sz w:val="24"/>
          <w:lang w:eastAsia="ru-RU"/>
        </w:rPr>
        <w:t>, т.е. р</w:t>
      </w:r>
      <w:r w:rsidR="00554F8F" w:rsidRPr="00554F8F">
        <w:rPr>
          <w:rFonts w:ascii="Times New Roman" w:eastAsia="Times New Roman" w:hAnsi="Times New Roman" w:cs="Times New Roman"/>
          <w:sz w:val="24"/>
          <w:lang w:eastAsia="ru-RU"/>
        </w:rPr>
        <w:t>аботодатели часто не знают о возможностях, которые предоставляют цифровые технологии для трудоустройства лиц с ОВЗ, и о преимуществах найма таких сотрудников</w:t>
      </w:r>
      <w:r>
        <w:rPr>
          <w:rFonts w:ascii="Times New Roman" w:eastAsia="Times New Roman" w:hAnsi="Times New Roman" w:cs="Times New Roman"/>
          <w:sz w:val="24"/>
          <w:lang w:eastAsia="ru-RU"/>
        </w:rPr>
        <w:t>;</w:t>
      </w:r>
    </w:p>
    <w:p w14:paraId="08B69DA7" w14:textId="51B37174"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о</w:t>
      </w:r>
      <w:r w:rsidR="00554F8F" w:rsidRPr="00554F8F">
        <w:rPr>
          <w:rFonts w:ascii="Times New Roman" w:eastAsia="Times New Roman" w:hAnsi="Times New Roman" w:cs="Times New Roman"/>
          <w:sz w:val="24"/>
          <w:lang w:eastAsia="ru-RU"/>
        </w:rPr>
        <w:t>граниченные возможности карьерного роста</w:t>
      </w:r>
      <w:r>
        <w:rPr>
          <w:rFonts w:ascii="Times New Roman" w:eastAsia="Times New Roman" w:hAnsi="Times New Roman" w:cs="Times New Roman"/>
          <w:sz w:val="24"/>
          <w:lang w:eastAsia="ru-RU"/>
        </w:rPr>
        <w:t>, т.е. л</w:t>
      </w:r>
      <w:r w:rsidR="00554F8F" w:rsidRPr="00554F8F">
        <w:rPr>
          <w:rFonts w:ascii="Times New Roman" w:eastAsia="Times New Roman" w:hAnsi="Times New Roman" w:cs="Times New Roman"/>
          <w:sz w:val="24"/>
          <w:lang w:eastAsia="ru-RU"/>
        </w:rPr>
        <w:t>ица с ОВЗ часто сталкиваются с трудностями в продвижении по карьерной лестнице в цифровой экономике из-за дискриминации и отсутствия возможностей для развития</w:t>
      </w:r>
      <w:r w:rsidR="000A27A0">
        <w:rPr>
          <w:rFonts w:ascii="Times New Roman" w:eastAsia="Times New Roman" w:hAnsi="Times New Roman" w:cs="Times New Roman"/>
          <w:sz w:val="24"/>
          <w:lang w:eastAsia="ru-RU"/>
        </w:rPr>
        <w:t xml:space="preserve"> </w:t>
      </w:r>
      <w:r w:rsidR="000A27A0" w:rsidRPr="000A27A0">
        <w:rPr>
          <w:rFonts w:ascii="Times New Roman" w:eastAsia="Times New Roman" w:hAnsi="Times New Roman" w:cs="Times New Roman"/>
          <w:sz w:val="24"/>
          <w:lang w:eastAsia="ru-RU"/>
        </w:rPr>
        <w:t>[5]</w:t>
      </w:r>
      <w:r w:rsidR="00554F8F" w:rsidRPr="00554F8F">
        <w:rPr>
          <w:rFonts w:ascii="Times New Roman" w:eastAsia="Times New Roman" w:hAnsi="Times New Roman" w:cs="Times New Roman"/>
          <w:sz w:val="24"/>
          <w:lang w:eastAsia="ru-RU"/>
        </w:rPr>
        <w:t>.</w:t>
      </w:r>
    </w:p>
    <w:p w14:paraId="5F20036E" w14:textId="77777777" w:rsidR="00554F8F" w:rsidRPr="00554F8F" w:rsidRDefault="00554F8F" w:rsidP="00554F8F">
      <w:pPr>
        <w:spacing w:after="0" w:line="240" w:lineRule="auto"/>
        <w:ind w:left="-540" w:firstLine="540"/>
        <w:jc w:val="both"/>
        <w:rPr>
          <w:rFonts w:ascii="Times New Roman" w:eastAsia="Times New Roman" w:hAnsi="Times New Roman" w:cs="Times New Roman"/>
          <w:sz w:val="24"/>
          <w:lang w:eastAsia="ru-RU"/>
        </w:rPr>
      </w:pPr>
      <w:r w:rsidRPr="00554F8F">
        <w:rPr>
          <w:rFonts w:ascii="Times New Roman" w:eastAsia="Times New Roman" w:hAnsi="Times New Roman" w:cs="Times New Roman"/>
          <w:sz w:val="24"/>
          <w:lang w:eastAsia="ru-RU"/>
        </w:rPr>
        <w:t>4. Проблемы, связанные с поддержкой и интеграцией:</w:t>
      </w:r>
    </w:p>
    <w:p w14:paraId="5F8B5D7A" w14:textId="6BB162DD"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с</w:t>
      </w:r>
      <w:r w:rsidR="00554F8F" w:rsidRPr="00554F8F">
        <w:rPr>
          <w:rFonts w:ascii="Times New Roman" w:eastAsia="Times New Roman" w:hAnsi="Times New Roman" w:cs="Times New Roman"/>
          <w:sz w:val="24"/>
          <w:lang w:eastAsia="ru-RU"/>
        </w:rPr>
        <w:t>уществует недостаток программ поддержки, направленных на трудоустройство лиц с ОВЗ в цифровой экономике, включая программы обучения, стажировки и наставничество</w:t>
      </w:r>
      <w:r>
        <w:rPr>
          <w:rFonts w:ascii="Times New Roman" w:eastAsia="Times New Roman" w:hAnsi="Times New Roman" w:cs="Times New Roman"/>
          <w:sz w:val="24"/>
          <w:lang w:eastAsia="ru-RU"/>
        </w:rPr>
        <w:t>;</w:t>
      </w:r>
    </w:p>
    <w:p w14:paraId="008E0982" w14:textId="7EF0FB80"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о</w:t>
      </w:r>
      <w:r w:rsidR="00554F8F" w:rsidRPr="00554F8F">
        <w:rPr>
          <w:rFonts w:ascii="Times New Roman" w:eastAsia="Times New Roman" w:hAnsi="Times New Roman" w:cs="Times New Roman"/>
          <w:sz w:val="24"/>
          <w:lang w:eastAsia="ru-RU"/>
        </w:rPr>
        <w:t>тсутствует эффективная координация между государственными органами, организациями, работающими с лицами с ОВЗ, и работодателями.</w:t>
      </w:r>
    </w:p>
    <w:p w14:paraId="640F8130" w14:textId="4C504C09"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л</w:t>
      </w:r>
      <w:r w:rsidR="00554F8F" w:rsidRPr="00554F8F">
        <w:rPr>
          <w:rFonts w:ascii="Times New Roman" w:eastAsia="Times New Roman" w:hAnsi="Times New Roman" w:cs="Times New Roman"/>
          <w:sz w:val="24"/>
          <w:lang w:eastAsia="ru-RU"/>
        </w:rPr>
        <w:t>ица с ОВЗ часто сталкиваются с социальной изоляцией и трудностями в установлении социальных связей, что может негативно влиять на их трудоустройство и карьеру.</w:t>
      </w:r>
    </w:p>
    <w:p w14:paraId="2F30C8FD" w14:textId="77777777" w:rsidR="00554F8F" w:rsidRPr="00554F8F" w:rsidRDefault="00554F8F" w:rsidP="00554F8F">
      <w:pPr>
        <w:spacing w:after="0" w:line="240" w:lineRule="auto"/>
        <w:ind w:left="-540" w:firstLine="540"/>
        <w:jc w:val="both"/>
        <w:rPr>
          <w:rFonts w:ascii="Times New Roman" w:eastAsia="Times New Roman" w:hAnsi="Times New Roman" w:cs="Times New Roman"/>
          <w:sz w:val="24"/>
          <w:lang w:eastAsia="ru-RU"/>
        </w:rPr>
      </w:pPr>
      <w:r w:rsidRPr="00554F8F">
        <w:rPr>
          <w:rFonts w:ascii="Times New Roman" w:eastAsia="Times New Roman" w:hAnsi="Times New Roman" w:cs="Times New Roman"/>
          <w:sz w:val="24"/>
          <w:lang w:eastAsia="ru-RU"/>
        </w:rPr>
        <w:t>5. Специфические проблемы различных групп лиц с ОВЗ:</w:t>
      </w:r>
    </w:p>
    <w:p w14:paraId="4A2BE857" w14:textId="41AB31FE"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л</w:t>
      </w:r>
      <w:r w:rsidR="00554F8F" w:rsidRPr="00554F8F">
        <w:rPr>
          <w:rFonts w:ascii="Times New Roman" w:eastAsia="Times New Roman" w:hAnsi="Times New Roman" w:cs="Times New Roman"/>
          <w:sz w:val="24"/>
          <w:lang w:eastAsia="ru-RU"/>
        </w:rPr>
        <w:t>юди с нарушениями зрения</w:t>
      </w:r>
      <w:r>
        <w:rPr>
          <w:rFonts w:ascii="Times New Roman" w:eastAsia="Times New Roman" w:hAnsi="Times New Roman" w:cs="Times New Roman"/>
          <w:sz w:val="24"/>
          <w:lang w:eastAsia="ru-RU"/>
        </w:rPr>
        <w:t xml:space="preserve"> н</w:t>
      </w:r>
      <w:r w:rsidR="00554F8F" w:rsidRPr="00554F8F">
        <w:rPr>
          <w:rFonts w:ascii="Times New Roman" w:eastAsia="Times New Roman" w:hAnsi="Times New Roman" w:cs="Times New Roman"/>
          <w:sz w:val="24"/>
          <w:lang w:eastAsia="ru-RU"/>
        </w:rPr>
        <w:t xml:space="preserve">уждаются в специальных программах для чтения с экрана, синтезаторах речи и других </w:t>
      </w:r>
      <w:proofErr w:type="spellStart"/>
      <w:r w:rsidR="00554F8F" w:rsidRPr="00554F8F">
        <w:rPr>
          <w:rFonts w:ascii="Times New Roman" w:eastAsia="Times New Roman" w:hAnsi="Times New Roman" w:cs="Times New Roman"/>
          <w:sz w:val="24"/>
          <w:lang w:eastAsia="ru-RU"/>
        </w:rPr>
        <w:t>ассистивных</w:t>
      </w:r>
      <w:proofErr w:type="spellEnd"/>
      <w:r w:rsidR="00554F8F" w:rsidRPr="00554F8F">
        <w:rPr>
          <w:rFonts w:ascii="Times New Roman" w:eastAsia="Times New Roman" w:hAnsi="Times New Roman" w:cs="Times New Roman"/>
          <w:sz w:val="24"/>
          <w:lang w:eastAsia="ru-RU"/>
        </w:rPr>
        <w:t xml:space="preserve"> технологиях</w:t>
      </w:r>
      <w:r>
        <w:rPr>
          <w:rFonts w:ascii="Times New Roman" w:eastAsia="Times New Roman" w:hAnsi="Times New Roman" w:cs="Times New Roman"/>
          <w:sz w:val="24"/>
          <w:lang w:eastAsia="ru-RU"/>
        </w:rPr>
        <w:t>;</w:t>
      </w:r>
    </w:p>
    <w:p w14:paraId="117D3CD5" w14:textId="0980D590"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w:t>
      </w:r>
      <w:r w:rsidR="00554F8F" w:rsidRPr="00554F8F">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лицам</w:t>
      </w:r>
      <w:r w:rsidR="00554F8F" w:rsidRPr="00554F8F">
        <w:rPr>
          <w:rFonts w:ascii="Times New Roman" w:eastAsia="Times New Roman" w:hAnsi="Times New Roman" w:cs="Times New Roman"/>
          <w:sz w:val="24"/>
          <w:lang w:eastAsia="ru-RU"/>
        </w:rPr>
        <w:t xml:space="preserve"> с нарушениями слуха</w:t>
      </w:r>
      <w:r>
        <w:rPr>
          <w:rFonts w:ascii="Times New Roman" w:eastAsia="Times New Roman" w:hAnsi="Times New Roman" w:cs="Times New Roman"/>
          <w:sz w:val="24"/>
          <w:lang w:eastAsia="ru-RU"/>
        </w:rPr>
        <w:t xml:space="preserve"> т</w:t>
      </w:r>
      <w:r w:rsidR="00554F8F" w:rsidRPr="00554F8F">
        <w:rPr>
          <w:rFonts w:ascii="Times New Roman" w:eastAsia="Times New Roman" w:hAnsi="Times New Roman" w:cs="Times New Roman"/>
          <w:sz w:val="24"/>
          <w:lang w:eastAsia="ru-RU"/>
        </w:rPr>
        <w:t>ребуется обеспечение перевода на язык жестов, субтитров и других средств коммуникации</w:t>
      </w:r>
      <w:r>
        <w:rPr>
          <w:rFonts w:ascii="Times New Roman" w:eastAsia="Times New Roman" w:hAnsi="Times New Roman" w:cs="Times New Roman"/>
          <w:sz w:val="24"/>
          <w:lang w:eastAsia="ru-RU"/>
        </w:rPr>
        <w:t>;</w:t>
      </w:r>
    </w:p>
    <w:p w14:paraId="0C936816" w14:textId="4EF54EAA"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-лица </w:t>
      </w:r>
      <w:r w:rsidR="00554F8F" w:rsidRPr="00554F8F">
        <w:rPr>
          <w:rFonts w:ascii="Times New Roman" w:eastAsia="Times New Roman" w:hAnsi="Times New Roman" w:cs="Times New Roman"/>
          <w:sz w:val="24"/>
          <w:lang w:eastAsia="ru-RU"/>
        </w:rPr>
        <w:t>с нарушениями опорно-двигательного аппарата</w:t>
      </w:r>
      <w:r>
        <w:rPr>
          <w:rFonts w:ascii="Times New Roman" w:eastAsia="Times New Roman" w:hAnsi="Times New Roman" w:cs="Times New Roman"/>
          <w:sz w:val="24"/>
          <w:lang w:eastAsia="ru-RU"/>
        </w:rPr>
        <w:t xml:space="preserve"> н</w:t>
      </w:r>
      <w:r w:rsidR="00554F8F" w:rsidRPr="00554F8F">
        <w:rPr>
          <w:rFonts w:ascii="Times New Roman" w:eastAsia="Times New Roman" w:hAnsi="Times New Roman" w:cs="Times New Roman"/>
          <w:sz w:val="24"/>
          <w:lang w:eastAsia="ru-RU"/>
        </w:rPr>
        <w:t xml:space="preserve">уждаются в адаптированных рабочих местах, </w:t>
      </w:r>
      <w:proofErr w:type="spellStart"/>
      <w:r w:rsidR="00554F8F" w:rsidRPr="00554F8F">
        <w:rPr>
          <w:rFonts w:ascii="Times New Roman" w:eastAsia="Times New Roman" w:hAnsi="Times New Roman" w:cs="Times New Roman"/>
          <w:sz w:val="24"/>
          <w:lang w:eastAsia="ru-RU"/>
        </w:rPr>
        <w:t>ассистивных</w:t>
      </w:r>
      <w:proofErr w:type="spellEnd"/>
      <w:r w:rsidR="00554F8F" w:rsidRPr="00554F8F">
        <w:rPr>
          <w:rFonts w:ascii="Times New Roman" w:eastAsia="Times New Roman" w:hAnsi="Times New Roman" w:cs="Times New Roman"/>
          <w:sz w:val="24"/>
          <w:lang w:eastAsia="ru-RU"/>
        </w:rPr>
        <w:t xml:space="preserve"> устройствах и программном обеспечении</w:t>
      </w:r>
      <w:r>
        <w:rPr>
          <w:rFonts w:ascii="Times New Roman" w:eastAsia="Times New Roman" w:hAnsi="Times New Roman" w:cs="Times New Roman"/>
          <w:sz w:val="24"/>
          <w:lang w:eastAsia="ru-RU"/>
        </w:rPr>
        <w:t>;</w:t>
      </w:r>
    </w:p>
    <w:p w14:paraId="0E0CCA05" w14:textId="2833CBA3" w:rsidR="00554F8F" w:rsidRP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лицам</w:t>
      </w:r>
      <w:r w:rsidR="00554F8F" w:rsidRPr="00554F8F">
        <w:rPr>
          <w:rFonts w:ascii="Times New Roman" w:eastAsia="Times New Roman" w:hAnsi="Times New Roman" w:cs="Times New Roman"/>
          <w:sz w:val="24"/>
          <w:lang w:eastAsia="ru-RU"/>
        </w:rPr>
        <w:t xml:space="preserve"> с интеллектуальными нарушениями</w:t>
      </w:r>
      <w:r>
        <w:rPr>
          <w:rFonts w:ascii="Times New Roman" w:eastAsia="Times New Roman" w:hAnsi="Times New Roman" w:cs="Times New Roman"/>
          <w:sz w:val="24"/>
          <w:lang w:eastAsia="ru-RU"/>
        </w:rPr>
        <w:t xml:space="preserve"> м</w:t>
      </w:r>
      <w:r w:rsidR="00554F8F" w:rsidRPr="00554F8F">
        <w:rPr>
          <w:rFonts w:ascii="Times New Roman" w:eastAsia="Times New Roman" w:hAnsi="Times New Roman" w:cs="Times New Roman"/>
          <w:sz w:val="24"/>
          <w:lang w:eastAsia="ru-RU"/>
        </w:rPr>
        <w:t>огут требовать</w:t>
      </w:r>
      <w:r>
        <w:rPr>
          <w:rFonts w:ascii="Times New Roman" w:eastAsia="Times New Roman" w:hAnsi="Times New Roman" w:cs="Times New Roman"/>
          <w:sz w:val="24"/>
          <w:lang w:eastAsia="ru-RU"/>
        </w:rPr>
        <w:t>ся</w:t>
      </w:r>
      <w:r w:rsidR="00554F8F" w:rsidRPr="00554F8F">
        <w:rPr>
          <w:rFonts w:ascii="Times New Roman" w:eastAsia="Times New Roman" w:hAnsi="Times New Roman" w:cs="Times New Roman"/>
          <w:sz w:val="24"/>
          <w:lang w:eastAsia="ru-RU"/>
        </w:rPr>
        <w:t xml:space="preserve"> упрощенны</w:t>
      </w:r>
      <w:r>
        <w:rPr>
          <w:rFonts w:ascii="Times New Roman" w:eastAsia="Times New Roman" w:hAnsi="Times New Roman" w:cs="Times New Roman"/>
          <w:sz w:val="24"/>
          <w:lang w:eastAsia="ru-RU"/>
        </w:rPr>
        <w:t>е</w:t>
      </w:r>
      <w:r w:rsidR="00554F8F" w:rsidRPr="00554F8F">
        <w:rPr>
          <w:rFonts w:ascii="Times New Roman" w:eastAsia="Times New Roman" w:hAnsi="Times New Roman" w:cs="Times New Roman"/>
          <w:sz w:val="24"/>
          <w:lang w:eastAsia="ru-RU"/>
        </w:rPr>
        <w:t xml:space="preserve"> инструкци</w:t>
      </w:r>
      <w:r>
        <w:rPr>
          <w:rFonts w:ascii="Times New Roman" w:eastAsia="Times New Roman" w:hAnsi="Times New Roman" w:cs="Times New Roman"/>
          <w:sz w:val="24"/>
          <w:lang w:eastAsia="ru-RU"/>
        </w:rPr>
        <w:t>и</w:t>
      </w:r>
      <w:r w:rsidR="00554F8F" w:rsidRPr="00554F8F">
        <w:rPr>
          <w:rFonts w:ascii="Times New Roman" w:eastAsia="Times New Roman" w:hAnsi="Times New Roman" w:cs="Times New Roman"/>
          <w:sz w:val="24"/>
          <w:lang w:eastAsia="ru-RU"/>
        </w:rPr>
        <w:t>, поддержки и наставничества на рабочем месте</w:t>
      </w:r>
      <w:r>
        <w:rPr>
          <w:rFonts w:ascii="Times New Roman" w:eastAsia="Times New Roman" w:hAnsi="Times New Roman" w:cs="Times New Roman"/>
          <w:sz w:val="24"/>
          <w:lang w:eastAsia="ru-RU"/>
        </w:rPr>
        <w:t>;</w:t>
      </w:r>
    </w:p>
    <w:p w14:paraId="1BAED3DF" w14:textId="5F05D12C" w:rsidR="00554F8F" w:rsidRDefault="0027736F" w:rsidP="00554F8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л</w:t>
      </w:r>
      <w:r w:rsidR="00554F8F" w:rsidRPr="00554F8F">
        <w:rPr>
          <w:rFonts w:ascii="Times New Roman" w:eastAsia="Times New Roman" w:hAnsi="Times New Roman" w:cs="Times New Roman"/>
          <w:sz w:val="24"/>
          <w:lang w:eastAsia="ru-RU"/>
        </w:rPr>
        <w:t>юди с ментальными расстройствами</w:t>
      </w:r>
      <w:r>
        <w:rPr>
          <w:rFonts w:ascii="Times New Roman" w:eastAsia="Times New Roman" w:hAnsi="Times New Roman" w:cs="Times New Roman"/>
          <w:sz w:val="24"/>
          <w:lang w:eastAsia="ru-RU"/>
        </w:rPr>
        <w:t xml:space="preserve"> м</w:t>
      </w:r>
      <w:r w:rsidR="00554F8F" w:rsidRPr="00554F8F">
        <w:rPr>
          <w:rFonts w:ascii="Times New Roman" w:eastAsia="Times New Roman" w:hAnsi="Times New Roman" w:cs="Times New Roman"/>
          <w:sz w:val="24"/>
          <w:lang w:eastAsia="ru-RU"/>
        </w:rPr>
        <w:t>огут нуждаться в гибком графике работы, поддержке психического здоровья и понимающем отношении со стороны работодателя.</w:t>
      </w:r>
    </w:p>
    <w:p w14:paraId="10AAB209" w14:textId="788E2E99" w:rsidR="00B168AE" w:rsidRPr="00B168AE" w:rsidRDefault="00B168AE" w:rsidP="00B168AE">
      <w:pPr>
        <w:spacing w:after="0" w:line="240" w:lineRule="auto"/>
        <w:ind w:left="-540" w:firstLine="540"/>
        <w:jc w:val="both"/>
        <w:rPr>
          <w:rFonts w:ascii="Times New Roman" w:eastAsia="Times New Roman" w:hAnsi="Times New Roman" w:cs="Times New Roman"/>
          <w:sz w:val="24"/>
          <w:lang w:eastAsia="ru-RU"/>
        </w:rPr>
      </w:pPr>
      <w:r w:rsidRPr="00B168AE">
        <w:rPr>
          <w:rFonts w:ascii="Times New Roman" w:eastAsia="Times New Roman" w:hAnsi="Times New Roman" w:cs="Times New Roman"/>
          <w:sz w:val="24"/>
          <w:lang w:eastAsia="ru-RU"/>
        </w:rPr>
        <w:t>В России, согласно Распоряжению Правительства РФ от 02.09.2024 N 2401-р</w:t>
      </w:r>
      <w:r w:rsidR="0090677E">
        <w:rPr>
          <w:rFonts w:ascii="Times New Roman" w:eastAsia="Times New Roman" w:hAnsi="Times New Roman" w:cs="Times New Roman"/>
          <w:sz w:val="24"/>
          <w:lang w:eastAsia="ru-RU"/>
        </w:rPr>
        <w:t xml:space="preserve"> </w:t>
      </w:r>
      <w:r w:rsidR="0090677E" w:rsidRPr="0090677E">
        <w:rPr>
          <w:rFonts w:ascii="Times New Roman" w:eastAsia="Times New Roman" w:hAnsi="Times New Roman" w:cs="Times New Roman"/>
          <w:sz w:val="24"/>
          <w:lang w:eastAsia="ru-RU"/>
        </w:rPr>
        <w:t>[3]</w:t>
      </w:r>
      <w:r w:rsidRPr="00B168AE">
        <w:rPr>
          <w:rFonts w:ascii="Times New Roman" w:eastAsia="Times New Roman" w:hAnsi="Times New Roman" w:cs="Times New Roman"/>
          <w:sz w:val="24"/>
          <w:lang w:eastAsia="ru-RU"/>
        </w:rPr>
        <w:t>, инвалид – это человек с нарушением здоровья, приводящим к ограничению жизнедеятельности и требующим социальной защиты. Трудоустройство инвалида – это комплекс мер, обеспечивающих его право на труд, включая профподготовку, создание доступных рабочих мест и поддержку.</w:t>
      </w:r>
    </w:p>
    <w:p w14:paraId="1F732105" w14:textId="657CE7FF" w:rsidR="00B168AE" w:rsidRPr="00B168AE" w:rsidRDefault="00B168AE" w:rsidP="00B168AE">
      <w:pPr>
        <w:spacing w:after="0" w:line="240" w:lineRule="auto"/>
        <w:ind w:left="-540" w:firstLine="540"/>
        <w:jc w:val="both"/>
        <w:rPr>
          <w:rFonts w:ascii="Times New Roman" w:eastAsia="Times New Roman" w:hAnsi="Times New Roman" w:cs="Times New Roman"/>
          <w:sz w:val="24"/>
          <w:lang w:eastAsia="ru-RU"/>
        </w:rPr>
      </w:pPr>
      <w:r w:rsidRPr="00B168AE">
        <w:rPr>
          <w:rFonts w:ascii="Times New Roman" w:eastAsia="Times New Roman" w:hAnsi="Times New Roman" w:cs="Times New Roman"/>
          <w:sz w:val="24"/>
          <w:lang w:eastAsia="ru-RU"/>
        </w:rPr>
        <w:t>Проблемы существующей системы поддержки занятости инвалидов</w:t>
      </w:r>
      <w:r w:rsidR="00D5381A">
        <w:rPr>
          <w:rFonts w:ascii="Times New Roman" w:eastAsia="Times New Roman" w:hAnsi="Times New Roman" w:cs="Times New Roman"/>
          <w:sz w:val="24"/>
          <w:lang w:eastAsia="ru-RU"/>
        </w:rPr>
        <w:t xml:space="preserve"> в Р</w:t>
      </w:r>
      <w:r w:rsidR="00A97192">
        <w:rPr>
          <w:rFonts w:ascii="Times New Roman" w:eastAsia="Times New Roman" w:hAnsi="Times New Roman" w:cs="Times New Roman"/>
          <w:sz w:val="24"/>
          <w:lang w:eastAsia="ru-RU"/>
        </w:rPr>
        <w:t>Ф</w:t>
      </w:r>
      <w:r w:rsidR="000A27A0" w:rsidRPr="000A27A0">
        <w:rPr>
          <w:rFonts w:ascii="Times New Roman" w:eastAsia="Times New Roman" w:hAnsi="Times New Roman" w:cs="Times New Roman"/>
          <w:sz w:val="24"/>
          <w:lang w:eastAsia="ru-RU"/>
        </w:rPr>
        <w:t xml:space="preserve"> [4]</w:t>
      </w:r>
      <w:r w:rsidRPr="00B168AE">
        <w:rPr>
          <w:rFonts w:ascii="Times New Roman" w:eastAsia="Times New Roman" w:hAnsi="Times New Roman" w:cs="Times New Roman"/>
          <w:sz w:val="24"/>
          <w:lang w:eastAsia="ru-RU"/>
        </w:rPr>
        <w:t>:</w:t>
      </w:r>
    </w:p>
    <w:p w14:paraId="428EA837" w14:textId="64A472AC" w:rsidR="00B168AE" w:rsidRPr="00B168AE" w:rsidRDefault="00B168AE" w:rsidP="00B168A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w:t>
      </w:r>
      <w:r w:rsidR="000A27A0" w:rsidRPr="00B256A3">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н</w:t>
      </w:r>
      <w:r w:rsidRPr="00B168AE">
        <w:rPr>
          <w:rFonts w:ascii="Times New Roman" w:eastAsia="Times New Roman" w:hAnsi="Times New Roman" w:cs="Times New Roman"/>
          <w:sz w:val="24"/>
          <w:lang w:eastAsia="ru-RU"/>
        </w:rPr>
        <w:t>евыполнение работодателями установленных квот</w:t>
      </w:r>
      <w:r>
        <w:rPr>
          <w:rFonts w:ascii="Times New Roman" w:eastAsia="Times New Roman" w:hAnsi="Times New Roman" w:cs="Times New Roman"/>
          <w:sz w:val="24"/>
          <w:lang w:eastAsia="ru-RU"/>
        </w:rPr>
        <w:t>;</w:t>
      </w:r>
    </w:p>
    <w:p w14:paraId="75D80E82" w14:textId="0FFA8859" w:rsidR="00B168AE" w:rsidRPr="00B168AE" w:rsidRDefault="00B168AE" w:rsidP="00B168A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н</w:t>
      </w:r>
      <w:r w:rsidRPr="00B168AE">
        <w:rPr>
          <w:rFonts w:ascii="Times New Roman" w:eastAsia="Times New Roman" w:hAnsi="Times New Roman" w:cs="Times New Roman"/>
          <w:sz w:val="24"/>
          <w:lang w:eastAsia="ru-RU"/>
        </w:rPr>
        <w:t>есоответствие предлагаемых рабочих мест квалификации и возможностям инвалидов</w:t>
      </w:r>
      <w:r>
        <w:rPr>
          <w:rFonts w:ascii="Times New Roman" w:eastAsia="Times New Roman" w:hAnsi="Times New Roman" w:cs="Times New Roman"/>
          <w:sz w:val="24"/>
          <w:lang w:eastAsia="ru-RU"/>
        </w:rPr>
        <w:t>;</w:t>
      </w:r>
    </w:p>
    <w:p w14:paraId="7CB18AD5" w14:textId="672C5482" w:rsidR="00B168AE" w:rsidRPr="00B168AE" w:rsidRDefault="00B168AE" w:rsidP="00B168A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-н</w:t>
      </w:r>
      <w:r w:rsidRPr="00B168AE">
        <w:rPr>
          <w:rFonts w:ascii="Times New Roman" w:eastAsia="Times New Roman" w:hAnsi="Times New Roman" w:cs="Times New Roman"/>
          <w:sz w:val="24"/>
          <w:lang w:eastAsia="ru-RU"/>
        </w:rPr>
        <w:t>едостаточно эффективные механизмы стимулирования работодателей.</w:t>
      </w:r>
    </w:p>
    <w:p w14:paraId="3C6AF0A9" w14:textId="0B35B3AD" w:rsidR="002873FF" w:rsidRDefault="002873FF" w:rsidP="002873FF">
      <w:pPr>
        <w:spacing w:after="0" w:line="240" w:lineRule="auto"/>
        <w:ind w:left="-540" w:firstLine="540"/>
        <w:jc w:val="both"/>
        <w:rPr>
          <w:rFonts w:ascii="Times New Roman" w:eastAsia="Times New Roman" w:hAnsi="Times New Roman" w:cs="Times New Roman"/>
          <w:sz w:val="24"/>
          <w:lang w:eastAsia="ru-RU"/>
        </w:rPr>
      </w:pPr>
      <w:r w:rsidRPr="002873FF">
        <w:rPr>
          <w:rFonts w:ascii="Times New Roman" w:eastAsia="Times New Roman" w:hAnsi="Times New Roman" w:cs="Times New Roman"/>
          <w:sz w:val="24"/>
          <w:lang w:eastAsia="ru-RU"/>
        </w:rPr>
        <w:t>Для эффективного управления занятостью инвалидов международные организации рекомендуют в первую очередь обеспечивать их право на достойный труд, создавать соответствующую производственную среду и предоставлять возможности для обучения и повышения квалификации. Стратегии, направленные на улучшение условий труда для инвалидов, детально представлены на рисунке 1.</w:t>
      </w:r>
      <w:r w:rsidR="00790273">
        <w:rPr>
          <w:rFonts w:ascii="Times New Roman" w:eastAsia="Times New Roman" w:hAnsi="Times New Roman" w:cs="Times New Roman"/>
          <w:sz w:val="24"/>
          <w:lang w:eastAsia="ru-RU"/>
        </w:rPr>
        <w:t xml:space="preserve"> </w:t>
      </w:r>
    </w:p>
    <w:p w14:paraId="3404C17A" w14:textId="6B372CA1" w:rsidR="00FB1ACE" w:rsidRPr="002873FF" w:rsidRDefault="00FB1ACE" w:rsidP="00251EB7">
      <w:pPr>
        <w:spacing w:after="0" w:line="240" w:lineRule="auto"/>
        <w:ind w:left="-540" w:hanging="169"/>
        <w:jc w:val="both"/>
        <w:rPr>
          <w:rFonts w:ascii="Times New Roman" w:eastAsia="Times New Roman" w:hAnsi="Times New Roman" w:cs="Times New Roman"/>
          <w:sz w:val="24"/>
          <w:lang w:eastAsia="ru-RU"/>
        </w:rPr>
      </w:pPr>
      <w:r>
        <w:rPr>
          <w:rFonts w:ascii="Times New Roman" w:eastAsia="Times New Roman" w:hAnsi="Times New Roman" w:cs="Times New Roman"/>
          <w:noProof/>
          <w:sz w:val="24"/>
          <w:lang w:eastAsia="ru-RU"/>
        </w:rPr>
        <w:drawing>
          <wp:inline distT="0" distB="0" distL="0" distR="0" wp14:anchorId="3EB81F17" wp14:editId="7AD9D241">
            <wp:extent cx="7006014" cy="3756277"/>
            <wp:effectExtent l="0" t="0" r="0" b="1587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1661A75B" w14:textId="63C479E2" w:rsidR="002873FF" w:rsidRPr="00730046" w:rsidRDefault="002873FF" w:rsidP="00FC59EA">
      <w:pPr>
        <w:pStyle w:val="a6"/>
        <w:spacing w:before="0" w:beforeAutospacing="0" w:after="0" w:afterAutospacing="0"/>
        <w:ind w:firstLine="709"/>
        <w:jc w:val="center"/>
        <w:textAlignment w:val="top"/>
      </w:pPr>
      <w:r w:rsidRPr="00FB1ACE">
        <w:t>Рис</w:t>
      </w:r>
      <w:r w:rsidR="00FC59EA">
        <w:t xml:space="preserve">унок </w:t>
      </w:r>
      <w:r w:rsidRPr="00FB1ACE">
        <w:t>1. Стратегии, направленные на улучшение условий труда для инвалидов</w:t>
      </w:r>
      <w:r w:rsidR="00730046">
        <w:t xml:space="preserve"> </w:t>
      </w:r>
      <w:r w:rsidR="00730046" w:rsidRPr="00730046">
        <w:t>[</w:t>
      </w:r>
      <w:r w:rsidR="000A27A0" w:rsidRPr="000A27A0">
        <w:t>1</w:t>
      </w:r>
      <w:r w:rsidR="00730046" w:rsidRPr="00730046">
        <w:t>]</w:t>
      </w:r>
    </w:p>
    <w:p w14:paraId="44BD63EF" w14:textId="30AF930E" w:rsidR="00FB1ACE" w:rsidRDefault="00FB1ACE" w:rsidP="002873FF">
      <w:pPr>
        <w:pStyle w:val="a6"/>
        <w:spacing w:before="0" w:beforeAutospacing="0" w:after="0" w:afterAutospacing="0"/>
        <w:ind w:firstLine="709"/>
        <w:jc w:val="both"/>
        <w:textAlignment w:val="top"/>
      </w:pPr>
    </w:p>
    <w:p w14:paraId="69484B0F" w14:textId="1DBF114C" w:rsidR="00BD3937" w:rsidRDefault="00BD3937" w:rsidP="00BD3937">
      <w:pPr>
        <w:spacing w:after="0" w:line="240" w:lineRule="auto"/>
        <w:ind w:left="-540" w:firstLine="540"/>
        <w:jc w:val="both"/>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t xml:space="preserve">Во многих странах законодательно запрещена дискриминация инвалидов во всех аспектах трудоустройства. Наряду с этим, правительства реализуют различные стратегии поддержки занятости инвалидов: интеграция вопросов занятости в общие государственные программы (как в Швеции) и принятие специальных мер для преодоления барьеров в обучении, самозанятости и трудоустройстве. Примерами такой поддержки являются американская программа "Билет на </w:t>
      </w:r>
      <w:r w:rsidRPr="00BD3937">
        <w:rPr>
          <w:rFonts w:ascii="Times New Roman" w:eastAsia="Times New Roman" w:hAnsi="Times New Roman" w:cs="Times New Roman"/>
          <w:sz w:val="24"/>
          <w:lang w:eastAsia="ru-RU"/>
        </w:rPr>
        <w:lastRenderedPageBreak/>
        <w:t>работу" и законы Испании и Финляндии, гарантирующие сохранение пособий по инвалидности при трудоустройстве</w:t>
      </w:r>
      <w:r w:rsidR="00A97192">
        <w:rPr>
          <w:rFonts w:ascii="Times New Roman" w:eastAsia="Times New Roman" w:hAnsi="Times New Roman" w:cs="Times New Roman"/>
          <w:sz w:val="24"/>
          <w:lang w:eastAsia="ru-RU"/>
        </w:rPr>
        <w:t xml:space="preserve"> </w:t>
      </w:r>
      <w:r w:rsidR="00A97192" w:rsidRPr="00A97192">
        <w:rPr>
          <w:rFonts w:ascii="Times New Roman" w:eastAsia="Times New Roman" w:hAnsi="Times New Roman" w:cs="Times New Roman"/>
          <w:sz w:val="24"/>
          <w:lang w:eastAsia="ru-RU"/>
        </w:rPr>
        <w:t>[1]</w:t>
      </w:r>
      <w:r w:rsidRPr="00BD3937">
        <w:rPr>
          <w:rFonts w:ascii="Times New Roman" w:eastAsia="Times New Roman" w:hAnsi="Times New Roman" w:cs="Times New Roman"/>
          <w:sz w:val="24"/>
          <w:lang w:eastAsia="ru-RU"/>
        </w:rPr>
        <w:t>.</w:t>
      </w:r>
    </w:p>
    <w:p w14:paraId="44FCE7C0" w14:textId="77777777" w:rsidR="00A97192" w:rsidRPr="00A97192" w:rsidRDefault="00A97192" w:rsidP="00A97192">
      <w:pPr>
        <w:spacing w:after="0" w:line="240" w:lineRule="auto"/>
        <w:ind w:left="-540" w:firstLine="540"/>
        <w:jc w:val="both"/>
        <w:rPr>
          <w:rFonts w:ascii="Times New Roman" w:eastAsia="Times New Roman" w:hAnsi="Times New Roman" w:cs="Times New Roman"/>
          <w:sz w:val="24"/>
          <w:lang w:eastAsia="ru-RU"/>
        </w:rPr>
      </w:pPr>
      <w:r w:rsidRPr="00A97192">
        <w:rPr>
          <w:rFonts w:ascii="Times New Roman" w:eastAsia="Times New Roman" w:hAnsi="Times New Roman" w:cs="Times New Roman"/>
          <w:sz w:val="24"/>
          <w:lang w:eastAsia="ru-RU"/>
        </w:rPr>
        <w:t xml:space="preserve">В Азиатско-Тихоокеанском регионе принята </w:t>
      </w:r>
      <w:proofErr w:type="spellStart"/>
      <w:r w:rsidRPr="00A97192">
        <w:rPr>
          <w:rFonts w:ascii="Times New Roman" w:eastAsia="Times New Roman" w:hAnsi="Times New Roman" w:cs="Times New Roman"/>
          <w:sz w:val="24"/>
          <w:lang w:eastAsia="ru-RU"/>
        </w:rPr>
        <w:t>Инчхонская</w:t>
      </w:r>
      <w:proofErr w:type="spellEnd"/>
      <w:r w:rsidRPr="00A97192">
        <w:rPr>
          <w:rFonts w:ascii="Times New Roman" w:eastAsia="Times New Roman" w:hAnsi="Times New Roman" w:cs="Times New Roman"/>
          <w:sz w:val="24"/>
          <w:lang w:eastAsia="ru-RU"/>
        </w:rPr>
        <w:t xml:space="preserve"> стратегия, направленная на обеспечение прав инвалидов, с приоритетом на уменьшение бедности, улучшение перспектив трудоустройства и обеспечение доступности среды. По оценкам ВОЗ, около миллиарда человек в мире живут с той или иной формой инвалидности.</w:t>
      </w:r>
    </w:p>
    <w:p w14:paraId="355393A8" w14:textId="77777777" w:rsidR="00A97192" w:rsidRPr="00A97192" w:rsidRDefault="00A97192" w:rsidP="00A97192">
      <w:pPr>
        <w:spacing w:after="0" w:line="240" w:lineRule="auto"/>
        <w:ind w:left="-540" w:firstLine="540"/>
        <w:jc w:val="both"/>
        <w:rPr>
          <w:rFonts w:ascii="Times New Roman" w:eastAsia="Times New Roman" w:hAnsi="Times New Roman" w:cs="Times New Roman"/>
          <w:sz w:val="24"/>
          <w:lang w:eastAsia="ru-RU"/>
        </w:rPr>
      </w:pPr>
      <w:r w:rsidRPr="00A97192">
        <w:rPr>
          <w:rFonts w:ascii="Times New Roman" w:eastAsia="Times New Roman" w:hAnsi="Times New Roman" w:cs="Times New Roman"/>
          <w:sz w:val="24"/>
          <w:lang w:eastAsia="ru-RU"/>
        </w:rPr>
        <w:t>Правительство Китая уделяет приоритетное внимание соблюдению прав лиц с ОВЗ и их активному участию в жизни общества. Растет число работодателей, принимающих на работу лиц с ОВЗ. Вопросы образования для лиц с ОВЗ включены в программу «Модернизация образования Китая до 2035 года».</w:t>
      </w:r>
    </w:p>
    <w:p w14:paraId="625464E1" w14:textId="77777777" w:rsidR="00A97192" w:rsidRPr="00A97192" w:rsidRDefault="00A97192" w:rsidP="00A97192">
      <w:pPr>
        <w:spacing w:after="0" w:line="240" w:lineRule="auto"/>
        <w:ind w:left="-540" w:firstLine="540"/>
        <w:jc w:val="both"/>
        <w:rPr>
          <w:rFonts w:ascii="Times New Roman" w:eastAsia="Times New Roman" w:hAnsi="Times New Roman" w:cs="Times New Roman"/>
          <w:sz w:val="24"/>
          <w:lang w:eastAsia="ru-RU"/>
        </w:rPr>
      </w:pPr>
      <w:r w:rsidRPr="00A97192">
        <w:rPr>
          <w:rFonts w:ascii="Times New Roman" w:eastAsia="Times New Roman" w:hAnsi="Times New Roman" w:cs="Times New Roman"/>
          <w:sz w:val="24"/>
          <w:lang w:eastAsia="ru-RU"/>
        </w:rPr>
        <w:t xml:space="preserve">В Японии законодательное регулирование трудоустройства лиц с ОВЗ характеризуется принципами "расширения" возможностей трудоустройства и обеспечения "долгосрочной" занятости. Японский подход к обеспечению равных возможностей трудоустройства включает разработку антидискриминационного законодательства и внедрение системы квотирования. </w:t>
      </w:r>
    </w:p>
    <w:p w14:paraId="247C4FDE" w14:textId="5DD9E48B" w:rsidR="00A97192" w:rsidRPr="00BD3937" w:rsidRDefault="00A97192" w:rsidP="00A97192">
      <w:pPr>
        <w:spacing w:after="0" w:line="240" w:lineRule="auto"/>
        <w:ind w:left="-540" w:firstLine="540"/>
        <w:jc w:val="both"/>
        <w:rPr>
          <w:rFonts w:ascii="Times New Roman" w:eastAsia="Times New Roman" w:hAnsi="Times New Roman" w:cs="Times New Roman"/>
          <w:sz w:val="24"/>
          <w:lang w:eastAsia="ru-RU"/>
        </w:rPr>
      </w:pPr>
      <w:r w:rsidRPr="00A97192">
        <w:rPr>
          <w:rFonts w:ascii="Times New Roman" w:eastAsia="Times New Roman" w:hAnsi="Times New Roman" w:cs="Times New Roman"/>
          <w:sz w:val="24"/>
          <w:lang w:eastAsia="ru-RU"/>
        </w:rPr>
        <w:t>Республика Корея активно поддерживает интеграцию людей с инвалидностью в трудовую сферу, основываясь на Конвенции ООН о правах инвалидов. Особое внимание уделяется поддержке женщин с инвалидностью. Дискриминация в сфере трудоустройства запрещена законом</w:t>
      </w:r>
      <w:r w:rsidRPr="00B256A3">
        <w:rPr>
          <w:rFonts w:ascii="Times New Roman" w:eastAsia="Times New Roman" w:hAnsi="Times New Roman" w:cs="Times New Roman"/>
          <w:sz w:val="24"/>
          <w:lang w:eastAsia="ru-RU"/>
        </w:rPr>
        <w:t xml:space="preserve"> [2]</w:t>
      </w:r>
      <w:r w:rsidRPr="00A97192">
        <w:rPr>
          <w:rFonts w:ascii="Times New Roman" w:eastAsia="Times New Roman" w:hAnsi="Times New Roman" w:cs="Times New Roman"/>
          <w:sz w:val="24"/>
          <w:lang w:eastAsia="ru-RU"/>
        </w:rPr>
        <w:t>.</w:t>
      </w:r>
    </w:p>
    <w:p w14:paraId="15748014" w14:textId="77777777" w:rsidR="00BD3937" w:rsidRPr="00BD3937" w:rsidRDefault="00BD3937" w:rsidP="00BD3937">
      <w:pPr>
        <w:spacing w:after="0" w:line="240" w:lineRule="auto"/>
        <w:ind w:left="-540" w:firstLine="540"/>
        <w:jc w:val="both"/>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t>В международной практике широко используется "поддерживаемое трудоустройство" – форма трудоустройства инвалидов, требующая длительной поддержки. Отличительной чертой этой модели является гибкий подход к сотрудничеству между различными организациями (ведомствами, фондами, службами занятости и др.) для оказания помощи инвалидам с тяжелыми заболеваниями в трудоустройстве, обучении и адаптации. Основные меры, реализуемые на государственном уровне для поддержки занятости инвалидов, представлены на рисунке 2.</w:t>
      </w:r>
    </w:p>
    <w:p w14:paraId="31623BE2" w14:textId="74AB2D98" w:rsidR="00BD3937" w:rsidRPr="00BD3937" w:rsidRDefault="006247BB" w:rsidP="00891371">
      <w:pPr>
        <w:spacing w:after="0" w:line="240" w:lineRule="auto"/>
        <w:ind w:left="-540" w:hanging="27"/>
        <w:jc w:val="both"/>
        <w:rPr>
          <w:rFonts w:ascii="Times New Roman" w:eastAsia="Times New Roman" w:hAnsi="Times New Roman" w:cs="Times New Roman"/>
          <w:sz w:val="24"/>
          <w:lang w:eastAsia="ru-RU"/>
        </w:rPr>
      </w:pPr>
      <w:r>
        <w:rPr>
          <w:rFonts w:ascii="Times New Roman" w:eastAsia="Times New Roman" w:hAnsi="Times New Roman" w:cs="Times New Roman"/>
          <w:noProof/>
          <w:sz w:val="24"/>
          <w:lang w:eastAsia="ru-RU"/>
        </w:rPr>
        <w:drawing>
          <wp:inline distT="0" distB="0" distL="0" distR="0" wp14:anchorId="660118ED" wp14:editId="74CECC2A">
            <wp:extent cx="6472555" cy="2164300"/>
            <wp:effectExtent l="0" t="0" r="4445" b="762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E68597D" w14:textId="320CD15B" w:rsidR="00BD3937" w:rsidRPr="00BD3937" w:rsidRDefault="00BD3937" w:rsidP="00977D6F">
      <w:pPr>
        <w:spacing w:after="0" w:line="240" w:lineRule="auto"/>
        <w:ind w:left="-540" w:firstLine="540"/>
        <w:jc w:val="center"/>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t>Рис</w:t>
      </w:r>
      <w:r w:rsidR="00977D6F">
        <w:rPr>
          <w:rFonts w:ascii="Times New Roman" w:eastAsia="Times New Roman" w:hAnsi="Times New Roman" w:cs="Times New Roman"/>
          <w:sz w:val="24"/>
          <w:lang w:eastAsia="ru-RU"/>
        </w:rPr>
        <w:t>унок</w:t>
      </w:r>
      <w:r w:rsidR="00AE6018">
        <w:rPr>
          <w:rFonts w:ascii="Times New Roman" w:eastAsia="Times New Roman" w:hAnsi="Times New Roman" w:cs="Times New Roman"/>
          <w:sz w:val="24"/>
          <w:lang w:eastAsia="ru-RU"/>
        </w:rPr>
        <w:t xml:space="preserve"> </w:t>
      </w:r>
      <w:r w:rsidRPr="00BD3937">
        <w:rPr>
          <w:rFonts w:ascii="Times New Roman" w:eastAsia="Times New Roman" w:hAnsi="Times New Roman" w:cs="Times New Roman"/>
          <w:sz w:val="24"/>
          <w:lang w:eastAsia="ru-RU"/>
        </w:rPr>
        <w:t>2</w:t>
      </w:r>
      <w:r w:rsidR="00AE6018">
        <w:rPr>
          <w:rFonts w:ascii="Times New Roman" w:eastAsia="Times New Roman" w:hAnsi="Times New Roman" w:cs="Times New Roman"/>
          <w:sz w:val="24"/>
          <w:lang w:eastAsia="ru-RU"/>
        </w:rPr>
        <w:t>.</w:t>
      </w:r>
      <w:r w:rsidRPr="00BD3937">
        <w:rPr>
          <w:rFonts w:ascii="Times New Roman" w:eastAsia="Times New Roman" w:hAnsi="Times New Roman" w:cs="Times New Roman"/>
          <w:sz w:val="24"/>
          <w:lang w:eastAsia="ru-RU"/>
        </w:rPr>
        <w:t xml:space="preserve"> Основные </w:t>
      </w:r>
      <w:r w:rsidR="00977D6F">
        <w:rPr>
          <w:rFonts w:ascii="Times New Roman" w:eastAsia="Times New Roman" w:hAnsi="Times New Roman" w:cs="Times New Roman"/>
          <w:sz w:val="24"/>
          <w:lang w:eastAsia="ru-RU"/>
        </w:rPr>
        <w:t xml:space="preserve">государственные </w:t>
      </w:r>
      <w:r w:rsidRPr="00BD3937">
        <w:rPr>
          <w:rFonts w:ascii="Times New Roman" w:eastAsia="Times New Roman" w:hAnsi="Times New Roman" w:cs="Times New Roman"/>
          <w:sz w:val="24"/>
          <w:lang w:eastAsia="ru-RU"/>
        </w:rPr>
        <w:t>меры</w:t>
      </w:r>
      <w:r w:rsidR="00977D6F">
        <w:rPr>
          <w:rFonts w:ascii="Times New Roman" w:eastAsia="Times New Roman" w:hAnsi="Times New Roman" w:cs="Times New Roman"/>
          <w:sz w:val="24"/>
          <w:lang w:eastAsia="ru-RU"/>
        </w:rPr>
        <w:t xml:space="preserve"> содействия занятости инвалидов</w:t>
      </w:r>
      <w:r w:rsidRPr="00BD3937">
        <w:rPr>
          <w:rFonts w:ascii="Times New Roman" w:eastAsia="Times New Roman" w:hAnsi="Times New Roman" w:cs="Times New Roman"/>
          <w:sz w:val="24"/>
          <w:lang w:eastAsia="ru-RU"/>
        </w:rPr>
        <w:t xml:space="preserve">, </w:t>
      </w:r>
      <w:r w:rsidR="00977D6F">
        <w:rPr>
          <w:rFonts w:ascii="Times New Roman" w:eastAsia="Times New Roman" w:hAnsi="Times New Roman" w:cs="Times New Roman"/>
          <w:sz w:val="24"/>
          <w:lang w:eastAsia="ru-RU"/>
        </w:rPr>
        <w:t>используемые в международной практике</w:t>
      </w:r>
      <w:r w:rsidR="00964587">
        <w:rPr>
          <w:rFonts w:ascii="Times New Roman" w:eastAsia="Times New Roman" w:hAnsi="Times New Roman" w:cs="Times New Roman"/>
          <w:sz w:val="24"/>
          <w:lang w:eastAsia="ru-RU"/>
        </w:rPr>
        <w:t xml:space="preserve"> </w:t>
      </w:r>
      <w:r w:rsidR="00A97192" w:rsidRPr="00A97192">
        <w:rPr>
          <w:rFonts w:ascii="Times New Roman" w:eastAsia="Times New Roman" w:hAnsi="Times New Roman" w:cs="Times New Roman"/>
          <w:sz w:val="24"/>
          <w:lang w:eastAsia="ru-RU"/>
        </w:rPr>
        <w:t>[1]</w:t>
      </w:r>
    </w:p>
    <w:p w14:paraId="4311C336" w14:textId="77777777" w:rsidR="008509C8" w:rsidRPr="00BD3937" w:rsidRDefault="008509C8" w:rsidP="008509C8">
      <w:pPr>
        <w:spacing w:after="0" w:line="240" w:lineRule="auto"/>
        <w:ind w:left="-540" w:firstLine="540"/>
        <w:jc w:val="both"/>
        <w:rPr>
          <w:rFonts w:ascii="Times New Roman" w:eastAsia="Times New Roman" w:hAnsi="Times New Roman" w:cs="Times New Roman"/>
          <w:sz w:val="24"/>
          <w:lang w:eastAsia="ru-RU"/>
        </w:rPr>
      </w:pPr>
    </w:p>
    <w:p w14:paraId="471F61AF" w14:textId="0512EA5B" w:rsidR="00BD3937" w:rsidRPr="00BD3937" w:rsidRDefault="00BD3937" w:rsidP="00BD3937">
      <w:pPr>
        <w:spacing w:after="0" w:line="240" w:lineRule="auto"/>
        <w:ind w:left="-540" w:firstLine="540"/>
        <w:jc w:val="both"/>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t xml:space="preserve">Программы, направленные на поддержку занятости инвалидов, преследуют следующие цели: поощрение различных форм трудоустройства (включая наемный труд, самозанятость и предпринимательство), содействие интеграции и социальной инклюзивности посредством создания скоординированной системы взаимодействия между органами власти и адаптации инвалидов на рабочем месте, а также координация деятельности различных служб (занятости, социальной помощи, образования и обучения). Для достижения этих целей, власти области Ломбардия реализуют широкий спектр мер, включающих обучение, стажировки, переподготовку, поддержку работодателей и формирование региональных фондов занятости инвалидов. </w:t>
      </w:r>
    </w:p>
    <w:p w14:paraId="19F36120" w14:textId="4D8A31CB" w:rsidR="00BD3937" w:rsidRPr="00BD3937" w:rsidRDefault="00BD3937" w:rsidP="00BD3937">
      <w:pPr>
        <w:spacing w:after="0" w:line="240" w:lineRule="auto"/>
        <w:ind w:left="-540" w:firstLine="540"/>
        <w:jc w:val="both"/>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t>Работодатели в разных странах используют различные способы выполнения квот на трудоустройство инвалидов, включая непосредственный наем, а также субподряд специализированным предприятиям или защищенным мастерским. Во многих европейских странах, таких как Италия, Франция, Германия и Испания, компании обязаны обеспечивать трудоустройство инвалидов с разными степенями ограничений здоровья в рамках установленных квот. За несоблюдение квот предусмотрены различные санкции</w:t>
      </w:r>
      <w:r w:rsidR="00D5381A">
        <w:rPr>
          <w:rFonts w:ascii="Times New Roman" w:eastAsia="Times New Roman" w:hAnsi="Times New Roman" w:cs="Times New Roman"/>
          <w:sz w:val="24"/>
          <w:lang w:eastAsia="ru-RU"/>
        </w:rPr>
        <w:t>.</w:t>
      </w:r>
    </w:p>
    <w:p w14:paraId="35CE6725" w14:textId="0250F91E" w:rsidR="00BD3937" w:rsidRDefault="00BD3937" w:rsidP="00BD3937">
      <w:pPr>
        <w:spacing w:after="0" w:line="240" w:lineRule="auto"/>
        <w:ind w:left="-540" w:firstLine="540"/>
        <w:jc w:val="both"/>
        <w:rPr>
          <w:rFonts w:ascii="Times New Roman" w:eastAsia="Times New Roman" w:hAnsi="Times New Roman" w:cs="Times New Roman"/>
          <w:sz w:val="24"/>
          <w:lang w:eastAsia="ru-RU"/>
        </w:rPr>
      </w:pPr>
      <w:r w:rsidRPr="00BD3937">
        <w:rPr>
          <w:rFonts w:ascii="Times New Roman" w:eastAsia="Times New Roman" w:hAnsi="Times New Roman" w:cs="Times New Roman"/>
          <w:sz w:val="24"/>
          <w:lang w:eastAsia="ru-RU"/>
        </w:rPr>
        <w:lastRenderedPageBreak/>
        <w:t>В Европе применяются три модели квотирования для трудоустройства людей с инвалидностью: необязательные квоты без штрафов, обязательные квоты без штрафов и обязательные квоты со штрафами</w:t>
      </w:r>
      <w:r w:rsidR="000A27A0" w:rsidRPr="000A27A0">
        <w:rPr>
          <w:rFonts w:ascii="Times New Roman" w:eastAsia="Times New Roman" w:hAnsi="Times New Roman" w:cs="Times New Roman"/>
          <w:sz w:val="24"/>
          <w:lang w:eastAsia="ru-RU"/>
        </w:rPr>
        <w:t xml:space="preserve"> [</w:t>
      </w:r>
      <w:r w:rsidR="000A27A0">
        <w:rPr>
          <w:rFonts w:ascii="Times New Roman" w:eastAsia="Times New Roman" w:hAnsi="Times New Roman" w:cs="Times New Roman"/>
          <w:sz w:val="24"/>
          <w:lang w:eastAsia="ru-RU"/>
        </w:rPr>
        <w:t>1</w:t>
      </w:r>
      <w:r w:rsidR="000A27A0" w:rsidRPr="000A27A0">
        <w:rPr>
          <w:rFonts w:ascii="Times New Roman" w:eastAsia="Times New Roman" w:hAnsi="Times New Roman" w:cs="Times New Roman"/>
          <w:sz w:val="24"/>
          <w:lang w:eastAsia="ru-RU"/>
        </w:rPr>
        <w:t>]</w:t>
      </w:r>
      <w:r w:rsidRPr="00BD3937">
        <w:rPr>
          <w:rFonts w:ascii="Times New Roman" w:eastAsia="Times New Roman" w:hAnsi="Times New Roman" w:cs="Times New Roman"/>
          <w:sz w:val="24"/>
          <w:lang w:eastAsia="ru-RU"/>
        </w:rPr>
        <w:t>.</w:t>
      </w:r>
    </w:p>
    <w:p w14:paraId="19F94E7E" w14:textId="4D364D63" w:rsidR="00A879B0" w:rsidRDefault="00A879B0" w:rsidP="00A879B0">
      <w:pPr>
        <w:spacing w:after="0" w:line="240" w:lineRule="auto"/>
        <w:ind w:left="-540" w:firstLine="540"/>
        <w:jc w:val="both"/>
        <w:rPr>
          <w:rFonts w:ascii="Times New Roman" w:eastAsia="Times New Roman" w:hAnsi="Times New Roman" w:cs="Times New Roman"/>
          <w:sz w:val="24"/>
          <w:lang w:eastAsia="ru-RU"/>
        </w:rPr>
      </w:pPr>
      <w:r w:rsidRPr="00A879B0">
        <w:rPr>
          <w:rFonts w:ascii="Times New Roman" w:eastAsia="Times New Roman" w:hAnsi="Times New Roman" w:cs="Times New Roman"/>
          <w:sz w:val="24"/>
          <w:lang w:eastAsia="ru-RU"/>
        </w:rPr>
        <w:t>В большинстве стран наблюдается прогресс в интеграции людей с инвалидностью в трудовое пространство, что связано с реализацией положений Конвенции о правах инвалидов и других международных документов. Активизировалось принятие антидискриминационных законов и законов о квотах, обязывающих работодателей резервировать определенное количество рабочих мест для людей с инвалидностью. Создаются и укрепляются национальные механизмы продвижения, защиты и мониторинга в сфере обеспечения права на труд и содействия занятости инвалидов.</w:t>
      </w:r>
      <w:r w:rsidR="00A06478" w:rsidRPr="00A06478">
        <w:t xml:space="preserve"> </w:t>
      </w:r>
      <w:r w:rsidR="00A06478" w:rsidRPr="00A06478">
        <w:rPr>
          <w:rFonts w:ascii="Times New Roman" w:eastAsia="Times New Roman" w:hAnsi="Times New Roman" w:cs="Times New Roman"/>
          <w:sz w:val="24"/>
          <w:lang w:eastAsia="ru-RU"/>
        </w:rPr>
        <w:t>Анализ зарубежных практик показывает, что основной целью программ поддержки занятости инвалидов является формирование комплексного стимулирующего механизма для работодателей, включающего субсидии на заработную плату, компенсации расходов по обучению, скидки по взносам в систему социального обеспечения, предоставление кредитов и грантов</w:t>
      </w:r>
      <w:r w:rsidR="00C71905">
        <w:rPr>
          <w:rFonts w:ascii="Times New Roman" w:eastAsia="Times New Roman" w:hAnsi="Times New Roman" w:cs="Times New Roman"/>
          <w:sz w:val="24"/>
          <w:lang w:eastAsia="ru-RU"/>
        </w:rPr>
        <w:t xml:space="preserve"> </w:t>
      </w:r>
      <w:r w:rsidR="00C71905" w:rsidRPr="00C71905">
        <w:rPr>
          <w:rFonts w:ascii="Times New Roman" w:eastAsia="Times New Roman" w:hAnsi="Times New Roman" w:cs="Times New Roman"/>
          <w:sz w:val="24"/>
          <w:lang w:eastAsia="ru-RU"/>
        </w:rPr>
        <w:t>[2]</w:t>
      </w:r>
      <w:r w:rsidR="00A06478" w:rsidRPr="00A06478">
        <w:rPr>
          <w:rFonts w:ascii="Times New Roman" w:eastAsia="Times New Roman" w:hAnsi="Times New Roman" w:cs="Times New Roman"/>
          <w:sz w:val="24"/>
          <w:lang w:eastAsia="ru-RU"/>
        </w:rPr>
        <w:t>.</w:t>
      </w:r>
    </w:p>
    <w:p w14:paraId="194F5E1C" w14:textId="566F148E" w:rsidR="002873FF" w:rsidRDefault="00A879B0" w:rsidP="00A879B0">
      <w:pPr>
        <w:spacing w:after="0" w:line="240" w:lineRule="auto"/>
        <w:ind w:left="-540" w:firstLine="540"/>
        <w:jc w:val="both"/>
        <w:rPr>
          <w:rFonts w:ascii="Times New Roman" w:eastAsia="Times New Roman" w:hAnsi="Times New Roman" w:cs="Times New Roman"/>
          <w:sz w:val="24"/>
          <w:lang w:eastAsia="ru-RU"/>
        </w:rPr>
      </w:pPr>
      <w:r w:rsidRPr="00A879B0">
        <w:rPr>
          <w:rFonts w:ascii="Times New Roman" w:eastAsia="Times New Roman" w:hAnsi="Times New Roman" w:cs="Times New Roman"/>
          <w:sz w:val="24"/>
          <w:lang w:eastAsia="ru-RU"/>
        </w:rPr>
        <w:t>Применение зарубежных технологий в отечественной практике позволит перевести услуги по трудоустройству, адаптации и обучению инвалидов в "</w:t>
      </w:r>
      <w:proofErr w:type="spellStart"/>
      <w:r w:rsidRPr="00A879B0">
        <w:rPr>
          <w:rFonts w:ascii="Times New Roman" w:eastAsia="Times New Roman" w:hAnsi="Times New Roman" w:cs="Times New Roman"/>
          <w:sz w:val="24"/>
          <w:lang w:eastAsia="ru-RU"/>
        </w:rPr>
        <w:t>проактивный</w:t>
      </w:r>
      <w:proofErr w:type="spellEnd"/>
      <w:r w:rsidRPr="00A879B0">
        <w:rPr>
          <w:rFonts w:ascii="Times New Roman" w:eastAsia="Times New Roman" w:hAnsi="Times New Roman" w:cs="Times New Roman"/>
          <w:sz w:val="24"/>
          <w:lang w:eastAsia="ru-RU"/>
        </w:rPr>
        <w:t>" формат.</w:t>
      </w:r>
    </w:p>
    <w:p w14:paraId="53B14864" w14:textId="27984951" w:rsidR="00CC24F1" w:rsidRDefault="00CC24F1" w:rsidP="0027736F">
      <w:pPr>
        <w:spacing w:after="0" w:line="240" w:lineRule="auto"/>
        <w:ind w:left="-540" w:firstLine="540"/>
        <w:jc w:val="both"/>
        <w:rPr>
          <w:rFonts w:ascii="Times New Roman" w:eastAsia="Times New Roman" w:hAnsi="Times New Roman" w:cs="Times New Roman"/>
          <w:sz w:val="24"/>
          <w:lang w:eastAsia="ru-RU"/>
        </w:rPr>
      </w:pPr>
      <w:r w:rsidRPr="00CC24F1">
        <w:rPr>
          <w:rFonts w:ascii="Times New Roman" w:eastAsia="Times New Roman" w:hAnsi="Times New Roman" w:cs="Times New Roman"/>
          <w:sz w:val="24"/>
          <w:lang w:eastAsia="ru-RU"/>
        </w:rPr>
        <w:t>Для обеспечения полноценного участия инвалидов в трудовой сфере, решающее значение имеет их вовлечение в цифровую экономику. Цифровизация предоставляет множество возможностей, в том числе создание технологически поддерживаемой рабочей среды, включающей вспомогательные технологии и гибкие рабочие пространства, позволяющие работать дистанционно. Кроме того, цифровые технологии могут использоваться для создания цифровых рабочих мест, а инструменты на основе искусственного интеллекта — для снижения предвзятости при найме. Важную роль цифровые технологии играют и в расширении доступа к образованию, предоставляя возможности для онлайн- и дистанционного обучения</w:t>
      </w:r>
      <w:r w:rsidR="001F3897">
        <w:rPr>
          <w:rFonts w:ascii="Times New Roman" w:eastAsia="Times New Roman" w:hAnsi="Times New Roman" w:cs="Times New Roman"/>
          <w:sz w:val="24"/>
          <w:lang w:eastAsia="ru-RU"/>
        </w:rPr>
        <w:t xml:space="preserve"> </w:t>
      </w:r>
      <w:r w:rsidR="001F3897" w:rsidRPr="001F3897">
        <w:rPr>
          <w:rFonts w:ascii="Times New Roman" w:eastAsia="Times New Roman" w:hAnsi="Times New Roman" w:cs="Times New Roman"/>
          <w:sz w:val="24"/>
          <w:lang w:eastAsia="ru-RU"/>
        </w:rPr>
        <w:t>[6]</w:t>
      </w:r>
      <w:r w:rsidRPr="00CC24F1">
        <w:rPr>
          <w:rFonts w:ascii="Times New Roman" w:eastAsia="Times New Roman" w:hAnsi="Times New Roman" w:cs="Times New Roman"/>
          <w:sz w:val="24"/>
          <w:lang w:eastAsia="ru-RU"/>
        </w:rPr>
        <w:t xml:space="preserve">. </w:t>
      </w:r>
    </w:p>
    <w:p w14:paraId="3DC5503F" w14:textId="3989D36E" w:rsidR="0027736F" w:rsidRPr="0027736F" w:rsidRDefault="008C2B6C" w:rsidP="0027736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Таким образом, д</w:t>
      </w:r>
      <w:r w:rsidR="0027736F" w:rsidRPr="0027736F">
        <w:rPr>
          <w:rFonts w:ascii="Times New Roman" w:eastAsia="Times New Roman" w:hAnsi="Times New Roman" w:cs="Times New Roman"/>
          <w:sz w:val="24"/>
          <w:lang w:eastAsia="ru-RU"/>
        </w:rPr>
        <w:t>ля решения проблемы трудоустройства лиц с ОВЗ в цифровой экономике необходим комплексный подход, включающий</w:t>
      </w:r>
      <w:r w:rsidR="00862477" w:rsidRPr="00862477">
        <w:rPr>
          <w:rFonts w:ascii="Times New Roman" w:eastAsia="Times New Roman" w:hAnsi="Times New Roman" w:cs="Times New Roman"/>
          <w:sz w:val="24"/>
          <w:lang w:eastAsia="ru-RU"/>
        </w:rPr>
        <w:t xml:space="preserve"> </w:t>
      </w:r>
      <w:r w:rsidR="00862477">
        <w:rPr>
          <w:rFonts w:ascii="Times New Roman" w:eastAsia="Times New Roman" w:hAnsi="Times New Roman" w:cs="Times New Roman"/>
          <w:sz w:val="24"/>
          <w:lang w:eastAsia="ru-RU"/>
        </w:rPr>
        <w:t>следующие направления</w:t>
      </w:r>
      <w:r w:rsidR="0027736F" w:rsidRPr="0027736F">
        <w:rPr>
          <w:rFonts w:ascii="Times New Roman" w:eastAsia="Times New Roman" w:hAnsi="Times New Roman" w:cs="Times New Roman"/>
          <w:sz w:val="24"/>
          <w:lang w:eastAsia="ru-RU"/>
        </w:rPr>
        <w:t>:</w:t>
      </w:r>
    </w:p>
    <w:p w14:paraId="55A454BB" w14:textId="77777777" w:rsidR="0027736F" w:rsidRPr="0027736F" w:rsidRDefault="0027736F" w:rsidP="0027736F">
      <w:pPr>
        <w:spacing w:after="0" w:line="240" w:lineRule="auto"/>
        <w:ind w:left="-540" w:firstLine="540"/>
        <w:jc w:val="both"/>
        <w:rPr>
          <w:rFonts w:ascii="Times New Roman" w:eastAsia="Times New Roman" w:hAnsi="Times New Roman" w:cs="Times New Roman"/>
          <w:sz w:val="24"/>
          <w:lang w:eastAsia="ru-RU"/>
        </w:rPr>
      </w:pPr>
      <w:r w:rsidRPr="0027736F">
        <w:rPr>
          <w:rFonts w:ascii="Times New Roman" w:eastAsia="Times New Roman" w:hAnsi="Times New Roman" w:cs="Times New Roman"/>
          <w:sz w:val="24"/>
          <w:lang w:eastAsia="ru-RU"/>
        </w:rPr>
        <w:t>-развитие инклюзивного образования и профессиональной подготовки, т.е. обеспечения доступного и качественного образования, ориентированного на потребности цифровой экономики;</w:t>
      </w:r>
    </w:p>
    <w:p w14:paraId="1C536D97" w14:textId="2E5E2572" w:rsidR="0027736F" w:rsidRPr="0027736F" w:rsidRDefault="0027736F" w:rsidP="0027736F">
      <w:pPr>
        <w:spacing w:after="0" w:line="240" w:lineRule="auto"/>
        <w:ind w:left="-540" w:firstLine="540"/>
        <w:jc w:val="both"/>
        <w:rPr>
          <w:rFonts w:ascii="Times New Roman" w:eastAsia="Times New Roman" w:hAnsi="Times New Roman" w:cs="Times New Roman"/>
          <w:sz w:val="24"/>
          <w:lang w:eastAsia="ru-RU"/>
        </w:rPr>
      </w:pPr>
      <w:r w:rsidRPr="0027736F">
        <w:rPr>
          <w:rFonts w:ascii="Times New Roman" w:eastAsia="Times New Roman" w:hAnsi="Times New Roman" w:cs="Times New Roman"/>
          <w:sz w:val="24"/>
          <w:lang w:eastAsia="ru-RU"/>
        </w:rPr>
        <w:t>- адаптация цифровых технологий и рабочих мест, т.е. создание доступных технологий и рабочих мест, отвечающих потребностям различных групп лиц с ОВЗ</w:t>
      </w:r>
      <w:r w:rsidR="00A06478">
        <w:rPr>
          <w:rFonts w:ascii="Times New Roman" w:eastAsia="Times New Roman" w:hAnsi="Times New Roman" w:cs="Times New Roman"/>
          <w:sz w:val="24"/>
          <w:lang w:eastAsia="ru-RU"/>
        </w:rPr>
        <w:t>,</w:t>
      </w:r>
      <w:r w:rsidR="00A06478" w:rsidRPr="00A06478">
        <w:t xml:space="preserve"> </w:t>
      </w:r>
      <w:r w:rsidR="00A06478" w:rsidRPr="00A06478">
        <w:rPr>
          <w:rFonts w:ascii="Times New Roman" w:eastAsia="Times New Roman" w:hAnsi="Times New Roman" w:cs="Times New Roman"/>
          <w:sz w:val="24"/>
          <w:lang w:eastAsia="ru-RU"/>
        </w:rPr>
        <w:t>расширение возможностей удаленной работы</w:t>
      </w:r>
      <w:r w:rsidRPr="0027736F">
        <w:rPr>
          <w:rFonts w:ascii="Times New Roman" w:eastAsia="Times New Roman" w:hAnsi="Times New Roman" w:cs="Times New Roman"/>
          <w:sz w:val="24"/>
          <w:lang w:eastAsia="ru-RU"/>
        </w:rPr>
        <w:t>;</w:t>
      </w:r>
    </w:p>
    <w:p w14:paraId="47A003A9" w14:textId="10BF1E2F" w:rsidR="0027736F" w:rsidRPr="0027736F" w:rsidRDefault="0027736F" w:rsidP="0027736F">
      <w:pPr>
        <w:spacing w:after="0" w:line="240" w:lineRule="auto"/>
        <w:ind w:left="-540" w:firstLine="540"/>
        <w:jc w:val="both"/>
        <w:rPr>
          <w:rFonts w:ascii="Times New Roman" w:eastAsia="Times New Roman" w:hAnsi="Times New Roman" w:cs="Times New Roman"/>
          <w:sz w:val="24"/>
          <w:lang w:eastAsia="ru-RU"/>
        </w:rPr>
      </w:pPr>
      <w:r w:rsidRPr="0027736F">
        <w:rPr>
          <w:rFonts w:ascii="Times New Roman" w:eastAsia="Times New Roman" w:hAnsi="Times New Roman" w:cs="Times New Roman"/>
          <w:sz w:val="24"/>
          <w:lang w:eastAsia="ru-RU"/>
        </w:rPr>
        <w:t>- борьба с дискриминацией и продвижение инклюзивности, т.е. повышение осведомленности работодателей и общества о преимуществах найма лиц с ОВЗ</w:t>
      </w:r>
      <w:r w:rsidR="00D54B8B">
        <w:rPr>
          <w:rFonts w:ascii="Times New Roman" w:eastAsia="Times New Roman" w:hAnsi="Times New Roman" w:cs="Times New Roman"/>
          <w:sz w:val="24"/>
          <w:lang w:eastAsia="ru-RU"/>
        </w:rPr>
        <w:t xml:space="preserve">, </w:t>
      </w:r>
      <w:r w:rsidR="00D54B8B" w:rsidRPr="00D54B8B">
        <w:rPr>
          <w:rFonts w:ascii="Times New Roman" w:eastAsia="Times New Roman" w:hAnsi="Times New Roman" w:cs="Times New Roman"/>
          <w:sz w:val="24"/>
          <w:lang w:eastAsia="ru-RU"/>
        </w:rPr>
        <w:t>принятие антидискриминационных законов и программ поддержки</w:t>
      </w:r>
      <w:r w:rsidRPr="0027736F">
        <w:rPr>
          <w:rFonts w:ascii="Times New Roman" w:eastAsia="Times New Roman" w:hAnsi="Times New Roman" w:cs="Times New Roman"/>
          <w:sz w:val="24"/>
          <w:lang w:eastAsia="ru-RU"/>
        </w:rPr>
        <w:t>;</w:t>
      </w:r>
    </w:p>
    <w:p w14:paraId="0DA71DD7" w14:textId="1B11AB25" w:rsidR="002873FF" w:rsidRDefault="0027736F" w:rsidP="0027736F">
      <w:pPr>
        <w:spacing w:after="0" w:line="240" w:lineRule="auto"/>
        <w:ind w:left="-540" w:firstLine="540"/>
        <w:jc w:val="both"/>
        <w:rPr>
          <w:rFonts w:ascii="Times New Roman" w:eastAsia="Times New Roman" w:hAnsi="Times New Roman" w:cs="Times New Roman"/>
          <w:sz w:val="24"/>
          <w:lang w:eastAsia="ru-RU"/>
        </w:rPr>
      </w:pPr>
      <w:r w:rsidRPr="00A06478">
        <w:rPr>
          <w:rFonts w:ascii="Times New Roman" w:eastAsia="Times New Roman" w:hAnsi="Times New Roman" w:cs="Times New Roman"/>
          <w:sz w:val="24"/>
          <w:lang w:eastAsia="ru-RU"/>
        </w:rPr>
        <w:t>- развитие программ поддержки и интеграции, т.е. создание специализированных программ</w:t>
      </w:r>
      <w:r w:rsidRPr="0027736F">
        <w:rPr>
          <w:rFonts w:ascii="Times New Roman" w:eastAsia="Times New Roman" w:hAnsi="Times New Roman" w:cs="Times New Roman"/>
          <w:sz w:val="24"/>
          <w:lang w:eastAsia="ru-RU"/>
        </w:rPr>
        <w:t xml:space="preserve"> обучения, стажировки</w:t>
      </w:r>
      <w:r w:rsidR="00A06478">
        <w:rPr>
          <w:rFonts w:ascii="Times New Roman" w:eastAsia="Times New Roman" w:hAnsi="Times New Roman" w:cs="Times New Roman"/>
          <w:sz w:val="24"/>
          <w:lang w:eastAsia="ru-RU"/>
        </w:rPr>
        <w:t>;</w:t>
      </w:r>
    </w:p>
    <w:p w14:paraId="0FDF5B73" w14:textId="1C509F2A" w:rsidR="00A06478" w:rsidRDefault="00A06478" w:rsidP="00A06478">
      <w:pPr>
        <w:spacing w:after="0" w:line="240" w:lineRule="auto"/>
        <w:ind w:left="-540" w:firstLine="540"/>
        <w:jc w:val="both"/>
        <w:rPr>
          <w:rFonts w:ascii="Times New Roman" w:eastAsia="Times New Roman" w:hAnsi="Times New Roman" w:cs="Times New Roman"/>
          <w:sz w:val="24"/>
          <w:lang w:eastAsia="ru-RU"/>
        </w:rPr>
      </w:pPr>
      <w:r w:rsidRPr="00A06478">
        <w:rPr>
          <w:rFonts w:ascii="Times New Roman" w:eastAsia="Times New Roman" w:hAnsi="Times New Roman" w:cs="Times New Roman"/>
          <w:sz w:val="24"/>
          <w:lang w:eastAsia="ru-RU"/>
        </w:rPr>
        <w:t xml:space="preserve">- развитие цифровых технологий (AI, машинное обучение, роботизация, </w:t>
      </w:r>
      <w:proofErr w:type="spellStart"/>
      <w:r w:rsidRPr="00A06478">
        <w:rPr>
          <w:rFonts w:ascii="Times New Roman" w:eastAsia="Times New Roman" w:hAnsi="Times New Roman" w:cs="Times New Roman"/>
          <w:sz w:val="24"/>
          <w:lang w:eastAsia="ru-RU"/>
        </w:rPr>
        <w:t>ассистивные</w:t>
      </w:r>
      <w:proofErr w:type="spellEnd"/>
      <w:r w:rsidRPr="00A06478">
        <w:rPr>
          <w:rFonts w:ascii="Times New Roman" w:eastAsia="Times New Roman" w:hAnsi="Times New Roman" w:cs="Times New Roman"/>
          <w:sz w:val="24"/>
          <w:lang w:eastAsia="ru-RU"/>
        </w:rPr>
        <w:t xml:space="preserve"> технологии)</w:t>
      </w:r>
      <w:r w:rsidR="00D54B8B">
        <w:rPr>
          <w:rFonts w:ascii="Times New Roman" w:eastAsia="Times New Roman" w:hAnsi="Times New Roman" w:cs="Times New Roman"/>
          <w:sz w:val="24"/>
          <w:lang w:eastAsia="ru-RU"/>
        </w:rPr>
        <w:t xml:space="preserve"> и</w:t>
      </w:r>
      <w:r w:rsidRPr="00A06478">
        <w:rPr>
          <w:rFonts w:ascii="Times New Roman" w:eastAsia="Times New Roman" w:hAnsi="Times New Roman" w:cs="Times New Roman"/>
          <w:sz w:val="24"/>
          <w:lang w:eastAsia="ru-RU"/>
        </w:rPr>
        <w:t xml:space="preserve"> улучшение доступности информации и коммуникаций через интернет и цифровые платформы.</w:t>
      </w:r>
    </w:p>
    <w:p w14:paraId="692BE86A"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38135369" w14:textId="5FEB6EFD" w:rsidR="00790273" w:rsidRDefault="00790273" w:rsidP="004E58F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w:t>
      </w:r>
      <w:proofErr w:type="spellStart"/>
      <w:r w:rsidRPr="00790273">
        <w:rPr>
          <w:rFonts w:ascii="Times New Roman" w:eastAsia="Times New Roman" w:hAnsi="Times New Roman" w:cs="Times New Roman"/>
          <w:sz w:val="24"/>
          <w:lang w:eastAsia="ru-RU"/>
        </w:rPr>
        <w:t>Мирзабалаева</w:t>
      </w:r>
      <w:proofErr w:type="spellEnd"/>
      <w:r w:rsidRPr="00790273">
        <w:rPr>
          <w:rFonts w:ascii="Times New Roman" w:eastAsia="Times New Roman" w:hAnsi="Times New Roman" w:cs="Times New Roman"/>
          <w:sz w:val="24"/>
          <w:lang w:eastAsia="ru-RU"/>
        </w:rPr>
        <w:t xml:space="preserve">, Ф. И. Зарубежный опыт государственного регулирования и интеграции инвалидов в сферу занятости / Ф. И. </w:t>
      </w:r>
      <w:proofErr w:type="spellStart"/>
      <w:r w:rsidRPr="00790273">
        <w:rPr>
          <w:rFonts w:ascii="Times New Roman" w:eastAsia="Times New Roman" w:hAnsi="Times New Roman" w:cs="Times New Roman"/>
          <w:sz w:val="24"/>
          <w:lang w:eastAsia="ru-RU"/>
        </w:rPr>
        <w:t>Мирзабалаева</w:t>
      </w:r>
      <w:proofErr w:type="spellEnd"/>
      <w:r w:rsidRPr="00790273">
        <w:rPr>
          <w:rFonts w:ascii="Times New Roman" w:eastAsia="Times New Roman" w:hAnsi="Times New Roman" w:cs="Times New Roman"/>
          <w:sz w:val="24"/>
          <w:lang w:eastAsia="ru-RU"/>
        </w:rPr>
        <w:t xml:space="preserve">, С. Е. Пашкова // Экономика труда. – 2024. – Т. 11, № 10. – С. 1691-1712. – </w:t>
      </w:r>
      <w:r w:rsidRPr="00790273">
        <w:rPr>
          <w:rFonts w:ascii="Times New Roman" w:eastAsia="Times New Roman" w:hAnsi="Times New Roman" w:cs="Times New Roman"/>
          <w:sz w:val="24"/>
          <w:lang w:val="en-US" w:eastAsia="ru-RU"/>
        </w:rPr>
        <w:t>DOI</w:t>
      </w:r>
      <w:r w:rsidRPr="00790273">
        <w:rPr>
          <w:rFonts w:ascii="Times New Roman" w:eastAsia="Times New Roman" w:hAnsi="Times New Roman" w:cs="Times New Roman"/>
          <w:sz w:val="24"/>
          <w:lang w:eastAsia="ru-RU"/>
        </w:rPr>
        <w:t xml:space="preserve"> 10.18334/</w:t>
      </w:r>
      <w:r w:rsidRPr="00790273">
        <w:rPr>
          <w:rFonts w:ascii="Times New Roman" w:eastAsia="Times New Roman" w:hAnsi="Times New Roman" w:cs="Times New Roman"/>
          <w:sz w:val="24"/>
          <w:lang w:val="en-US" w:eastAsia="ru-RU"/>
        </w:rPr>
        <w:t>et</w:t>
      </w:r>
      <w:r w:rsidRPr="00790273">
        <w:rPr>
          <w:rFonts w:ascii="Times New Roman" w:eastAsia="Times New Roman" w:hAnsi="Times New Roman" w:cs="Times New Roman"/>
          <w:sz w:val="24"/>
          <w:lang w:eastAsia="ru-RU"/>
        </w:rPr>
        <w:t>.11.10.121892</w:t>
      </w:r>
    </w:p>
    <w:p w14:paraId="660DD027" w14:textId="48F16AEE" w:rsidR="00964587" w:rsidRDefault="00964587" w:rsidP="004E58F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proofErr w:type="spellStart"/>
      <w:r w:rsidRPr="00964587">
        <w:rPr>
          <w:rFonts w:ascii="Times New Roman" w:eastAsia="Times New Roman" w:hAnsi="Times New Roman" w:cs="Times New Roman"/>
          <w:sz w:val="24"/>
          <w:lang w:eastAsia="ru-RU"/>
        </w:rPr>
        <w:t>Савощикова</w:t>
      </w:r>
      <w:proofErr w:type="spellEnd"/>
      <w:r w:rsidRPr="00964587">
        <w:rPr>
          <w:rFonts w:ascii="Times New Roman" w:eastAsia="Times New Roman" w:hAnsi="Times New Roman" w:cs="Times New Roman"/>
          <w:sz w:val="24"/>
          <w:lang w:eastAsia="ru-RU"/>
        </w:rPr>
        <w:t xml:space="preserve">, Е. В. Лица с ОВЗ и инвалиды - опыт правового регулирования по вопросам трудоустройства и организации бизнеса в зарубежных странах / Е. В. </w:t>
      </w:r>
      <w:proofErr w:type="spellStart"/>
      <w:r w:rsidRPr="00964587">
        <w:rPr>
          <w:rFonts w:ascii="Times New Roman" w:eastAsia="Times New Roman" w:hAnsi="Times New Roman" w:cs="Times New Roman"/>
          <w:sz w:val="24"/>
          <w:lang w:eastAsia="ru-RU"/>
        </w:rPr>
        <w:t>Савощикова</w:t>
      </w:r>
      <w:proofErr w:type="spellEnd"/>
      <w:r w:rsidRPr="00964587">
        <w:rPr>
          <w:rFonts w:ascii="Times New Roman" w:eastAsia="Times New Roman" w:hAnsi="Times New Roman" w:cs="Times New Roman"/>
          <w:sz w:val="24"/>
          <w:lang w:eastAsia="ru-RU"/>
        </w:rPr>
        <w:t xml:space="preserve">, Л. Р. </w:t>
      </w:r>
      <w:proofErr w:type="spellStart"/>
      <w:r w:rsidRPr="00964587">
        <w:rPr>
          <w:rFonts w:ascii="Times New Roman" w:eastAsia="Times New Roman" w:hAnsi="Times New Roman" w:cs="Times New Roman"/>
          <w:sz w:val="24"/>
          <w:lang w:eastAsia="ru-RU"/>
        </w:rPr>
        <w:t>Гардашханова</w:t>
      </w:r>
      <w:proofErr w:type="spellEnd"/>
      <w:r w:rsidRPr="00964587">
        <w:rPr>
          <w:rFonts w:ascii="Times New Roman" w:eastAsia="Times New Roman" w:hAnsi="Times New Roman" w:cs="Times New Roman"/>
          <w:sz w:val="24"/>
          <w:lang w:eastAsia="ru-RU"/>
        </w:rPr>
        <w:t xml:space="preserve"> // Развитие науки и практики в глобально меняющемся мире в условиях рисков : сборник материалов XIV Международной научно-практической конференции, Москва, 30 ноября 2022 года. – Москва: Алеф, 2022. – С. 190-196. – DOI 10.34755/IROK.2022.36.43.019. – EDN BJUOUQ.</w:t>
      </w:r>
    </w:p>
    <w:p w14:paraId="2FDDAFD2" w14:textId="50A98364" w:rsidR="00F34D19" w:rsidRDefault="00F34D19" w:rsidP="004E58FE">
      <w:pPr>
        <w:spacing w:after="0" w:line="240" w:lineRule="auto"/>
        <w:ind w:left="-540" w:firstLine="540"/>
        <w:jc w:val="both"/>
        <w:rPr>
          <w:rFonts w:ascii="Times New Roman" w:eastAsia="Times New Roman" w:hAnsi="Times New Roman" w:cs="Times New Roman"/>
          <w:sz w:val="24"/>
          <w:lang w:eastAsia="ru-RU"/>
        </w:rPr>
      </w:pPr>
      <w:r w:rsidRPr="00F34D19">
        <w:rPr>
          <w:rFonts w:ascii="Times New Roman" w:eastAsia="Times New Roman" w:hAnsi="Times New Roman" w:cs="Times New Roman"/>
          <w:sz w:val="24"/>
          <w:lang w:eastAsia="ru-RU"/>
        </w:rPr>
        <w:t>3</w:t>
      </w:r>
      <w:r>
        <w:rPr>
          <w:rFonts w:ascii="Times New Roman" w:eastAsia="Times New Roman" w:hAnsi="Times New Roman" w:cs="Times New Roman"/>
          <w:sz w:val="24"/>
          <w:lang w:eastAsia="ru-RU"/>
        </w:rPr>
        <w:t xml:space="preserve">. </w:t>
      </w:r>
      <w:r w:rsidRPr="00F34D19">
        <w:rPr>
          <w:rFonts w:ascii="Times New Roman" w:eastAsia="Times New Roman" w:hAnsi="Times New Roman" w:cs="Times New Roman"/>
          <w:sz w:val="24"/>
          <w:lang w:eastAsia="ru-RU"/>
        </w:rPr>
        <w:t xml:space="preserve">Распоряжение Правительства РФ от 02.09.2024 N 2401-р &lt;Об утверждении Концепции по повышению уровня занятости инвалидов в Российской Федерации на период до 2030 года, плана мероприятий по ее реализации&gt; </w:t>
      </w:r>
      <w:hyperlink r:id="rId17" w:history="1">
        <w:r w:rsidRPr="00AD5AF4">
          <w:rPr>
            <w:rStyle w:val="a4"/>
            <w:rFonts w:ascii="Times New Roman" w:eastAsia="Times New Roman" w:hAnsi="Times New Roman" w:cs="Times New Roman"/>
            <w:sz w:val="24"/>
            <w:lang w:eastAsia="ru-RU"/>
          </w:rPr>
          <w:t>http://pravo.gov.ru</w:t>
        </w:r>
      </w:hyperlink>
    </w:p>
    <w:p w14:paraId="7F86559D" w14:textId="08501D80" w:rsidR="00D252CF" w:rsidRPr="00D252CF" w:rsidRDefault="00D252CF" w:rsidP="00D252C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4</w:t>
      </w:r>
      <w:r w:rsidRPr="00D252CF">
        <w:rPr>
          <w:rFonts w:ascii="Times New Roman" w:eastAsia="Times New Roman" w:hAnsi="Times New Roman" w:cs="Times New Roman"/>
          <w:sz w:val="24"/>
          <w:lang w:eastAsia="ru-RU"/>
        </w:rPr>
        <w:t xml:space="preserve">. Кураева, Л. Н. Российская практика реализации прав инвалидов на труд и занятость / Л. Н. Кураева, Ф. И. </w:t>
      </w:r>
      <w:proofErr w:type="spellStart"/>
      <w:r w:rsidRPr="00D252CF">
        <w:rPr>
          <w:rFonts w:ascii="Times New Roman" w:eastAsia="Times New Roman" w:hAnsi="Times New Roman" w:cs="Times New Roman"/>
          <w:sz w:val="24"/>
          <w:lang w:eastAsia="ru-RU"/>
        </w:rPr>
        <w:t>Мирзабалаева</w:t>
      </w:r>
      <w:proofErr w:type="spellEnd"/>
      <w:r w:rsidRPr="00D252CF">
        <w:rPr>
          <w:rFonts w:ascii="Times New Roman" w:eastAsia="Times New Roman" w:hAnsi="Times New Roman" w:cs="Times New Roman"/>
          <w:sz w:val="24"/>
          <w:lang w:eastAsia="ru-RU"/>
        </w:rPr>
        <w:t xml:space="preserve"> // Экономика труда. – 2023. – Т. 10, № 6. – С. 843-858. – DOI 10.18334/et.10.6.117865 </w:t>
      </w:r>
    </w:p>
    <w:p w14:paraId="5F8F7220" w14:textId="07F4A426" w:rsidR="00D252CF" w:rsidRPr="00D252CF" w:rsidRDefault="00D252CF" w:rsidP="00D252C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5</w:t>
      </w:r>
      <w:r w:rsidRPr="00D252CF">
        <w:rPr>
          <w:rFonts w:ascii="Times New Roman" w:eastAsia="Times New Roman" w:hAnsi="Times New Roman" w:cs="Times New Roman"/>
          <w:sz w:val="24"/>
          <w:lang w:eastAsia="ru-RU"/>
        </w:rPr>
        <w:t xml:space="preserve">. Оценка и основные подходы к содействию занятости инвалидов на российском рынке труда / Ф. И. </w:t>
      </w:r>
      <w:proofErr w:type="spellStart"/>
      <w:r w:rsidRPr="00D252CF">
        <w:rPr>
          <w:rFonts w:ascii="Times New Roman" w:eastAsia="Times New Roman" w:hAnsi="Times New Roman" w:cs="Times New Roman"/>
          <w:sz w:val="24"/>
          <w:lang w:eastAsia="ru-RU"/>
        </w:rPr>
        <w:t>Мирзабалаева</w:t>
      </w:r>
      <w:proofErr w:type="spellEnd"/>
      <w:r w:rsidRPr="00D252CF">
        <w:rPr>
          <w:rFonts w:ascii="Times New Roman" w:eastAsia="Times New Roman" w:hAnsi="Times New Roman" w:cs="Times New Roman"/>
          <w:sz w:val="24"/>
          <w:lang w:eastAsia="ru-RU"/>
        </w:rPr>
        <w:t xml:space="preserve">, С. Е. Пашкова, Г. В. Антонова, А. В. </w:t>
      </w:r>
      <w:proofErr w:type="spellStart"/>
      <w:r w:rsidRPr="00D252CF">
        <w:rPr>
          <w:rFonts w:ascii="Times New Roman" w:eastAsia="Times New Roman" w:hAnsi="Times New Roman" w:cs="Times New Roman"/>
          <w:sz w:val="24"/>
          <w:lang w:eastAsia="ru-RU"/>
        </w:rPr>
        <w:t>Анфалова</w:t>
      </w:r>
      <w:proofErr w:type="spellEnd"/>
      <w:r w:rsidRPr="00D252CF">
        <w:rPr>
          <w:rFonts w:ascii="Times New Roman" w:eastAsia="Times New Roman" w:hAnsi="Times New Roman" w:cs="Times New Roman"/>
          <w:sz w:val="24"/>
          <w:lang w:eastAsia="ru-RU"/>
        </w:rPr>
        <w:t xml:space="preserve"> // Экономика труда. – 2024. – Т. 11, № 11. – С. 1911-1928. – DOI 10.18334/et.11.11.121937 </w:t>
      </w:r>
    </w:p>
    <w:p w14:paraId="1D1A2CD7" w14:textId="18224460" w:rsidR="00D252CF" w:rsidRPr="00D252CF" w:rsidRDefault="00D252CF" w:rsidP="00D252C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6</w:t>
      </w:r>
      <w:r w:rsidRPr="00D252CF">
        <w:rPr>
          <w:rFonts w:ascii="Times New Roman" w:eastAsia="Times New Roman" w:hAnsi="Times New Roman" w:cs="Times New Roman"/>
          <w:sz w:val="24"/>
          <w:lang w:eastAsia="ru-RU"/>
        </w:rPr>
        <w:t xml:space="preserve">. О.В. Кудрявцева, М.А. Кудрявцева. Драйверы внедрения цифровых технологий в управление кадровым обеспечением региона //Материалы VIII Международной конференции «Информационные технологии и технические средства управления» (ICCT-2024). (1-5 октября 2024 г., Владикавказ, Россия) 2024. C..120-123 </w:t>
      </w:r>
    </w:p>
    <w:p w14:paraId="49AA5751" w14:textId="77777777" w:rsidR="00D252CF" w:rsidRDefault="00D252CF" w:rsidP="004E58FE">
      <w:pPr>
        <w:spacing w:after="0" w:line="240" w:lineRule="auto"/>
        <w:ind w:left="-540" w:firstLine="540"/>
        <w:jc w:val="both"/>
        <w:rPr>
          <w:rFonts w:ascii="Times New Roman" w:eastAsia="Times New Roman" w:hAnsi="Times New Roman" w:cs="Times New Roman"/>
          <w:sz w:val="24"/>
          <w:lang w:eastAsia="ru-RU"/>
        </w:rPr>
      </w:pP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14490D4E" w14:textId="73C998CA" w:rsidR="002E1784" w:rsidRPr="002E1784" w:rsidRDefault="004E58FE"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Кудрявцева Ольга Витальевна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Астрахань</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старший преподаватель</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ГБОУ АО ВО АГАСУ</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Татищева 18</w:t>
      </w:r>
      <w:r w:rsidR="002E1784" w:rsidRPr="002E1784">
        <w:rPr>
          <w:rFonts w:ascii="Times New Roman" w:eastAsia="Calibri" w:hAnsi="Times New Roman" w:cs="Times New Roman"/>
          <w:sz w:val="24"/>
        </w:rPr>
        <w:t xml:space="preserve">, </w:t>
      </w:r>
      <w:proofErr w:type="spellStart"/>
      <w:r>
        <w:rPr>
          <w:rFonts w:ascii="Times New Roman" w:eastAsia="Calibri" w:hAnsi="Times New Roman" w:cs="Times New Roman"/>
          <w:sz w:val="24"/>
          <w:lang w:val="en-US"/>
        </w:rPr>
        <w:t>kudryavtzevaov</w:t>
      </w:r>
      <w:proofErr w:type="spellEnd"/>
      <w:r w:rsidRPr="004E58FE">
        <w:rPr>
          <w:rFonts w:ascii="Times New Roman" w:eastAsia="Calibri" w:hAnsi="Times New Roman" w:cs="Times New Roman"/>
          <w:sz w:val="24"/>
        </w:rPr>
        <w:t>@</w:t>
      </w:r>
      <w:r w:rsidR="002E1784" w:rsidRPr="002E1784">
        <w:rPr>
          <w:rFonts w:ascii="Times New Roman" w:eastAsia="Calibri" w:hAnsi="Times New Roman" w:cs="Times New Roman"/>
          <w:sz w:val="24"/>
          <w:lang w:val="en-US"/>
        </w:rPr>
        <w:t>mail</w:t>
      </w:r>
      <w:r w:rsidRPr="004E58FE">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51903696" w14:textId="36D897BD" w:rsidR="002E1784" w:rsidRPr="002E1784" w:rsidRDefault="004E58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Кудрявцева Мария Алексеевна (Россия, Астрахань) – студент, ГБОУ АО ВО «АГАСУ» </w:t>
      </w:r>
      <w:r w:rsidR="002E1784" w:rsidRPr="002E1784">
        <w:rPr>
          <w:rFonts w:ascii="Times New Roman" w:eastAsia="Times New Roman" w:hAnsi="Times New Roman" w:cs="Times New Roman"/>
          <w:sz w:val="24"/>
          <w:lang w:eastAsia="ru-RU"/>
        </w:rPr>
        <w:t xml:space="preserve"> </w:t>
      </w:r>
    </w:p>
    <w:p w14:paraId="727C1169" w14:textId="77777777" w:rsidR="002E1784" w:rsidRPr="00BD3937" w:rsidRDefault="002E1784" w:rsidP="002E1784">
      <w:pPr>
        <w:spacing w:after="0" w:line="240" w:lineRule="auto"/>
        <w:ind w:left="-540" w:firstLine="540"/>
        <w:jc w:val="right"/>
        <w:rPr>
          <w:rFonts w:ascii="Times New Roman" w:eastAsia="Calibri" w:hAnsi="Times New Roman" w:cs="Times New Roman"/>
          <w:b/>
          <w:sz w:val="24"/>
        </w:rPr>
      </w:pPr>
    </w:p>
    <w:p w14:paraId="0A24ECDD" w14:textId="2813E15D" w:rsidR="001E4E1F" w:rsidRPr="001E4E1F" w:rsidRDefault="001E4E1F" w:rsidP="001E4E1F">
      <w:pPr>
        <w:spacing w:after="0" w:line="240" w:lineRule="auto"/>
        <w:ind w:left="-540" w:firstLine="540"/>
        <w:jc w:val="right"/>
        <w:rPr>
          <w:rFonts w:ascii="Times New Roman" w:eastAsia="Calibri" w:hAnsi="Times New Roman" w:cs="Times New Roman"/>
          <w:b/>
          <w:sz w:val="24"/>
          <w:lang w:val="en-US"/>
        </w:rPr>
      </w:pPr>
      <w:r w:rsidRPr="00BD3937">
        <w:t xml:space="preserve"> </w:t>
      </w:r>
      <w:proofErr w:type="spellStart"/>
      <w:r w:rsidRPr="001E4E1F">
        <w:rPr>
          <w:rFonts w:ascii="Times New Roman" w:eastAsia="Calibri" w:hAnsi="Times New Roman" w:cs="Times New Roman"/>
          <w:b/>
          <w:sz w:val="24"/>
          <w:lang w:val="en-US"/>
        </w:rPr>
        <w:t>Kudryavtseva</w:t>
      </w:r>
      <w:proofErr w:type="spellEnd"/>
      <w:r w:rsidRPr="001E4E1F">
        <w:rPr>
          <w:rFonts w:ascii="Times New Roman" w:eastAsia="Calibri" w:hAnsi="Times New Roman" w:cs="Times New Roman"/>
          <w:b/>
          <w:sz w:val="24"/>
          <w:lang w:val="en-US"/>
        </w:rPr>
        <w:t xml:space="preserve"> O.V.,</w:t>
      </w:r>
    </w:p>
    <w:p w14:paraId="15889144" w14:textId="459F8CA3" w:rsidR="001E4E1F" w:rsidRPr="001E4E1F" w:rsidRDefault="001E4E1F" w:rsidP="001E4E1F">
      <w:pPr>
        <w:spacing w:after="0" w:line="240" w:lineRule="auto"/>
        <w:ind w:left="-540" w:firstLine="540"/>
        <w:jc w:val="right"/>
        <w:rPr>
          <w:rFonts w:ascii="Times New Roman" w:eastAsia="Calibri" w:hAnsi="Times New Roman" w:cs="Times New Roman"/>
          <w:b/>
          <w:sz w:val="24"/>
          <w:lang w:val="en-US"/>
        </w:rPr>
      </w:pPr>
      <w:proofErr w:type="spellStart"/>
      <w:r w:rsidRPr="001E4E1F">
        <w:rPr>
          <w:rFonts w:ascii="Times New Roman" w:eastAsia="Calibri" w:hAnsi="Times New Roman" w:cs="Times New Roman"/>
          <w:b/>
          <w:sz w:val="24"/>
          <w:lang w:val="en-US"/>
        </w:rPr>
        <w:t>Kudryavtseva</w:t>
      </w:r>
      <w:proofErr w:type="spellEnd"/>
      <w:r w:rsidRPr="001E4E1F">
        <w:rPr>
          <w:rFonts w:ascii="Times New Roman" w:eastAsia="Calibri" w:hAnsi="Times New Roman" w:cs="Times New Roman"/>
          <w:b/>
          <w:sz w:val="24"/>
          <w:lang w:val="en-US"/>
        </w:rPr>
        <w:t xml:space="preserve"> M.A.</w:t>
      </w:r>
    </w:p>
    <w:p w14:paraId="1CB4EB73" w14:textId="33399D65" w:rsidR="002E1784" w:rsidRPr="001E4E1F" w:rsidRDefault="002E1784" w:rsidP="002E1784">
      <w:pPr>
        <w:spacing w:after="0" w:line="240" w:lineRule="auto"/>
        <w:ind w:left="-540" w:firstLine="540"/>
        <w:jc w:val="right"/>
        <w:rPr>
          <w:rFonts w:ascii="Times New Roman" w:eastAsia="Calibri" w:hAnsi="Times New Roman" w:cs="Times New Roman"/>
          <w:b/>
          <w:sz w:val="24"/>
          <w:lang w:val="en-US"/>
        </w:rPr>
      </w:pPr>
      <w:r w:rsidRPr="001E4E1F">
        <w:rPr>
          <w:rFonts w:ascii="Times New Roman" w:eastAsia="Calibri" w:hAnsi="Times New Roman" w:cs="Times New Roman"/>
          <w:b/>
          <w:sz w:val="24"/>
          <w:lang w:val="en-US"/>
        </w:rPr>
        <w:t xml:space="preserve"> </w:t>
      </w:r>
    </w:p>
    <w:p w14:paraId="63B96062" w14:textId="7A70EC53" w:rsidR="002E1784" w:rsidRPr="001E4E1F" w:rsidRDefault="001E4E1F" w:rsidP="002E1784">
      <w:pPr>
        <w:spacing w:after="0" w:line="240" w:lineRule="auto"/>
        <w:ind w:left="-540" w:firstLine="540"/>
        <w:jc w:val="center"/>
        <w:rPr>
          <w:rFonts w:ascii="Times New Roman" w:eastAsia="Calibri" w:hAnsi="Times New Roman" w:cs="Times New Roman"/>
          <w:b/>
          <w:sz w:val="24"/>
          <w:lang w:val="en-US"/>
        </w:rPr>
      </w:pPr>
      <w:r w:rsidRPr="001E4E1F">
        <w:rPr>
          <w:rFonts w:ascii="Times New Roman" w:eastAsia="Calibri" w:hAnsi="Times New Roman" w:cs="Times New Roman"/>
          <w:b/>
          <w:sz w:val="24"/>
          <w:lang w:val="en-US"/>
        </w:rPr>
        <w:t>THE PROBLEM OF EMPLOYMENT OF PERSONS WITH DISABILITIES IN THE WORLD OF DIGITAL ECONOMY</w:t>
      </w:r>
    </w:p>
    <w:p w14:paraId="39F77DE5" w14:textId="77777777" w:rsidR="00AB7C38" w:rsidRDefault="00AB7C38" w:rsidP="002E1784">
      <w:pPr>
        <w:spacing w:after="0" w:line="240" w:lineRule="auto"/>
        <w:ind w:left="-540" w:firstLine="540"/>
        <w:jc w:val="both"/>
        <w:rPr>
          <w:rFonts w:ascii="Times New Roman" w:eastAsia="Times New Roman" w:hAnsi="Times New Roman" w:cs="Times New Roman"/>
          <w:iCs/>
          <w:sz w:val="24"/>
          <w:lang w:val="en-US" w:eastAsia="ru-RU"/>
        </w:rPr>
      </w:pPr>
      <w:r w:rsidRPr="00AB7C38">
        <w:rPr>
          <w:rFonts w:ascii="Times New Roman" w:eastAsia="Times New Roman" w:hAnsi="Times New Roman" w:cs="Times New Roman"/>
          <w:iCs/>
          <w:sz w:val="24"/>
          <w:lang w:val="en-US" w:eastAsia="ru-RU"/>
        </w:rPr>
        <w:t>The article provides a comprehensive analysis of the problems of employment of persons with disabilities and studies international experience. The problems and possibilities of digitalization for increasing the employment of persons with disabilities are considered. The main directions of integration of persons with disabilities into the labor market are formulated, emphasizing the need to create decent working conditions.</w:t>
      </w:r>
    </w:p>
    <w:p w14:paraId="5DC4F00F" w14:textId="3E68CB80" w:rsidR="002E1784" w:rsidRDefault="00C94EA2" w:rsidP="002E1784">
      <w:pPr>
        <w:spacing w:after="0" w:line="240" w:lineRule="auto"/>
        <w:ind w:left="-540" w:firstLine="540"/>
        <w:jc w:val="both"/>
        <w:rPr>
          <w:rFonts w:ascii="Times New Roman" w:eastAsia="Times New Roman" w:hAnsi="Times New Roman" w:cs="Times New Roman"/>
          <w:iCs/>
          <w:sz w:val="24"/>
          <w:lang w:val="en-US" w:eastAsia="ru-RU"/>
        </w:rPr>
      </w:pPr>
      <w:r w:rsidRPr="00C94EA2">
        <w:rPr>
          <w:rFonts w:ascii="Times New Roman" w:eastAsia="Times New Roman" w:hAnsi="Times New Roman" w:cs="Times New Roman"/>
          <w:iCs/>
          <w:sz w:val="24"/>
          <w:lang w:val="en-US" w:eastAsia="ru-RU"/>
        </w:rPr>
        <w:t xml:space="preserve">Key words: </w:t>
      </w:r>
      <w:r w:rsidR="000851F9" w:rsidRPr="000851F9">
        <w:rPr>
          <w:rFonts w:ascii="Times New Roman" w:eastAsia="Times New Roman" w:hAnsi="Times New Roman" w:cs="Times New Roman"/>
          <w:iCs/>
          <w:sz w:val="24"/>
          <w:lang w:val="en-US" w:eastAsia="ru-RU"/>
        </w:rPr>
        <w:t>disabled people, labor market, integration into employment, discrimination against disabled people, employment, digital technologies</w:t>
      </w:r>
      <w:r w:rsidR="00B256A3" w:rsidRPr="00B256A3">
        <w:rPr>
          <w:rFonts w:ascii="Times New Roman" w:eastAsia="Times New Roman" w:hAnsi="Times New Roman" w:cs="Times New Roman"/>
          <w:iCs/>
          <w:sz w:val="24"/>
          <w:lang w:val="en-US" w:eastAsia="ru-RU"/>
        </w:rPr>
        <w:t xml:space="preserve">, </w:t>
      </w:r>
      <w:r w:rsidR="00B256A3" w:rsidRPr="00B256A3">
        <w:rPr>
          <w:rFonts w:ascii="Times New Roman" w:eastAsia="Times New Roman" w:hAnsi="Times New Roman" w:cs="Times New Roman"/>
          <w:iCs/>
          <w:sz w:val="24"/>
          <w:lang w:val="en-US" w:eastAsia="ru-RU"/>
        </w:rPr>
        <w:t>persons with disabilities</w:t>
      </w:r>
      <w:r w:rsidR="000851F9" w:rsidRPr="000851F9">
        <w:rPr>
          <w:rFonts w:ascii="Times New Roman" w:eastAsia="Times New Roman" w:hAnsi="Times New Roman" w:cs="Times New Roman"/>
          <w:iCs/>
          <w:sz w:val="24"/>
          <w:lang w:val="en-US" w:eastAsia="ru-RU"/>
        </w:rPr>
        <w:t>.</w:t>
      </w:r>
    </w:p>
    <w:p w14:paraId="5F73B5AD" w14:textId="77777777" w:rsidR="000851F9" w:rsidRPr="000851F9" w:rsidRDefault="000851F9"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673A6289" w14:textId="4B712732" w:rsid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6A9E7582" w14:textId="77777777" w:rsidR="00FC59EA" w:rsidRPr="00FC59EA" w:rsidRDefault="00FC59EA" w:rsidP="00FC59EA">
      <w:pPr>
        <w:spacing w:after="0" w:line="240" w:lineRule="auto"/>
        <w:ind w:left="-540" w:firstLine="540"/>
        <w:jc w:val="both"/>
        <w:rPr>
          <w:rFonts w:ascii="Times New Roman" w:eastAsia="Times New Roman" w:hAnsi="Times New Roman" w:cs="Times New Roman"/>
          <w:sz w:val="24"/>
          <w:lang w:val="en-US" w:eastAsia="ru-RU"/>
        </w:rPr>
      </w:pPr>
      <w:proofErr w:type="spellStart"/>
      <w:r w:rsidRPr="00FC59EA">
        <w:rPr>
          <w:rFonts w:ascii="Times New Roman" w:eastAsia="Times New Roman" w:hAnsi="Times New Roman" w:cs="Times New Roman"/>
          <w:sz w:val="24"/>
          <w:lang w:val="en-US" w:eastAsia="ru-RU"/>
        </w:rPr>
        <w:t>Kudryavtseva</w:t>
      </w:r>
      <w:proofErr w:type="spellEnd"/>
      <w:r w:rsidRPr="00FC59EA">
        <w:rPr>
          <w:rFonts w:ascii="Times New Roman" w:eastAsia="Times New Roman" w:hAnsi="Times New Roman" w:cs="Times New Roman"/>
          <w:sz w:val="24"/>
          <w:lang w:val="en-US" w:eastAsia="ru-RU"/>
        </w:rPr>
        <w:t xml:space="preserve"> Olga </w:t>
      </w:r>
      <w:proofErr w:type="spellStart"/>
      <w:r w:rsidRPr="00FC59EA">
        <w:rPr>
          <w:rFonts w:ascii="Times New Roman" w:eastAsia="Times New Roman" w:hAnsi="Times New Roman" w:cs="Times New Roman"/>
          <w:sz w:val="24"/>
          <w:lang w:val="en-US" w:eastAsia="ru-RU"/>
        </w:rPr>
        <w:t>Vitalievna</w:t>
      </w:r>
      <w:proofErr w:type="spellEnd"/>
      <w:r w:rsidRPr="00FC59EA">
        <w:rPr>
          <w:rFonts w:ascii="Times New Roman" w:eastAsia="Times New Roman" w:hAnsi="Times New Roman" w:cs="Times New Roman"/>
          <w:sz w:val="24"/>
          <w:lang w:val="en-US" w:eastAsia="ru-RU"/>
        </w:rPr>
        <w:t xml:space="preserve"> (Russia, Astrakhan) – senior lecturer, State Budgetary Educational Institution of the Arkhangelsk Region Higher Education AGASU (</w:t>
      </w:r>
      <w:proofErr w:type="spellStart"/>
      <w:r w:rsidRPr="00FC59EA">
        <w:rPr>
          <w:rFonts w:ascii="Times New Roman" w:eastAsia="Times New Roman" w:hAnsi="Times New Roman" w:cs="Times New Roman"/>
          <w:sz w:val="24"/>
          <w:lang w:val="en-US" w:eastAsia="ru-RU"/>
        </w:rPr>
        <w:t>Tatishcheva</w:t>
      </w:r>
      <w:proofErr w:type="spellEnd"/>
      <w:r w:rsidRPr="00FC59EA">
        <w:rPr>
          <w:rFonts w:ascii="Times New Roman" w:eastAsia="Times New Roman" w:hAnsi="Times New Roman" w:cs="Times New Roman"/>
          <w:sz w:val="24"/>
          <w:lang w:val="en-US" w:eastAsia="ru-RU"/>
        </w:rPr>
        <w:t xml:space="preserve"> 18, kudryavtzevaov@mail.ru).</w:t>
      </w:r>
    </w:p>
    <w:p w14:paraId="5C0EE400" w14:textId="77777777" w:rsidR="00FC59EA" w:rsidRPr="00FC59EA" w:rsidRDefault="00FC59EA" w:rsidP="00FC59EA">
      <w:pPr>
        <w:spacing w:after="0" w:line="240" w:lineRule="auto"/>
        <w:ind w:left="-540" w:firstLine="540"/>
        <w:jc w:val="both"/>
        <w:rPr>
          <w:rFonts w:ascii="Times New Roman" w:eastAsia="Times New Roman" w:hAnsi="Times New Roman" w:cs="Times New Roman"/>
          <w:sz w:val="24"/>
          <w:lang w:val="en-US" w:eastAsia="ru-RU"/>
        </w:rPr>
      </w:pPr>
      <w:proofErr w:type="spellStart"/>
      <w:r w:rsidRPr="00FC59EA">
        <w:rPr>
          <w:rFonts w:ascii="Times New Roman" w:eastAsia="Times New Roman" w:hAnsi="Times New Roman" w:cs="Times New Roman"/>
          <w:sz w:val="24"/>
          <w:lang w:val="en-US" w:eastAsia="ru-RU"/>
        </w:rPr>
        <w:t>Kudryavtseva</w:t>
      </w:r>
      <w:proofErr w:type="spellEnd"/>
      <w:r w:rsidRPr="00FC59EA">
        <w:rPr>
          <w:rFonts w:ascii="Times New Roman" w:eastAsia="Times New Roman" w:hAnsi="Times New Roman" w:cs="Times New Roman"/>
          <w:sz w:val="24"/>
          <w:lang w:val="en-US" w:eastAsia="ru-RU"/>
        </w:rPr>
        <w:t xml:space="preserve"> Maria </w:t>
      </w:r>
      <w:proofErr w:type="spellStart"/>
      <w:r w:rsidRPr="00FC59EA">
        <w:rPr>
          <w:rFonts w:ascii="Times New Roman" w:eastAsia="Times New Roman" w:hAnsi="Times New Roman" w:cs="Times New Roman"/>
          <w:sz w:val="24"/>
          <w:lang w:val="en-US" w:eastAsia="ru-RU"/>
        </w:rPr>
        <w:t>Alekseevna</w:t>
      </w:r>
      <w:proofErr w:type="spellEnd"/>
      <w:r w:rsidRPr="00FC59EA">
        <w:rPr>
          <w:rFonts w:ascii="Times New Roman" w:eastAsia="Times New Roman" w:hAnsi="Times New Roman" w:cs="Times New Roman"/>
          <w:sz w:val="24"/>
          <w:lang w:val="en-US" w:eastAsia="ru-RU"/>
        </w:rPr>
        <w:t xml:space="preserve"> (Russia, Astrakhan) – student, State Budgetary Educational Institution of the Arkhangelsk Region Higher Education AGASU</w:t>
      </w:r>
    </w:p>
    <w:p w14:paraId="45E321F9" w14:textId="680DBC0A" w:rsidR="002E1784" w:rsidRPr="00BD3937" w:rsidRDefault="002E1784" w:rsidP="00FC59EA">
      <w:pPr>
        <w:spacing w:after="0" w:line="240" w:lineRule="auto"/>
        <w:jc w:val="both"/>
        <w:rPr>
          <w:rFonts w:ascii="Times New Roman" w:eastAsia="Times New Roman" w:hAnsi="Times New Roman" w:cs="Times New Roman"/>
          <w:sz w:val="24"/>
          <w:u w:val="single"/>
          <w:lang w:val="en-US" w:eastAsia="ru-RU"/>
        </w:rPr>
      </w:pPr>
    </w:p>
    <w:p w14:paraId="359B1F21" w14:textId="77777777" w:rsidR="002E1784" w:rsidRPr="00B256A3"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B256A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B256A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B256A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B256A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58FFFE78" w14:textId="77777777" w:rsidR="00D252CF"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t xml:space="preserve">1. </w:t>
      </w:r>
      <w:proofErr w:type="spellStart"/>
      <w:r w:rsidRPr="00D252CF">
        <w:rPr>
          <w:rFonts w:ascii="Times New Roman" w:eastAsia="Times New Roman" w:hAnsi="Times New Roman" w:cs="Times New Roman"/>
          <w:sz w:val="24"/>
          <w:lang w:val="en-US" w:eastAsia="ru-RU"/>
        </w:rPr>
        <w:t>Mirzabalaeva</w:t>
      </w:r>
      <w:proofErr w:type="spellEnd"/>
      <w:r w:rsidRPr="00D252CF">
        <w:rPr>
          <w:rFonts w:ascii="Times New Roman" w:eastAsia="Times New Roman" w:hAnsi="Times New Roman" w:cs="Times New Roman"/>
          <w:sz w:val="24"/>
          <w:lang w:val="en-US" w:eastAsia="ru-RU"/>
        </w:rPr>
        <w:t xml:space="preserve">, F. I. Foreign experience of state regulation and integration of persons with disabilities into the sphere of employment / F. I. </w:t>
      </w:r>
      <w:proofErr w:type="spellStart"/>
      <w:r w:rsidRPr="00D252CF">
        <w:rPr>
          <w:rFonts w:ascii="Times New Roman" w:eastAsia="Times New Roman" w:hAnsi="Times New Roman" w:cs="Times New Roman"/>
          <w:sz w:val="24"/>
          <w:lang w:val="en-US" w:eastAsia="ru-RU"/>
        </w:rPr>
        <w:t>Mirzabalaeva</w:t>
      </w:r>
      <w:proofErr w:type="spellEnd"/>
      <w:r w:rsidRPr="00D252CF">
        <w:rPr>
          <w:rFonts w:ascii="Times New Roman" w:eastAsia="Times New Roman" w:hAnsi="Times New Roman" w:cs="Times New Roman"/>
          <w:sz w:val="24"/>
          <w:lang w:val="en-US" w:eastAsia="ru-RU"/>
        </w:rPr>
        <w:t xml:space="preserve">, S. E. </w:t>
      </w:r>
      <w:proofErr w:type="spellStart"/>
      <w:r w:rsidRPr="00D252CF">
        <w:rPr>
          <w:rFonts w:ascii="Times New Roman" w:eastAsia="Times New Roman" w:hAnsi="Times New Roman" w:cs="Times New Roman"/>
          <w:sz w:val="24"/>
          <w:lang w:val="en-US" w:eastAsia="ru-RU"/>
        </w:rPr>
        <w:t>Pashkova</w:t>
      </w:r>
      <w:proofErr w:type="spellEnd"/>
      <w:r w:rsidRPr="00D252CF">
        <w:rPr>
          <w:rFonts w:ascii="Times New Roman" w:eastAsia="Times New Roman" w:hAnsi="Times New Roman" w:cs="Times New Roman"/>
          <w:sz w:val="24"/>
          <w:lang w:val="en-US" w:eastAsia="ru-RU"/>
        </w:rPr>
        <w:t xml:space="preserve"> // Labor Economics. - 2024. - Vol. 11, No. 10. - P. 1691-1712. - DOI 10.18334/et.11.10.121892</w:t>
      </w:r>
    </w:p>
    <w:p w14:paraId="6FD22698" w14:textId="77777777" w:rsidR="00D252CF"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t xml:space="preserve">2. </w:t>
      </w:r>
      <w:proofErr w:type="spellStart"/>
      <w:r w:rsidRPr="00D252CF">
        <w:rPr>
          <w:rFonts w:ascii="Times New Roman" w:eastAsia="Times New Roman" w:hAnsi="Times New Roman" w:cs="Times New Roman"/>
          <w:sz w:val="24"/>
          <w:lang w:val="en-US" w:eastAsia="ru-RU"/>
        </w:rPr>
        <w:t>Savoshchikova</w:t>
      </w:r>
      <w:proofErr w:type="spellEnd"/>
      <w:r w:rsidRPr="00D252CF">
        <w:rPr>
          <w:rFonts w:ascii="Times New Roman" w:eastAsia="Times New Roman" w:hAnsi="Times New Roman" w:cs="Times New Roman"/>
          <w:sz w:val="24"/>
          <w:lang w:val="en-US" w:eastAsia="ru-RU"/>
        </w:rPr>
        <w:t xml:space="preserve">, E. V. Persons with disabilities and disabled people - experience of legal regulation on employment and business organization in foreign countries / E. V. </w:t>
      </w:r>
      <w:proofErr w:type="spellStart"/>
      <w:r w:rsidRPr="00D252CF">
        <w:rPr>
          <w:rFonts w:ascii="Times New Roman" w:eastAsia="Times New Roman" w:hAnsi="Times New Roman" w:cs="Times New Roman"/>
          <w:sz w:val="24"/>
          <w:lang w:val="en-US" w:eastAsia="ru-RU"/>
        </w:rPr>
        <w:t>Savoshchikova</w:t>
      </w:r>
      <w:proofErr w:type="spellEnd"/>
      <w:r w:rsidRPr="00D252CF">
        <w:rPr>
          <w:rFonts w:ascii="Times New Roman" w:eastAsia="Times New Roman" w:hAnsi="Times New Roman" w:cs="Times New Roman"/>
          <w:sz w:val="24"/>
          <w:lang w:val="en-US" w:eastAsia="ru-RU"/>
        </w:rPr>
        <w:t xml:space="preserve">, L. R. </w:t>
      </w:r>
      <w:proofErr w:type="spellStart"/>
      <w:r w:rsidRPr="00D252CF">
        <w:rPr>
          <w:rFonts w:ascii="Times New Roman" w:eastAsia="Times New Roman" w:hAnsi="Times New Roman" w:cs="Times New Roman"/>
          <w:sz w:val="24"/>
          <w:lang w:val="en-US" w:eastAsia="ru-RU"/>
        </w:rPr>
        <w:t>Gardashkhanova</w:t>
      </w:r>
      <w:proofErr w:type="spellEnd"/>
      <w:r w:rsidRPr="00D252CF">
        <w:rPr>
          <w:rFonts w:ascii="Times New Roman" w:eastAsia="Times New Roman" w:hAnsi="Times New Roman" w:cs="Times New Roman"/>
          <w:sz w:val="24"/>
          <w:lang w:val="en-US" w:eastAsia="ru-RU"/>
        </w:rPr>
        <w:t xml:space="preserve"> // Development of science and practice in a globally changing world in the face of risks: collection of materials of the XIV International scientific and practical conference, Moscow, November 30, 2022. - Moscow: Alef, 2022. - P. 190-196. – DOI 10.34755/IROK.2022.36.43.019. – EDN BJUOUQ.</w:t>
      </w:r>
    </w:p>
    <w:p w14:paraId="6C1F8FB9" w14:textId="77777777" w:rsidR="00D252CF"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t>3. Order of the Government of the Russian Federation of 02.09.2024 N 2401-r &lt;On approval of the Concept for increasing the level of employment of persons with disabilities in the Russian Federation for the period up to 2030, the action plan for its implementation&gt; http://pravo.gov.ru</w:t>
      </w:r>
    </w:p>
    <w:p w14:paraId="11D9ABD0" w14:textId="77777777" w:rsidR="00D252CF"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t xml:space="preserve">4. </w:t>
      </w:r>
      <w:proofErr w:type="spellStart"/>
      <w:r w:rsidRPr="00D252CF">
        <w:rPr>
          <w:rFonts w:ascii="Times New Roman" w:eastAsia="Times New Roman" w:hAnsi="Times New Roman" w:cs="Times New Roman"/>
          <w:sz w:val="24"/>
          <w:lang w:val="en-US" w:eastAsia="ru-RU"/>
        </w:rPr>
        <w:t>Kuraeva</w:t>
      </w:r>
      <w:proofErr w:type="spellEnd"/>
      <w:r w:rsidRPr="00D252CF">
        <w:rPr>
          <w:rFonts w:ascii="Times New Roman" w:eastAsia="Times New Roman" w:hAnsi="Times New Roman" w:cs="Times New Roman"/>
          <w:sz w:val="24"/>
          <w:lang w:val="en-US" w:eastAsia="ru-RU"/>
        </w:rPr>
        <w:t xml:space="preserve">, L. N. Russian practice of implementing the rights of persons with disabilities to work and employment / L. N. </w:t>
      </w:r>
      <w:proofErr w:type="spellStart"/>
      <w:r w:rsidRPr="00D252CF">
        <w:rPr>
          <w:rFonts w:ascii="Times New Roman" w:eastAsia="Times New Roman" w:hAnsi="Times New Roman" w:cs="Times New Roman"/>
          <w:sz w:val="24"/>
          <w:lang w:val="en-US" w:eastAsia="ru-RU"/>
        </w:rPr>
        <w:t>Kuraeva</w:t>
      </w:r>
      <w:proofErr w:type="spellEnd"/>
      <w:r w:rsidRPr="00D252CF">
        <w:rPr>
          <w:rFonts w:ascii="Times New Roman" w:eastAsia="Times New Roman" w:hAnsi="Times New Roman" w:cs="Times New Roman"/>
          <w:sz w:val="24"/>
          <w:lang w:val="en-US" w:eastAsia="ru-RU"/>
        </w:rPr>
        <w:t xml:space="preserve">, F. I. </w:t>
      </w:r>
      <w:proofErr w:type="spellStart"/>
      <w:r w:rsidRPr="00D252CF">
        <w:rPr>
          <w:rFonts w:ascii="Times New Roman" w:eastAsia="Times New Roman" w:hAnsi="Times New Roman" w:cs="Times New Roman"/>
          <w:sz w:val="24"/>
          <w:lang w:val="en-US" w:eastAsia="ru-RU"/>
        </w:rPr>
        <w:t>Mirzabalaeva</w:t>
      </w:r>
      <w:proofErr w:type="spellEnd"/>
      <w:r w:rsidRPr="00D252CF">
        <w:rPr>
          <w:rFonts w:ascii="Times New Roman" w:eastAsia="Times New Roman" w:hAnsi="Times New Roman" w:cs="Times New Roman"/>
          <w:sz w:val="24"/>
          <w:lang w:val="en-US" w:eastAsia="ru-RU"/>
        </w:rPr>
        <w:t xml:space="preserve"> // Labor Economics. - 2023. - Vol. 10, No. 6. - P. 843-858. – DOI 10.18334/et.10.6.117865</w:t>
      </w:r>
    </w:p>
    <w:p w14:paraId="66A10AED" w14:textId="77777777" w:rsidR="00D252CF"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lastRenderedPageBreak/>
        <w:t xml:space="preserve">5. Assessment and main approaches to promoting employment of persons with disabilities in the Russian labor market / F. I. </w:t>
      </w:r>
      <w:proofErr w:type="spellStart"/>
      <w:r w:rsidRPr="00D252CF">
        <w:rPr>
          <w:rFonts w:ascii="Times New Roman" w:eastAsia="Times New Roman" w:hAnsi="Times New Roman" w:cs="Times New Roman"/>
          <w:sz w:val="24"/>
          <w:lang w:val="en-US" w:eastAsia="ru-RU"/>
        </w:rPr>
        <w:t>Mirzabalaeva</w:t>
      </w:r>
      <w:proofErr w:type="spellEnd"/>
      <w:r w:rsidRPr="00D252CF">
        <w:rPr>
          <w:rFonts w:ascii="Times New Roman" w:eastAsia="Times New Roman" w:hAnsi="Times New Roman" w:cs="Times New Roman"/>
          <w:sz w:val="24"/>
          <w:lang w:val="en-US" w:eastAsia="ru-RU"/>
        </w:rPr>
        <w:t xml:space="preserve">, S. E. </w:t>
      </w:r>
      <w:proofErr w:type="spellStart"/>
      <w:r w:rsidRPr="00D252CF">
        <w:rPr>
          <w:rFonts w:ascii="Times New Roman" w:eastAsia="Times New Roman" w:hAnsi="Times New Roman" w:cs="Times New Roman"/>
          <w:sz w:val="24"/>
          <w:lang w:val="en-US" w:eastAsia="ru-RU"/>
        </w:rPr>
        <w:t>Pashkova</w:t>
      </w:r>
      <w:proofErr w:type="spellEnd"/>
      <w:r w:rsidRPr="00D252CF">
        <w:rPr>
          <w:rFonts w:ascii="Times New Roman" w:eastAsia="Times New Roman" w:hAnsi="Times New Roman" w:cs="Times New Roman"/>
          <w:sz w:val="24"/>
          <w:lang w:val="en-US" w:eastAsia="ru-RU"/>
        </w:rPr>
        <w:t xml:space="preserve">, G. V. Antonova, A. V. </w:t>
      </w:r>
      <w:proofErr w:type="spellStart"/>
      <w:r w:rsidRPr="00D252CF">
        <w:rPr>
          <w:rFonts w:ascii="Times New Roman" w:eastAsia="Times New Roman" w:hAnsi="Times New Roman" w:cs="Times New Roman"/>
          <w:sz w:val="24"/>
          <w:lang w:val="en-US" w:eastAsia="ru-RU"/>
        </w:rPr>
        <w:t>Anfalova</w:t>
      </w:r>
      <w:proofErr w:type="spellEnd"/>
      <w:r w:rsidRPr="00D252CF">
        <w:rPr>
          <w:rFonts w:ascii="Times New Roman" w:eastAsia="Times New Roman" w:hAnsi="Times New Roman" w:cs="Times New Roman"/>
          <w:sz w:val="24"/>
          <w:lang w:val="en-US" w:eastAsia="ru-RU"/>
        </w:rPr>
        <w:t xml:space="preserve"> // Labor Economics. – 2024. – Vol. 11, No. 11. – Pp. 1911-1928. – DOI 10.18334/et.11.11.121937</w:t>
      </w:r>
    </w:p>
    <w:p w14:paraId="52626D76" w14:textId="4B2D010F" w:rsidR="002E1784" w:rsidRPr="00D252CF" w:rsidRDefault="00D252CF" w:rsidP="00D252CF">
      <w:pPr>
        <w:spacing w:after="0" w:line="240" w:lineRule="auto"/>
        <w:ind w:left="-540" w:firstLine="540"/>
        <w:jc w:val="both"/>
        <w:rPr>
          <w:rFonts w:ascii="Times New Roman" w:eastAsia="Times New Roman" w:hAnsi="Times New Roman" w:cs="Times New Roman"/>
          <w:sz w:val="24"/>
          <w:lang w:val="en-US" w:eastAsia="ru-RU"/>
        </w:rPr>
      </w:pPr>
      <w:r w:rsidRPr="00D252CF">
        <w:rPr>
          <w:rFonts w:ascii="Times New Roman" w:eastAsia="Times New Roman" w:hAnsi="Times New Roman" w:cs="Times New Roman"/>
          <w:sz w:val="24"/>
          <w:lang w:val="en-US" w:eastAsia="ru-RU"/>
        </w:rPr>
        <w:t xml:space="preserve">6. O. V. </w:t>
      </w:r>
      <w:proofErr w:type="spellStart"/>
      <w:r w:rsidRPr="00D252CF">
        <w:rPr>
          <w:rFonts w:ascii="Times New Roman" w:eastAsia="Times New Roman" w:hAnsi="Times New Roman" w:cs="Times New Roman"/>
          <w:sz w:val="24"/>
          <w:lang w:val="en-US" w:eastAsia="ru-RU"/>
        </w:rPr>
        <w:t>Kudryavtseva</w:t>
      </w:r>
      <w:proofErr w:type="spellEnd"/>
      <w:r w:rsidRPr="00D252CF">
        <w:rPr>
          <w:rFonts w:ascii="Times New Roman" w:eastAsia="Times New Roman" w:hAnsi="Times New Roman" w:cs="Times New Roman"/>
          <w:sz w:val="24"/>
          <w:lang w:val="en-US" w:eastAsia="ru-RU"/>
        </w:rPr>
        <w:t xml:space="preserve">, M. A. </w:t>
      </w:r>
      <w:proofErr w:type="spellStart"/>
      <w:r w:rsidRPr="00D252CF">
        <w:rPr>
          <w:rFonts w:ascii="Times New Roman" w:eastAsia="Times New Roman" w:hAnsi="Times New Roman" w:cs="Times New Roman"/>
          <w:sz w:val="24"/>
          <w:lang w:val="en-US" w:eastAsia="ru-RU"/>
        </w:rPr>
        <w:t>Kudryavtseva</w:t>
      </w:r>
      <w:proofErr w:type="spellEnd"/>
      <w:r w:rsidRPr="00D252CF">
        <w:rPr>
          <w:rFonts w:ascii="Times New Roman" w:eastAsia="Times New Roman" w:hAnsi="Times New Roman" w:cs="Times New Roman"/>
          <w:sz w:val="24"/>
          <w:lang w:val="en-US" w:eastAsia="ru-RU"/>
        </w:rPr>
        <w:t>. Drivers of the introduction of digital technologies in the management of regional personnel provision // Proceedings of the VIII International Conference "Information Technologies and Technical Means of Management" (ICCT-2024). (October 1-5, 2024, Vladikavkaz, Russia) 2024. P.120-123</w:t>
      </w:r>
    </w:p>
    <w:p w14:paraId="250E39FC" w14:textId="77777777" w:rsidR="002E1784" w:rsidRPr="00D252CF" w:rsidRDefault="002E1784" w:rsidP="00D252CF">
      <w:pPr>
        <w:spacing w:after="0" w:line="240" w:lineRule="auto"/>
        <w:ind w:left="-540" w:firstLine="540"/>
        <w:jc w:val="both"/>
        <w:rPr>
          <w:rFonts w:ascii="Times New Roman" w:eastAsia="Times New Roman" w:hAnsi="Times New Roman" w:cs="Times New Roman"/>
          <w:sz w:val="24"/>
          <w:lang w:val="en-US" w:eastAsia="ru-RU"/>
        </w:rPr>
      </w:pPr>
    </w:p>
    <w:p w14:paraId="0A8DCDD6" w14:textId="77777777" w:rsidR="002E1784" w:rsidRPr="002E1784" w:rsidRDefault="002E1784" w:rsidP="002E1784">
      <w:pPr>
        <w:widowControl w:val="0"/>
        <w:suppressAutoHyphens/>
        <w:spacing w:after="0" w:line="240" w:lineRule="auto"/>
        <w:jc w:val="center"/>
        <w:rPr>
          <w:rFonts w:ascii="Times New Roman" w:eastAsia="Times New Roman" w:hAnsi="Times New Roman" w:cs="Times New Roman"/>
          <w:sz w:val="24"/>
          <w:lang w:eastAsia="ru-RU"/>
        </w:rPr>
      </w:pPr>
    </w:p>
    <w:sectPr w:rsidR="002E1784"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23C16"/>
    <w:rsid w:val="000851F9"/>
    <w:rsid w:val="00093BEC"/>
    <w:rsid w:val="000A27A0"/>
    <w:rsid w:val="00110387"/>
    <w:rsid w:val="001A5095"/>
    <w:rsid w:val="001B5953"/>
    <w:rsid w:val="001E1359"/>
    <w:rsid w:val="001E4E1F"/>
    <w:rsid w:val="001F3897"/>
    <w:rsid w:val="00223EE4"/>
    <w:rsid w:val="00251EB7"/>
    <w:rsid w:val="0027736F"/>
    <w:rsid w:val="002873FF"/>
    <w:rsid w:val="00287F75"/>
    <w:rsid w:val="002E1784"/>
    <w:rsid w:val="00322DDA"/>
    <w:rsid w:val="00353244"/>
    <w:rsid w:val="0044325D"/>
    <w:rsid w:val="004B7A63"/>
    <w:rsid w:val="004C20D7"/>
    <w:rsid w:val="004E58FE"/>
    <w:rsid w:val="00554F8F"/>
    <w:rsid w:val="00590F6E"/>
    <w:rsid w:val="00596397"/>
    <w:rsid w:val="005F5AF9"/>
    <w:rsid w:val="006247BB"/>
    <w:rsid w:val="006744CF"/>
    <w:rsid w:val="00730046"/>
    <w:rsid w:val="00787640"/>
    <w:rsid w:val="00790273"/>
    <w:rsid w:val="007C5690"/>
    <w:rsid w:val="007D79E0"/>
    <w:rsid w:val="00827E82"/>
    <w:rsid w:val="008509C8"/>
    <w:rsid w:val="00854770"/>
    <w:rsid w:val="00862477"/>
    <w:rsid w:val="00891371"/>
    <w:rsid w:val="008C2B6C"/>
    <w:rsid w:val="008C75C1"/>
    <w:rsid w:val="0090677E"/>
    <w:rsid w:val="00916BF7"/>
    <w:rsid w:val="0092697F"/>
    <w:rsid w:val="00964587"/>
    <w:rsid w:val="00977D6F"/>
    <w:rsid w:val="00A06478"/>
    <w:rsid w:val="00A879B0"/>
    <w:rsid w:val="00A97192"/>
    <w:rsid w:val="00AA4A82"/>
    <w:rsid w:val="00AB7C38"/>
    <w:rsid w:val="00AE6018"/>
    <w:rsid w:val="00B168AE"/>
    <w:rsid w:val="00B256A3"/>
    <w:rsid w:val="00B54361"/>
    <w:rsid w:val="00B905C6"/>
    <w:rsid w:val="00BC155A"/>
    <w:rsid w:val="00BD3937"/>
    <w:rsid w:val="00C53F5C"/>
    <w:rsid w:val="00C71905"/>
    <w:rsid w:val="00C94EA2"/>
    <w:rsid w:val="00CC24F1"/>
    <w:rsid w:val="00D12F45"/>
    <w:rsid w:val="00D252CF"/>
    <w:rsid w:val="00D5381A"/>
    <w:rsid w:val="00D54B8B"/>
    <w:rsid w:val="00EA4672"/>
    <w:rsid w:val="00EE3656"/>
    <w:rsid w:val="00F34D19"/>
    <w:rsid w:val="00FB1ACE"/>
    <w:rsid w:val="00FC59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Normal (Web)"/>
    <w:basedOn w:val="a"/>
    <w:uiPriority w:val="99"/>
    <w:unhideWhenUsed/>
    <w:rsid w:val="002873F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9645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hyperlink" Target="http://pravo.gov.ru" TargetMode="External"/><Relationship Id="rId2" Type="http://schemas.openxmlformats.org/officeDocument/2006/relationships/styles" Target="styles.xml"/><Relationship Id="rId16" Type="http://schemas.microsoft.com/office/2007/relationships/diagramDrawing" Target="diagrams/drawing2.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diagramColors" Target="diagrams/colors2.xml"/><Relationship Id="rId10" Type="http://schemas.openxmlformats.org/officeDocument/2006/relationships/diagramColors" Target="diagrams/colors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1521B77-DE92-4577-A8BB-39ABD8B3265D}" type="doc">
      <dgm:prSet loTypeId="urn:microsoft.com/office/officeart/2008/layout/VerticalAccentList" loCatId="list" qsTypeId="urn:microsoft.com/office/officeart/2005/8/quickstyle/simple1" qsCatId="simple" csTypeId="urn:microsoft.com/office/officeart/2005/8/colors/accent1_2" csCatId="accent1" phldr="1"/>
      <dgm:spPr/>
      <dgm:t>
        <a:bodyPr/>
        <a:lstStyle/>
        <a:p>
          <a:endParaRPr lang="ru-RU"/>
        </a:p>
      </dgm:t>
    </dgm:pt>
    <dgm:pt modelId="{2C48798A-F743-4510-A109-09F5A4DF2E3B}">
      <dgm:prSet phldrT="[Текст]"/>
      <dgm:spPr/>
      <dgm:t>
        <a:bodyPr/>
        <a:lstStyle/>
        <a:p>
          <a:r>
            <a:rPr lang="ru-RU"/>
            <a:t>•  Повышение осведомленности и продвижение инклюзивности (формирование культуры уважения прав инвалидов и искоренение стереотипов).</a:t>
          </a:r>
        </a:p>
      </dgm:t>
    </dgm:pt>
    <dgm:pt modelId="{E566BDF3-0CD3-4D14-B363-84D9A92182F9}" type="parTrans" cxnId="{65CC8737-42C9-46FF-92BC-A208955BF5FC}">
      <dgm:prSet/>
      <dgm:spPr/>
      <dgm:t>
        <a:bodyPr/>
        <a:lstStyle/>
        <a:p>
          <a:endParaRPr lang="ru-RU"/>
        </a:p>
      </dgm:t>
    </dgm:pt>
    <dgm:pt modelId="{1E194234-368B-4D1B-A5EE-E7D6B6674F92}" type="sibTrans" cxnId="{65CC8737-42C9-46FF-92BC-A208955BF5FC}">
      <dgm:prSet/>
      <dgm:spPr/>
      <dgm:t>
        <a:bodyPr/>
        <a:lstStyle/>
        <a:p>
          <a:endParaRPr lang="ru-RU"/>
        </a:p>
      </dgm:t>
    </dgm:pt>
    <dgm:pt modelId="{7835723D-D20A-4F6A-ADEB-062026EC2A7A}">
      <dgm:prSet/>
      <dgm:spPr/>
      <dgm:t>
        <a:bodyPr/>
        <a:lstStyle/>
        <a:p>
          <a:r>
            <a:rPr lang="ru-RU"/>
            <a:t>•  Усиление поддержки в программах занятости с включением дополнительных мер, учитывающих специфические потребности людей с инвалидностью.</a:t>
          </a:r>
        </a:p>
      </dgm:t>
    </dgm:pt>
    <dgm:pt modelId="{DDB8F024-C7FE-414B-B7A2-503A1F1E3570}" type="parTrans" cxnId="{76A87CE4-EDB9-4600-BD1A-975FC8E484A2}">
      <dgm:prSet/>
      <dgm:spPr/>
      <dgm:t>
        <a:bodyPr/>
        <a:lstStyle/>
        <a:p>
          <a:endParaRPr lang="ru-RU"/>
        </a:p>
      </dgm:t>
    </dgm:pt>
    <dgm:pt modelId="{86F9B331-2957-4365-961B-C74F09A8007C}" type="sibTrans" cxnId="{76A87CE4-EDB9-4600-BD1A-975FC8E484A2}">
      <dgm:prSet/>
      <dgm:spPr/>
      <dgm:t>
        <a:bodyPr/>
        <a:lstStyle/>
        <a:p>
          <a:endParaRPr lang="ru-RU"/>
        </a:p>
      </dgm:t>
    </dgm:pt>
    <dgm:pt modelId="{1D1863B0-ADF9-4418-B434-08FADC8DDE31}">
      <dgm:prSet/>
      <dgm:spPr/>
      <dgm:t>
        <a:bodyPr/>
        <a:lstStyle/>
        <a:p>
          <a:r>
            <a:rPr lang="ru-RU"/>
            <a:t>•  Индивидуальный подход к трудоустройству и поддержке с разработкой решений, адаптированных как для работодателей, так и для сотрудников с инвалидностью.</a:t>
          </a:r>
        </a:p>
      </dgm:t>
    </dgm:pt>
    <dgm:pt modelId="{9B22FE8E-0DBD-483C-AC94-51EE7901E70E}" type="parTrans" cxnId="{2CC78C99-E1CE-4F90-AA37-E32AD1B1850A}">
      <dgm:prSet/>
      <dgm:spPr/>
      <dgm:t>
        <a:bodyPr/>
        <a:lstStyle/>
        <a:p>
          <a:endParaRPr lang="ru-RU"/>
        </a:p>
      </dgm:t>
    </dgm:pt>
    <dgm:pt modelId="{00F30821-E0ED-4BDC-B332-209236A3B74C}" type="sibTrans" cxnId="{2CC78C99-E1CE-4F90-AA37-E32AD1B1850A}">
      <dgm:prSet/>
      <dgm:spPr/>
      <dgm:t>
        <a:bodyPr/>
        <a:lstStyle/>
        <a:p>
          <a:endParaRPr lang="ru-RU"/>
        </a:p>
      </dgm:t>
    </dgm:pt>
    <dgm:pt modelId="{DB5313DA-F570-4E28-A3AA-B844C1C0B120}">
      <dgm:prSet/>
      <dgm:spPr/>
      <dgm:t>
        <a:bodyPr/>
        <a:lstStyle/>
        <a:p>
          <a:r>
            <a:rPr lang="ru-RU"/>
            <a:t>•  Межведомственное сотрудничество, т.е. согласованные действия различных ведомств для совершенствования мер по содействию занятости.</a:t>
          </a:r>
        </a:p>
      </dgm:t>
    </dgm:pt>
    <dgm:pt modelId="{1FFAA445-F482-43E8-8CF0-D087A56CECF5}" type="parTrans" cxnId="{9CBB70FD-5056-4E60-BDEB-F526CFFA2732}">
      <dgm:prSet/>
      <dgm:spPr/>
      <dgm:t>
        <a:bodyPr/>
        <a:lstStyle/>
        <a:p>
          <a:endParaRPr lang="ru-RU"/>
        </a:p>
      </dgm:t>
    </dgm:pt>
    <dgm:pt modelId="{A8EFCCBC-B424-452C-8703-8B3B089EFD89}" type="sibTrans" cxnId="{9CBB70FD-5056-4E60-BDEB-F526CFFA2732}">
      <dgm:prSet/>
      <dgm:spPr/>
      <dgm:t>
        <a:bodyPr/>
        <a:lstStyle/>
        <a:p>
          <a:endParaRPr lang="ru-RU"/>
        </a:p>
      </dgm:t>
    </dgm:pt>
    <dgm:pt modelId="{4CAD0AF8-575F-475B-96C7-2CFC54D5DC7D}">
      <dgm:prSet/>
      <dgm:spPr/>
      <dgm:t>
        <a:bodyPr/>
        <a:lstStyle/>
        <a:p>
          <a:r>
            <a:rPr lang="ru-RU"/>
            <a:t>•  Непрерывное обучение и гарантии занятости посредство содействия в повышении квалификации и обеспечении стабильности трудоустройства.</a:t>
          </a:r>
        </a:p>
      </dgm:t>
    </dgm:pt>
    <dgm:pt modelId="{ACB1D48D-1A17-42BB-B194-3C71128E0B58}" type="parTrans" cxnId="{4E5B82E9-5F86-4793-B287-8B9ED3E5F938}">
      <dgm:prSet/>
      <dgm:spPr/>
      <dgm:t>
        <a:bodyPr/>
        <a:lstStyle/>
        <a:p>
          <a:endParaRPr lang="ru-RU"/>
        </a:p>
      </dgm:t>
    </dgm:pt>
    <dgm:pt modelId="{287E67B6-BA9C-4E4C-96CC-977C931E0AA7}" type="sibTrans" cxnId="{4E5B82E9-5F86-4793-B287-8B9ED3E5F938}">
      <dgm:prSet/>
      <dgm:spPr/>
      <dgm:t>
        <a:bodyPr/>
        <a:lstStyle/>
        <a:p>
          <a:endParaRPr lang="ru-RU"/>
        </a:p>
      </dgm:t>
    </dgm:pt>
    <dgm:pt modelId="{CDC45848-0C7D-438A-84DE-44D42F93E73A}">
      <dgm:prSet/>
      <dgm:spPr/>
      <dgm:t>
        <a:bodyPr/>
        <a:lstStyle/>
        <a:p>
          <a:r>
            <a:rPr lang="ru-RU"/>
            <a:t>•  Доступное образование и профессиональная подготовка с помощью разработки программ, адаптированных к потребностям людей с инвалидностью.</a:t>
          </a:r>
        </a:p>
      </dgm:t>
    </dgm:pt>
    <dgm:pt modelId="{E8A773BE-64EE-46EB-9696-FFE0BBE16C73}" type="parTrans" cxnId="{103D5ECC-27FD-4155-AD02-A24B1EA9CB3D}">
      <dgm:prSet/>
      <dgm:spPr/>
      <dgm:t>
        <a:bodyPr/>
        <a:lstStyle/>
        <a:p>
          <a:endParaRPr lang="ru-RU"/>
        </a:p>
      </dgm:t>
    </dgm:pt>
    <dgm:pt modelId="{589CB647-4886-46E8-A23B-6685B88EB37F}" type="sibTrans" cxnId="{103D5ECC-27FD-4155-AD02-A24B1EA9CB3D}">
      <dgm:prSet/>
      <dgm:spPr/>
      <dgm:t>
        <a:bodyPr/>
        <a:lstStyle/>
        <a:p>
          <a:endParaRPr lang="ru-RU"/>
        </a:p>
      </dgm:t>
    </dgm:pt>
    <dgm:pt modelId="{EA960589-5C78-48DE-BCE3-8398126706D3}">
      <dgm:prSet/>
      <dgm:spPr/>
      <dgm:t>
        <a:bodyPr/>
        <a:lstStyle/>
        <a:p>
          <a:r>
            <a:rPr lang="ru-RU"/>
            <a:t>•  Правовая защита от дискриминации позволяющая обеспечить законные права и возможности для людей с инвалидностью.</a:t>
          </a:r>
        </a:p>
      </dgm:t>
    </dgm:pt>
    <dgm:pt modelId="{3D3B5E9F-DFD0-4077-8E8B-E1C5E557AA8D}" type="parTrans" cxnId="{126925DA-EEDF-44CD-80C6-25188E6BAB8B}">
      <dgm:prSet/>
      <dgm:spPr/>
      <dgm:t>
        <a:bodyPr/>
        <a:lstStyle/>
        <a:p>
          <a:endParaRPr lang="ru-RU"/>
        </a:p>
      </dgm:t>
    </dgm:pt>
    <dgm:pt modelId="{D1466E9F-F136-4812-A9FB-C510C52B286D}" type="sibTrans" cxnId="{126925DA-EEDF-44CD-80C6-25188E6BAB8B}">
      <dgm:prSet/>
      <dgm:spPr/>
      <dgm:t>
        <a:bodyPr/>
        <a:lstStyle/>
        <a:p>
          <a:endParaRPr lang="ru-RU"/>
        </a:p>
      </dgm:t>
    </dgm:pt>
    <dgm:pt modelId="{116931A8-DECD-428F-8E4A-ECA326FD257F}">
      <dgm:prSet/>
      <dgm:spPr/>
      <dgm:t>
        <a:bodyPr/>
        <a:lstStyle/>
        <a:p>
          <a:r>
            <a:rPr lang="ru-RU"/>
            <a:t>•  Поддержка предпринимательства посредством поощрения развития и расширения бизнеса среди людей с инвалидностью через обучение, наставничество и доступ к финансированию.</a:t>
          </a:r>
        </a:p>
      </dgm:t>
    </dgm:pt>
    <dgm:pt modelId="{B5F3D406-AEF4-4C4F-896D-8489CCE539C7}" type="parTrans" cxnId="{2A581E9F-F2B8-4923-8859-77370484BCF9}">
      <dgm:prSet/>
      <dgm:spPr/>
      <dgm:t>
        <a:bodyPr/>
        <a:lstStyle/>
        <a:p>
          <a:endParaRPr lang="ru-RU"/>
        </a:p>
      </dgm:t>
    </dgm:pt>
    <dgm:pt modelId="{BAA1589A-9834-4C84-AB27-132BD0B7E220}" type="sibTrans" cxnId="{2A581E9F-F2B8-4923-8859-77370484BCF9}">
      <dgm:prSet/>
      <dgm:spPr/>
      <dgm:t>
        <a:bodyPr/>
        <a:lstStyle/>
        <a:p>
          <a:endParaRPr lang="ru-RU"/>
        </a:p>
      </dgm:t>
    </dgm:pt>
    <dgm:pt modelId="{5B5B82D0-99F9-4F52-A3A8-70F1D9594161}" type="pres">
      <dgm:prSet presAssocID="{51521B77-DE92-4577-A8BB-39ABD8B3265D}" presName="Name0" presStyleCnt="0">
        <dgm:presLayoutVars>
          <dgm:chMax/>
          <dgm:chPref/>
          <dgm:dir/>
        </dgm:presLayoutVars>
      </dgm:prSet>
      <dgm:spPr/>
    </dgm:pt>
    <dgm:pt modelId="{52A777D2-A104-4852-A81B-6D9547F07EC1}" type="pres">
      <dgm:prSet presAssocID="{2C48798A-F743-4510-A109-09F5A4DF2E3B}" presName="parenttextcomposite" presStyleCnt="0"/>
      <dgm:spPr/>
    </dgm:pt>
    <dgm:pt modelId="{226FBF8A-03D9-4203-AED9-1984F858662C}" type="pres">
      <dgm:prSet presAssocID="{2C48798A-F743-4510-A109-09F5A4DF2E3B}" presName="parenttext" presStyleLbl="revTx" presStyleIdx="0" presStyleCnt="8">
        <dgm:presLayoutVars>
          <dgm:chMax/>
          <dgm:chPref val="2"/>
          <dgm:bulletEnabled val="1"/>
        </dgm:presLayoutVars>
      </dgm:prSet>
      <dgm:spPr/>
    </dgm:pt>
    <dgm:pt modelId="{CA696EEB-D370-48A2-A76F-B414FA9CFE41}" type="pres">
      <dgm:prSet presAssocID="{2C48798A-F743-4510-A109-09F5A4DF2E3B}" presName="parallelogramComposite" presStyleCnt="0"/>
      <dgm:spPr/>
    </dgm:pt>
    <dgm:pt modelId="{44A7695E-FE08-4A5C-9B86-77A034E06AF4}" type="pres">
      <dgm:prSet presAssocID="{2C48798A-F743-4510-A109-09F5A4DF2E3B}" presName="parallelogram1" presStyleLbl="alignNode1" presStyleIdx="0" presStyleCnt="56"/>
      <dgm:spPr/>
    </dgm:pt>
    <dgm:pt modelId="{FFFF704B-6B1F-48ED-B1BD-9BAF6911359C}" type="pres">
      <dgm:prSet presAssocID="{2C48798A-F743-4510-A109-09F5A4DF2E3B}" presName="parallelogram2" presStyleLbl="alignNode1" presStyleIdx="1" presStyleCnt="56"/>
      <dgm:spPr/>
    </dgm:pt>
    <dgm:pt modelId="{3D04DBD2-6F7F-4944-AFFA-0E936B9DE61F}" type="pres">
      <dgm:prSet presAssocID="{2C48798A-F743-4510-A109-09F5A4DF2E3B}" presName="parallelogram3" presStyleLbl="alignNode1" presStyleIdx="2" presStyleCnt="56"/>
      <dgm:spPr/>
    </dgm:pt>
    <dgm:pt modelId="{217CEAC7-D6F7-490E-8C81-FC5C1FFFA430}" type="pres">
      <dgm:prSet presAssocID="{2C48798A-F743-4510-A109-09F5A4DF2E3B}" presName="parallelogram4" presStyleLbl="alignNode1" presStyleIdx="3" presStyleCnt="56"/>
      <dgm:spPr/>
    </dgm:pt>
    <dgm:pt modelId="{9A2DEC8B-42B3-4152-ACE2-212AF54D8361}" type="pres">
      <dgm:prSet presAssocID="{2C48798A-F743-4510-A109-09F5A4DF2E3B}" presName="parallelogram5" presStyleLbl="alignNode1" presStyleIdx="4" presStyleCnt="56"/>
      <dgm:spPr/>
    </dgm:pt>
    <dgm:pt modelId="{47049288-EDBC-4E78-B553-D2A1E72C2935}" type="pres">
      <dgm:prSet presAssocID="{2C48798A-F743-4510-A109-09F5A4DF2E3B}" presName="parallelogram6" presStyleLbl="alignNode1" presStyleIdx="5" presStyleCnt="56"/>
      <dgm:spPr/>
    </dgm:pt>
    <dgm:pt modelId="{F39FC509-FDFB-4CD0-8321-7C0777A02827}" type="pres">
      <dgm:prSet presAssocID="{2C48798A-F743-4510-A109-09F5A4DF2E3B}" presName="parallelogram7" presStyleLbl="alignNode1" presStyleIdx="6" presStyleCnt="56"/>
      <dgm:spPr/>
    </dgm:pt>
    <dgm:pt modelId="{13B53331-9DDD-434C-A02A-55F0978EB071}" type="pres">
      <dgm:prSet presAssocID="{1E194234-368B-4D1B-A5EE-E7D6B6674F92}" presName="sibTrans" presStyleCnt="0"/>
      <dgm:spPr/>
    </dgm:pt>
    <dgm:pt modelId="{44696DA0-68D8-4298-B642-DFE6EDA398FD}" type="pres">
      <dgm:prSet presAssocID="{7835723D-D20A-4F6A-ADEB-062026EC2A7A}" presName="parenttextcomposite" presStyleCnt="0"/>
      <dgm:spPr/>
    </dgm:pt>
    <dgm:pt modelId="{71991091-841C-4798-96D8-0316DFDB06E0}" type="pres">
      <dgm:prSet presAssocID="{7835723D-D20A-4F6A-ADEB-062026EC2A7A}" presName="parenttext" presStyleLbl="revTx" presStyleIdx="1" presStyleCnt="8">
        <dgm:presLayoutVars>
          <dgm:chMax/>
          <dgm:chPref val="2"/>
          <dgm:bulletEnabled val="1"/>
        </dgm:presLayoutVars>
      </dgm:prSet>
      <dgm:spPr/>
    </dgm:pt>
    <dgm:pt modelId="{0CAD57D8-40F4-496C-AC87-A87862F3D1C4}" type="pres">
      <dgm:prSet presAssocID="{7835723D-D20A-4F6A-ADEB-062026EC2A7A}" presName="parallelogramComposite" presStyleCnt="0"/>
      <dgm:spPr/>
    </dgm:pt>
    <dgm:pt modelId="{1000B6EB-2F30-4A21-A574-14439D397D5D}" type="pres">
      <dgm:prSet presAssocID="{7835723D-D20A-4F6A-ADEB-062026EC2A7A}" presName="parallelogram1" presStyleLbl="alignNode1" presStyleIdx="7" presStyleCnt="56"/>
      <dgm:spPr/>
    </dgm:pt>
    <dgm:pt modelId="{A96AB709-EC2F-49A4-8A49-A43AC2C26F06}" type="pres">
      <dgm:prSet presAssocID="{7835723D-D20A-4F6A-ADEB-062026EC2A7A}" presName="parallelogram2" presStyleLbl="alignNode1" presStyleIdx="8" presStyleCnt="56"/>
      <dgm:spPr/>
    </dgm:pt>
    <dgm:pt modelId="{2AD4B164-2BE4-45BF-8B94-D257FEA7B3CE}" type="pres">
      <dgm:prSet presAssocID="{7835723D-D20A-4F6A-ADEB-062026EC2A7A}" presName="parallelogram3" presStyleLbl="alignNode1" presStyleIdx="9" presStyleCnt="56"/>
      <dgm:spPr/>
    </dgm:pt>
    <dgm:pt modelId="{830A72CD-AAF6-487E-ADF1-DC291CD6B61F}" type="pres">
      <dgm:prSet presAssocID="{7835723D-D20A-4F6A-ADEB-062026EC2A7A}" presName="parallelogram4" presStyleLbl="alignNode1" presStyleIdx="10" presStyleCnt="56"/>
      <dgm:spPr/>
    </dgm:pt>
    <dgm:pt modelId="{738054FE-341F-4078-9461-0D0DB2E84FF1}" type="pres">
      <dgm:prSet presAssocID="{7835723D-D20A-4F6A-ADEB-062026EC2A7A}" presName="parallelogram5" presStyleLbl="alignNode1" presStyleIdx="11" presStyleCnt="56"/>
      <dgm:spPr/>
    </dgm:pt>
    <dgm:pt modelId="{B17274AC-6904-40A9-AB9A-C9681EE5FAB8}" type="pres">
      <dgm:prSet presAssocID="{7835723D-D20A-4F6A-ADEB-062026EC2A7A}" presName="parallelogram6" presStyleLbl="alignNode1" presStyleIdx="12" presStyleCnt="56"/>
      <dgm:spPr/>
    </dgm:pt>
    <dgm:pt modelId="{7AB2CAE6-49AA-4D62-9F23-7BF63ED79134}" type="pres">
      <dgm:prSet presAssocID="{7835723D-D20A-4F6A-ADEB-062026EC2A7A}" presName="parallelogram7" presStyleLbl="alignNode1" presStyleIdx="13" presStyleCnt="56"/>
      <dgm:spPr/>
    </dgm:pt>
    <dgm:pt modelId="{B9556F32-7B2A-4EC5-8DAC-DD493B372F0B}" type="pres">
      <dgm:prSet presAssocID="{86F9B331-2957-4365-961B-C74F09A8007C}" presName="sibTrans" presStyleCnt="0"/>
      <dgm:spPr/>
    </dgm:pt>
    <dgm:pt modelId="{30AD868B-635D-4030-BE97-C7F2989A9C7A}" type="pres">
      <dgm:prSet presAssocID="{1D1863B0-ADF9-4418-B434-08FADC8DDE31}" presName="parenttextcomposite" presStyleCnt="0"/>
      <dgm:spPr/>
    </dgm:pt>
    <dgm:pt modelId="{913F3A5F-C459-49AA-BFB7-17C7F301A0F3}" type="pres">
      <dgm:prSet presAssocID="{1D1863B0-ADF9-4418-B434-08FADC8DDE31}" presName="parenttext" presStyleLbl="revTx" presStyleIdx="2" presStyleCnt="8">
        <dgm:presLayoutVars>
          <dgm:chMax/>
          <dgm:chPref val="2"/>
          <dgm:bulletEnabled val="1"/>
        </dgm:presLayoutVars>
      </dgm:prSet>
      <dgm:spPr/>
    </dgm:pt>
    <dgm:pt modelId="{4877F6CF-F458-4295-B872-6B91A8FF8986}" type="pres">
      <dgm:prSet presAssocID="{1D1863B0-ADF9-4418-B434-08FADC8DDE31}" presName="parallelogramComposite" presStyleCnt="0"/>
      <dgm:spPr/>
    </dgm:pt>
    <dgm:pt modelId="{2FBB9350-F816-42D7-8242-77A07BBFE7AE}" type="pres">
      <dgm:prSet presAssocID="{1D1863B0-ADF9-4418-B434-08FADC8DDE31}" presName="parallelogram1" presStyleLbl="alignNode1" presStyleIdx="14" presStyleCnt="56"/>
      <dgm:spPr/>
    </dgm:pt>
    <dgm:pt modelId="{77B59EAE-BB70-4A31-88D9-52D87DBA8B3D}" type="pres">
      <dgm:prSet presAssocID="{1D1863B0-ADF9-4418-B434-08FADC8DDE31}" presName="parallelogram2" presStyleLbl="alignNode1" presStyleIdx="15" presStyleCnt="56"/>
      <dgm:spPr/>
    </dgm:pt>
    <dgm:pt modelId="{5A553399-3CE4-4ADA-BA3C-9640AFD377F0}" type="pres">
      <dgm:prSet presAssocID="{1D1863B0-ADF9-4418-B434-08FADC8DDE31}" presName="parallelogram3" presStyleLbl="alignNode1" presStyleIdx="16" presStyleCnt="56"/>
      <dgm:spPr/>
    </dgm:pt>
    <dgm:pt modelId="{0524C2E6-014D-4CC6-A846-4DAE8837E515}" type="pres">
      <dgm:prSet presAssocID="{1D1863B0-ADF9-4418-B434-08FADC8DDE31}" presName="parallelogram4" presStyleLbl="alignNode1" presStyleIdx="17" presStyleCnt="56"/>
      <dgm:spPr/>
    </dgm:pt>
    <dgm:pt modelId="{E313763E-0AC0-48FF-8E4F-63C641335837}" type="pres">
      <dgm:prSet presAssocID="{1D1863B0-ADF9-4418-B434-08FADC8DDE31}" presName="parallelogram5" presStyleLbl="alignNode1" presStyleIdx="18" presStyleCnt="56"/>
      <dgm:spPr/>
    </dgm:pt>
    <dgm:pt modelId="{DEE51A56-A05F-4C1A-8455-D3E0407363AF}" type="pres">
      <dgm:prSet presAssocID="{1D1863B0-ADF9-4418-B434-08FADC8DDE31}" presName="parallelogram6" presStyleLbl="alignNode1" presStyleIdx="19" presStyleCnt="56"/>
      <dgm:spPr/>
    </dgm:pt>
    <dgm:pt modelId="{009E5149-508E-4D8E-BB49-D2216769646C}" type="pres">
      <dgm:prSet presAssocID="{1D1863B0-ADF9-4418-B434-08FADC8DDE31}" presName="parallelogram7" presStyleLbl="alignNode1" presStyleIdx="20" presStyleCnt="56"/>
      <dgm:spPr/>
    </dgm:pt>
    <dgm:pt modelId="{7248EF4F-E1B5-453D-9CCA-F4D271637D51}" type="pres">
      <dgm:prSet presAssocID="{00F30821-E0ED-4BDC-B332-209236A3B74C}" presName="sibTrans" presStyleCnt="0"/>
      <dgm:spPr/>
    </dgm:pt>
    <dgm:pt modelId="{7644526B-3013-42D6-A479-F8ED821A57E9}" type="pres">
      <dgm:prSet presAssocID="{DB5313DA-F570-4E28-A3AA-B844C1C0B120}" presName="parenttextcomposite" presStyleCnt="0"/>
      <dgm:spPr/>
    </dgm:pt>
    <dgm:pt modelId="{71122388-F117-4270-B043-8FE4856F3F60}" type="pres">
      <dgm:prSet presAssocID="{DB5313DA-F570-4E28-A3AA-B844C1C0B120}" presName="parenttext" presStyleLbl="revTx" presStyleIdx="3" presStyleCnt="8">
        <dgm:presLayoutVars>
          <dgm:chMax/>
          <dgm:chPref val="2"/>
          <dgm:bulletEnabled val="1"/>
        </dgm:presLayoutVars>
      </dgm:prSet>
      <dgm:spPr/>
    </dgm:pt>
    <dgm:pt modelId="{D6AA7698-0CB7-4657-9FC0-EF0AEE319E36}" type="pres">
      <dgm:prSet presAssocID="{DB5313DA-F570-4E28-A3AA-B844C1C0B120}" presName="parallelogramComposite" presStyleCnt="0"/>
      <dgm:spPr/>
    </dgm:pt>
    <dgm:pt modelId="{CEA76EF9-3CC4-40A8-8FBB-6CBC9C7A3871}" type="pres">
      <dgm:prSet presAssocID="{DB5313DA-F570-4E28-A3AA-B844C1C0B120}" presName="parallelogram1" presStyleLbl="alignNode1" presStyleIdx="21" presStyleCnt="56"/>
      <dgm:spPr/>
    </dgm:pt>
    <dgm:pt modelId="{1009941F-0B78-4089-A078-C211A51FF9C0}" type="pres">
      <dgm:prSet presAssocID="{DB5313DA-F570-4E28-A3AA-B844C1C0B120}" presName="parallelogram2" presStyleLbl="alignNode1" presStyleIdx="22" presStyleCnt="56"/>
      <dgm:spPr/>
    </dgm:pt>
    <dgm:pt modelId="{7035D2A1-FC89-464A-A8B7-3757DEE93339}" type="pres">
      <dgm:prSet presAssocID="{DB5313DA-F570-4E28-A3AA-B844C1C0B120}" presName="parallelogram3" presStyleLbl="alignNode1" presStyleIdx="23" presStyleCnt="56"/>
      <dgm:spPr/>
    </dgm:pt>
    <dgm:pt modelId="{89522A0A-F72B-4337-BE49-ABBED5BB9B0C}" type="pres">
      <dgm:prSet presAssocID="{DB5313DA-F570-4E28-A3AA-B844C1C0B120}" presName="parallelogram4" presStyleLbl="alignNode1" presStyleIdx="24" presStyleCnt="56"/>
      <dgm:spPr/>
    </dgm:pt>
    <dgm:pt modelId="{D5B78DC7-57EE-4615-8AF7-BD5F95FA02E3}" type="pres">
      <dgm:prSet presAssocID="{DB5313DA-F570-4E28-A3AA-B844C1C0B120}" presName="parallelogram5" presStyleLbl="alignNode1" presStyleIdx="25" presStyleCnt="56"/>
      <dgm:spPr/>
    </dgm:pt>
    <dgm:pt modelId="{7E9AEFD2-5721-41C5-9449-E2442BF49E64}" type="pres">
      <dgm:prSet presAssocID="{DB5313DA-F570-4E28-A3AA-B844C1C0B120}" presName="parallelogram6" presStyleLbl="alignNode1" presStyleIdx="26" presStyleCnt="56"/>
      <dgm:spPr/>
    </dgm:pt>
    <dgm:pt modelId="{E87AB55E-369E-4B67-94C0-A80F94E565A7}" type="pres">
      <dgm:prSet presAssocID="{DB5313DA-F570-4E28-A3AA-B844C1C0B120}" presName="parallelogram7" presStyleLbl="alignNode1" presStyleIdx="27" presStyleCnt="56"/>
      <dgm:spPr/>
    </dgm:pt>
    <dgm:pt modelId="{975F5B47-2780-401B-848F-2D943CF853A7}" type="pres">
      <dgm:prSet presAssocID="{A8EFCCBC-B424-452C-8703-8B3B089EFD89}" presName="sibTrans" presStyleCnt="0"/>
      <dgm:spPr/>
    </dgm:pt>
    <dgm:pt modelId="{13508E5B-C3A7-49A3-8F1A-9110ACD7AA73}" type="pres">
      <dgm:prSet presAssocID="{4CAD0AF8-575F-475B-96C7-2CFC54D5DC7D}" presName="parenttextcomposite" presStyleCnt="0"/>
      <dgm:spPr/>
    </dgm:pt>
    <dgm:pt modelId="{8C43E442-0907-41E5-9FEA-0DC64D8F5DCC}" type="pres">
      <dgm:prSet presAssocID="{4CAD0AF8-575F-475B-96C7-2CFC54D5DC7D}" presName="parenttext" presStyleLbl="revTx" presStyleIdx="4" presStyleCnt="8">
        <dgm:presLayoutVars>
          <dgm:chMax/>
          <dgm:chPref val="2"/>
          <dgm:bulletEnabled val="1"/>
        </dgm:presLayoutVars>
      </dgm:prSet>
      <dgm:spPr/>
    </dgm:pt>
    <dgm:pt modelId="{587C40C7-4354-4F2A-AD0F-DA49AB0BAF90}" type="pres">
      <dgm:prSet presAssocID="{4CAD0AF8-575F-475B-96C7-2CFC54D5DC7D}" presName="parallelogramComposite" presStyleCnt="0"/>
      <dgm:spPr/>
    </dgm:pt>
    <dgm:pt modelId="{43C2271A-BDBF-4ACA-AF48-27880EF003C2}" type="pres">
      <dgm:prSet presAssocID="{4CAD0AF8-575F-475B-96C7-2CFC54D5DC7D}" presName="parallelogram1" presStyleLbl="alignNode1" presStyleIdx="28" presStyleCnt="56"/>
      <dgm:spPr/>
    </dgm:pt>
    <dgm:pt modelId="{DC36978F-D766-4D5E-BEF5-0E1998944A49}" type="pres">
      <dgm:prSet presAssocID="{4CAD0AF8-575F-475B-96C7-2CFC54D5DC7D}" presName="parallelogram2" presStyleLbl="alignNode1" presStyleIdx="29" presStyleCnt="56"/>
      <dgm:spPr/>
    </dgm:pt>
    <dgm:pt modelId="{C0CA404E-ACE8-47E3-8B59-7F758CC2CD51}" type="pres">
      <dgm:prSet presAssocID="{4CAD0AF8-575F-475B-96C7-2CFC54D5DC7D}" presName="parallelogram3" presStyleLbl="alignNode1" presStyleIdx="30" presStyleCnt="56"/>
      <dgm:spPr/>
    </dgm:pt>
    <dgm:pt modelId="{7BB1CC41-2E2E-4E1C-B538-5AF24571EA94}" type="pres">
      <dgm:prSet presAssocID="{4CAD0AF8-575F-475B-96C7-2CFC54D5DC7D}" presName="parallelogram4" presStyleLbl="alignNode1" presStyleIdx="31" presStyleCnt="56"/>
      <dgm:spPr/>
    </dgm:pt>
    <dgm:pt modelId="{6652BA95-0CAD-4B01-AF0C-B5DA35658DCC}" type="pres">
      <dgm:prSet presAssocID="{4CAD0AF8-575F-475B-96C7-2CFC54D5DC7D}" presName="parallelogram5" presStyleLbl="alignNode1" presStyleIdx="32" presStyleCnt="56"/>
      <dgm:spPr/>
    </dgm:pt>
    <dgm:pt modelId="{03D39933-82A1-4FCE-B9A9-0306BA7A4A97}" type="pres">
      <dgm:prSet presAssocID="{4CAD0AF8-575F-475B-96C7-2CFC54D5DC7D}" presName="parallelogram6" presStyleLbl="alignNode1" presStyleIdx="33" presStyleCnt="56"/>
      <dgm:spPr/>
    </dgm:pt>
    <dgm:pt modelId="{F738E926-8128-4ED6-9A17-A7EFFDAEED4A}" type="pres">
      <dgm:prSet presAssocID="{4CAD0AF8-575F-475B-96C7-2CFC54D5DC7D}" presName="parallelogram7" presStyleLbl="alignNode1" presStyleIdx="34" presStyleCnt="56"/>
      <dgm:spPr/>
    </dgm:pt>
    <dgm:pt modelId="{94D75C8B-EC3D-405E-AE9D-C08AE0F4D787}" type="pres">
      <dgm:prSet presAssocID="{287E67B6-BA9C-4E4C-96CC-977C931E0AA7}" presName="sibTrans" presStyleCnt="0"/>
      <dgm:spPr/>
    </dgm:pt>
    <dgm:pt modelId="{CACC72FF-341D-4D42-AE26-ACA93498F58C}" type="pres">
      <dgm:prSet presAssocID="{CDC45848-0C7D-438A-84DE-44D42F93E73A}" presName="parenttextcomposite" presStyleCnt="0"/>
      <dgm:spPr/>
    </dgm:pt>
    <dgm:pt modelId="{0A565EB2-A65A-470A-BFAD-D3F76C1B3660}" type="pres">
      <dgm:prSet presAssocID="{CDC45848-0C7D-438A-84DE-44D42F93E73A}" presName="parenttext" presStyleLbl="revTx" presStyleIdx="5" presStyleCnt="8">
        <dgm:presLayoutVars>
          <dgm:chMax/>
          <dgm:chPref val="2"/>
          <dgm:bulletEnabled val="1"/>
        </dgm:presLayoutVars>
      </dgm:prSet>
      <dgm:spPr/>
    </dgm:pt>
    <dgm:pt modelId="{508005D8-7A90-4F81-A475-57361E39289E}" type="pres">
      <dgm:prSet presAssocID="{CDC45848-0C7D-438A-84DE-44D42F93E73A}" presName="parallelogramComposite" presStyleCnt="0"/>
      <dgm:spPr/>
    </dgm:pt>
    <dgm:pt modelId="{35F59F62-4377-4F0B-BF69-EAB94EC70E81}" type="pres">
      <dgm:prSet presAssocID="{CDC45848-0C7D-438A-84DE-44D42F93E73A}" presName="parallelogram1" presStyleLbl="alignNode1" presStyleIdx="35" presStyleCnt="56"/>
      <dgm:spPr/>
    </dgm:pt>
    <dgm:pt modelId="{A1E6E9C3-50A6-422B-AD1C-8B9A5FAE167C}" type="pres">
      <dgm:prSet presAssocID="{CDC45848-0C7D-438A-84DE-44D42F93E73A}" presName="parallelogram2" presStyleLbl="alignNode1" presStyleIdx="36" presStyleCnt="56"/>
      <dgm:spPr/>
    </dgm:pt>
    <dgm:pt modelId="{EB7D4305-53B3-4D3C-B4C8-92154EBD62DB}" type="pres">
      <dgm:prSet presAssocID="{CDC45848-0C7D-438A-84DE-44D42F93E73A}" presName="parallelogram3" presStyleLbl="alignNode1" presStyleIdx="37" presStyleCnt="56"/>
      <dgm:spPr/>
    </dgm:pt>
    <dgm:pt modelId="{CA7683B6-A25B-4CDB-8E70-4D2E1617B5ED}" type="pres">
      <dgm:prSet presAssocID="{CDC45848-0C7D-438A-84DE-44D42F93E73A}" presName="parallelogram4" presStyleLbl="alignNode1" presStyleIdx="38" presStyleCnt="56"/>
      <dgm:spPr/>
    </dgm:pt>
    <dgm:pt modelId="{0D18C531-BFB6-4D37-8F06-D5BBAB49DB04}" type="pres">
      <dgm:prSet presAssocID="{CDC45848-0C7D-438A-84DE-44D42F93E73A}" presName="parallelogram5" presStyleLbl="alignNode1" presStyleIdx="39" presStyleCnt="56"/>
      <dgm:spPr/>
    </dgm:pt>
    <dgm:pt modelId="{00238952-D235-4017-981C-96CB8E04F1E0}" type="pres">
      <dgm:prSet presAssocID="{CDC45848-0C7D-438A-84DE-44D42F93E73A}" presName="parallelogram6" presStyleLbl="alignNode1" presStyleIdx="40" presStyleCnt="56"/>
      <dgm:spPr/>
    </dgm:pt>
    <dgm:pt modelId="{59E0C74D-C69A-4D48-B8B0-EBC72C0219AE}" type="pres">
      <dgm:prSet presAssocID="{CDC45848-0C7D-438A-84DE-44D42F93E73A}" presName="parallelogram7" presStyleLbl="alignNode1" presStyleIdx="41" presStyleCnt="56"/>
      <dgm:spPr/>
    </dgm:pt>
    <dgm:pt modelId="{DA40968B-1258-47CE-BCFD-1935BB8A59A0}" type="pres">
      <dgm:prSet presAssocID="{589CB647-4886-46E8-A23B-6685B88EB37F}" presName="sibTrans" presStyleCnt="0"/>
      <dgm:spPr/>
    </dgm:pt>
    <dgm:pt modelId="{AF580E46-06C7-4A06-A62F-6FAA1789D5A1}" type="pres">
      <dgm:prSet presAssocID="{EA960589-5C78-48DE-BCE3-8398126706D3}" presName="parenttextcomposite" presStyleCnt="0"/>
      <dgm:spPr/>
    </dgm:pt>
    <dgm:pt modelId="{258E2FB1-0F4E-4189-AC7F-1E81B079DF18}" type="pres">
      <dgm:prSet presAssocID="{EA960589-5C78-48DE-BCE3-8398126706D3}" presName="parenttext" presStyleLbl="revTx" presStyleIdx="6" presStyleCnt="8">
        <dgm:presLayoutVars>
          <dgm:chMax/>
          <dgm:chPref val="2"/>
          <dgm:bulletEnabled val="1"/>
        </dgm:presLayoutVars>
      </dgm:prSet>
      <dgm:spPr/>
    </dgm:pt>
    <dgm:pt modelId="{5D98E80C-334A-40D5-85FD-094687ED89B6}" type="pres">
      <dgm:prSet presAssocID="{EA960589-5C78-48DE-BCE3-8398126706D3}" presName="parallelogramComposite" presStyleCnt="0"/>
      <dgm:spPr/>
    </dgm:pt>
    <dgm:pt modelId="{F45AF0FC-8EFD-45F0-94BF-986636CD6D9A}" type="pres">
      <dgm:prSet presAssocID="{EA960589-5C78-48DE-BCE3-8398126706D3}" presName="parallelogram1" presStyleLbl="alignNode1" presStyleIdx="42" presStyleCnt="56"/>
      <dgm:spPr/>
    </dgm:pt>
    <dgm:pt modelId="{4C04FB8B-99A0-4035-8BC1-E5F5E09CDCA2}" type="pres">
      <dgm:prSet presAssocID="{EA960589-5C78-48DE-BCE3-8398126706D3}" presName="parallelogram2" presStyleLbl="alignNode1" presStyleIdx="43" presStyleCnt="56"/>
      <dgm:spPr/>
    </dgm:pt>
    <dgm:pt modelId="{C3CFC1D6-A76E-4B9D-94E1-276A846D2907}" type="pres">
      <dgm:prSet presAssocID="{EA960589-5C78-48DE-BCE3-8398126706D3}" presName="parallelogram3" presStyleLbl="alignNode1" presStyleIdx="44" presStyleCnt="56"/>
      <dgm:spPr/>
    </dgm:pt>
    <dgm:pt modelId="{48D8D1BD-20E4-4082-8060-E44CF14CD6EA}" type="pres">
      <dgm:prSet presAssocID="{EA960589-5C78-48DE-BCE3-8398126706D3}" presName="parallelogram4" presStyleLbl="alignNode1" presStyleIdx="45" presStyleCnt="56"/>
      <dgm:spPr/>
    </dgm:pt>
    <dgm:pt modelId="{C56E38ED-F4DB-495F-870B-654909567FB3}" type="pres">
      <dgm:prSet presAssocID="{EA960589-5C78-48DE-BCE3-8398126706D3}" presName="parallelogram5" presStyleLbl="alignNode1" presStyleIdx="46" presStyleCnt="56"/>
      <dgm:spPr/>
    </dgm:pt>
    <dgm:pt modelId="{25919034-8BC7-4CE5-9B51-EFFA3D60E358}" type="pres">
      <dgm:prSet presAssocID="{EA960589-5C78-48DE-BCE3-8398126706D3}" presName="parallelogram6" presStyleLbl="alignNode1" presStyleIdx="47" presStyleCnt="56"/>
      <dgm:spPr/>
    </dgm:pt>
    <dgm:pt modelId="{E77754B9-57BA-406B-B844-06DF02C21D46}" type="pres">
      <dgm:prSet presAssocID="{EA960589-5C78-48DE-BCE3-8398126706D3}" presName="parallelogram7" presStyleLbl="alignNode1" presStyleIdx="48" presStyleCnt="56"/>
      <dgm:spPr/>
    </dgm:pt>
    <dgm:pt modelId="{290550BB-0CBA-42C1-8D50-905950F2DD1F}" type="pres">
      <dgm:prSet presAssocID="{D1466E9F-F136-4812-A9FB-C510C52B286D}" presName="sibTrans" presStyleCnt="0"/>
      <dgm:spPr/>
    </dgm:pt>
    <dgm:pt modelId="{DCCA0D70-7C6E-48FB-98BD-9C7EAA7A54C8}" type="pres">
      <dgm:prSet presAssocID="{116931A8-DECD-428F-8E4A-ECA326FD257F}" presName="parenttextcomposite" presStyleCnt="0"/>
      <dgm:spPr/>
    </dgm:pt>
    <dgm:pt modelId="{6187F1D7-E0CC-42D2-BB1D-47F74FA4E7D8}" type="pres">
      <dgm:prSet presAssocID="{116931A8-DECD-428F-8E4A-ECA326FD257F}" presName="parenttext" presStyleLbl="revTx" presStyleIdx="7" presStyleCnt="8">
        <dgm:presLayoutVars>
          <dgm:chMax/>
          <dgm:chPref val="2"/>
          <dgm:bulletEnabled val="1"/>
        </dgm:presLayoutVars>
      </dgm:prSet>
      <dgm:spPr/>
    </dgm:pt>
    <dgm:pt modelId="{A0D5C42C-1BB5-445C-8838-705DD27C44AA}" type="pres">
      <dgm:prSet presAssocID="{116931A8-DECD-428F-8E4A-ECA326FD257F}" presName="parallelogramComposite" presStyleCnt="0"/>
      <dgm:spPr/>
    </dgm:pt>
    <dgm:pt modelId="{3F86425B-0BED-4700-883C-10B55DC91D3A}" type="pres">
      <dgm:prSet presAssocID="{116931A8-DECD-428F-8E4A-ECA326FD257F}" presName="parallelogram1" presStyleLbl="alignNode1" presStyleIdx="49" presStyleCnt="56"/>
      <dgm:spPr/>
    </dgm:pt>
    <dgm:pt modelId="{921F77E0-FB54-4486-B9EE-BA72C9778A50}" type="pres">
      <dgm:prSet presAssocID="{116931A8-DECD-428F-8E4A-ECA326FD257F}" presName="parallelogram2" presStyleLbl="alignNode1" presStyleIdx="50" presStyleCnt="56"/>
      <dgm:spPr/>
    </dgm:pt>
    <dgm:pt modelId="{0BD712AD-B028-4EE4-B763-5FA66A3F0C16}" type="pres">
      <dgm:prSet presAssocID="{116931A8-DECD-428F-8E4A-ECA326FD257F}" presName="parallelogram3" presStyleLbl="alignNode1" presStyleIdx="51" presStyleCnt="56"/>
      <dgm:spPr/>
    </dgm:pt>
    <dgm:pt modelId="{2FDF9C50-1746-4586-AF68-2ECF6F9D55B3}" type="pres">
      <dgm:prSet presAssocID="{116931A8-DECD-428F-8E4A-ECA326FD257F}" presName="parallelogram4" presStyleLbl="alignNode1" presStyleIdx="52" presStyleCnt="56"/>
      <dgm:spPr/>
    </dgm:pt>
    <dgm:pt modelId="{889E75E7-C1E9-464A-83CB-FF854B741258}" type="pres">
      <dgm:prSet presAssocID="{116931A8-DECD-428F-8E4A-ECA326FD257F}" presName="parallelogram5" presStyleLbl="alignNode1" presStyleIdx="53" presStyleCnt="56"/>
      <dgm:spPr/>
    </dgm:pt>
    <dgm:pt modelId="{AFC99383-207C-4E81-BAAA-C92E45C550DE}" type="pres">
      <dgm:prSet presAssocID="{116931A8-DECD-428F-8E4A-ECA326FD257F}" presName="parallelogram6" presStyleLbl="alignNode1" presStyleIdx="54" presStyleCnt="56"/>
      <dgm:spPr/>
    </dgm:pt>
    <dgm:pt modelId="{315304BC-C7EB-49CF-9AC1-CB7F818384E8}" type="pres">
      <dgm:prSet presAssocID="{116931A8-DECD-428F-8E4A-ECA326FD257F}" presName="parallelogram7" presStyleLbl="alignNode1" presStyleIdx="55" presStyleCnt="56"/>
      <dgm:spPr/>
    </dgm:pt>
  </dgm:ptLst>
  <dgm:cxnLst>
    <dgm:cxn modelId="{45350607-59E0-4D6E-85E9-BE70B20A349C}" type="presOf" srcId="{7835723D-D20A-4F6A-ADEB-062026EC2A7A}" destId="{71991091-841C-4798-96D8-0316DFDB06E0}" srcOrd="0" destOrd="0" presId="urn:microsoft.com/office/officeart/2008/layout/VerticalAccentList"/>
    <dgm:cxn modelId="{2F7F5D1E-406C-48B1-97E1-F178A2F3A65E}" type="presOf" srcId="{EA960589-5C78-48DE-BCE3-8398126706D3}" destId="{258E2FB1-0F4E-4189-AC7F-1E81B079DF18}" srcOrd="0" destOrd="0" presId="urn:microsoft.com/office/officeart/2008/layout/VerticalAccentList"/>
    <dgm:cxn modelId="{3A3F1221-5F28-4D67-B37E-84E093D8CD07}" type="presOf" srcId="{51521B77-DE92-4577-A8BB-39ABD8B3265D}" destId="{5B5B82D0-99F9-4F52-A3A8-70F1D9594161}" srcOrd="0" destOrd="0" presId="urn:microsoft.com/office/officeart/2008/layout/VerticalAccentList"/>
    <dgm:cxn modelId="{CB74072E-560D-4771-9A5B-35DD2A3A025F}" type="presOf" srcId="{DB5313DA-F570-4E28-A3AA-B844C1C0B120}" destId="{71122388-F117-4270-B043-8FE4856F3F60}" srcOrd="0" destOrd="0" presId="urn:microsoft.com/office/officeart/2008/layout/VerticalAccentList"/>
    <dgm:cxn modelId="{65CC8737-42C9-46FF-92BC-A208955BF5FC}" srcId="{51521B77-DE92-4577-A8BB-39ABD8B3265D}" destId="{2C48798A-F743-4510-A109-09F5A4DF2E3B}" srcOrd="0" destOrd="0" parTransId="{E566BDF3-0CD3-4D14-B363-84D9A92182F9}" sibTransId="{1E194234-368B-4D1B-A5EE-E7D6B6674F92}"/>
    <dgm:cxn modelId="{16A70C65-6D23-4A43-A2D7-5C763963A724}" type="presOf" srcId="{4CAD0AF8-575F-475B-96C7-2CFC54D5DC7D}" destId="{8C43E442-0907-41E5-9FEA-0DC64D8F5DCC}" srcOrd="0" destOrd="0" presId="urn:microsoft.com/office/officeart/2008/layout/VerticalAccentList"/>
    <dgm:cxn modelId="{1C4AE770-E64E-49BA-8BC9-6C070DD6F16C}" type="presOf" srcId="{2C48798A-F743-4510-A109-09F5A4DF2E3B}" destId="{226FBF8A-03D9-4203-AED9-1984F858662C}" srcOrd="0" destOrd="0" presId="urn:microsoft.com/office/officeart/2008/layout/VerticalAccentList"/>
    <dgm:cxn modelId="{CFD19B7C-2C9E-42E4-8A59-A00AA280DC16}" type="presOf" srcId="{CDC45848-0C7D-438A-84DE-44D42F93E73A}" destId="{0A565EB2-A65A-470A-BFAD-D3F76C1B3660}" srcOrd="0" destOrd="0" presId="urn:microsoft.com/office/officeart/2008/layout/VerticalAccentList"/>
    <dgm:cxn modelId="{FD7ED37C-9D9C-47B5-A2F8-2C52D7C9A559}" type="presOf" srcId="{1D1863B0-ADF9-4418-B434-08FADC8DDE31}" destId="{913F3A5F-C459-49AA-BFB7-17C7F301A0F3}" srcOrd="0" destOrd="0" presId="urn:microsoft.com/office/officeart/2008/layout/VerticalAccentList"/>
    <dgm:cxn modelId="{2CC78C99-E1CE-4F90-AA37-E32AD1B1850A}" srcId="{51521B77-DE92-4577-A8BB-39ABD8B3265D}" destId="{1D1863B0-ADF9-4418-B434-08FADC8DDE31}" srcOrd="2" destOrd="0" parTransId="{9B22FE8E-0DBD-483C-AC94-51EE7901E70E}" sibTransId="{00F30821-E0ED-4BDC-B332-209236A3B74C}"/>
    <dgm:cxn modelId="{2A581E9F-F2B8-4923-8859-77370484BCF9}" srcId="{51521B77-DE92-4577-A8BB-39ABD8B3265D}" destId="{116931A8-DECD-428F-8E4A-ECA326FD257F}" srcOrd="7" destOrd="0" parTransId="{B5F3D406-AEF4-4C4F-896D-8489CCE539C7}" sibTransId="{BAA1589A-9834-4C84-AB27-132BD0B7E220}"/>
    <dgm:cxn modelId="{3211B0B5-B320-4FAF-BC1E-A2F686312FF0}" type="presOf" srcId="{116931A8-DECD-428F-8E4A-ECA326FD257F}" destId="{6187F1D7-E0CC-42D2-BB1D-47F74FA4E7D8}" srcOrd="0" destOrd="0" presId="urn:microsoft.com/office/officeart/2008/layout/VerticalAccentList"/>
    <dgm:cxn modelId="{103D5ECC-27FD-4155-AD02-A24B1EA9CB3D}" srcId="{51521B77-DE92-4577-A8BB-39ABD8B3265D}" destId="{CDC45848-0C7D-438A-84DE-44D42F93E73A}" srcOrd="5" destOrd="0" parTransId="{E8A773BE-64EE-46EB-9696-FFE0BBE16C73}" sibTransId="{589CB647-4886-46E8-A23B-6685B88EB37F}"/>
    <dgm:cxn modelId="{126925DA-EEDF-44CD-80C6-25188E6BAB8B}" srcId="{51521B77-DE92-4577-A8BB-39ABD8B3265D}" destId="{EA960589-5C78-48DE-BCE3-8398126706D3}" srcOrd="6" destOrd="0" parTransId="{3D3B5E9F-DFD0-4077-8E8B-E1C5E557AA8D}" sibTransId="{D1466E9F-F136-4812-A9FB-C510C52B286D}"/>
    <dgm:cxn modelId="{76A87CE4-EDB9-4600-BD1A-975FC8E484A2}" srcId="{51521B77-DE92-4577-A8BB-39ABD8B3265D}" destId="{7835723D-D20A-4F6A-ADEB-062026EC2A7A}" srcOrd="1" destOrd="0" parTransId="{DDB8F024-C7FE-414B-B7A2-503A1F1E3570}" sibTransId="{86F9B331-2957-4365-961B-C74F09A8007C}"/>
    <dgm:cxn modelId="{4E5B82E9-5F86-4793-B287-8B9ED3E5F938}" srcId="{51521B77-DE92-4577-A8BB-39ABD8B3265D}" destId="{4CAD0AF8-575F-475B-96C7-2CFC54D5DC7D}" srcOrd="4" destOrd="0" parTransId="{ACB1D48D-1A17-42BB-B194-3C71128E0B58}" sibTransId="{287E67B6-BA9C-4E4C-96CC-977C931E0AA7}"/>
    <dgm:cxn modelId="{9CBB70FD-5056-4E60-BDEB-F526CFFA2732}" srcId="{51521B77-DE92-4577-A8BB-39ABD8B3265D}" destId="{DB5313DA-F570-4E28-A3AA-B844C1C0B120}" srcOrd="3" destOrd="0" parTransId="{1FFAA445-F482-43E8-8CF0-D087A56CECF5}" sibTransId="{A8EFCCBC-B424-452C-8703-8B3B089EFD89}"/>
    <dgm:cxn modelId="{2B95E5AD-C2F8-4302-BA37-5A9E9ABAC91D}" type="presParOf" srcId="{5B5B82D0-99F9-4F52-A3A8-70F1D9594161}" destId="{52A777D2-A104-4852-A81B-6D9547F07EC1}" srcOrd="0" destOrd="0" presId="urn:microsoft.com/office/officeart/2008/layout/VerticalAccentList"/>
    <dgm:cxn modelId="{D0E5A1AD-6ED4-4CA4-AB49-0CE9B2D928CC}" type="presParOf" srcId="{52A777D2-A104-4852-A81B-6D9547F07EC1}" destId="{226FBF8A-03D9-4203-AED9-1984F858662C}" srcOrd="0" destOrd="0" presId="urn:microsoft.com/office/officeart/2008/layout/VerticalAccentList"/>
    <dgm:cxn modelId="{9F43DEF5-44F8-433E-A3DC-905CE479CAB3}" type="presParOf" srcId="{5B5B82D0-99F9-4F52-A3A8-70F1D9594161}" destId="{CA696EEB-D370-48A2-A76F-B414FA9CFE41}" srcOrd="1" destOrd="0" presId="urn:microsoft.com/office/officeart/2008/layout/VerticalAccentList"/>
    <dgm:cxn modelId="{E8BEE9A5-8FB9-4C88-B7A3-1049A87E90D1}" type="presParOf" srcId="{CA696EEB-D370-48A2-A76F-B414FA9CFE41}" destId="{44A7695E-FE08-4A5C-9B86-77A034E06AF4}" srcOrd="0" destOrd="0" presId="urn:microsoft.com/office/officeart/2008/layout/VerticalAccentList"/>
    <dgm:cxn modelId="{324693E1-42E9-4713-90FA-B3B3DD2ABBD5}" type="presParOf" srcId="{CA696EEB-D370-48A2-A76F-B414FA9CFE41}" destId="{FFFF704B-6B1F-48ED-B1BD-9BAF6911359C}" srcOrd="1" destOrd="0" presId="urn:microsoft.com/office/officeart/2008/layout/VerticalAccentList"/>
    <dgm:cxn modelId="{A9F2AC42-0675-4EC2-992B-1890DC00C6DD}" type="presParOf" srcId="{CA696EEB-D370-48A2-A76F-B414FA9CFE41}" destId="{3D04DBD2-6F7F-4944-AFFA-0E936B9DE61F}" srcOrd="2" destOrd="0" presId="urn:microsoft.com/office/officeart/2008/layout/VerticalAccentList"/>
    <dgm:cxn modelId="{77C27982-C47E-485E-9673-98A544BC5BDA}" type="presParOf" srcId="{CA696EEB-D370-48A2-A76F-B414FA9CFE41}" destId="{217CEAC7-D6F7-490E-8C81-FC5C1FFFA430}" srcOrd="3" destOrd="0" presId="urn:microsoft.com/office/officeart/2008/layout/VerticalAccentList"/>
    <dgm:cxn modelId="{90973918-2B34-49E2-A91F-D10F8472C80A}" type="presParOf" srcId="{CA696EEB-D370-48A2-A76F-B414FA9CFE41}" destId="{9A2DEC8B-42B3-4152-ACE2-212AF54D8361}" srcOrd="4" destOrd="0" presId="urn:microsoft.com/office/officeart/2008/layout/VerticalAccentList"/>
    <dgm:cxn modelId="{1A5A8F8A-BDDA-427A-8428-8312A78699FE}" type="presParOf" srcId="{CA696EEB-D370-48A2-A76F-B414FA9CFE41}" destId="{47049288-EDBC-4E78-B553-D2A1E72C2935}" srcOrd="5" destOrd="0" presId="urn:microsoft.com/office/officeart/2008/layout/VerticalAccentList"/>
    <dgm:cxn modelId="{4FD9B804-8783-46F2-B0F3-7807FBF399E2}" type="presParOf" srcId="{CA696EEB-D370-48A2-A76F-B414FA9CFE41}" destId="{F39FC509-FDFB-4CD0-8321-7C0777A02827}" srcOrd="6" destOrd="0" presId="urn:microsoft.com/office/officeart/2008/layout/VerticalAccentList"/>
    <dgm:cxn modelId="{460D5E2E-55B5-4914-81A8-BA18F007571D}" type="presParOf" srcId="{5B5B82D0-99F9-4F52-A3A8-70F1D9594161}" destId="{13B53331-9DDD-434C-A02A-55F0978EB071}" srcOrd="2" destOrd="0" presId="urn:microsoft.com/office/officeart/2008/layout/VerticalAccentList"/>
    <dgm:cxn modelId="{B44130F1-6A3F-4C7F-B44E-3692C8E84932}" type="presParOf" srcId="{5B5B82D0-99F9-4F52-A3A8-70F1D9594161}" destId="{44696DA0-68D8-4298-B642-DFE6EDA398FD}" srcOrd="3" destOrd="0" presId="urn:microsoft.com/office/officeart/2008/layout/VerticalAccentList"/>
    <dgm:cxn modelId="{9829A846-A00B-432D-834F-25206859C46A}" type="presParOf" srcId="{44696DA0-68D8-4298-B642-DFE6EDA398FD}" destId="{71991091-841C-4798-96D8-0316DFDB06E0}" srcOrd="0" destOrd="0" presId="urn:microsoft.com/office/officeart/2008/layout/VerticalAccentList"/>
    <dgm:cxn modelId="{7204A550-0A57-4636-A125-57BF6A5454C4}" type="presParOf" srcId="{5B5B82D0-99F9-4F52-A3A8-70F1D9594161}" destId="{0CAD57D8-40F4-496C-AC87-A87862F3D1C4}" srcOrd="4" destOrd="0" presId="urn:microsoft.com/office/officeart/2008/layout/VerticalAccentList"/>
    <dgm:cxn modelId="{649368C1-9325-437C-94C8-5305293B46E1}" type="presParOf" srcId="{0CAD57D8-40F4-496C-AC87-A87862F3D1C4}" destId="{1000B6EB-2F30-4A21-A574-14439D397D5D}" srcOrd="0" destOrd="0" presId="urn:microsoft.com/office/officeart/2008/layout/VerticalAccentList"/>
    <dgm:cxn modelId="{D7DD9B07-5F5E-4D72-9DF3-2E3B746935B9}" type="presParOf" srcId="{0CAD57D8-40F4-496C-AC87-A87862F3D1C4}" destId="{A96AB709-EC2F-49A4-8A49-A43AC2C26F06}" srcOrd="1" destOrd="0" presId="urn:microsoft.com/office/officeart/2008/layout/VerticalAccentList"/>
    <dgm:cxn modelId="{BBFD987B-F332-4DD3-99C9-A37E88BA5785}" type="presParOf" srcId="{0CAD57D8-40F4-496C-AC87-A87862F3D1C4}" destId="{2AD4B164-2BE4-45BF-8B94-D257FEA7B3CE}" srcOrd="2" destOrd="0" presId="urn:microsoft.com/office/officeart/2008/layout/VerticalAccentList"/>
    <dgm:cxn modelId="{FFBD739C-A84D-4C31-8C7F-7470790B7D37}" type="presParOf" srcId="{0CAD57D8-40F4-496C-AC87-A87862F3D1C4}" destId="{830A72CD-AAF6-487E-ADF1-DC291CD6B61F}" srcOrd="3" destOrd="0" presId="urn:microsoft.com/office/officeart/2008/layout/VerticalAccentList"/>
    <dgm:cxn modelId="{5BA2A8CC-7B8A-400F-B421-62FA48B246D5}" type="presParOf" srcId="{0CAD57D8-40F4-496C-AC87-A87862F3D1C4}" destId="{738054FE-341F-4078-9461-0D0DB2E84FF1}" srcOrd="4" destOrd="0" presId="urn:microsoft.com/office/officeart/2008/layout/VerticalAccentList"/>
    <dgm:cxn modelId="{5511ADF3-F8F1-447F-BC2A-DC644A8BEE77}" type="presParOf" srcId="{0CAD57D8-40F4-496C-AC87-A87862F3D1C4}" destId="{B17274AC-6904-40A9-AB9A-C9681EE5FAB8}" srcOrd="5" destOrd="0" presId="urn:microsoft.com/office/officeart/2008/layout/VerticalAccentList"/>
    <dgm:cxn modelId="{AC3E7661-50B5-45E7-B61B-C5EBD97C8A04}" type="presParOf" srcId="{0CAD57D8-40F4-496C-AC87-A87862F3D1C4}" destId="{7AB2CAE6-49AA-4D62-9F23-7BF63ED79134}" srcOrd="6" destOrd="0" presId="urn:microsoft.com/office/officeart/2008/layout/VerticalAccentList"/>
    <dgm:cxn modelId="{1DFA0F00-6DF8-4D96-8E43-59FA304F88DD}" type="presParOf" srcId="{5B5B82D0-99F9-4F52-A3A8-70F1D9594161}" destId="{B9556F32-7B2A-4EC5-8DAC-DD493B372F0B}" srcOrd="5" destOrd="0" presId="urn:microsoft.com/office/officeart/2008/layout/VerticalAccentList"/>
    <dgm:cxn modelId="{3DD1E516-BB3B-4BC2-87D5-FF1CD790BADA}" type="presParOf" srcId="{5B5B82D0-99F9-4F52-A3A8-70F1D9594161}" destId="{30AD868B-635D-4030-BE97-C7F2989A9C7A}" srcOrd="6" destOrd="0" presId="urn:microsoft.com/office/officeart/2008/layout/VerticalAccentList"/>
    <dgm:cxn modelId="{A7D08CAC-4B57-4723-B04A-1277EFD9696E}" type="presParOf" srcId="{30AD868B-635D-4030-BE97-C7F2989A9C7A}" destId="{913F3A5F-C459-49AA-BFB7-17C7F301A0F3}" srcOrd="0" destOrd="0" presId="urn:microsoft.com/office/officeart/2008/layout/VerticalAccentList"/>
    <dgm:cxn modelId="{926C7CB3-B653-4DB0-83FC-CF2269264577}" type="presParOf" srcId="{5B5B82D0-99F9-4F52-A3A8-70F1D9594161}" destId="{4877F6CF-F458-4295-B872-6B91A8FF8986}" srcOrd="7" destOrd="0" presId="urn:microsoft.com/office/officeart/2008/layout/VerticalAccentList"/>
    <dgm:cxn modelId="{F4019DB7-0C2A-4941-AACE-230361FD9038}" type="presParOf" srcId="{4877F6CF-F458-4295-B872-6B91A8FF8986}" destId="{2FBB9350-F816-42D7-8242-77A07BBFE7AE}" srcOrd="0" destOrd="0" presId="urn:microsoft.com/office/officeart/2008/layout/VerticalAccentList"/>
    <dgm:cxn modelId="{796F474C-D6C7-4FA0-9086-04DD8F88C55E}" type="presParOf" srcId="{4877F6CF-F458-4295-B872-6B91A8FF8986}" destId="{77B59EAE-BB70-4A31-88D9-52D87DBA8B3D}" srcOrd="1" destOrd="0" presId="urn:microsoft.com/office/officeart/2008/layout/VerticalAccentList"/>
    <dgm:cxn modelId="{49471DF3-DF9E-4120-A175-6839A3F29212}" type="presParOf" srcId="{4877F6CF-F458-4295-B872-6B91A8FF8986}" destId="{5A553399-3CE4-4ADA-BA3C-9640AFD377F0}" srcOrd="2" destOrd="0" presId="urn:microsoft.com/office/officeart/2008/layout/VerticalAccentList"/>
    <dgm:cxn modelId="{74F2C36C-43FE-4C63-A26C-40893D885E26}" type="presParOf" srcId="{4877F6CF-F458-4295-B872-6B91A8FF8986}" destId="{0524C2E6-014D-4CC6-A846-4DAE8837E515}" srcOrd="3" destOrd="0" presId="urn:microsoft.com/office/officeart/2008/layout/VerticalAccentList"/>
    <dgm:cxn modelId="{54E0D784-E946-42DE-816D-4BCE76E1FD89}" type="presParOf" srcId="{4877F6CF-F458-4295-B872-6B91A8FF8986}" destId="{E313763E-0AC0-48FF-8E4F-63C641335837}" srcOrd="4" destOrd="0" presId="urn:microsoft.com/office/officeart/2008/layout/VerticalAccentList"/>
    <dgm:cxn modelId="{92B8EB59-760F-434B-AAA9-68B89EC699CC}" type="presParOf" srcId="{4877F6CF-F458-4295-B872-6B91A8FF8986}" destId="{DEE51A56-A05F-4C1A-8455-D3E0407363AF}" srcOrd="5" destOrd="0" presId="urn:microsoft.com/office/officeart/2008/layout/VerticalAccentList"/>
    <dgm:cxn modelId="{A80508D5-9190-45E5-ACC0-AD2B729694A0}" type="presParOf" srcId="{4877F6CF-F458-4295-B872-6B91A8FF8986}" destId="{009E5149-508E-4D8E-BB49-D2216769646C}" srcOrd="6" destOrd="0" presId="urn:microsoft.com/office/officeart/2008/layout/VerticalAccentList"/>
    <dgm:cxn modelId="{6E4B209B-2999-463C-9669-A428B7D720F1}" type="presParOf" srcId="{5B5B82D0-99F9-4F52-A3A8-70F1D9594161}" destId="{7248EF4F-E1B5-453D-9CCA-F4D271637D51}" srcOrd="8" destOrd="0" presId="urn:microsoft.com/office/officeart/2008/layout/VerticalAccentList"/>
    <dgm:cxn modelId="{43617F30-A036-4236-B217-E55D55C6F43F}" type="presParOf" srcId="{5B5B82D0-99F9-4F52-A3A8-70F1D9594161}" destId="{7644526B-3013-42D6-A479-F8ED821A57E9}" srcOrd="9" destOrd="0" presId="urn:microsoft.com/office/officeart/2008/layout/VerticalAccentList"/>
    <dgm:cxn modelId="{4C9A2124-7FB7-4B69-9E7C-E19E705FCF7B}" type="presParOf" srcId="{7644526B-3013-42D6-A479-F8ED821A57E9}" destId="{71122388-F117-4270-B043-8FE4856F3F60}" srcOrd="0" destOrd="0" presId="urn:microsoft.com/office/officeart/2008/layout/VerticalAccentList"/>
    <dgm:cxn modelId="{167880BE-8B5A-4801-A0D0-C1040CC917A1}" type="presParOf" srcId="{5B5B82D0-99F9-4F52-A3A8-70F1D9594161}" destId="{D6AA7698-0CB7-4657-9FC0-EF0AEE319E36}" srcOrd="10" destOrd="0" presId="urn:microsoft.com/office/officeart/2008/layout/VerticalAccentList"/>
    <dgm:cxn modelId="{A1CAFF13-98B8-41E2-AE45-481CAFA2A782}" type="presParOf" srcId="{D6AA7698-0CB7-4657-9FC0-EF0AEE319E36}" destId="{CEA76EF9-3CC4-40A8-8FBB-6CBC9C7A3871}" srcOrd="0" destOrd="0" presId="urn:microsoft.com/office/officeart/2008/layout/VerticalAccentList"/>
    <dgm:cxn modelId="{56E73D2A-25B6-4D61-92D2-C233F33017E0}" type="presParOf" srcId="{D6AA7698-0CB7-4657-9FC0-EF0AEE319E36}" destId="{1009941F-0B78-4089-A078-C211A51FF9C0}" srcOrd="1" destOrd="0" presId="urn:microsoft.com/office/officeart/2008/layout/VerticalAccentList"/>
    <dgm:cxn modelId="{3F19184A-12DF-4D54-BF47-5E8A8A3D3A4A}" type="presParOf" srcId="{D6AA7698-0CB7-4657-9FC0-EF0AEE319E36}" destId="{7035D2A1-FC89-464A-A8B7-3757DEE93339}" srcOrd="2" destOrd="0" presId="urn:microsoft.com/office/officeart/2008/layout/VerticalAccentList"/>
    <dgm:cxn modelId="{7D9DAADC-2D84-424A-B1C4-FC038FDFB920}" type="presParOf" srcId="{D6AA7698-0CB7-4657-9FC0-EF0AEE319E36}" destId="{89522A0A-F72B-4337-BE49-ABBED5BB9B0C}" srcOrd="3" destOrd="0" presId="urn:microsoft.com/office/officeart/2008/layout/VerticalAccentList"/>
    <dgm:cxn modelId="{7770B58C-0703-4D57-A828-71BE930142DF}" type="presParOf" srcId="{D6AA7698-0CB7-4657-9FC0-EF0AEE319E36}" destId="{D5B78DC7-57EE-4615-8AF7-BD5F95FA02E3}" srcOrd="4" destOrd="0" presId="urn:microsoft.com/office/officeart/2008/layout/VerticalAccentList"/>
    <dgm:cxn modelId="{65462CCA-8171-4716-8D5E-53C7E2D0820D}" type="presParOf" srcId="{D6AA7698-0CB7-4657-9FC0-EF0AEE319E36}" destId="{7E9AEFD2-5721-41C5-9449-E2442BF49E64}" srcOrd="5" destOrd="0" presId="urn:microsoft.com/office/officeart/2008/layout/VerticalAccentList"/>
    <dgm:cxn modelId="{02203058-A9BE-40B2-9F5A-D61C38AC0878}" type="presParOf" srcId="{D6AA7698-0CB7-4657-9FC0-EF0AEE319E36}" destId="{E87AB55E-369E-4B67-94C0-A80F94E565A7}" srcOrd="6" destOrd="0" presId="urn:microsoft.com/office/officeart/2008/layout/VerticalAccentList"/>
    <dgm:cxn modelId="{D18EBBFD-111E-4711-88C2-02B45D6152B8}" type="presParOf" srcId="{5B5B82D0-99F9-4F52-A3A8-70F1D9594161}" destId="{975F5B47-2780-401B-848F-2D943CF853A7}" srcOrd="11" destOrd="0" presId="urn:microsoft.com/office/officeart/2008/layout/VerticalAccentList"/>
    <dgm:cxn modelId="{73C84D41-3F92-4ED6-9F16-A1B61E2228D5}" type="presParOf" srcId="{5B5B82D0-99F9-4F52-A3A8-70F1D9594161}" destId="{13508E5B-C3A7-49A3-8F1A-9110ACD7AA73}" srcOrd="12" destOrd="0" presId="urn:microsoft.com/office/officeart/2008/layout/VerticalAccentList"/>
    <dgm:cxn modelId="{36ECE398-49F9-4C23-B835-B87C622426CC}" type="presParOf" srcId="{13508E5B-C3A7-49A3-8F1A-9110ACD7AA73}" destId="{8C43E442-0907-41E5-9FEA-0DC64D8F5DCC}" srcOrd="0" destOrd="0" presId="urn:microsoft.com/office/officeart/2008/layout/VerticalAccentList"/>
    <dgm:cxn modelId="{3C59BBD8-70C1-43BF-BDCD-4540124F0223}" type="presParOf" srcId="{5B5B82D0-99F9-4F52-A3A8-70F1D9594161}" destId="{587C40C7-4354-4F2A-AD0F-DA49AB0BAF90}" srcOrd="13" destOrd="0" presId="urn:microsoft.com/office/officeart/2008/layout/VerticalAccentList"/>
    <dgm:cxn modelId="{B8808CDB-CF3D-4A9D-BCFC-7DD9BE96A76C}" type="presParOf" srcId="{587C40C7-4354-4F2A-AD0F-DA49AB0BAF90}" destId="{43C2271A-BDBF-4ACA-AF48-27880EF003C2}" srcOrd="0" destOrd="0" presId="urn:microsoft.com/office/officeart/2008/layout/VerticalAccentList"/>
    <dgm:cxn modelId="{8F95B0E2-175F-4D21-BD31-C04A85E9456D}" type="presParOf" srcId="{587C40C7-4354-4F2A-AD0F-DA49AB0BAF90}" destId="{DC36978F-D766-4D5E-BEF5-0E1998944A49}" srcOrd="1" destOrd="0" presId="urn:microsoft.com/office/officeart/2008/layout/VerticalAccentList"/>
    <dgm:cxn modelId="{70C87F7A-E261-4707-96D8-F9D812F3C38F}" type="presParOf" srcId="{587C40C7-4354-4F2A-AD0F-DA49AB0BAF90}" destId="{C0CA404E-ACE8-47E3-8B59-7F758CC2CD51}" srcOrd="2" destOrd="0" presId="urn:microsoft.com/office/officeart/2008/layout/VerticalAccentList"/>
    <dgm:cxn modelId="{06A55C75-CD58-4F9A-B1A4-939B35FDCDD2}" type="presParOf" srcId="{587C40C7-4354-4F2A-AD0F-DA49AB0BAF90}" destId="{7BB1CC41-2E2E-4E1C-B538-5AF24571EA94}" srcOrd="3" destOrd="0" presId="urn:microsoft.com/office/officeart/2008/layout/VerticalAccentList"/>
    <dgm:cxn modelId="{CAD1F610-EFF3-4720-8549-CB5BD8A62A95}" type="presParOf" srcId="{587C40C7-4354-4F2A-AD0F-DA49AB0BAF90}" destId="{6652BA95-0CAD-4B01-AF0C-B5DA35658DCC}" srcOrd="4" destOrd="0" presId="urn:microsoft.com/office/officeart/2008/layout/VerticalAccentList"/>
    <dgm:cxn modelId="{5072538C-8B87-4A8E-BF4F-5E44DD703AF9}" type="presParOf" srcId="{587C40C7-4354-4F2A-AD0F-DA49AB0BAF90}" destId="{03D39933-82A1-4FCE-B9A9-0306BA7A4A97}" srcOrd="5" destOrd="0" presId="urn:microsoft.com/office/officeart/2008/layout/VerticalAccentList"/>
    <dgm:cxn modelId="{687E3230-A597-41B4-AF7E-FBDD3C5F8DE4}" type="presParOf" srcId="{587C40C7-4354-4F2A-AD0F-DA49AB0BAF90}" destId="{F738E926-8128-4ED6-9A17-A7EFFDAEED4A}" srcOrd="6" destOrd="0" presId="urn:microsoft.com/office/officeart/2008/layout/VerticalAccentList"/>
    <dgm:cxn modelId="{9094D107-8F00-41CE-A49A-18F3BF5ACBCE}" type="presParOf" srcId="{5B5B82D0-99F9-4F52-A3A8-70F1D9594161}" destId="{94D75C8B-EC3D-405E-AE9D-C08AE0F4D787}" srcOrd="14" destOrd="0" presId="urn:microsoft.com/office/officeart/2008/layout/VerticalAccentList"/>
    <dgm:cxn modelId="{A0A6448C-B0CF-426D-9895-3831EDD38205}" type="presParOf" srcId="{5B5B82D0-99F9-4F52-A3A8-70F1D9594161}" destId="{CACC72FF-341D-4D42-AE26-ACA93498F58C}" srcOrd="15" destOrd="0" presId="urn:microsoft.com/office/officeart/2008/layout/VerticalAccentList"/>
    <dgm:cxn modelId="{E6F20870-CA1F-423E-9160-BDDAD2AFF1D7}" type="presParOf" srcId="{CACC72FF-341D-4D42-AE26-ACA93498F58C}" destId="{0A565EB2-A65A-470A-BFAD-D3F76C1B3660}" srcOrd="0" destOrd="0" presId="urn:microsoft.com/office/officeart/2008/layout/VerticalAccentList"/>
    <dgm:cxn modelId="{5682FE0F-A7A9-435B-B69F-4D8F993A75F1}" type="presParOf" srcId="{5B5B82D0-99F9-4F52-A3A8-70F1D9594161}" destId="{508005D8-7A90-4F81-A475-57361E39289E}" srcOrd="16" destOrd="0" presId="urn:microsoft.com/office/officeart/2008/layout/VerticalAccentList"/>
    <dgm:cxn modelId="{FB0732A4-19A9-4B4C-84CE-59EA8F9AB999}" type="presParOf" srcId="{508005D8-7A90-4F81-A475-57361E39289E}" destId="{35F59F62-4377-4F0B-BF69-EAB94EC70E81}" srcOrd="0" destOrd="0" presId="urn:microsoft.com/office/officeart/2008/layout/VerticalAccentList"/>
    <dgm:cxn modelId="{935B1918-510E-4711-A1A2-4DC80E9F12A0}" type="presParOf" srcId="{508005D8-7A90-4F81-A475-57361E39289E}" destId="{A1E6E9C3-50A6-422B-AD1C-8B9A5FAE167C}" srcOrd="1" destOrd="0" presId="urn:microsoft.com/office/officeart/2008/layout/VerticalAccentList"/>
    <dgm:cxn modelId="{F504DE70-EDA3-4FE9-8E6D-97F61C29F349}" type="presParOf" srcId="{508005D8-7A90-4F81-A475-57361E39289E}" destId="{EB7D4305-53B3-4D3C-B4C8-92154EBD62DB}" srcOrd="2" destOrd="0" presId="urn:microsoft.com/office/officeart/2008/layout/VerticalAccentList"/>
    <dgm:cxn modelId="{69A5F988-C83A-42D5-BAF1-AB86D9336F6B}" type="presParOf" srcId="{508005D8-7A90-4F81-A475-57361E39289E}" destId="{CA7683B6-A25B-4CDB-8E70-4D2E1617B5ED}" srcOrd="3" destOrd="0" presId="urn:microsoft.com/office/officeart/2008/layout/VerticalAccentList"/>
    <dgm:cxn modelId="{EE7F07D2-BA46-4489-816A-C1CE9D79E7AD}" type="presParOf" srcId="{508005D8-7A90-4F81-A475-57361E39289E}" destId="{0D18C531-BFB6-4D37-8F06-D5BBAB49DB04}" srcOrd="4" destOrd="0" presId="urn:microsoft.com/office/officeart/2008/layout/VerticalAccentList"/>
    <dgm:cxn modelId="{BF7C8FC5-5A47-40F9-B3E2-1273DAD09600}" type="presParOf" srcId="{508005D8-7A90-4F81-A475-57361E39289E}" destId="{00238952-D235-4017-981C-96CB8E04F1E0}" srcOrd="5" destOrd="0" presId="urn:microsoft.com/office/officeart/2008/layout/VerticalAccentList"/>
    <dgm:cxn modelId="{E2B610E8-130C-443B-9ACF-C1A0B78876B3}" type="presParOf" srcId="{508005D8-7A90-4F81-A475-57361E39289E}" destId="{59E0C74D-C69A-4D48-B8B0-EBC72C0219AE}" srcOrd="6" destOrd="0" presId="urn:microsoft.com/office/officeart/2008/layout/VerticalAccentList"/>
    <dgm:cxn modelId="{49D74DF5-39D7-4176-B4A0-6164AF089B29}" type="presParOf" srcId="{5B5B82D0-99F9-4F52-A3A8-70F1D9594161}" destId="{DA40968B-1258-47CE-BCFD-1935BB8A59A0}" srcOrd="17" destOrd="0" presId="urn:microsoft.com/office/officeart/2008/layout/VerticalAccentList"/>
    <dgm:cxn modelId="{E06EC841-535A-4476-BAD9-D48D7579E79E}" type="presParOf" srcId="{5B5B82D0-99F9-4F52-A3A8-70F1D9594161}" destId="{AF580E46-06C7-4A06-A62F-6FAA1789D5A1}" srcOrd="18" destOrd="0" presId="urn:microsoft.com/office/officeart/2008/layout/VerticalAccentList"/>
    <dgm:cxn modelId="{E4F13F45-7F37-498F-AC1B-305056E9379B}" type="presParOf" srcId="{AF580E46-06C7-4A06-A62F-6FAA1789D5A1}" destId="{258E2FB1-0F4E-4189-AC7F-1E81B079DF18}" srcOrd="0" destOrd="0" presId="urn:microsoft.com/office/officeart/2008/layout/VerticalAccentList"/>
    <dgm:cxn modelId="{38293A9C-4D2D-4E12-A4C6-C387C7122342}" type="presParOf" srcId="{5B5B82D0-99F9-4F52-A3A8-70F1D9594161}" destId="{5D98E80C-334A-40D5-85FD-094687ED89B6}" srcOrd="19" destOrd="0" presId="urn:microsoft.com/office/officeart/2008/layout/VerticalAccentList"/>
    <dgm:cxn modelId="{5ED79981-30D9-48F3-BD16-DC7850858BE1}" type="presParOf" srcId="{5D98E80C-334A-40D5-85FD-094687ED89B6}" destId="{F45AF0FC-8EFD-45F0-94BF-986636CD6D9A}" srcOrd="0" destOrd="0" presId="urn:microsoft.com/office/officeart/2008/layout/VerticalAccentList"/>
    <dgm:cxn modelId="{C5F887A5-CE3A-4FB5-8F24-506EDA91C422}" type="presParOf" srcId="{5D98E80C-334A-40D5-85FD-094687ED89B6}" destId="{4C04FB8B-99A0-4035-8BC1-E5F5E09CDCA2}" srcOrd="1" destOrd="0" presId="urn:microsoft.com/office/officeart/2008/layout/VerticalAccentList"/>
    <dgm:cxn modelId="{3637F494-2CEA-4C1E-8394-0792C2768B4F}" type="presParOf" srcId="{5D98E80C-334A-40D5-85FD-094687ED89B6}" destId="{C3CFC1D6-A76E-4B9D-94E1-276A846D2907}" srcOrd="2" destOrd="0" presId="urn:microsoft.com/office/officeart/2008/layout/VerticalAccentList"/>
    <dgm:cxn modelId="{53825C4D-18B4-4B81-8237-91E001A535BF}" type="presParOf" srcId="{5D98E80C-334A-40D5-85FD-094687ED89B6}" destId="{48D8D1BD-20E4-4082-8060-E44CF14CD6EA}" srcOrd="3" destOrd="0" presId="urn:microsoft.com/office/officeart/2008/layout/VerticalAccentList"/>
    <dgm:cxn modelId="{9879E33E-27A1-4382-814E-81CFAAE972ED}" type="presParOf" srcId="{5D98E80C-334A-40D5-85FD-094687ED89B6}" destId="{C56E38ED-F4DB-495F-870B-654909567FB3}" srcOrd="4" destOrd="0" presId="urn:microsoft.com/office/officeart/2008/layout/VerticalAccentList"/>
    <dgm:cxn modelId="{1BB47DEE-86F4-4AC8-8CFA-35DD173D3CE4}" type="presParOf" srcId="{5D98E80C-334A-40D5-85FD-094687ED89B6}" destId="{25919034-8BC7-4CE5-9B51-EFFA3D60E358}" srcOrd="5" destOrd="0" presId="urn:microsoft.com/office/officeart/2008/layout/VerticalAccentList"/>
    <dgm:cxn modelId="{5A6FDD65-3985-4388-BEED-79EA40FAC8C5}" type="presParOf" srcId="{5D98E80C-334A-40D5-85FD-094687ED89B6}" destId="{E77754B9-57BA-406B-B844-06DF02C21D46}" srcOrd="6" destOrd="0" presId="urn:microsoft.com/office/officeart/2008/layout/VerticalAccentList"/>
    <dgm:cxn modelId="{4A794D44-2D31-4131-AB45-8B88315B0CC2}" type="presParOf" srcId="{5B5B82D0-99F9-4F52-A3A8-70F1D9594161}" destId="{290550BB-0CBA-42C1-8D50-905950F2DD1F}" srcOrd="20" destOrd="0" presId="urn:microsoft.com/office/officeart/2008/layout/VerticalAccentList"/>
    <dgm:cxn modelId="{BAA47A1C-2093-4943-80DC-E125EA21302C}" type="presParOf" srcId="{5B5B82D0-99F9-4F52-A3A8-70F1D9594161}" destId="{DCCA0D70-7C6E-48FB-98BD-9C7EAA7A54C8}" srcOrd="21" destOrd="0" presId="urn:microsoft.com/office/officeart/2008/layout/VerticalAccentList"/>
    <dgm:cxn modelId="{BCCD0C81-E5E6-485B-883B-E184DF5E228E}" type="presParOf" srcId="{DCCA0D70-7C6E-48FB-98BD-9C7EAA7A54C8}" destId="{6187F1D7-E0CC-42D2-BB1D-47F74FA4E7D8}" srcOrd="0" destOrd="0" presId="urn:microsoft.com/office/officeart/2008/layout/VerticalAccentList"/>
    <dgm:cxn modelId="{DDFA3300-82ED-408B-A4D8-5CF360494535}" type="presParOf" srcId="{5B5B82D0-99F9-4F52-A3A8-70F1D9594161}" destId="{A0D5C42C-1BB5-445C-8838-705DD27C44AA}" srcOrd="22" destOrd="0" presId="urn:microsoft.com/office/officeart/2008/layout/VerticalAccentList"/>
    <dgm:cxn modelId="{B2C06A42-627E-4603-BC9A-496FDFA457EC}" type="presParOf" srcId="{A0D5C42C-1BB5-445C-8838-705DD27C44AA}" destId="{3F86425B-0BED-4700-883C-10B55DC91D3A}" srcOrd="0" destOrd="0" presId="urn:microsoft.com/office/officeart/2008/layout/VerticalAccentList"/>
    <dgm:cxn modelId="{7499FFAA-BA56-4D6F-BA25-EC5D53AFDBD9}" type="presParOf" srcId="{A0D5C42C-1BB5-445C-8838-705DD27C44AA}" destId="{921F77E0-FB54-4486-B9EE-BA72C9778A50}" srcOrd="1" destOrd="0" presId="urn:microsoft.com/office/officeart/2008/layout/VerticalAccentList"/>
    <dgm:cxn modelId="{F4AC0A0F-7307-4039-B14B-CB124CC4B683}" type="presParOf" srcId="{A0D5C42C-1BB5-445C-8838-705DD27C44AA}" destId="{0BD712AD-B028-4EE4-B763-5FA66A3F0C16}" srcOrd="2" destOrd="0" presId="urn:microsoft.com/office/officeart/2008/layout/VerticalAccentList"/>
    <dgm:cxn modelId="{35C2FFA6-4127-45CF-AFC1-D3E0D260DC92}" type="presParOf" srcId="{A0D5C42C-1BB5-445C-8838-705DD27C44AA}" destId="{2FDF9C50-1746-4586-AF68-2ECF6F9D55B3}" srcOrd="3" destOrd="0" presId="urn:microsoft.com/office/officeart/2008/layout/VerticalAccentList"/>
    <dgm:cxn modelId="{7C742539-5C01-443D-81DE-95A90956CC5A}" type="presParOf" srcId="{A0D5C42C-1BB5-445C-8838-705DD27C44AA}" destId="{889E75E7-C1E9-464A-83CB-FF854B741258}" srcOrd="4" destOrd="0" presId="urn:microsoft.com/office/officeart/2008/layout/VerticalAccentList"/>
    <dgm:cxn modelId="{09383D9F-B2F3-4762-B25A-0B4EBD7D5332}" type="presParOf" srcId="{A0D5C42C-1BB5-445C-8838-705DD27C44AA}" destId="{AFC99383-207C-4E81-BAAA-C92E45C550DE}" srcOrd="5" destOrd="0" presId="urn:microsoft.com/office/officeart/2008/layout/VerticalAccentList"/>
    <dgm:cxn modelId="{D4C0FD97-34EA-458D-B62C-85D3FC1E85C0}" type="presParOf" srcId="{A0D5C42C-1BB5-445C-8838-705DD27C44AA}" destId="{315304BC-C7EB-49CF-9AC1-CB7F818384E8}" srcOrd="6" destOrd="0" presId="urn:microsoft.com/office/officeart/2008/layout/VerticalAccentList"/>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C5EA61-2C2A-434D-893A-5D5A568B5A52}"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D69A8D7F-22C5-46F1-AD0B-4AFA6A83B808}">
      <dgm:prSet phldrT="[Текст]"/>
      <dgm:spPr/>
      <dgm:t>
        <a:bodyPr/>
        <a:lstStyle/>
        <a:p>
          <a:r>
            <a:rPr lang="ru-RU"/>
            <a:t>создание условий их интеграции в активную трудовую деятельность</a:t>
          </a:r>
        </a:p>
      </dgm:t>
    </dgm:pt>
    <dgm:pt modelId="{47218B2D-E2CE-4FF4-BBA7-8CA47A2DE275}" type="parTrans" cxnId="{2B4C0475-48D2-46F6-82F4-BE68B339F5C7}">
      <dgm:prSet/>
      <dgm:spPr/>
      <dgm:t>
        <a:bodyPr/>
        <a:lstStyle/>
        <a:p>
          <a:endParaRPr lang="ru-RU"/>
        </a:p>
      </dgm:t>
    </dgm:pt>
    <dgm:pt modelId="{3E590A47-ED54-48A8-9C3D-C5C1B4F66C42}" type="sibTrans" cxnId="{2B4C0475-48D2-46F6-82F4-BE68B339F5C7}">
      <dgm:prSet/>
      <dgm:spPr/>
      <dgm:t>
        <a:bodyPr/>
        <a:lstStyle/>
        <a:p>
          <a:endParaRPr lang="ru-RU"/>
        </a:p>
      </dgm:t>
    </dgm:pt>
    <dgm:pt modelId="{4D06DB02-6D23-4920-94CB-A43CAB923774}">
      <dgm:prSet phldrT="[Текст]"/>
      <dgm:spPr/>
      <dgm:t>
        <a:bodyPr/>
        <a:lstStyle/>
        <a:p>
          <a:r>
            <a:rPr lang="ru-RU"/>
            <a:t>повышения гарантий в получении профессионального образования, апробирование технологий гибкой, дистанционной занятости</a:t>
          </a:r>
        </a:p>
      </dgm:t>
    </dgm:pt>
    <dgm:pt modelId="{0222DB34-4C8E-46BB-94B2-E6A25864A0C4}" type="parTrans" cxnId="{05D1380F-8F87-4FEC-AACA-BF6316A15290}">
      <dgm:prSet/>
      <dgm:spPr/>
      <dgm:t>
        <a:bodyPr/>
        <a:lstStyle/>
        <a:p>
          <a:endParaRPr lang="ru-RU"/>
        </a:p>
      </dgm:t>
    </dgm:pt>
    <dgm:pt modelId="{7724802E-9FB0-4668-9DAE-6B96D61D0959}" type="sibTrans" cxnId="{05D1380F-8F87-4FEC-AACA-BF6316A15290}">
      <dgm:prSet/>
      <dgm:spPr/>
      <dgm:t>
        <a:bodyPr/>
        <a:lstStyle/>
        <a:p>
          <a:endParaRPr lang="ru-RU"/>
        </a:p>
      </dgm:t>
    </dgm:pt>
    <dgm:pt modelId="{3EC22683-92ED-450B-A80B-05C857F0A481}">
      <dgm:prSet phldrT="[Текст]"/>
      <dgm:spPr/>
      <dgm:t>
        <a:bodyPr/>
        <a:lstStyle/>
        <a:p>
          <a:r>
            <a:rPr lang="ru-RU"/>
            <a:t>обеспечение активного взаимодействия различных общественных организаций, грантодателей в решение проблем занятости</a:t>
          </a:r>
        </a:p>
      </dgm:t>
    </dgm:pt>
    <dgm:pt modelId="{29400826-053F-4FB1-B905-08254BD80148}" type="parTrans" cxnId="{EA159732-FA7E-42AE-837C-D999651BEF95}">
      <dgm:prSet/>
      <dgm:spPr/>
      <dgm:t>
        <a:bodyPr/>
        <a:lstStyle/>
        <a:p>
          <a:endParaRPr lang="ru-RU"/>
        </a:p>
      </dgm:t>
    </dgm:pt>
    <dgm:pt modelId="{D1628C74-BBD2-4F5C-B6C8-9D0EBA4329DC}" type="sibTrans" cxnId="{EA159732-FA7E-42AE-837C-D999651BEF95}">
      <dgm:prSet/>
      <dgm:spPr/>
      <dgm:t>
        <a:bodyPr/>
        <a:lstStyle/>
        <a:p>
          <a:endParaRPr lang="ru-RU"/>
        </a:p>
      </dgm:t>
    </dgm:pt>
    <dgm:pt modelId="{700DF71D-6481-47CB-BB48-F49585A7A914}">
      <dgm:prSet phldrT="[Текст]"/>
      <dgm:spPr/>
      <dgm:t>
        <a:bodyPr/>
        <a:lstStyle/>
        <a:p>
          <a:r>
            <a:rPr lang="ru-RU"/>
            <a:t>предоставление финансовых стимулов работодателям (компенсация дополнительных затрат на прием на работу людей с инвалидностью)</a:t>
          </a:r>
        </a:p>
      </dgm:t>
    </dgm:pt>
    <dgm:pt modelId="{F75CC62C-330A-4237-9133-577E32D048EB}" type="parTrans" cxnId="{919EF1DC-B4A4-468C-BD33-D8C50ED33977}">
      <dgm:prSet/>
      <dgm:spPr/>
      <dgm:t>
        <a:bodyPr/>
        <a:lstStyle/>
        <a:p>
          <a:endParaRPr lang="ru-RU"/>
        </a:p>
      </dgm:t>
    </dgm:pt>
    <dgm:pt modelId="{3F49018C-7497-4E2B-886C-AF1FE4B0DD63}" type="sibTrans" cxnId="{919EF1DC-B4A4-468C-BD33-D8C50ED33977}">
      <dgm:prSet/>
      <dgm:spPr/>
      <dgm:t>
        <a:bodyPr/>
        <a:lstStyle/>
        <a:p>
          <a:endParaRPr lang="ru-RU"/>
        </a:p>
      </dgm:t>
    </dgm:pt>
    <dgm:pt modelId="{25FCD381-2ACA-435D-AC5F-550BB2766A57}">
      <dgm:prSet phldrT="[Текст]"/>
      <dgm:spPr/>
      <dgm:t>
        <a:bodyPr/>
        <a:lstStyle/>
        <a:p>
          <a:r>
            <a:rPr lang="ru-RU"/>
            <a:t>разработка программ профессиональной реабилитации, обучения, соответственно, снижения зависимости от социального обеспечения</a:t>
          </a:r>
        </a:p>
      </dgm:t>
    </dgm:pt>
    <dgm:pt modelId="{CD927708-FDF0-423E-A322-A9A43A3B7D1B}" type="parTrans" cxnId="{331ABB07-83A1-4422-95DC-1A950A06D769}">
      <dgm:prSet/>
      <dgm:spPr/>
      <dgm:t>
        <a:bodyPr/>
        <a:lstStyle/>
        <a:p>
          <a:endParaRPr lang="ru-RU"/>
        </a:p>
      </dgm:t>
    </dgm:pt>
    <dgm:pt modelId="{44A2747F-CF2F-4348-A14B-5690A9E028D4}" type="sibTrans" cxnId="{331ABB07-83A1-4422-95DC-1A950A06D769}">
      <dgm:prSet/>
      <dgm:spPr/>
      <dgm:t>
        <a:bodyPr/>
        <a:lstStyle/>
        <a:p>
          <a:endParaRPr lang="ru-RU"/>
        </a:p>
      </dgm:t>
    </dgm:pt>
    <dgm:pt modelId="{F63246A9-D299-4258-B949-0CAC40720DC7}" type="pres">
      <dgm:prSet presAssocID="{82C5EA61-2C2A-434D-893A-5D5A568B5A52}" presName="Name0" presStyleCnt="0">
        <dgm:presLayoutVars>
          <dgm:chMax val="7"/>
          <dgm:chPref val="7"/>
          <dgm:dir/>
        </dgm:presLayoutVars>
      </dgm:prSet>
      <dgm:spPr/>
    </dgm:pt>
    <dgm:pt modelId="{CF7F5D31-79E3-4EA7-8ABC-C46047B22DEE}" type="pres">
      <dgm:prSet presAssocID="{82C5EA61-2C2A-434D-893A-5D5A568B5A52}" presName="Name1" presStyleCnt="0"/>
      <dgm:spPr/>
    </dgm:pt>
    <dgm:pt modelId="{D0126BDD-2EE9-4456-8BC3-10372F6DDCFF}" type="pres">
      <dgm:prSet presAssocID="{82C5EA61-2C2A-434D-893A-5D5A568B5A52}" presName="cycle" presStyleCnt="0"/>
      <dgm:spPr/>
    </dgm:pt>
    <dgm:pt modelId="{6FEE3961-10BA-4BC0-A900-3DF86CBA7687}" type="pres">
      <dgm:prSet presAssocID="{82C5EA61-2C2A-434D-893A-5D5A568B5A52}" presName="srcNode" presStyleLbl="node1" presStyleIdx="0" presStyleCnt="5"/>
      <dgm:spPr/>
    </dgm:pt>
    <dgm:pt modelId="{82C7DC36-CA69-48A5-A183-C9F80481B9D3}" type="pres">
      <dgm:prSet presAssocID="{82C5EA61-2C2A-434D-893A-5D5A568B5A52}" presName="conn" presStyleLbl="parChTrans1D2" presStyleIdx="0" presStyleCnt="1"/>
      <dgm:spPr/>
    </dgm:pt>
    <dgm:pt modelId="{970416F5-F87F-4EDA-AE52-E416C1A9493B}" type="pres">
      <dgm:prSet presAssocID="{82C5EA61-2C2A-434D-893A-5D5A568B5A52}" presName="extraNode" presStyleLbl="node1" presStyleIdx="0" presStyleCnt="5"/>
      <dgm:spPr/>
    </dgm:pt>
    <dgm:pt modelId="{44FD09CA-3C9A-4345-92D5-3E09CE47B6AD}" type="pres">
      <dgm:prSet presAssocID="{82C5EA61-2C2A-434D-893A-5D5A568B5A52}" presName="dstNode" presStyleLbl="node1" presStyleIdx="0" presStyleCnt="5"/>
      <dgm:spPr/>
    </dgm:pt>
    <dgm:pt modelId="{6EDA5AAF-A9ED-4262-9F69-3911B02B7ED8}" type="pres">
      <dgm:prSet presAssocID="{D69A8D7F-22C5-46F1-AD0B-4AFA6A83B808}" presName="text_1" presStyleLbl="node1" presStyleIdx="0" presStyleCnt="5">
        <dgm:presLayoutVars>
          <dgm:bulletEnabled val="1"/>
        </dgm:presLayoutVars>
      </dgm:prSet>
      <dgm:spPr/>
    </dgm:pt>
    <dgm:pt modelId="{E52CBBF5-B3F6-4BD3-B2A0-101A7D1D5AE9}" type="pres">
      <dgm:prSet presAssocID="{D69A8D7F-22C5-46F1-AD0B-4AFA6A83B808}" presName="accent_1" presStyleCnt="0"/>
      <dgm:spPr/>
    </dgm:pt>
    <dgm:pt modelId="{BAF23B65-7E72-4FC7-AA07-76DD3944F679}" type="pres">
      <dgm:prSet presAssocID="{D69A8D7F-22C5-46F1-AD0B-4AFA6A83B808}" presName="accentRepeatNode" presStyleLbl="solidFgAcc1" presStyleIdx="0" presStyleCnt="5"/>
      <dgm:spPr/>
    </dgm:pt>
    <dgm:pt modelId="{427ECC9A-0447-422B-BF32-5D2069F8A02D}" type="pres">
      <dgm:prSet presAssocID="{4D06DB02-6D23-4920-94CB-A43CAB923774}" presName="text_2" presStyleLbl="node1" presStyleIdx="1" presStyleCnt="5">
        <dgm:presLayoutVars>
          <dgm:bulletEnabled val="1"/>
        </dgm:presLayoutVars>
      </dgm:prSet>
      <dgm:spPr/>
    </dgm:pt>
    <dgm:pt modelId="{AFAAB8D4-C90B-46A3-97E5-AEA253A15293}" type="pres">
      <dgm:prSet presAssocID="{4D06DB02-6D23-4920-94CB-A43CAB923774}" presName="accent_2" presStyleCnt="0"/>
      <dgm:spPr/>
    </dgm:pt>
    <dgm:pt modelId="{8B1E69C3-C0B8-4DCB-A24D-C1CAE3518383}" type="pres">
      <dgm:prSet presAssocID="{4D06DB02-6D23-4920-94CB-A43CAB923774}" presName="accentRepeatNode" presStyleLbl="solidFgAcc1" presStyleIdx="1" presStyleCnt="5"/>
      <dgm:spPr/>
    </dgm:pt>
    <dgm:pt modelId="{91B098A4-75AB-429D-AD50-028B8B91F4CD}" type="pres">
      <dgm:prSet presAssocID="{3EC22683-92ED-450B-A80B-05C857F0A481}" presName="text_3" presStyleLbl="node1" presStyleIdx="2" presStyleCnt="5">
        <dgm:presLayoutVars>
          <dgm:bulletEnabled val="1"/>
        </dgm:presLayoutVars>
      </dgm:prSet>
      <dgm:spPr/>
    </dgm:pt>
    <dgm:pt modelId="{E6FE01F4-71FE-4F59-9E13-E631EA81F811}" type="pres">
      <dgm:prSet presAssocID="{3EC22683-92ED-450B-A80B-05C857F0A481}" presName="accent_3" presStyleCnt="0"/>
      <dgm:spPr/>
    </dgm:pt>
    <dgm:pt modelId="{376ACC78-D475-4C8B-AD4C-F6589C3BFDCB}" type="pres">
      <dgm:prSet presAssocID="{3EC22683-92ED-450B-A80B-05C857F0A481}" presName="accentRepeatNode" presStyleLbl="solidFgAcc1" presStyleIdx="2" presStyleCnt="5"/>
      <dgm:spPr/>
    </dgm:pt>
    <dgm:pt modelId="{E7772D2D-3C64-4E2C-8EE6-90A4D79B0B8A}" type="pres">
      <dgm:prSet presAssocID="{700DF71D-6481-47CB-BB48-F49585A7A914}" presName="text_4" presStyleLbl="node1" presStyleIdx="3" presStyleCnt="5">
        <dgm:presLayoutVars>
          <dgm:bulletEnabled val="1"/>
        </dgm:presLayoutVars>
      </dgm:prSet>
      <dgm:spPr/>
    </dgm:pt>
    <dgm:pt modelId="{252EFAA5-C414-4FA7-AEC2-66A2233F7F64}" type="pres">
      <dgm:prSet presAssocID="{700DF71D-6481-47CB-BB48-F49585A7A914}" presName="accent_4" presStyleCnt="0"/>
      <dgm:spPr/>
    </dgm:pt>
    <dgm:pt modelId="{55AF7A05-ABDF-4CD0-BC12-F54F214D24B1}" type="pres">
      <dgm:prSet presAssocID="{700DF71D-6481-47CB-BB48-F49585A7A914}" presName="accentRepeatNode" presStyleLbl="solidFgAcc1" presStyleIdx="3" presStyleCnt="5"/>
      <dgm:spPr/>
    </dgm:pt>
    <dgm:pt modelId="{4D150B9B-0303-44A5-B40A-7C23FA83469B}" type="pres">
      <dgm:prSet presAssocID="{25FCD381-2ACA-435D-AC5F-550BB2766A57}" presName="text_5" presStyleLbl="node1" presStyleIdx="4" presStyleCnt="5">
        <dgm:presLayoutVars>
          <dgm:bulletEnabled val="1"/>
        </dgm:presLayoutVars>
      </dgm:prSet>
      <dgm:spPr/>
    </dgm:pt>
    <dgm:pt modelId="{47CC1E39-A7A6-4673-8E10-E468A8A1D7B3}" type="pres">
      <dgm:prSet presAssocID="{25FCD381-2ACA-435D-AC5F-550BB2766A57}" presName="accent_5" presStyleCnt="0"/>
      <dgm:spPr/>
    </dgm:pt>
    <dgm:pt modelId="{BA02455E-3102-4A37-8BBD-E335926C3F51}" type="pres">
      <dgm:prSet presAssocID="{25FCD381-2ACA-435D-AC5F-550BB2766A57}" presName="accentRepeatNode" presStyleLbl="solidFgAcc1" presStyleIdx="4" presStyleCnt="5"/>
      <dgm:spPr/>
    </dgm:pt>
  </dgm:ptLst>
  <dgm:cxnLst>
    <dgm:cxn modelId="{331ABB07-83A1-4422-95DC-1A950A06D769}" srcId="{82C5EA61-2C2A-434D-893A-5D5A568B5A52}" destId="{25FCD381-2ACA-435D-AC5F-550BB2766A57}" srcOrd="4" destOrd="0" parTransId="{CD927708-FDF0-423E-A322-A9A43A3B7D1B}" sibTransId="{44A2747F-CF2F-4348-A14B-5690A9E028D4}"/>
    <dgm:cxn modelId="{05D1380F-8F87-4FEC-AACA-BF6316A15290}" srcId="{82C5EA61-2C2A-434D-893A-5D5A568B5A52}" destId="{4D06DB02-6D23-4920-94CB-A43CAB923774}" srcOrd="1" destOrd="0" parTransId="{0222DB34-4C8E-46BB-94B2-E6A25864A0C4}" sibTransId="{7724802E-9FB0-4668-9DAE-6B96D61D0959}"/>
    <dgm:cxn modelId="{EA159732-FA7E-42AE-837C-D999651BEF95}" srcId="{82C5EA61-2C2A-434D-893A-5D5A568B5A52}" destId="{3EC22683-92ED-450B-A80B-05C857F0A481}" srcOrd="2" destOrd="0" parTransId="{29400826-053F-4FB1-B905-08254BD80148}" sibTransId="{D1628C74-BBD2-4F5C-B6C8-9D0EBA4329DC}"/>
    <dgm:cxn modelId="{7F39DB3C-D765-41D2-BECB-A39BB043B182}" type="presOf" srcId="{D69A8D7F-22C5-46F1-AD0B-4AFA6A83B808}" destId="{6EDA5AAF-A9ED-4262-9F69-3911B02B7ED8}" srcOrd="0" destOrd="0" presId="urn:microsoft.com/office/officeart/2008/layout/VerticalCurvedList"/>
    <dgm:cxn modelId="{2B4C0475-48D2-46F6-82F4-BE68B339F5C7}" srcId="{82C5EA61-2C2A-434D-893A-5D5A568B5A52}" destId="{D69A8D7F-22C5-46F1-AD0B-4AFA6A83B808}" srcOrd="0" destOrd="0" parTransId="{47218B2D-E2CE-4FF4-BBA7-8CA47A2DE275}" sibTransId="{3E590A47-ED54-48A8-9C3D-C5C1B4F66C42}"/>
    <dgm:cxn modelId="{8BBB6E7E-AACC-4185-8072-0108EEDEF577}" type="presOf" srcId="{4D06DB02-6D23-4920-94CB-A43CAB923774}" destId="{427ECC9A-0447-422B-BF32-5D2069F8A02D}" srcOrd="0" destOrd="0" presId="urn:microsoft.com/office/officeart/2008/layout/VerticalCurvedList"/>
    <dgm:cxn modelId="{58B3BCD5-8EE0-45C8-B344-191CA883780E}" type="presOf" srcId="{25FCD381-2ACA-435D-AC5F-550BB2766A57}" destId="{4D150B9B-0303-44A5-B40A-7C23FA83469B}" srcOrd="0" destOrd="0" presId="urn:microsoft.com/office/officeart/2008/layout/VerticalCurvedList"/>
    <dgm:cxn modelId="{919EF1DC-B4A4-468C-BD33-D8C50ED33977}" srcId="{82C5EA61-2C2A-434D-893A-5D5A568B5A52}" destId="{700DF71D-6481-47CB-BB48-F49585A7A914}" srcOrd="3" destOrd="0" parTransId="{F75CC62C-330A-4237-9133-577E32D048EB}" sibTransId="{3F49018C-7497-4E2B-886C-AF1FE4B0DD63}"/>
    <dgm:cxn modelId="{8276BAE0-5ACF-4B88-A834-E79CC6D337C6}" type="presOf" srcId="{82C5EA61-2C2A-434D-893A-5D5A568B5A52}" destId="{F63246A9-D299-4258-B949-0CAC40720DC7}" srcOrd="0" destOrd="0" presId="urn:microsoft.com/office/officeart/2008/layout/VerticalCurvedList"/>
    <dgm:cxn modelId="{B5ABA4F1-BD96-4D43-B56F-7A78A103CDAC}" type="presOf" srcId="{700DF71D-6481-47CB-BB48-F49585A7A914}" destId="{E7772D2D-3C64-4E2C-8EE6-90A4D79B0B8A}" srcOrd="0" destOrd="0" presId="urn:microsoft.com/office/officeart/2008/layout/VerticalCurvedList"/>
    <dgm:cxn modelId="{314E32F8-31C2-4ABD-89C3-2BC4481EE8C9}" type="presOf" srcId="{3EC22683-92ED-450B-A80B-05C857F0A481}" destId="{91B098A4-75AB-429D-AD50-028B8B91F4CD}" srcOrd="0" destOrd="0" presId="urn:microsoft.com/office/officeart/2008/layout/VerticalCurvedList"/>
    <dgm:cxn modelId="{4E7B69FF-FD36-4ABC-B9A3-F1A1D23C509A}" type="presOf" srcId="{3E590A47-ED54-48A8-9C3D-C5C1B4F66C42}" destId="{82C7DC36-CA69-48A5-A183-C9F80481B9D3}" srcOrd="0" destOrd="0" presId="urn:microsoft.com/office/officeart/2008/layout/VerticalCurvedList"/>
    <dgm:cxn modelId="{6132F449-9123-45D2-82EF-63F29B05B69D}" type="presParOf" srcId="{F63246A9-D299-4258-B949-0CAC40720DC7}" destId="{CF7F5D31-79E3-4EA7-8ABC-C46047B22DEE}" srcOrd="0" destOrd="0" presId="urn:microsoft.com/office/officeart/2008/layout/VerticalCurvedList"/>
    <dgm:cxn modelId="{E0A91CF6-8CD4-48F3-961E-D746C9657547}" type="presParOf" srcId="{CF7F5D31-79E3-4EA7-8ABC-C46047B22DEE}" destId="{D0126BDD-2EE9-4456-8BC3-10372F6DDCFF}" srcOrd="0" destOrd="0" presId="urn:microsoft.com/office/officeart/2008/layout/VerticalCurvedList"/>
    <dgm:cxn modelId="{253EC21B-8972-45A8-AF8C-FCE355DBC4A0}" type="presParOf" srcId="{D0126BDD-2EE9-4456-8BC3-10372F6DDCFF}" destId="{6FEE3961-10BA-4BC0-A900-3DF86CBA7687}" srcOrd="0" destOrd="0" presId="urn:microsoft.com/office/officeart/2008/layout/VerticalCurvedList"/>
    <dgm:cxn modelId="{757E5AA0-C586-406D-8F4D-60CEFD037BD5}" type="presParOf" srcId="{D0126BDD-2EE9-4456-8BC3-10372F6DDCFF}" destId="{82C7DC36-CA69-48A5-A183-C9F80481B9D3}" srcOrd="1" destOrd="0" presId="urn:microsoft.com/office/officeart/2008/layout/VerticalCurvedList"/>
    <dgm:cxn modelId="{ECBD3DB2-6FD7-485B-BCCD-B5E6CDBF569F}" type="presParOf" srcId="{D0126BDD-2EE9-4456-8BC3-10372F6DDCFF}" destId="{970416F5-F87F-4EDA-AE52-E416C1A9493B}" srcOrd="2" destOrd="0" presId="urn:microsoft.com/office/officeart/2008/layout/VerticalCurvedList"/>
    <dgm:cxn modelId="{00DC5DE0-4B83-4952-9E6D-1F82FB3BFAD2}" type="presParOf" srcId="{D0126BDD-2EE9-4456-8BC3-10372F6DDCFF}" destId="{44FD09CA-3C9A-4345-92D5-3E09CE47B6AD}" srcOrd="3" destOrd="0" presId="urn:microsoft.com/office/officeart/2008/layout/VerticalCurvedList"/>
    <dgm:cxn modelId="{30BF3EAC-DAE1-427D-89DE-B13499939DED}" type="presParOf" srcId="{CF7F5D31-79E3-4EA7-8ABC-C46047B22DEE}" destId="{6EDA5AAF-A9ED-4262-9F69-3911B02B7ED8}" srcOrd="1" destOrd="0" presId="urn:microsoft.com/office/officeart/2008/layout/VerticalCurvedList"/>
    <dgm:cxn modelId="{156C92EC-BD45-4409-8014-FD31B1C3A4AA}" type="presParOf" srcId="{CF7F5D31-79E3-4EA7-8ABC-C46047B22DEE}" destId="{E52CBBF5-B3F6-4BD3-B2A0-101A7D1D5AE9}" srcOrd="2" destOrd="0" presId="urn:microsoft.com/office/officeart/2008/layout/VerticalCurvedList"/>
    <dgm:cxn modelId="{C258A444-D113-4CAB-8A30-89614BF18800}" type="presParOf" srcId="{E52CBBF5-B3F6-4BD3-B2A0-101A7D1D5AE9}" destId="{BAF23B65-7E72-4FC7-AA07-76DD3944F679}" srcOrd="0" destOrd="0" presId="urn:microsoft.com/office/officeart/2008/layout/VerticalCurvedList"/>
    <dgm:cxn modelId="{C5ECAA8F-06D2-49FE-8736-DBF25931F769}" type="presParOf" srcId="{CF7F5D31-79E3-4EA7-8ABC-C46047B22DEE}" destId="{427ECC9A-0447-422B-BF32-5D2069F8A02D}" srcOrd="3" destOrd="0" presId="urn:microsoft.com/office/officeart/2008/layout/VerticalCurvedList"/>
    <dgm:cxn modelId="{1DE52E53-653D-457A-8779-B3D0A8B726C7}" type="presParOf" srcId="{CF7F5D31-79E3-4EA7-8ABC-C46047B22DEE}" destId="{AFAAB8D4-C90B-46A3-97E5-AEA253A15293}" srcOrd="4" destOrd="0" presId="urn:microsoft.com/office/officeart/2008/layout/VerticalCurvedList"/>
    <dgm:cxn modelId="{27C986B1-AACD-42EA-A167-A76769F80861}" type="presParOf" srcId="{AFAAB8D4-C90B-46A3-97E5-AEA253A15293}" destId="{8B1E69C3-C0B8-4DCB-A24D-C1CAE3518383}" srcOrd="0" destOrd="0" presId="urn:microsoft.com/office/officeart/2008/layout/VerticalCurvedList"/>
    <dgm:cxn modelId="{0CB1EBC7-7CB2-46EF-95CA-AEA443BAFD3E}" type="presParOf" srcId="{CF7F5D31-79E3-4EA7-8ABC-C46047B22DEE}" destId="{91B098A4-75AB-429D-AD50-028B8B91F4CD}" srcOrd="5" destOrd="0" presId="urn:microsoft.com/office/officeart/2008/layout/VerticalCurvedList"/>
    <dgm:cxn modelId="{14B6F282-8A25-426F-BA8F-D5040B5AAE42}" type="presParOf" srcId="{CF7F5D31-79E3-4EA7-8ABC-C46047B22DEE}" destId="{E6FE01F4-71FE-4F59-9E13-E631EA81F811}" srcOrd="6" destOrd="0" presId="urn:microsoft.com/office/officeart/2008/layout/VerticalCurvedList"/>
    <dgm:cxn modelId="{FCFFEE92-A56B-4EF9-A5FE-A3383119DD8A}" type="presParOf" srcId="{E6FE01F4-71FE-4F59-9E13-E631EA81F811}" destId="{376ACC78-D475-4C8B-AD4C-F6589C3BFDCB}" srcOrd="0" destOrd="0" presId="urn:microsoft.com/office/officeart/2008/layout/VerticalCurvedList"/>
    <dgm:cxn modelId="{0B43B816-1468-40E5-9F65-A1128A228CD8}" type="presParOf" srcId="{CF7F5D31-79E3-4EA7-8ABC-C46047B22DEE}" destId="{E7772D2D-3C64-4E2C-8EE6-90A4D79B0B8A}" srcOrd="7" destOrd="0" presId="urn:microsoft.com/office/officeart/2008/layout/VerticalCurvedList"/>
    <dgm:cxn modelId="{8D727A81-88EE-4591-867B-30F54D9AA3B4}" type="presParOf" srcId="{CF7F5D31-79E3-4EA7-8ABC-C46047B22DEE}" destId="{252EFAA5-C414-4FA7-AEC2-66A2233F7F64}" srcOrd="8" destOrd="0" presId="urn:microsoft.com/office/officeart/2008/layout/VerticalCurvedList"/>
    <dgm:cxn modelId="{FBAFC255-814C-42A5-BE5A-E444552312B1}" type="presParOf" srcId="{252EFAA5-C414-4FA7-AEC2-66A2233F7F64}" destId="{55AF7A05-ABDF-4CD0-BC12-F54F214D24B1}" srcOrd="0" destOrd="0" presId="urn:microsoft.com/office/officeart/2008/layout/VerticalCurvedList"/>
    <dgm:cxn modelId="{E5674121-09C8-45B5-A84A-7C4186FBF81F}" type="presParOf" srcId="{CF7F5D31-79E3-4EA7-8ABC-C46047B22DEE}" destId="{4D150B9B-0303-44A5-B40A-7C23FA83469B}" srcOrd="9" destOrd="0" presId="urn:microsoft.com/office/officeart/2008/layout/VerticalCurvedList"/>
    <dgm:cxn modelId="{9E930DBB-CAE1-46F6-B72A-361ED5703436}" type="presParOf" srcId="{CF7F5D31-79E3-4EA7-8ABC-C46047B22DEE}" destId="{47CC1E39-A7A6-4673-8E10-E468A8A1D7B3}" srcOrd="10" destOrd="0" presId="urn:microsoft.com/office/officeart/2008/layout/VerticalCurvedList"/>
    <dgm:cxn modelId="{CE2B7239-C0A7-4BF3-8404-FB61A88A901E}" type="presParOf" srcId="{47CC1E39-A7A6-4673-8E10-E468A8A1D7B3}" destId="{BA02455E-3102-4A37-8BBD-E335926C3F51}" srcOrd="0" destOrd="0" presId="urn:microsoft.com/office/officeart/2008/layout/VerticalCurvedList"/>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6FBF8A-03D9-4203-AED9-1984F858662C}">
      <dsp:nvSpPr>
        <dsp:cNvPr id="0" name=""/>
        <dsp:cNvSpPr/>
      </dsp:nvSpPr>
      <dsp:spPr>
        <a:xfrm>
          <a:off x="1603378" y="447"/>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Повышение осведомленности и продвижение инклюзивности (формирование культуры уважения прав инвалидов и искоренение стереотипов).</a:t>
          </a:r>
        </a:p>
      </dsp:txBody>
      <dsp:txXfrm>
        <a:off x="1603378" y="447"/>
        <a:ext cx="3799257" cy="345387"/>
      </dsp:txXfrm>
    </dsp:sp>
    <dsp:sp modelId="{44A7695E-FE08-4A5C-9B86-77A034E06AF4}">
      <dsp:nvSpPr>
        <dsp:cNvPr id="0" name=""/>
        <dsp:cNvSpPr/>
      </dsp:nvSpPr>
      <dsp:spPr>
        <a:xfrm>
          <a:off x="1603378"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FF704B-6B1F-48ED-B1BD-9BAF6911359C}">
      <dsp:nvSpPr>
        <dsp:cNvPr id="0" name=""/>
        <dsp:cNvSpPr/>
      </dsp:nvSpPr>
      <dsp:spPr>
        <a:xfrm>
          <a:off x="2139495"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D04DBD2-6F7F-4944-AFFA-0E936B9DE61F}">
      <dsp:nvSpPr>
        <dsp:cNvPr id="0" name=""/>
        <dsp:cNvSpPr/>
      </dsp:nvSpPr>
      <dsp:spPr>
        <a:xfrm>
          <a:off x="2675613"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17CEAC7-D6F7-490E-8C81-FC5C1FFFA430}">
      <dsp:nvSpPr>
        <dsp:cNvPr id="0" name=""/>
        <dsp:cNvSpPr/>
      </dsp:nvSpPr>
      <dsp:spPr>
        <a:xfrm>
          <a:off x="3211730"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2DEC8B-42B3-4152-ACE2-212AF54D8361}">
      <dsp:nvSpPr>
        <dsp:cNvPr id="0" name=""/>
        <dsp:cNvSpPr/>
      </dsp:nvSpPr>
      <dsp:spPr>
        <a:xfrm>
          <a:off x="3747848"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7049288-EDBC-4E78-B553-D2A1E72C2935}">
      <dsp:nvSpPr>
        <dsp:cNvPr id="0" name=""/>
        <dsp:cNvSpPr/>
      </dsp:nvSpPr>
      <dsp:spPr>
        <a:xfrm>
          <a:off x="4283965"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39FC509-FDFB-4CD0-8321-7C0777A02827}">
      <dsp:nvSpPr>
        <dsp:cNvPr id="0" name=""/>
        <dsp:cNvSpPr/>
      </dsp:nvSpPr>
      <dsp:spPr>
        <a:xfrm>
          <a:off x="4820082" y="345834"/>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1991091-841C-4798-96D8-0316DFDB06E0}">
      <dsp:nvSpPr>
        <dsp:cNvPr id="0" name=""/>
        <dsp:cNvSpPr/>
      </dsp:nvSpPr>
      <dsp:spPr>
        <a:xfrm>
          <a:off x="1603378" y="475528"/>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Усиление поддержки в программах занятости с включением дополнительных мер, учитывающих специфические потребности людей с инвалидностью.</a:t>
          </a:r>
        </a:p>
      </dsp:txBody>
      <dsp:txXfrm>
        <a:off x="1603378" y="475528"/>
        <a:ext cx="3799257" cy="345387"/>
      </dsp:txXfrm>
    </dsp:sp>
    <dsp:sp modelId="{1000B6EB-2F30-4A21-A574-14439D397D5D}">
      <dsp:nvSpPr>
        <dsp:cNvPr id="0" name=""/>
        <dsp:cNvSpPr/>
      </dsp:nvSpPr>
      <dsp:spPr>
        <a:xfrm>
          <a:off x="1603378"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96AB709-EC2F-49A4-8A49-A43AC2C26F06}">
      <dsp:nvSpPr>
        <dsp:cNvPr id="0" name=""/>
        <dsp:cNvSpPr/>
      </dsp:nvSpPr>
      <dsp:spPr>
        <a:xfrm>
          <a:off x="2139495"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AD4B164-2BE4-45BF-8B94-D257FEA7B3CE}">
      <dsp:nvSpPr>
        <dsp:cNvPr id="0" name=""/>
        <dsp:cNvSpPr/>
      </dsp:nvSpPr>
      <dsp:spPr>
        <a:xfrm>
          <a:off x="2675613"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0A72CD-AAF6-487E-ADF1-DC291CD6B61F}">
      <dsp:nvSpPr>
        <dsp:cNvPr id="0" name=""/>
        <dsp:cNvSpPr/>
      </dsp:nvSpPr>
      <dsp:spPr>
        <a:xfrm>
          <a:off x="3211730"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38054FE-341F-4078-9461-0D0DB2E84FF1}">
      <dsp:nvSpPr>
        <dsp:cNvPr id="0" name=""/>
        <dsp:cNvSpPr/>
      </dsp:nvSpPr>
      <dsp:spPr>
        <a:xfrm>
          <a:off x="3747848"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17274AC-6904-40A9-AB9A-C9681EE5FAB8}">
      <dsp:nvSpPr>
        <dsp:cNvPr id="0" name=""/>
        <dsp:cNvSpPr/>
      </dsp:nvSpPr>
      <dsp:spPr>
        <a:xfrm>
          <a:off x="4283965"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AB2CAE6-49AA-4D62-9F23-7BF63ED79134}">
      <dsp:nvSpPr>
        <dsp:cNvPr id="0" name=""/>
        <dsp:cNvSpPr/>
      </dsp:nvSpPr>
      <dsp:spPr>
        <a:xfrm>
          <a:off x="4820082" y="820915"/>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13F3A5F-C459-49AA-BFB7-17C7F301A0F3}">
      <dsp:nvSpPr>
        <dsp:cNvPr id="0" name=""/>
        <dsp:cNvSpPr/>
      </dsp:nvSpPr>
      <dsp:spPr>
        <a:xfrm>
          <a:off x="1603378" y="950609"/>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Индивидуальный подход к трудоустройству и поддержке с разработкой решений, адаптированных как для работодателей, так и для сотрудников с инвалидностью.</a:t>
          </a:r>
        </a:p>
      </dsp:txBody>
      <dsp:txXfrm>
        <a:off x="1603378" y="950609"/>
        <a:ext cx="3799257" cy="345387"/>
      </dsp:txXfrm>
    </dsp:sp>
    <dsp:sp modelId="{2FBB9350-F816-42D7-8242-77A07BBFE7AE}">
      <dsp:nvSpPr>
        <dsp:cNvPr id="0" name=""/>
        <dsp:cNvSpPr/>
      </dsp:nvSpPr>
      <dsp:spPr>
        <a:xfrm>
          <a:off x="1603378"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7B59EAE-BB70-4A31-88D9-52D87DBA8B3D}">
      <dsp:nvSpPr>
        <dsp:cNvPr id="0" name=""/>
        <dsp:cNvSpPr/>
      </dsp:nvSpPr>
      <dsp:spPr>
        <a:xfrm>
          <a:off x="2139495"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553399-3CE4-4ADA-BA3C-9640AFD377F0}">
      <dsp:nvSpPr>
        <dsp:cNvPr id="0" name=""/>
        <dsp:cNvSpPr/>
      </dsp:nvSpPr>
      <dsp:spPr>
        <a:xfrm>
          <a:off x="2675613"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524C2E6-014D-4CC6-A846-4DAE8837E515}">
      <dsp:nvSpPr>
        <dsp:cNvPr id="0" name=""/>
        <dsp:cNvSpPr/>
      </dsp:nvSpPr>
      <dsp:spPr>
        <a:xfrm>
          <a:off x="3211730"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313763E-0AC0-48FF-8E4F-63C641335837}">
      <dsp:nvSpPr>
        <dsp:cNvPr id="0" name=""/>
        <dsp:cNvSpPr/>
      </dsp:nvSpPr>
      <dsp:spPr>
        <a:xfrm>
          <a:off x="3747848"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EE51A56-A05F-4C1A-8455-D3E0407363AF}">
      <dsp:nvSpPr>
        <dsp:cNvPr id="0" name=""/>
        <dsp:cNvSpPr/>
      </dsp:nvSpPr>
      <dsp:spPr>
        <a:xfrm>
          <a:off x="4283965"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09E5149-508E-4D8E-BB49-D2216769646C}">
      <dsp:nvSpPr>
        <dsp:cNvPr id="0" name=""/>
        <dsp:cNvSpPr/>
      </dsp:nvSpPr>
      <dsp:spPr>
        <a:xfrm>
          <a:off x="4820082" y="1295996"/>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1122388-F117-4270-B043-8FE4856F3F60}">
      <dsp:nvSpPr>
        <dsp:cNvPr id="0" name=""/>
        <dsp:cNvSpPr/>
      </dsp:nvSpPr>
      <dsp:spPr>
        <a:xfrm>
          <a:off x="1603378" y="1425690"/>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Межведомственное сотрудничество, т.е. согласованные действия различных ведомств для совершенствования мер по содействию занятости.</a:t>
          </a:r>
        </a:p>
      </dsp:txBody>
      <dsp:txXfrm>
        <a:off x="1603378" y="1425690"/>
        <a:ext cx="3799257" cy="345387"/>
      </dsp:txXfrm>
    </dsp:sp>
    <dsp:sp modelId="{CEA76EF9-3CC4-40A8-8FBB-6CBC9C7A3871}">
      <dsp:nvSpPr>
        <dsp:cNvPr id="0" name=""/>
        <dsp:cNvSpPr/>
      </dsp:nvSpPr>
      <dsp:spPr>
        <a:xfrm>
          <a:off x="1603378"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009941F-0B78-4089-A078-C211A51FF9C0}">
      <dsp:nvSpPr>
        <dsp:cNvPr id="0" name=""/>
        <dsp:cNvSpPr/>
      </dsp:nvSpPr>
      <dsp:spPr>
        <a:xfrm>
          <a:off x="2139495"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035D2A1-FC89-464A-A8B7-3757DEE93339}">
      <dsp:nvSpPr>
        <dsp:cNvPr id="0" name=""/>
        <dsp:cNvSpPr/>
      </dsp:nvSpPr>
      <dsp:spPr>
        <a:xfrm>
          <a:off x="2675613"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9522A0A-F72B-4337-BE49-ABBED5BB9B0C}">
      <dsp:nvSpPr>
        <dsp:cNvPr id="0" name=""/>
        <dsp:cNvSpPr/>
      </dsp:nvSpPr>
      <dsp:spPr>
        <a:xfrm>
          <a:off x="3211730"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5B78DC7-57EE-4615-8AF7-BD5F95FA02E3}">
      <dsp:nvSpPr>
        <dsp:cNvPr id="0" name=""/>
        <dsp:cNvSpPr/>
      </dsp:nvSpPr>
      <dsp:spPr>
        <a:xfrm>
          <a:off x="3747848"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9AEFD2-5721-41C5-9449-E2442BF49E64}">
      <dsp:nvSpPr>
        <dsp:cNvPr id="0" name=""/>
        <dsp:cNvSpPr/>
      </dsp:nvSpPr>
      <dsp:spPr>
        <a:xfrm>
          <a:off x="4283965"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7AB55E-369E-4B67-94C0-A80F94E565A7}">
      <dsp:nvSpPr>
        <dsp:cNvPr id="0" name=""/>
        <dsp:cNvSpPr/>
      </dsp:nvSpPr>
      <dsp:spPr>
        <a:xfrm>
          <a:off x="4820082" y="1771077"/>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43E442-0907-41E5-9FEA-0DC64D8F5DCC}">
      <dsp:nvSpPr>
        <dsp:cNvPr id="0" name=""/>
        <dsp:cNvSpPr/>
      </dsp:nvSpPr>
      <dsp:spPr>
        <a:xfrm>
          <a:off x="1603378" y="1900771"/>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Непрерывное обучение и гарантии занятости посредство содействия в повышении квалификации и обеспечении стабильности трудоустройства.</a:t>
          </a:r>
        </a:p>
      </dsp:txBody>
      <dsp:txXfrm>
        <a:off x="1603378" y="1900771"/>
        <a:ext cx="3799257" cy="345387"/>
      </dsp:txXfrm>
    </dsp:sp>
    <dsp:sp modelId="{43C2271A-BDBF-4ACA-AF48-27880EF003C2}">
      <dsp:nvSpPr>
        <dsp:cNvPr id="0" name=""/>
        <dsp:cNvSpPr/>
      </dsp:nvSpPr>
      <dsp:spPr>
        <a:xfrm>
          <a:off x="1603378"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C36978F-D766-4D5E-BEF5-0E1998944A49}">
      <dsp:nvSpPr>
        <dsp:cNvPr id="0" name=""/>
        <dsp:cNvSpPr/>
      </dsp:nvSpPr>
      <dsp:spPr>
        <a:xfrm>
          <a:off x="2139495"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0CA404E-ACE8-47E3-8B59-7F758CC2CD51}">
      <dsp:nvSpPr>
        <dsp:cNvPr id="0" name=""/>
        <dsp:cNvSpPr/>
      </dsp:nvSpPr>
      <dsp:spPr>
        <a:xfrm>
          <a:off x="2675613"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B1CC41-2E2E-4E1C-B538-5AF24571EA94}">
      <dsp:nvSpPr>
        <dsp:cNvPr id="0" name=""/>
        <dsp:cNvSpPr/>
      </dsp:nvSpPr>
      <dsp:spPr>
        <a:xfrm>
          <a:off x="3211730"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652BA95-0CAD-4B01-AF0C-B5DA35658DCC}">
      <dsp:nvSpPr>
        <dsp:cNvPr id="0" name=""/>
        <dsp:cNvSpPr/>
      </dsp:nvSpPr>
      <dsp:spPr>
        <a:xfrm>
          <a:off x="3747848"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3D39933-82A1-4FCE-B9A9-0306BA7A4A97}">
      <dsp:nvSpPr>
        <dsp:cNvPr id="0" name=""/>
        <dsp:cNvSpPr/>
      </dsp:nvSpPr>
      <dsp:spPr>
        <a:xfrm>
          <a:off x="4283965"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738E926-8128-4ED6-9A17-A7EFFDAEED4A}">
      <dsp:nvSpPr>
        <dsp:cNvPr id="0" name=""/>
        <dsp:cNvSpPr/>
      </dsp:nvSpPr>
      <dsp:spPr>
        <a:xfrm>
          <a:off x="4820082" y="2246158"/>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A565EB2-A65A-470A-BFAD-D3F76C1B3660}">
      <dsp:nvSpPr>
        <dsp:cNvPr id="0" name=""/>
        <dsp:cNvSpPr/>
      </dsp:nvSpPr>
      <dsp:spPr>
        <a:xfrm>
          <a:off x="1603378" y="2375852"/>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Доступное образование и профессиональная подготовка с помощью разработки программ, адаптированных к потребностям людей с инвалидностью.</a:t>
          </a:r>
        </a:p>
      </dsp:txBody>
      <dsp:txXfrm>
        <a:off x="1603378" y="2375852"/>
        <a:ext cx="3799257" cy="345387"/>
      </dsp:txXfrm>
    </dsp:sp>
    <dsp:sp modelId="{35F59F62-4377-4F0B-BF69-EAB94EC70E81}">
      <dsp:nvSpPr>
        <dsp:cNvPr id="0" name=""/>
        <dsp:cNvSpPr/>
      </dsp:nvSpPr>
      <dsp:spPr>
        <a:xfrm>
          <a:off x="1603378"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1E6E9C3-50A6-422B-AD1C-8B9A5FAE167C}">
      <dsp:nvSpPr>
        <dsp:cNvPr id="0" name=""/>
        <dsp:cNvSpPr/>
      </dsp:nvSpPr>
      <dsp:spPr>
        <a:xfrm>
          <a:off x="2139495"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B7D4305-53B3-4D3C-B4C8-92154EBD62DB}">
      <dsp:nvSpPr>
        <dsp:cNvPr id="0" name=""/>
        <dsp:cNvSpPr/>
      </dsp:nvSpPr>
      <dsp:spPr>
        <a:xfrm>
          <a:off x="2675613"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A7683B6-A25B-4CDB-8E70-4D2E1617B5ED}">
      <dsp:nvSpPr>
        <dsp:cNvPr id="0" name=""/>
        <dsp:cNvSpPr/>
      </dsp:nvSpPr>
      <dsp:spPr>
        <a:xfrm>
          <a:off x="3211730"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18C531-BFB6-4D37-8F06-D5BBAB49DB04}">
      <dsp:nvSpPr>
        <dsp:cNvPr id="0" name=""/>
        <dsp:cNvSpPr/>
      </dsp:nvSpPr>
      <dsp:spPr>
        <a:xfrm>
          <a:off x="3747848"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0238952-D235-4017-981C-96CB8E04F1E0}">
      <dsp:nvSpPr>
        <dsp:cNvPr id="0" name=""/>
        <dsp:cNvSpPr/>
      </dsp:nvSpPr>
      <dsp:spPr>
        <a:xfrm>
          <a:off x="4283965"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9E0C74D-C69A-4D48-B8B0-EBC72C0219AE}">
      <dsp:nvSpPr>
        <dsp:cNvPr id="0" name=""/>
        <dsp:cNvSpPr/>
      </dsp:nvSpPr>
      <dsp:spPr>
        <a:xfrm>
          <a:off x="4820082" y="2721239"/>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8E2FB1-0F4E-4189-AC7F-1E81B079DF18}">
      <dsp:nvSpPr>
        <dsp:cNvPr id="0" name=""/>
        <dsp:cNvSpPr/>
      </dsp:nvSpPr>
      <dsp:spPr>
        <a:xfrm>
          <a:off x="1603378" y="2850933"/>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Правовая защита от дискриминации позволяющая обеспечить законные права и возможности для людей с инвалидностью.</a:t>
          </a:r>
        </a:p>
      </dsp:txBody>
      <dsp:txXfrm>
        <a:off x="1603378" y="2850933"/>
        <a:ext cx="3799257" cy="345387"/>
      </dsp:txXfrm>
    </dsp:sp>
    <dsp:sp modelId="{F45AF0FC-8EFD-45F0-94BF-986636CD6D9A}">
      <dsp:nvSpPr>
        <dsp:cNvPr id="0" name=""/>
        <dsp:cNvSpPr/>
      </dsp:nvSpPr>
      <dsp:spPr>
        <a:xfrm>
          <a:off x="1603378"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C04FB8B-99A0-4035-8BC1-E5F5E09CDCA2}">
      <dsp:nvSpPr>
        <dsp:cNvPr id="0" name=""/>
        <dsp:cNvSpPr/>
      </dsp:nvSpPr>
      <dsp:spPr>
        <a:xfrm>
          <a:off x="2139495"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3CFC1D6-A76E-4B9D-94E1-276A846D2907}">
      <dsp:nvSpPr>
        <dsp:cNvPr id="0" name=""/>
        <dsp:cNvSpPr/>
      </dsp:nvSpPr>
      <dsp:spPr>
        <a:xfrm>
          <a:off x="2675613"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8D8D1BD-20E4-4082-8060-E44CF14CD6EA}">
      <dsp:nvSpPr>
        <dsp:cNvPr id="0" name=""/>
        <dsp:cNvSpPr/>
      </dsp:nvSpPr>
      <dsp:spPr>
        <a:xfrm>
          <a:off x="3211730"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6E38ED-F4DB-495F-870B-654909567FB3}">
      <dsp:nvSpPr>
        <dsp:cNvPr id="0" name=""/>
        <dsp:cNvSpPr/>
      </dsp:nvSpPr>
      <dsp:spPr>
        <a:xfrm>
          <a:off x="3747848"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919034-8BC7-4CE5-9B51-EFFA3D60E358}">
      <dsp:nvSpPr>
        <dsp:cNvPr id="0" name=""/>
        <dsp:cNvSpPr/>
      </dsp:nvSpPr>
      <dsp:spPr>
        <a:xfrm>
          <a:off x="4283965"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77754B9-57BA-406B-B844-06DF02C21D46}">
      <dsp:nvSpPr>
        <dsp:cNvPr id="0" name=""/>
        <dsp:cNvSpPr/>
      </dsp:nvSpPr>
      <dsp:spPr>
        <a:xfrm>
          <a:off x="4820082" y="3196320"/>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187F1D7-E0CC-42D2-BB1D-47F74FA4E7D8}">
      <dsp:nvSpPr>
        <dsp:cNvPr id="0" name=""/>
        <dsp:cNvSpPr/>
      </dsp:nvSpPr>
      <dsp:spPr>
        <a:xfrm>
          <a:off x="1603378" y="3326014"/>
          <a:ext cx="3799257" cy="3453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6670" tIns="26670" rIns="26670" bIns="26670" numCol="1" spcCol="1270" anchor="b" anchorCtr="0">
          <a:noAutofit/>
        </a:bodyPr>
        <a:lstStyle/>
        <a:p>
          <a:pPr marL="0" lvl="0" indent="0" algn="l" defTabSz="311150">
            <a:lnSpc>
              <a:spcPct val="90000"/>
            </a:lnSpc>
            <a:spcBef>
              <a:spcPct val="0"/>
            </a:spcBef>
            <a:spcAft>
              <a:spcPct val="35000"/>
            </a:spcAft>
            <a:buNone/>
          </a:pPr>
          <a:r>
            <a:rPr lang="ru-RU" sz="700" kern="1200"/>
            <a:t>•  Поддержка предпринимательства посредством поощрения развития и расширения бизнеса среди людей с инвалидностью через обучение, наставничество и доступ к финансированию.</a:t>
          </a:r>
        </a:p>
      </dsp:txBody>
      <dsp:txXfrm>
        <a:off x="1603378" y="3326014"/>
        <a:ext cx="3799257" cy="345387"/>
      </dsp:txXfrm>
    </dsp:sp>
    <dsp:sp modelId="{3F86425B-0BED-4700-883C-10B55DC91D3A}">
      <dsp:nvSpPr>
        <dsp:cNvPr id="0" name=""/>
        <dsp:cNvSpPr/>
      </dsp:nvSpPr>
      <dsp:spPr>
        <a:xfrm>
          <a:off x="1603378"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21F77E0-FB54-4486-B9EE-BA72C9778A50}">
      <dsp:nvSpPr>
        <dsp:cNvPr id="0" name=""/>
        <dsp:cNvSpPr/>
      </dsp:nvSpPr>
      <dsp:spPr>
        <a:xfrm>
          <a:off x="2139495"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D712AD-B028-4EE4-B763-5FA66A3F0C16}">
      <dsp:nvSpPr>
        <dsp:cNvPr id="0" name=""/>
        <dsp:cNvSpPr/>
      </dsp:nvSpPr>
      <dsp:spPr>
        <a:xfrm>
          <a:off x="2675613"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FDF9C50-1746-4586-AF68-2ECF6F9D55B3}">
      <dsp:nvSpPr>
        <dsp:cNvPr id="0" name=""/>
        <dsp:cNvSpPr/>
      </dsp:nvSpPr>
      <dsp:spPr>
        <a:xfrm>
          <a:off x="3211730"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9E75E7-C1E9-464A-83CB-FF854B741258}">
      <dsp:nvSpPr>
        <dsp:cNvPr id="0" name=""/>
        <dsp:cNvSpPr/>
      </dsp:nvSpPr>
      <dsp:spPr>
        <a:xfrm>
          <a:off x="3747848"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C99383-207C-4E81-BAAA-C92E45C550DE}">
      <dsp:nvSpPr>
        <dsp:cNvPr id="0" name=""/>
        <dsp:cNvSpPr/>
      </dsp:nvSpPr>
      <dsp:spPr>
        <a:xfrm>
          <a:off x="4283965"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15304BC-C7EB-49CF-9AC1-CB7F818384E8}">
      <dsp:nvSpPr>
        <dsp:cNvPr id="0" name=""/>
        <dsp:cNvSpPr/>
      </dsp:nvSpPr>
      <dsp:spPr>
        <a:xfrm>
          <a:off x="4820082" y="3671401"/>
          <a:ext cx="506567" cy="84427"/>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C7DC36-CA69-48A5-A183-C9F80481B9D3}">
      <dsp:nvSpPr>
        <dsp:cNvPr id="0" name=""/>
        <dsp:cNvSpPr/>
      </dsp:nvSpPr>
      <dsp:spPr>
        <a:xfrm>
          <a:off x="-2445049" y="-377659"/>
          <a:ext cx="2919619" cy="2919619"/>
        </a:xfrm>
        <a:prstGeom prst="blockArc">
          <a:avLst>
            <a:gd name="adj1" fmla="val 18900000"/>
            <a:gd name="adj2" fmla="val 2700000"/>
            <a:gd name="adj3" fmla="val 74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EDA5AAF-A9ED-4262-9F69-3911B02B7ED8}">
      <dsp:nvSpPr>
        <dsp:cNvPr id="0" name=""/>
        <dsp:cNvSpPr/>
      </dsp:nvSpPr>
      <dsp:spPr>
        <a:xfrm>
          <a:off x="208994" y="135225"/>
          <a:ext cx="6238377" cy="270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4808" tIns="20320" rIns="20320" bIns="20320" numCol="1" spcCol="1270" anchor="ctr" anchorCtr="0">
          <a:noAutofit/>
        </a:bodyPr>
        <a:lstStyle/>
        <a:p>
          <a:pPr marL="0" lvl="0" indent="0" algn="l" defTabSz="355600">
            <a:lnSpc>
              <a:spcPct val="90000"/>
            </a:lnSpc>
            <a:spcBef>
              <a:spcPct val="0"/>
            </a:spcBef>
            <a:spcAft>
              <a:spcPct val="35000"/>
            </a:spcAft>
            <a:buNone/>
          </a:pPr>
          <a:r>
            <a:rPr lang="ru-RU" sz="800" kern="1200"/>
            <a:t>создание условий их интеграции в активную трудовую деятельность</a:t>
          </a:r>
        </a:p>
      </dsp:txBody>
      <dsp:txXfrm>
        <a:off x="208994" y="135225"/>
        <a:ext cx="6238377" cy="270624"/>
      </dsp:txXfrm>
    </dsp:sp>
    <dsp:sp modelId="{BAF23B65-7E72-4FC7-AA07-76DD3944F679}">
      <dsp:nvSpPr>
        <dsp:cNvPr id="0" name=""/>
        <dsp:cNvSpPr/>
      </dsp:nvSpPr>
      <dsp:spPr>
        <a:xfrm>
          <a:off x="39854" y="101397"/>
          <a:ext cx="338280" cy="33828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27ECC9A-0447-422B-BF32-5D2069F8A02D}">
      <dsp:nvSpPr>
        <dsp:cNvPr id="0" name=""/>
        <dsp:cNvSpPr/>
      </dsp:nvSpPr>
      <dsp:spPr>
        <a:xfrm>
          <a:off x="402915" y="541031"/>
          <a:ext cx="6044456" cy="270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4808" tIns="20320" rIns="20320" bIns="20320" numCol="1" spcCol="1270" anchor="ctr" anchorCtr="0">
          <a:noAutofit/>
        </a:bodyPr>
        <a:lstStyle/>
        <a:p>
          <a:pPr marL="0" lvl="0" indent="0" algn="l" defTabSz="355600">
            <a:lnSpc>
              <a:spcPct val="90000"/>
            </a:lnSpc>
            <a:spcBef>
              <a:spcPct val="0"/>
            </a:spcBef>
            <a:spcAft>
              <a:spcPct val="35000"/>
            </a:spcAft>
            <a:buNone/>
          </a:pPr>
          <a:r>
            <a:rPr lang="ru-RU" sz="800" kern="1200"/>
            <a:t>повышения гарантий в получении профессионального образования, апробирование технологий гибкой, дистанционной занятости</a:t>
          </a:r>
        </a:p>
      </dsp:txBody>
      <dsp:txXfrm>
        <a:off x="402915" y="541031"/>
        <a:ext cx="6044456" cy="270624"/>
      </dsp:txXfrm>
    </dsp:sp>
    <dsp:sp modelId="{8B1E69C3-C0B8-4DCB-A24D-C1CAE3518383}">
      <dsp:nvSpPr>
        <dsp:cNvPr id="0" name=""/>
        <dsp:cNvSpPr/>
      </dsp:nvSpPr>
      <dsp:spPr>
        <a:xfrm>
          <a:off x="233775" y="507203"/>
          <a:ext cx="338280" cy="33828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1B098A4-75AB-429D-AD50-028B8B91F4CD}">
      <dsp:nvSpPr>
        <dsp:cNvPr id="0" name=""/>
        <dsp:cNvSpPr/>
      </dsp:nvSpPr>
      <dsp:spPr>
        <a:xfrm>
          <a:off x="462433" y="946837"/>
          <a:ext cx="5984938" cy="270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4808" tIns="20320" rIns="20320" bIns="20320" numCol="1" spcCol="1270" anchor="ctr" anchorCtr="0">
          <a:noAutofit/>
        </a:bodyPr>
        <a:lstStyle/>
        <a:p>
          <a:pPr marL="0" lvl="0" indent="0" algn="l" defTabSz="355600">
            <a:lnSpc>
              <a:spcPct val="90000"/>
            </a:lnSpc>
            <a:spcBef>
              <a:spcPct val="0"/>
            </a:spcBef>
            <a:spcAft>
              <a:spcPct val="35000"/>
            </a:spcAft>
            <a:buNone/>
          </a:pPr>
          <a:r>
            <a:rPr lang="ru-RU" sz="800" kern="1200"/>
            <a:t>обеспечение активного взаимодействия различных общественных организаций, грантодателей в решение проблем занятости</a:t>
          </a:r>
        </a:p>
      </dsp:txBody>
      <dsp:txXfrm>
        <a:off x="462433" y="946837"/>
        <a:ext cx="5984938" cy="270624"/>
      </dsp:txXfrm>
    </dsp:sp>
    <dsp:sp modelId="{376ACC78-D475-4C8B-AD4C-F6589C3BFDCB}">
      <dsp:nvSpPr>
        <dsp:cNvPr id="0" name=""/>
        <dsp:cNvSpPr/>
      </dsp:nvSpPr>
      <dsp:spPr>
        <a:xfrm>
          <a:off x="293293" y="913009"/>
          <a:ext cx="338280" cy="33828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7772D2D-3C64-4E2C-8EE6-90A4D79B0B8A}">
      <dsp:nvSpPr>
        <dsp:cNvPr id="0" name=""/>
        <dsp:cNvSpPr/>
      </dsp:nvSpPr>
      <dsp:spPr>
        <a:xfrm>
          <a:off x="402915" y="1352644"/>
          <a:ext cx="6044456" cy="270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4808" tIns="20320" rIns="20320" bIns="20320" numCol="1" spcCol="1270" anchor="ctr" anchorCtr="0">
          <a:noAutofit/>
        </a:bodyPr>
        <a:lstStyle/>
        <a:p>
          <a:pPr marL="0" lvl="0" indent="0" algn="l" defTabSz="355600">
            <a:lnSpc>
              <a:spcPct val="90000"/>
            </a:lnSpc>
            <a:spcBef>
              <a:spcPct val="0"/>
            </a:spcBef>
            <a:spcAft>
              <a:spcPct val="35000"/>
            </a:spcAft>
            <a:buNone/>
          </a:pPr>
          <a:r>
            <a:rPr lang="ru-RU" sz="800" kern="1200"/>
            <a:t>предоставление финансовых стимулов работодателям (компенсация дополнительных затрат на прием на работу людей с инвалидностью)</a:t>
          </a:r>
        </a:p>
      </dsp:txBody>
      <dsp:txXfrm>
        <a:off x="402915" y="1352644"/>
        <a:ext cx="6044456" cy="270624"/>
      </dsp:txXfrm>
    </dsp:sp>
    <dsp:sp modelId="{55AF7A05-ABDF-4CD0-BC12-F54F214D24B1}">
      <dsp:nvSpPr>
        <dsp:cNvPr id="0" name=""/>
        <dsp:cNvSpPr/>
      </dsp:nvSpPr>
      <dsp:spPr>
        <a:xfrm>
          <a:off x="233775" y="1318816"/>
          <a:ext cx="338280" cy="33828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D150B9B-0303-44A5-B40A-7C23FA83469B}">
      <dsp:nvSpPr>
        <dsp:cNvPr id="0" name=""/>
        <dsp:cNvSpPr/>
      </dsp:nvSpPr>
      <dsp:spPr>
        <a:xfrm>
          <a:off x="208994" y="1758450"/>
          <a:ext cx="6238377" cy="2706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4808" tIns="20320" rIns="20320" bIns="20320" numCol="1" spcCol="1270" anchor="ctr" anchorCtr="0">
          <a:noAutofit/>
        </a:bodyPr>
        <a:lstStyle/>
        <a:p>
          <a:pPr marL="0" lvl="0" indent="0" algn="l" defTabSz="355600">
            <a:lnSpc>
              <a:spcPct val="90000"/>
            </a:lnSpc>
            <a:spcBef>
              <a:spcPct val="0"/>
            </a:spcBef>
            <a:spcAft>
              <a:spcPct val="35000"/>
            </a:spcAft>
            <a:buNone/>
          </a:pPr>
          <a:r>
            <a:rPr lang="ru-RU" sz="800" kern="1200"/>
            <a:t>разработка программ профессиональной реабилитации, обучения, соответственно, снижения зависимости от социального обеспечения</a:t>
          </a:r>
        </a:p>
      </dsp:txBody>
      <dsp:txXfrm>
        <a:off x="208994" y="1758450"/>
        <a:ext cx="6238377" cy="270624"/>
      </dsp:txXfrm>
    </dsp:sp>
    <dsp:sp modelId="{BA02455E-3102-4A37-8BBD-E335926C3F51}">
      <dsp:nvSpPr>
        <dsp:cNvPr id="0" name=""/>
        <dsp:cNvSpPr/>
      </dsp:nvSpPr>
      <dsp:spPr>
        <a:xfrm>
          <a:off x="39854" y="1724622"/>
          <a:ext cx="338280" cy="338280"/>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6</Pages>
  <Words>2461</Words>
  <Characters>14034</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User</cp:lastModifiedBy>
  <cp:revision>9</cp:revision>
  <dcterms:created xsi:type="dcterms:W3CDTF">2025-05-15T09:53:00Z</dcterms:created>
  <dcterms:modified xsi:type="dcterms:W3CDTF">2025-05-15T13:03:00Z</dcterms:modified>
</cp:coreProperties>
</file>