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241A46" w14:textId="77777777" w:rsidR="00702926" w:rsidRPr="00622379" w:rsidRDefault="00FA2A1A" w:rsidP="00FA2A1A">
      <w:pPr>
        <w:pStyle w:val="a3"/>
        <w:shd w:val="clear" w:color="auto" w:fill="FFFFFF"/>
        <w:spacing w:before="0" w:beforeAutospacing="0" w:after="0" w:afterAutospacing="0"/>
        <w:ind w:firstLine="709"/>
        <w:rPr>
          <w:b/>
        </w:rPr>
      </w:pPr>
      <w:r>
        <w:rPr>
          <w:b/>
          <w:sz w:val="28"/>
          <w:szCs w:val="28"/>
        </w:rPr>
        <w:t>УДК 336</w:t>
      </w:r>
      <w:r w:rsidR="003C1F93">
        <w:rPr>
          <w:b/>
          <w:sz w:val="28"/>
          <w:szCs w:val="28"/>
        </w:rPr>
        <w:t>.7</w:t>
      </w:r>
    </w:p>
    <w:p w14:paraId="6B10B1F7" w14:textId="77777777" w:rsidR="00C04007" w:rsidRPr="00622379" w:rsidRDefault="00C04007" w:rsidP="00C04007">
      <w:pPr>
        <w:widowControl w:val="0"/>
        <w:spacing w:after="0" w:line="240" w:lineRule="auto"/>
        <w:jc w:val="right"/>
        <w:rPr>
          <w:rFonts w:ascii="Times New Roman" w:hAnsi="Times New Roman" w:cs="Times New Roman"/>
          <w:b/>
          <w:bCs/>
          <w:iCs/>
          <w:color w:val="000000"/>
          <w:sz w:val="24"/>
          <w:szCs w:val="24"/>
        </w:rPr>
      </w:pPr>
      <w:proofErr w:type="spellStart"/>
      <w:r w:rsidRPr="00622379">
        <w:rPr>
          <w:rFonts w:ascii="Times New Roman" w:hAnsi="Times New Roman" w:cs="Times New Roman"/>
          <w:b/>
          <w:bCs/>
          <w:iCs/>
          <w:color w:val="000000"/>
          <w:sz w:val="24"/>
          <w:szCs w:val="24"/>
        </w:rPr>
        <w:t>Миньковская</w:t>
      </w:r>
      <w:proofErr w:type="spellEnd"/>
      <w:r w:rsidRPr="00622379">
        <w:rPr>
          <w:rFonts w:ascii="Times New Roman" w:hAnsi="Times New Roman" w:cs="Times New Roman"/>
          <w:b/>
          <w:bCs/>
          <w:iCs/>
          <w:color w:val="000000"/>
          <w:sz w:val="24"/>
          <w:szCs w:val="24"/>
        </w:rPr>
        <w:t xml:space="preserve"> М. В.</w:t>
      </w:r>
    </w:p>
    <w:p w14:paraId="7A8835F5" w14:textId="77777777" w:rsidR="00C04007" w:rsidRPr="00622379" w:rsidRDefault="00C04007" w:rsidP="00C04007">
      <w:pPr>
        <w:pStyle w:val="a3"/>
        <w:shd w:val="clear" w:color="auto" w:fill="FFFFFF"/>
        <w:spacing w:before="0" w:beforeAutospacing="0" w:after="0" w:afterAutospacing="0"/>
        <w:ind w:firstLine="709"/>
        <w:jc w:val="right"/>
        <w:rPr>
          <w:b/>
        </w:rPr>
      </w:pPr>
    </w:p>
    <w:p w14:paraId="568AE121" w14:textId="77777777" w:rsidR="00702926" w:rsidRPr="00622379" w:rsidRDefault="00AC6591" w:rsidP="00702926">
      <w:pPr>
        <w:pStyle w:val="a3"/>
        <w:shd w:val="clear" w:color="auto" w:fill="FFFFFF"/>
        <w:spacing w:before="0" w:beforeAutospacing="0" w:after="0" w:afterAutospacing="0"/>
        <w:ind w:firstLine="709"/>
        <w:jc w:val="center"/>
        <w:rPr>
          <w:b/>
        </w:rPr>
      </w:pPr>
      <w:r w:rsidRPr="00622379">
        <w:rPr>
          <w:b/>
        </w:rPr>
        <w:t>ПЕРСПЕКТИВЫ РАЗВИТИЯ ПРОЦЕССОВ АВТОМАТИЗАЦИИ БАНКОВСКОЙ ДЕЯТЕЛЬНОСТИ</w:t>
      </w:r>
    </w:p>
    <w:p w14:paraId="28EB82D6" w14:textId="77777777" w:rsidR="00702926" w:rsidRPr="00622379" w:rsidRDefault="00E00196" w:rsidP="00702926">
      <w:pPr>
        <w:pStyle w:val="a3"/>
        <w:shd w:val="clear" w:color="auto" w:fill="FFFFFF"/>
        <w:spacing w:before="0" w:beforeAutospacing="0" w:after="0" w:afterAutospacing="0"/>
        <w:ind w:firstLine="709"/>
        <w:jc w:val="both"/>
      </w:pPr>
      <w:r w:rsidRPr="00622379">
        <w:t xml:space="preserve"> </w:t>
      </w:r>
    </w:p>
    <w:p w14:paraId="6E070908" w14:textId="77777777" w:rsidR="00622379" w:rsidRPr="00622379" w:rsidRDefault="00622379" w:rsidP="00622379">
      <w:pPr>
        <w:spacing w:after="0" w:line="240" w:lineRule="auto"/>
        <w:ind w:firstLine="709"/>
        <w:jc w:val="both"/>
        <w:rPr>
          <w:rFonts w:ascii="Times New Roman" w:eastAsia="Times New Roman" w:hAnsi="Times New Roman" w:cs="Times New Roman"/>
          <w:bCs/>
          <w:iCs/>
          <w:sz w:val="24"/>
          <w:szCs w:val="24"/>
          <w:lang w:eastAsia="ru-RU"/>
        </w:rPr>
      </w:pPr>
      <w:r w:rsidRPr="00622379">
        <w:rPr>
          <w:rFonts w:ascii="Times New Roman" w:eastAsia="Times New Roman" w:hAnsi="Times New Roman" w:cs="Times New Roman"/>
          <w:b/>
          <w:bCs/>
          <w:iCs/>
          <w:sz w:val="24"/>
          <w:szCs w:val="24"/>
          <w:lang w:eastAsia="ru-RU"/>
        </w:rPr>
        <w:t xml:space="preserve">Аннотация: </w:t>
      </w:r>
      <w:r w:rsidRPr="00622379">
        <w:rPr>
          <w:rFonts w:ascii="Times New Roman" w:eastAsia="Times New Roman" w:hAnsi="Times New Roman" w:cs="Times New Roman"/>
          <w:bCs/>
          <w:iCs/>
          <w:sz w:val="24"/>
          <w:szCs w:val="24"/>
          <w:lang w:eastAsia="ru-RU"/>
        </w:rPr>
        <w:t xml:space="preserve">актуальность темы обусловлена необходимостью повышения </w:t>
      </w:r>
      <w:r>
        <w:rPr>
          <w:rFonts w:ascii="Times New Roman" w:eastAsia="Times New Roman" w:hAnsi="Times New Roman" w:cs="Times New Roman"/>
          <w:bCs/>
          <w:iCs/>
          <w:sz w:val="24"/>
          <w:szCs w:val="24"/>
          <w:lang w:eastAsia="ru-RU"/>
        </w:rPr>
        <w:t xml:space="preserve">автоматизации процессов в банковской сфере экономики страны в условиях цифровизации и </w:t>
      </w:r>
      <w:r w:rsidR="0022032F">
        <w:rPr>
          <w:rFonts w:ascii="Times New Roman" w:eastAsia="Times New Roman" w:hAnsi="Times New Roman" w:cs="Times New Roman"/>
          <w:bCs/>
          <w:iCs/>
          <w:sz w:val="24"/>
          <w:szCs w:val="24"/>
          <w:lang w:eastAsia="ru-RU"/>
        </w:rPr>
        <w:t xml:space="preserve">высоких темпов развития </w:t>
      </w:r>
      <w:r>
        <w:rPr>
          <w:rFonts w:ascii="Times New Roman" w:eastAsia="Times New Roman" w:hAnsi="Times New Roman" w:cs="Times New Roman"/>
          <w:bCs/>
          <w:iCs/>
          <w:sz w:val="24"/>
          <w:szCs w:val="24"/>
          <w:lang w:eastAsia="ru-RU"/>
        </w:rPr>
        <w:t>инновационных технологий.</w:t>
      </w:r>
      <w:r w:rsidRPr="00622379">
        <w:rPr>
          <w:rFonts w:ascii="Times New Roman" w:eastAsia="Times New Roman" w:hAnsi="Times New Roman" w:cs="Times New Roman"/>
          <w:bCs/>
          <w:iCs/>
          <w:sz w:val="24"/>
          <w:szCs w:val="24"/>
          <w:lang w:eastAsia="ru-RU"/>
        </w:rPr>
        <w:t xml:space="preserve"> </w:t>
      </w:r>
      <w:r w:rsidR="00A524E6">
        <w:rPr>
          <w:rFonts w:ascii="Times New Roman" w:eastAsia="Times New Roman" w:hAnsi="Times New Roman" w:cs="Times New Roman"/>
          <w:bCs/>
          <w:iCs/>
          <w:sz w:val="24"/>
          <w:szCs w:val="24"/>
          <w:lang w:eastAsia="ru-RU"/>
        </w:rPr>
        <w:t>Определены факторы развития б</w:t>
      </w:r>
      <w:r w:rsidR="00A524E6">
        <w:rPr>
          <w:rFonts w:ascii="Times New Roman" w:hAnsi="Times New Roman" w:cs="Times New Roman"/>
          <w:sz w:val="24"/>
          <w:szCs w:val="24"/>
        </w:rPr>
        <w:t>анковских</w:t>
      </w:r>
      <w:r w:rsidR="00A524E6" w:rsidRPr="00622379">
        <w:rPr>
          <w:rFonts w:ascii="Times New Roman" w:hAnsi="Times New Roman" w:cs="Times New Roman"/>
          <w:sz w:val="24"/>
          <w:szCs w:val="24"/>
        </w:rPr>
        <w:t xml:space="preserve"> структур, </w:t>
      </w:r>
      <w:r w:rsidR="00A524E6">
        <w:rPr>
          <w:rFonts w:ascii="Times New Roman" w:eastAsia="Times New Roman" w:hAnsi="Times New Roman" w:cs="Times New Roman"/>
          <w:bCs/>
          <w:iCs/>
          <w:sz w:val="24"/>
          <w:szCs w:val="24"/>
          <w:lang w:eastAsia="ru-RU"/>
        </w:rPr>
        <w:t>предложена математическая модель для повышения качества банковских операций.</w:t>
      </w:r>
      <w:r w:rsidR="005218BB">
        <w:rPr>
          <w:rFonts w:ascii="Times New Roman" w:eastAsia="Times New Roman" w:hAnsi="Times New Roman" w:cs="Times New Roman"/>
          <w:bCs/>
          <w:iCs/>
          <w:sz w:val="24"/>
          <w:szCs w:val="24"/>
          <w:lang w:eastAsia="ru-RU"/>
        </w:rPr>
        <w:t xml:space="preserve"> Рассмотрены пути модернизации банковских услуг</w:t>
      </w:r>
      <w:r w:rsidR="00FA34CB">
        <w:rPr>
          <w:rFonts w:ascii="Times New Roman" w:eastAsia="Times New Roman" w:hAnsi="Times New Roman" w:cs="Times New Roman"/>
          <w:bCs/>
          <w:iCs/>
          <w:sz w:val="24"/>
          <w:szCs w:val="24"/>
          <w:lang w:eastAsia="ru-RU"/>
        </w:rPr>
        <w:t xml:space="preserve"> пу</w:t>
      </w:r>
      <w:r w:rsidR="008367E3">
        <w:rPr>
          <w:rFonts w:ascii="Times New Roman" w:hAnsi="Times New Roman" w:cs="Times New Roman"/>
          <w:sz w:val="24"/>
          <w:szCs w:val="24"/>
        </w:rPr>
        <w:t>тем</w:t>
      </w:r>
      <w:r w:rsidR="00FA34CB" w:rsidRPr="00622379">
        <w:rPr>
          <w:rFonts w:ascii="Times New Roman" w:hAnsi="Times New Roman" w:cs="Times New Roman"/>
          <w:sz w:val="24"/>
          <w:szCs w:val="24"/>
        </w:rPr>
        <w:t xml:space="preserve"> использова</w:t>
      </w:r>
      <w:r w:rsidR="00FA34CB">
        <w:rPr>
          <w:rFonts w:ascii="Times New Roman" w:hAnsi="Times New Roman" w:cs="Times New Roman"/>
          <w:sz w:val="24"/>
          <w:szCs w:val="24"/>
        </w:rPr>
        <w:t>ния</w:t>
      </w:r>
      <w:r w:rsidR="00FA34CB" w:rsidRPr="00622379">
        <w:rPr>
          <w:rFonts w:ascii="Times New Roman" w:hAnsi="Times New Roman" w:cs="Times New Roman"/>
          <w:sz w:val="24"/>
          <w:szCs w:val="24"/>
        </w:rPr>
        <w:t xml:space="preserve"> системно-синергетическ</w:t>
      </w:r>
      <w:r w:rsidR="00FA34CB">
        <w:rPr>
          <w:rFonts w:ascii="Times New Roman" w:hAnsi="Times New Roman" w:cs="Times New Roman"/>
          <w:sz w:val="24"/>
          <w:szCs w:val="24"/>
        </w:rPr>
        <w:t>ого</w:t>
      </w:r>
      <w:r w:rsidR="00FA34CB" w:rsidRPr="00622379">
        <w:rPr>
          <w:rFonts w:ascii="Times New Roman" w:hAnsi="Times New Roman" w:cs="Times New Roman"/>
          <w:sz w:val="24"/>
          <w:szCs w:val="24"/>
        </w:rPr>
        <w:t xml:space="preserve"> подход</w:t>
      </w:r>
      <w:r w:rsidR="00FA34CB">
        <w:rPr>
          <w:rFonts w:ascii="Times New Roman" w:hAnsi="Times New Roman" w:cs="Times New Roman"/>
          <w:sz w:val="24"/>
          <w:szCs w:val="24"/>
        </w:rPr>
        <w:t>а.</w:t>
      </w:r>
    </w:p>
    <w:p w14:paraId="1EF26814" w14:textId="77777777" w:rsidR="00E00196" w:rsidRDefault="00622379" w:rsidP="0022032F">
      <w:pPr>
        <w:spacing w:after="0" w:line="240" w:lineRule="auto"/>
        <w:ind w:firstLine="709"/>
        <w:jc w:val="both"/>
        <w:rPr>
          <w:rFonts w:ascii="Times New Roman" w:hAnsi="Times New Roman" w:cs="Times New Roman"/>
          <w:sz w:val="24"/>
          <w:szCs w:val="24"/>
        </w:rPr>
      </w:pPr>
      <w:r w:rsidRPr="00622379">
        <w:rPr>
          <w:rFonts w:ascii="Times New Roman" w:eastAsia="Times New Roman" w:hAnsi="Times New Roman" w:cs="Times New Roman"/>
          <w:b/>
          <w:bCs/>
          <w:iCs/>
          <w:sz w:val="24"/>
          <w:szCs w:val="24"/>
          <w:lang w:eastAsia="ru-RU"/>
        </w:rPr>
        <w:t>Ключевые слова</w:t>
      </w:r>
      <w:r w:rsidRPr="00622379">
        <w:rPr>
          <w:rFonts w:ascii="Times New Roman" w:eastAsia="Times New Roman" w:hAnsi="Times New Roman" w:cs="Times New Roman"/>
          <w:bCs/>
          <w:iCs/>
          <w:sz w:val="24"/>
          <w:szCs w:val="24"/>
          <w:lang w:eastAsia="ru-RU"/>
        </w:rPr>
        <w:t>:</w:t>
      </w:r>
      <w:r w:rsidRPr="00622379">
        <w:rPr>
          <w:rFonts w:ascii="Times New Roman" w:eastAsia="Times New Roman" w:hAnsi="Times New Roman" w:cs="Times New Roman"/>
          <w:sz w:val="24"/>
          <w:szCs w:val="24"/>
          <w:lang w:eastAsia="ru-RU"/>
        </w:rPr>
        <w:t xml:space="preserve"> </w:t>
      </w:r>
      <w:r w:rsidR="0022032F">
        <w:rPr>
          <w:rFonts w:ascii="Times New Roman" w:eastAsia="Times New Roman" w:hAnsi="Times New Roman" w:cs="Times New Roman"/>
          <w:sz w:val="24"/>
          <w:szCs w:val="24"/>
          <w:lang w:eastAsia="ru-RU"/>
        </w:rPr>
        <w:t>модернизация</w:t>
      </w:r>
      <w:r w:rsidRPr="00622379">
        <w:rPr>
          <w:rFonts w:ascii="Times New Roman" w:eastAsia="Times New Roman" w:hAnsi="Times New Roman" w:cs="Times New Roman"/>
          <w:sz w:val="24"/>
          <w:szCs w:val="24"/>
          <w:lang w:eastAsia="ru-RU"/>
        </w:rPr>
        <w:t xml:space="preserve">, </w:t>
      </w:r>
      <w:r w:rsidR="0022032F">
        <w:rPr>
          <w:rFonts w:ascii="Times New Roman" w:eastAsia="Times New Roman" w:hAnsi="Times New Roman" w:cs="Times New Roman"/>
          <w:sz w:val="24"/>
          <w:szCs w:val="24"/>
          <w:lang w:eastAsia="ru-RU"/>
        </w:rPr>
        <w:t>банковская деятельность, оптимизация, моделирование</w:t>
      </w:r>
      <w:r w:rsidRPr="00622379">
        <w:rPr>
          <w:rFonts w:ascii="Times New Roman" w:eastAsia="Times New Roman" w:hAnsi="Times New Roman" w:cs="Times New Roman"/>
          <w:sz w:val="24"/>
          <w:szCs w:val="24"/>
          <w:lang w:eastAsia="ru-RU"/>
        </w:rPr>
        <w:t xml:space="preserve">, </w:t>
      </w:r>
      <w:r w:rsidR="0022032F" w:rsidRPr="00622379">
        <w:rPr>
          <w:rFonts w:ascii="Times New Roman" w:hAnsi="Times New Roman" w:cs="Times New Roman"/>
          <w:sz w:val="24"/>
          <w:szCs w:val="24"/>
        </w:rPr>
        <w:t>интерфейс</w:t>
      </w:r>
      <w:r w:rsidR="0022032F">
        <w:rPr>
          <w:rFonts w:ascii="Times New Roman" w:hAnsi="Times New Roman" w:cs="Times New Roman"/>
          <w:sz w:val="24"/>
          <w:szCs w:val="24"/>
        </w:rPr>
        <w:t>, система,</w:t>
      </w:r>
      <w:r w:rsidR="00FA34CB">
        <w:rPr>
          <w:rFonts w:ascii="Times New Roman" w:hAnsi="Times New Roman" w:cs="Times New Roman"/>
          <w:sz w:val="24"/>
          <w:szCs w:val="24"/>
        </w:rPr>
        <w:t xml:space="preserve"> подход,</w:t>
      </w:r>
      <w:r w:rsidR="0022032F">
        <w:rPr>
          <w:rFonts w:ascii="Times New Roman" w:hAnsi="Times New Roman" w:cs="Times New Roman"/>
          <w:sz w:val="24"/>
          <w:szCs w:val="24"/>
        </w:rPr>
        <w:t xml:space="preserve"> </w:t>
      </w:r>
      <w:r w:rsidR="00A524E6">
        <w:rPr>
          <w:rFonts w:ascii="Times New Roman" w:hAnsi="Times New Roman" w:cs="Times New Roman"/>
          <w:sz w:val="24"/>
          <w:szCs w:val="24"/>
        </w:rPr>
        <w:t>программы.</w:t>
      </w:r>
    </w:p>
    <w:p w14:paraId="548F7798" w14:textId="77777777" w:rsidR="0022032F" w:rsidRPr="00622379" w:rsidRDefault="0022032F" w:rsidP="0022032F">
      <w:pPr>
        <w:spacing w:after="0" w:line="240" w:lineRule="auto"/>
        <w:ind w:firstLine="709"/>
        <w:jc w:val="both"/>
        <w:rPr>
          <w:rFonts w:ascii="Times New Roman" w:eastAsia="Times New Roman" w:hAnsi="Times New Roman" w:cs="Times New Roman"/>
          <w:i/>
          <w:iCs/>
          <w:sz w:val="24"/>
          <w:szCs w:val="24"/>
          <w:lang w:eastAsia="ru-RU"/>
        </w:rPr>
      </w:pPr>
    </w:p>
    <w:p w14:paraId="1EEBE221" w14:textId="77777777" w:rsidR="007909B0" w:rsidRPr="00622379" w:rsidRDefault="00702926" w:rsidP="00541E65">
      <w:pPr>
        <w:pStyle w:val="a3"/>
        <w:shd w:val="clear" w:color="auto" w:fill="FFFFFF"/>
        <w:spacing w:before="0" w:beforeAutospacing="0" w:after="0" w:afterAutospacing="0"/>
        <w:ind w:firstLine="709"/>
        <w:jc w:val="both"/>
      </w:pPr>
      <w:r w:rsidRPr="00622379">
        <w:t xml:space="preserve">Современная модернизация банковской деятельности невозможна без интенсивного внедрения последних достижений научно-технического прогресса в банковское дело, освоения электронно-вычислительной техники, применения экономико-математического моделирования. В деятельности банков западных стран практически не осталось таких областей и видов операций, куда бы не вторглись математический анализ, компьютеры и другая электронная техника. Современный зарубежный опыт может быть полезен в деле развития автоматизации банковской деятельности в нашей стране. Новые виды банковских услуг с использованием ЭВМ, уже получившие определенное распространение в развитых странах, не исчерпывают всех возможностей, открываемых современной электронной техникой. Банки издавна внедряют и используют самые современные достижения науки и техники для облегчения ручного труда и ускорения выполняемых операций. </w:t>
      </w:r>
    </w:p>
    <w:p w14:paraId="5A4ED2A5" w14:textId="77777777" w:rsidR="00702926" w:rsidRPr="00622379" w:rsidRDefault="00702926" w:rsidP="00541E65">
      <w:pPr>
        <w:pStyle w:val="a3"/>
        <w:shd w:val="clear" w:color="auto" w:fill="FFFFFF"/>
        <w:spacing w:before="0" w:beforeAutospacing="0" w:after="0" w:afterAutospacing="0"/>
        <w:ind w:firstLine="709"/>
        <w:jc w:val="both"/>
      </w:pPr>
      <w:r w:rsidRPr="00622379">
        <w:t>Однако в настоящее время, когда создано огромное количество коммерческих банков, победителями в конкурентной борьбе будут те, кто полностью перестроит свою деятельность в соответствии с современными информационными технологиями. Добиться увеличения производительности труда, улучшить качество обслуживания клиентов, оптимальным образом спланировать свою деятельность и в итоге повысить конкурентоспособность невозможно без использования последних достижений в области информационных технологий и математического моделирования</w:t>
      </w:r>
      <w:r w:rsidR="00DC7AA8" w:rsidRPr="00622379">
        <w:t xml:space="preserve"> [2,4].</w:t>
      </w:r>
    </w:p>
    <w:p w14:paraId="1CF3E8CC" w14:textId="77777777" w:rsidR="007909B0" w:rsidRPr="00622379" w:rsidRDefault="00702926" w:rsidP="00541E65">
      <w:pPr>
        <w:pStyle w:val="a3"/>
        <w:shd w:val="clear" w:color="auto" w:fill="FFFFFF"/>
        <w:spacing w:before="0" w:beforeAutospacing="0" w:after="0" w:afterAutospacing="0"/>
        <w:ind w:firstLine="709"/>
        <w:jc w:val="both"/>
      </w:pPr>
      <w:r w:rsidRPr="00622379">
        <w:t xml:space="preserve">Без широкого применения автоматизированных систем при осуществлении банковских операций невозможно прибыльное и интенсивное развитие кредитных институтов. Именно быстрое и массовое распространение информационных технологий, основанное на применении вычислительной техники, средств автоматизации, сбора, хранения и обработки информации стало важнейшей предпосылкой и стимулом коренного преобразования банковской и финансовой системы. </w:t>
      </w:r>
    </w:p>
    <w:p w14:paraId="5436A051" w14:textId="77777777" w:rsidR="00702926" w:rsidRPr="00622379" w:rsidRDefault="00702926" w:rsidP="00541E65">
      <w:pPr>
        <w:pStyle w:val="a3"/>
        <w:shd w:val="clear" w:color="auto" w:fill="FFFFFF"/>
        <w:spacing w:before="0" w:beforeAutospacing="0" w:after="0" w:afterAutospacing="0"/>
        <w:ind w:firstLine="709"/>
        <w:jc w:val="both"/>
      </w:pPr>
      <w:r w:rsidRPr="00622379">
        <w:t xml:space="preserve">На сегодняшний день создано большое количество отечественных и зарубежных автоматизированных банковских систем. </w:t>
      </w:r>
      <w:r w:rsidR="007909B0" w:rsidRPr="00622379">
        <w:t>Но</w:t>
      </w:r>
      <w:r w:rsidRPr="00622379">
        <w:t xml:space="preserve"> невозможно назвать какую-то из систем лучшей для применения в банковской деятельности, так как подобная оценка должна опираться на множество критериев - от цены и быстродействия до защиты и целостности данных. Также можно отметить, что не все системы основаны на применении экономико-математических моделей. Автоматизация банковской деятельности позволяет, во-первых, обеспечить слаженное функционирование плате</w:t>
      </w:r>
      <w:r w:rsidR="00D81CA3">
        <w:t>жного механизма, опосредующего «обмен веществ»</w:t>
      </w:r>
      <w:r w:rsidRPr="00622379">
        <w:t xml:space="preserve"> в экономике в целом и определяющего эффективность работы всех экономических институтов, во-вторых, значительно ускорить оборот средств в хозяйстве, что весьма актуально в условиях острого платежного кризиса.</w:t>
      </w:r>
    </w:p>
    <w:p w14:paraId="4EB124D5" w14:textId="77777777" w:rsidR="00702926" w:rsidRPr="00622379" w:rsidRDefault="00702926" w:rsidP="00541E65">
      <w:pPr>
        <w:pStyle w:val="a3"/>
        <w:shd w:val="clear" w:color="auto" w:fill="FFFFFF"/>
        <w:spacing w:before="0" w:beforeAutospacing="0" w:after="0" w:afterAutospacing="0"/>
        <w:ind w:firstLine="709"/>
        <w:jc w:val="both"/>
      </w:pPr>
      <w:r w:rsidRPr="00622379">
        <w:t xml:space="preserve">Исходя из этого, проблемы оптимизации банковской деятельности целесообразно исследовать с позиций прибыльности и снижения издержек и выбора оптимальной позиции на шкале "прибыль - риск". При этом, в области исследования, анализа банковской </w:t>
      </w:r>
      <w:r w:rsidRPr="00622379">
        <w:lastRenderedPageBreak/>
        <w:t xml:space="preserve">деятельности в переходной экономике остается достаточно много серьезных проблем, не разработанных и в методологическом, и в прикладном аспекте. Одной из задач, представленных в данной </w:t>
      </w:r>
      <w:r w:rsidR="00B300A8">
        <w:t>статье</w:t>
      </w:r>
      <w:r w:rsidRPr="00622379">
        <w:t>, является определенный научный вклад и методологического, и прикладного характера в решение некоторых из этих проблем. При этом главной целью является разработка методологии исследования банковской деятельности, повышение научной обоснованности принятия финансовых решений в условиях нестабильности и риска, разработка системы аналитических средств и модельного инструментария оптимизации банковской деятельности. Главным же профессиональным долгом исследователей является обращение к результатам, полученным мировой наукой, осмысление возможностей их применения к нашей действительности и развитие собственных теоретических идей.</w:t>
      </w:r>
    </w:p>
    <w:p w14:paraId="7CDEDE4F" w14:textId="77777777" w:rsidR="00702926" w:rsidRPr="00622379" w:rsidRDefault="00702926" w:rsidP="00541E65">
      <w:pPr>
        <w:pStyle w:val="a3"/>
        <w:shd w:val="clear" w:color="auto" w:fill="FFFFFF"/>
        <w:spacing w:before="0" w:beforeAutospacing="0" w:after="0" w:afterAutospacing="0"/>
        <w:ind w:firstLine="709"/>
        <w:jc w:val="both"/>
      </w:pPr>
      <w:r w:rsidRPr="00622379">
        <w:t xml:space="preserve">Как известно, в первые десятилетия 20-го века отечественная экономическая наука внесла серьезный вклад в развитие мировой научной мысли, были получены результаты, которые определяли развитие целых направлений. Следует назвать </w:t>
      </w:r>
      <w:proofErr w:type="spellStart"/>
      <w:r w:rsidRPr="00622379">
        <w:t>А.В.Чаянова</w:t>
      </w:r>
      <w:proofErr w:type="spellEnd"/>
      <w:r w:rsidRPr="00622379">
        <w:t xml:space="preserve">, </w:t>
      </w:r>
      <w:proofErr w:type="spellStart"/>
      <w:r w:rsidRPr="00622379">
        <w:t>М.И.Туган</w:t>
      </w:r>
      <w:proofErr w:type="spellEnd"/>
      <w:r w:rsidRPr="00622379">
        <w:t xml:space="preserve">-Барановского, </w:t>
      </w:r>
      <w:proofErr w:type="spellStart"/>
      <w:r w:rsidRPr="00622379">
        <w:t>Е.Е.Слуцкого</w:t>
      </w:r>
      <w:proofErr w:type="spellEnd"/>
      <w:r w:rsidRPr="00622379">
        <w:t xml:space="preserve">, </w:t>
      </w:r>
      <w:proofErr w:type="spellStart"/>
      <w:r w:rsidRPr="00622379">
        <w:t>А.А.Чупрова</w:t>
      </w:r>
      <w:proofErr w:type="spellEnd"/>
      <w:r w:rsidRPr="00622379">
        <w:t>, Л.Н. Юровского и других авторов денежной реформы 1922-1924 г.г., плеяду ведущих экономистов Госплана 1920-х годов, Л.В.Канторовича - единственного советского Нобелевского лауреата в области экономики.</w:t>
      </w:r>
    </w:p>
    <w:p w14:paraId="0D03823A" w14:textId="77777777" w:rsidR="00702926" w:rsidRPr="00622379" w:rsidRDefault="00702926" w:rsidP="00541E65">
      <w:pPr>
        <w:pStyle w:val="a3"/>
        <w:shd w:val="clear" w:color="auto" w:fill="FFFFFF"/>
        <w:spacing w:before="0" w:beforeAutospacing="0" w:after="0" w:afterAutospacing="0"/>
        <w:ind w:firstLine="709"/>
        <w:jc w:val="both"/>
      </w:pPr>
      <w:r w:rsidRPr="00622379">
        <w:t xml:space="preserve">В дальнейшем развитие отечественных научных школ в экономике было практически разрушено под воздействием идеологизации науки, когда она теряет свою главную функцию - познавательную, основанную на объективном поиске научной истины. Смена политических установок, которая наблюдается и сейчас, не в состоянии мгновенно изменить ситуацию в науке. У нас еще остались традиции приверженности единственной, априорно верной схеме с ее последующей </w:t>
      </w:r>
      <w:proofErr w:type="spellStart"/>
      <w:r w:rsidRPr="00622379">
        <w:t>догматизацией</w:t>
      </w:r>
      <w:proofErr w:type="spellEnd"/>
      <w:r w:rsidRPr="00622379">
        <w:t xml:space="preserve"> и неприятие любых иных течений. В то время, как результатом нормального научного процесса в мире является множество разнородных теорий, методологических подходов, и, тем более, прикладных рекомендаций.</w:t>
      </w:r>
    </w:p>
    <w:p w14:paraId="5AA7928E" w14:textId="77777777" w:rsidR="00702926" w:rsidRPr="00622379" w:rsidRDefault="00AB0AC9" w:rsidP="00541E65">
      <w:pPr>
        <w:pStyle w:val="a3"/>
        <w:shd w:val="clear" w:color="auto" w:fill="FFFFFF"/>
        <w:spacing w:before="0" w:beforeAutospacing="0" w:after="0" w:afterAutospacing="0"/>
        <w:ind w:firstLine="709"/>
        <w:jc w:val="both"/>
      </w:pPr>
      <w:r w:rsidRPr="00622379">
        <w:t>Т</w:t>
      </w:r>
      <w:r w:rsidR="00702926" w:rsidRPr="00622379">
        <w:t xml:space="preserve">еория и практика управления финансовыми активами является </w:t>
      </w:r>
      <w:r w:rsidRPr="00622379">
        <w:t>развитой</w:t>
      </w:r>
      <w:r w:rsidR="00702926" w:rsidRPr="00622379">
        <w:t xml:space="preserve"> областью, значение которой будет неуклонно возрастать по мере развития и становления функционирующего рынка капиталов, его интеграцией в мировую финансовую систему.</w:t>
      </w:r>
    </w:p>
    <w:p w14:paraId="69AE4739" w14:textId="77777777" w:rsidR="00702926" w:rsidRPr="00622379" w:rsidRDefault="000B2580" w:rsidP="00541E65">
      <w:pPr>
        <w:pStyle w:val="a3"/>
        <w:shd w:val="clear" w:color="auto" w:fill="FFFFFF"/>
        <w:spacing w:before="0" w:beforeAutospacing="0" w:after="0" w:afterAutospacing="0"/>
        <w:ind w:firstLine="709"/>
        <w:jc w:val="both"/>
      </w:pPr>
      <w:r w:rsidRPr="00622379">
        <w:t>Р</w:t>
      </w:r>
      <w:r w:rsidR="00D41738" w:rsidRPr="00622379">
        <w:t>а</w:t>
      </w:r>
      <w:r w:rsidR="00702926" w:rsidRPr="00622379">
        <w:t>звитие экономической науки в странах с рыночной ориентацией в последние десятилетия во многом проходило под знаком зарождения и становления теории финансового инвестирования, составляющей фундаментальную основу современного менеджмента как в финансово-кредитной, так и производственной сферах</w:t>
      </w:r>
      <w:r w:rsidR="004B4A4D" w:rsidRPr="00622379">
        <w:t xml:space="preserve"> и</w:t>
      </w:r>
      <w:r w:rsidR="00702926" w:rsidRPr="00622379">
        <w:t xml:space="preserve"> положений, фундаментальных концепций и моделей (Дж. Дебре, К. </w:t>
      </w:r>
      <w:proofErr w:type="spellStart"/>
      <w:r w:rsidR="00702926" w:rsidRPr="00622379">
        <w:t>Эрроу</w:t>
      </w:r>
      <w:proofErr w:type="spellEnd"/>
      <w:r w:rsidR="00702926" w:rsidRPr="00622379">
        <w:t xml:space="preserve">, Г. Маркович, М. Миллер, Ф. Модильяни, У. Шарп, Д. Тобин, Р. Мертон, М. </w:t>
      </w:r>
      <w:proofErr w:type="spellStart"/>
      <w:r w:rsidR="00702926" w:rsidRPr="00622379">
        <w:t>Шоулз</w:t>
      </w:r>
      <w:proofErr w:type="spellEnd"/>
      <w:r w:rsidR="00702926" w:rsidRPr="00622379">
        <w:t xml:space="preserve"> и др.).</w:t>
      </w:r>
    </w:p>
    <w:p w14:paraId="5DEF364A" w14:textId="77777777" w:rsidR="00702926" w:rsidRPr="00622379" w:rsidRDefault="00C62597" w:rsidP="00541E65">
      <w:pPr>
        <w:pStyle w:val="a3"/>
        <w:shd w:val="clear" w:color="auto" w:fill="FFFFFF"/>
        <w:spacing w:before="0" w:beforeAutospacing="0" w:after="0" w:afterAutospacing="0"/>
        <w:ind w:firstLine="709"/>
        <w:jc w:val="both"/>
      </w:pPr>
      <w:r w:rsidRPr="00622379">
        <w:t>В современных условиях развитие</w:t>
      </w:r>
      <w:r w:rsidR="00702926" w:rsidRPr="00622379">
        <w:t xml:space="preserve"> информационных технологий, </w:t>
      </w:r>
      <w:r w:rsidRPr="00622379">
        <w:t>выражаются в персонализации</w:t>
      </w:r>
      <w:r w:rsidR="00702926" w:rsidRPr="00622379">
        <w:t xml:space="preserve"> средств вычи</w:t>
      </w:r>
      <w:r w:rsidRPr="00622379">
        <w:t>слительной техники и непрерывном</w:t>
      </w:r>
      <w:r w:rsidR="00702926" w:rsidRPr="00622379">
        <w:t xml:space="preserve"> рост</w:t>
      </w:r>
      <w:r w:rsidRPr="00622379">
        <w:t>е</w:t>
      </w:r>
      <w:r w:rsidR="00702926" w:rsidRPr="00622379">
        <w:t xml:space="preserve"> функциональных возможност</w:t>
      </w:r>
      <w:r w:rsidRPr="00622379">
        <w:t xml:space="preserve">ей пакетов прикладных программ. Это </w:t>
      </w:r>
      <w:r w:rsidR="00702926" w:rsidRPr="00622379">
        <w:t>привели к тому, что многие открытия</w:t>
      </w:r>
      <w:r w:rsidRPr="00622379">
        <w:t xml:space="preserve"> </w:t>
      </w:r>
      <w:r w:rsidR="00702926" w:rsidRPr="00622379">
        <w:t>оказались востребованными и доступными для практического использования. В свою очередь это открывает широкие перспективы для разработки более совершенных методов и технологий управления, базирующихся на математическом моделировании и компьютеризации.</w:t>
      </w:r>
    </w:p>
    <w:p w14:paraId="3D0293E4" w14:textId="77777777" w:rsidR="00702926" w:rsidRPr="00622379" w:rsidRDefault="00702926" w:rsidP="00541E65">
      <w:pPr>
        <w:pStyle w:val="a3"/>
        <w:shd w:val="clear" w:color="auto" w:fill="FFFFFF"/>
        <w:spacing w:before="0" w:beforeAutospacing="0" w:after="0" w:afterAutospacing="0"/>
        <w:ind w:firstLine="709"/>
        <w:jc w:val="both"/>
      </w:pPr>
      <w:r w:rsidRPr="00622379">
        <w:t>Вступление отечественной экономики на путь рыночных преобразований, ее развитие в русле общемировых тенденций и направлений обусловливает необходимость их детального изучения и анализа. Для реализации экономической реформы в России необходимо использование опыта банковской работы, который накоплен в странах рыночной экономики, причем простое копирование западных банковских технологий и методов денежно-кредитной политики невозможно прежде всего из-за несопоставимости экономических условий. В связи с этим особенно важным и актуальным представляется выявление конструктивных подходов в организации банковского дела за рубежом, адекватных современной переходной экономике России.</w:t>
      </w:r>
    </w:p>
    <w:p w14:paraId="26F077F5" w14:textId="77777777" w:rsidR="00702926" w:rsidRPr="00622379" w:rsidRDefault="00702926" w:rsidP="00541E65">
      <w:pPr>
        <w:pStyle w:val="a3"/>
        <w:shd w:val="clear" w:color="auto" w:fill="FFFFFF"/>
        <w:spacing w:before="0" w:beforeAutospacing="0" w:after="0" w:afterAutospacing="0"/>
        <w:ind w:firstLine="709"/>
        <w:jc w:val="both"/>
      </w:pPr>
      <w:r w:rsidRPr="00622379">
        <w:t xml:space="preserve">Вышеназванные факторы определяют актуальность проблемы оптимизации банковской деятельности. В данной работе мы, понимая всю многогранность и большой </w:t>
      </w:r>
      <w:r w:rsidRPr="00622379">
        <w:lastRenderedPageBreak/>
        <w:t>объем трудноразрешимых проблем, постараемся остановиться на наиболее интересных и актуальных аспектах моделирования системы банковской деятельности и совершенствования банковских расчетов.</w:t>
      </w:r>
    </w:p>
    <w:p w14:paraId="7236BB95" w14:textId="77777777" w:rsidR="00B76F83" w:rsidRPr="00622379" w:rsidRDefault="00702926" w:rsidP="00541E65">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sz w:val="24"/>
          <w:szCs w:val="24"/>
        </w:rPr>
        <w:t>Банковские структуры, как и все сложные социально–экономические системы, включают много факторов, которые разделены на изолированные области мышления. Поэтому для моделирования и анализа состояний и динамики поведения банковской системы необходимо использовать междисциплинарный системно-синергетический подход, который подразумевает учет психологических, экономических, технических, политических взаимодействий</w:t>
      </w:r>
      <w:r w:rsidR="00DC7AA8" w:rsidRPr="00622379">
        <w:rPr>
          <w:rFonts w:ascii="Times New Roman" w:hAnsi="Times New Roman" w:cs="Times New Roman"/>
          <w:sz w:val="24"/>
          <w:szCs w:val="24"/>
        </w:rPr>
        <w:t>[1,2,3]</w:t>
      </w:r>
      <w:r w:rsidRPr="00622379">
        <w:rPr>
          <w:rFonts w:ascii="Times New Roman" w:hAnsi="Times New Roman" w:cs="Times New Roman"/>
          <w:sz w:val="24"/>
          <w:szCs w:val="24"/>
        </w:rPr>
        <w:t>.</w:t>
      </w:r>
    </w:p>
    <w:p w14:paraId="38C72B34" w14:textId="77777777" w:rsidR="00702926" w:rsidRPr="00622379" w:rsidRDefault="00702926" w:rsidP="00541E65">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sz w:val="24"/>
          <w:szCs w:val="24"/>
        </w:rPr>
        <w:t>Сложные открытые систем характеризуются различной внутренней структурой и могут иметь следующие модели организации: жестко-детерминированные, стохастические, нелинейные, самоорганизующиеся.</w:t>
      </w:r>
    </w:p>
    <w:p w14:paraId="4BD14F45" w14:textId="77777777" w:rsidR="00702926" w:rsidRPr="00622379" w:rsidRDefault="00702926" w:rsidP="00541E65">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sz w:val="24"/>
          <w:szCs w:val="24"/>
        </w:rPr>
        <w:t>Для моделирования сложной банковской систем предлагается математическая модель, которая включает в себя систему уравнений и неравенств для описания финансово-экономических процессов и явлений с наборами переменных, с целью ее исследования и последующего управления [1</w:t>
      </w:r>
      <w:r w:rsidR="00DC7AA8" w:rsidRPr="00622379">
        <w:rPr>
          <w:rFonts w:ascii="Times New Roman" w:hAnsi="Times New Roman" w:cs="Times New Roman"/>
          <w:sz w:val="24"/>
          <w:szCs w:val="24"/>
        </w:rPr>
        <w:t>,6,7</w:t>
      </w:r>
      <w:r w:rsidRPr="00622379">
        <w:rPr>
          <w:rFonts w:ascii="Times New Roman" w:hAnsi="Times New Roman" w:cs="Times New Roman"/>
          <w:sz w:val="24"/>
          <w:szCs w:val="24"/>
        </w:rPr>
        <w:t>] путем изменения параметров порядка в особых точках фазового пространства.</w:t>
      </w:r>
    </w:p>
    <w:p w14:paraId="37DADAB1" w14:textId="77777777" w:rsidR="00702926" w:rsidRPr="00622379" w:rsidRDefault="00702926" w:rsidP="007D0C73">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sz w:val="24"/>
          <w:szCs w:val="24"/>
        </w:rPr>
        <w:t>Метод моделирования банков, как и прочих социально-экономических систем, требует анализа внутрисистемных связей и отношений, а также внешних связей и отношений, необходимых для достижения функциональных целей субъекта моделирования. Сам процесс моделирования предполагает необходимость учета максимального числа параметров и зависимостей, которые, определяют фазовое пространство моделируемой системы. Следует учитывать параметры и зависимости, способствующие деятельности или оказывающие положительные воздействия, а также параметры и зависимости, препятствующие деятельности или оказывающие отрицательные деструктивные воздействия на функционирование модели</w:t>
      </w:r>
      <w:r w:rsidR="00DC7AA8" w:rsidRPr="00622379">
        <w:rPr>
          <w:rFonts w:ascii="Times New Roman" w:hAnsi="Times New Roman" w:cs="Times New Roman"/>
          <w:sz w:val="24"/>
          <w:szCs w:val="24"/>
        </w:rPr>
        <w:t>руемой банковской системы [5, 6</w:t>
      </w:r>
      <w:r w:rsidRPr="00622379">
        <w:rPr>
          <w:rFonts w:ascii="Times New Roman" w:hAnsi="Times New Roman" w:cs="Times New Roman"/>
          <w:sz w:val="24"/>
          <w:szCs w:val="24"/>
        </w:rPr>
        <w:t>].</w:t>
      </w:r>
    </w:p>
    <w:p w14:paraId="62047CDC" w14:textId="77777777" w:rsidR="00541E65" w:rsidRDefault="00C3214D" w:rsidP="00FA5219">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sz w:val="24"/>
          <w:szCs w:val="24"/>
        </w:rPr>
        <w:t xml:space="preserve">В современных условиях </w:t>
      </w:r>
      <w:r w:rsidR="00863D5B" w:rsidRPr="00622379">
        <w:rPr>
          <w:rFonts w:ascii="Times New Roman" w:hAnsi="Times New Roman" w:cs="Times New Roman"/>
          <w:sz w:val="24"/>
          <w:szCs w:val="24"/>
        </w:rPr>
        <w:t xml:space="preserve">в  банковской сфере </w:t>
      </w:r>
      <w:r w:rsidRPr="00622379">
        <w:rPr>
          <w:rFonts w:ascii="Times New Roman" w:hAnsi="Times New Roman" w:cs="Times New Roman"/>
          <w:sz w:val="24"/>
          <w:szCs w:val="24"/>
        </w:rPr>
        <w:t>используется платформа «</w:t>
      </w:r>
      <w:proofErr w:type="spellStart"/>
      <w:r w:rsidRPr="00622379">
        <w:rPr>
          <w:rFonts w:ascii="Times New Roman" w:hAnsi="Times New Roman" w:cs="Times New Roman"/>
          <w:sz w:val="24"/>
          <w:szCs w:val="24"/>
        </w:rPr>
        <w:t>Сайбокс</w:t>
      </w:r>
      <w:proofErr w:type="spellEnd"/>
      <w:r w:rsidRPr="00622379">
        <w:rPr>
          <w:rFonts w:ascii="Times New Roman" w:hAnsi="Times New Roman" w:cs="Times New Roman"/>
          <w:sz w:val="24"/>
          <w:szCs w:val="24"/>
        </w:rPr>
        <w:t>», которая предоставляет компаниям инструменты для управления жизненным циклом моделей машинного обучения через единый интерфейс. Пользователи компании-клиента могут</w:t>
      </w:r>
      <w:r w:rsidR="007D0C73" w:rsidRPr="00622379">
        <w:rPr>
          <w:rFonts w:ascii="Times New Roman" w:hAnsi="Times New Roman" w:cs="Times New Roman"/>
          <w:sz w:val="24"/>
          <w:szCs w:val="24"/>
        </w:rPr>
        <w:t>,</w:t>
      </w:r>
      <w:r w:rsidRPr="00622379">
        <w:rPr>
          <w:rFonts w:ascii="Times New Roman" w:hAnsi="Times New Roman" w:cs="Times New Roman"/>
          <w:sz w:val="24"/>
          <w:szCs w:val="24"/>
        </w:rPr>
        <w:t xml:space="preserve"> как управлять своими ИТ-ресурсами в облаке, так и арендовать их, что позволяет гибко подходить к задачам моделирования и оптимизировать затрат</w:t>
      </w:r>
      <w:r w:rsidR="007D0C73" w:rsidRPr="00622379">
        <w:rPr>
          <w:rFonts w:ascii="Times New Roman" w:hAnsi="Times New Roman" w:cs="Times New Roman"/>
          <w:sz w:val="24"/>
          <w:szCs w:val="24"/>
        </w:rPr>
        <w:t>ы. Одна из важных особенностей –</w:t>
      </w:r>
      <w:r w:rsidRPr="00622379">
        <w:rPr>
          <w:rFonts w:ascii="Times New Roman" w:hAnsi="Times New Roman" w:cs="Times New Roman"/>
          <w:sz w:val="24"/>
          <w:szCs w:val="24"/>
        </w:rPr>
        <w:t xml:space="preserve"> возможность контроля и мониторинга прогнозов ML-моделей, а также объяснение их результатов. Платформа также упрощает процесс разработки и исполнения обученных моделей: их можно создать автоматически без специальных знаний и навыков программирования.</w:t>
      </w:r>
    </w:p>
    <w:p w14:paraId="6136E57A" w14:textId="77777777" w:rsidR="0022032F" w:rsidRPr="00622379" w:rsidRDefault="0022032F" w:rsidP="00FA521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Банки России на протяжении последних пяти лет работают в жесткой </w:t>
      </w:r>
      <w:r w:rsidR="002668EA">
        <w:rPr>
          <w:rFonts w:ascii="Times New Roman" w:hAnsi="Times New Roman" w:cs="Times New Roman"/>
          <w:sz w:val="24"/>
          <w:szCs w:val="24"/>
        </w:rPr>
        <w:t>финансовой системе с санкционным давлением и снижением степени аккумулирования свободных денежных ресурсов.</w:t>
      </w:r>
      <w:r>
        <w:rPr>
          <w:rFonts w:ascii="Times New Roman" w:hAnsi="Times New Roman" w:cs="Times New Roman"/>
          <w:sz w:val="24"/>
          <w:szCs w:val="24"/>
        </w:rPr>
        <w:t xml:space="preserve"> </w:t>
      </w:r>
      <w:r w:rsidR="002668EA">
        <w:rPr>
          <w:rFonts w:ascii="Times New Roman" w:hAnsi="Times New Roman" w:cs="Times New Roman"/>
          <w:sz w:val="24"/>
          <w:szCs w:val="24"/>
        </w:rPr>
        <w:t xml:space="preserve">Это определяет специфику жесткой кредитно-денежной политики в 2025 году, что в свою очередь приводит к необходимости «балансирования» </w:t>
      </w:r>
      <w:r w:rsidR="002668EA" w:rsidRPr="002668EA">
        <w:rPr>
          <w:rFonts w:ascii="Times New Roman" w:hAnsi="Times New Roman" w:cs="Times New Roman"/>
          <w:sz w:val="24"/>
          <w:szCs w:val="24"/>
        </w:rPr>
        <w:t xml:space="preserve">между </w:t>
      </w:r>
      <w:r w:rsidR="002668EA">
        <w:rPr>
          <w:rFonts w:ascii="Times New Roman" w:hAnsi="Times New Roman" w:cs="Times New Roman"/>
          <w:sz w:val="24"/>
          <w:szCs w:val="24"/>
        </w:rPr>
        <w:t>финансированием</w:t>
      </w:r>
      <w:r w:rsidR="002668EA" w:rsidRPr="002668EA">
        <w:rPr>
          <w:rFonts w:ascii="Times New Roman" w:hAnsi="Times New Roman" w:cs="Times New Roman"/>
          <w:sz w:val="24"/>
          <w:szCs w:val="24"/>
        </w:rPr>
        <w:t xml:space="preserve"> бизнеса и регуляторными ограничениями</w:t>
      </w:r>
      <w:r w:rsidR="002668EA">
        <w:rPr>
          <w:rFonts w:ascii="Times New Roman" w:hAnsi="Times New Roman" w:cs="Times New Roman"/>
          <w:sz w:val="24"/>
          <w:szCs w:val="24"/>
        </w:rPr>
        <w:t xml:space="preserve">. Модернизация программирования банковского сектора позволит точечно ежедневно выявлять колебания и риски в банковских операциях по всем направлениям кредитования и депозитария.  </w:t>
      </w:r>
    </w:p>
    <w:p w14:paraId="120E6632" w14:textId="77777777" w:rsidR="00FA5219" w:rsidRPr="00622379" w:rsidRDefault="00FA5219" w:rsidP="00FA5219">
      <w:pPr>
        <w:spacing w:after="0" w:line="240" w:lineRule="auto"/>
        <w:ind w:firstLine="709"/>
        <w:jc w:val="both"/>
        <w:rPr>
          <w:rFonts w:ascii="Times New Roman" w:hAnsi="Times New Roman" w:cs="Times New Roman"/>
          <w:sz w:val="24"/>
          <w:szCs w:val="24"/>
          <w:highlight w:val="yellow"/>
        </w:rPr>
      </w:pPr>
      <w:r w:rsidRPr="00622379">
        <w:rPr>
          <w:rFonts w:ascii="Times New Roman" w:hAnsi="Times New Roman" w:cs="Times New Roman"/>
          <w:sz w:val="24"/>
          <w:szCs w:val="24"/>
        </w:rPr>
        <w:t>Поэтому, можно констатировать факт того, что современные тенденции развития финансов, которые аккумулируются в банках и являются ресурсами реального сектора экономики, невозможны без современных программ развития на базе совершенных программ управления банковской системой.</w:t>
      </w:r>
    </w:p>
    <w:p w14:paraId="4D733CB8" w14:textId="77777777" w:rsidR="00FA5219" w:rsidRPr="00622379" w:rsidRDefault="00FA5219" w:rsidP="005B0F46">
      <w:pPr>
        <w:widowControl w:val="0"/>
        <w:spacing w:after="0" w:line="240" w:lineRule="auto"/>
        <w:jc w:val="center"/>
        <w:rPr>
          <w:rFonts w:ascii="Times New Roman" w:eastAsia="Times New Roman" w:hAnsi="Times New Roman" w:cs="Times New Roman"/>
          <w:b/>
          <w:sz w:val="24"/>
          <w:szCs w:val="24"/>
          <w:lang w:eastAsia="ru-RU"/>
        </w:rPr>
      </w:pPr>
    </w:p>
    <w:p w14:paraId="58ED2D4B" w14:textId="77777777" w:rsidR="00B958FC" w:rsidRPr="00924253" w:rsidRDefault="00B958FC" w:rsidP="00B958FC">
      <w:pPr>
        <w:spacing w:after="0" w:line="240" w:lineRule="auto"/>
        <w:ind w:firstLine="709"/>
        <w:jc w:val="center"/>
        <w:rPr>
          <w:rFonts w:ascii="Times New Roman" w:eastAsia="Times New Roman" w:hAnsi="Times New Roman" w:cs="Times New Roman"/>
          <w:sz w:val="24"/>
          <w:szCs w:val="24"/>
          <w:lang w:eastAsia="ru-RU"/>
        </w:rPr>
      </w:pPr>
      <w:r w:rsidRPr="00924253">
        <w:rPr>
          <w:rFonts w:ascii="Times New Roman" w:eastAsia="Times New Roman" w:hAnsi="Times New Roman" w:cs="Times New Roman"/>
          <w:b/>
          <w:sz w:val="24"/>
          <w:lang w:eastAsia="ru-RU"/>
        </w:rPr>
        <w:t>Библиографический список</w:t>
      </w:r>
    </w:p>
    <w:p w14:paraId="1DEF76E8" w14:textId="77777777" w:rsidR="00702926" w:rsidRPr="00622379" w:rsidRDefault="00FA2A1A" w:rsidP="00FA2A1A">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sz w:val="24"/>
          <w:szCs w:val="24"/>
        </w:rPr>
        <w:t>1.</w:t>
      </w:r>
      <w:r w:rsidR="00702926" w:rsidRPr="00622379">
        <w:rPr>
          <w:rFonts w:ascii="Times New Roman" w:hAnsi="Times New Roman" w:cs="Times New Roman"/>
          <w:sz w:val="24"/>
          <w:szCs w:val="24"/>
        </w:rPr>
        <w:t xml:space="preserve">Финансовое моделирование деятельности банков </w:t>
      </w:r>
      <w:hyperlink r:id="rId4" w:history="1">
        <w:r w:rsidR="00702926" w:rsidRPr="00622379">
          <w:rPr>
            <w:rStyle w:val="a4"/>
            <w:rFonts w:ascii="Times New Roman" w:hAnsi="Times New Roman" w:cs="Times New Roman"/>
            <w:color w:val="auto"/>
            <w:sz w:val="24"/>
            <w:szCs w:val="24"/>
          </w:rPr>
          <w:t>https://www.hse.ru/ma/finmarket/courses/920895692.html</w:t>
        </w:r>
      </w:hyperlink>
    </w:p>
    <w:p w14:paraId="06B161E6" w14:textId="77777777" w:rsidR="00702926" w:rsidRPr="00622379" w:rsidRDefault="00FA2A1A" w:rsidP="00FA2A1A">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bCs/>
          <w:sz w:val="24"/>
          <w:szCs w:val="24"/>
          <w:shd w:val="clear" w:color="auto" w:fill="FFFFFF"/>
        </w:rPr>
        <w:lastRenderedPageBreak/>
        <w:t>2.</w:t>
      </w:r>
      <w:r w:rsidR="00702926" w:rsidRPr="00622379">
        <w:rPr>
          <w:rFonts w:ascii="Times New Roman" w:hAnsi="Times New Roman" w:cs="Times New Roman"/>
          <w:bCs/>
          <w:sz w:val="24"/>
          <w:szCs w:val="24"/>
          <w:shd w:val="clear" w:color="auto" w:fill="FFFFFF"/>
        </w:rPr>
        <w:t xml:space="preserve">Как ML-платформа помогла банку сократить </w:t>
      </w:r>
      <w:proofErr w:type="spellStart"/>
      <w:r w:rsidR="00702926" w:rsidRPr="00622379">
        <w:rPr>
          <w:rFonts w:ascii="Times New Roman" w:hAnsi="Times New Roman" w:cs="Times New Roman"/>
          <w:bCs/>
          <w:sz w:val="24"/>
          <w:szCs w:val="24"/>
          <w:shd w:val="clear" w:color="auto" w:fill="FFFFFF"/>
        </w:rPr>
        <w:t>time</w:t>
      </w:r>
      <w:proofErr w:type="spellEnd"/>
      <w:r w:rsidR="00702926" w:rsidRPr="00622379">
        <w:rPr>
          <w:rFonts w:ascii="Times New Roman" w:hAnsi="Times New Roman" w:cs="Times New Roman"/>
          <w:bCs/>
          <w:sz w:val="24"/>
          <w:szCs w:val="24"/>
          <w:shd w:val="clear" w:color="auto" w:fill="FFFFFF"/>
        </w:rPr>
        <w:t xml:space="preserve"> </w:t>
      </w:r>
      <w:proofErr w:type="spellStart"/>
      <w:r w:rsidR="00702926" w:rsidRPr="00622379">
        <w:rPr>
          <w:rFonts w:ascii="Times New Roman" w:hAnsi="Times New Roman" w:cs="Times New Roman"/>
          <w:bCs/>
          <w:sz w:val="24"/>
          <w:szCs w:val="24"/>
          <w:shd w:val="clear" w:color="auto" w:fill="FFFFFF"/>
        </w:rPr>
        <w:t>to</w:t>
      </w:r>
      <w:proofErr w:type="spellEnd"/>
      <w:r w:rsidR="00702926" w:rsidRPr="00622379">
        <w:rPr>
          <w:rFonts w:ascii="Times New Roman" w:hAnsi="Times New Roman" w:cs="Times New Roman"/>
          <w:bCs/>
          <w:sz w:val="24"/>
          <w:szCs w:val="24"/>
          <w:shd w:val="clear" w:color="auto" w:fill="FFFFFF"/>
        </w:rPr>
        <w:t xml:space="preserve"> </w:t>
      </w:r>
      <w:proofErr w:type="spellStart"/>
      <w:r w:rsidR="00702926" w:rsidRPr="00622379">
        <w:rPr>
          <w:rFonts w:ascii="Times New Roman" w:hAnsi="Times New Roman" w:cs="Times New Roman"/>
          <w:bCs/>
          <w:sz w:val="24"/>
          <w:szCs w:val="24"/>
          <w:shd w:val="clear" w:color="auto" w:fill="FFFFFF"/>
        </w:rPr>
        <w:t>market</w:t>
      </w:r>
      <w:proofErr w:type="spellEnd"/>
      <w:r w:rsidR="00702926" w:rsidRPr="00622379">
        <w:rPr>
          <w:rFonts w:ascii="Times New Roman" w:hAnsi="Times New Roman" w:cs="Times New Roman"/>
          <w:bCs/>
          <w:sz w:val="24"/>
          <w:szCs w:val="24"/>
          <w:shd w:val="clear" w:color="auto" w:fill="FFFFFF"/>
        </w:rPr>
        <w:t xml:space="preserve"> ИИ-моделей в 3 раза https://banks.cnews.ru/reviews/iskusstvennyj_intellekt_2024/cases/kak_ml-platforma_pomogla</w:t>
      </w:r>
      <w:r w:rsidR="00702926" w:rsidRPr="00622379">
        <w:rPr>
          <w:rFonts w:ascii="Times New Roman" w:hAnsi="Times New Roman" w:cs="Times New Roman"/>
          <w:bCs/>
          <w:color w:val="000000"/>
          <w:sz w:val="24"/>
          <w:szCs w:val="24"/>
          <w:shd w:val="clear" w:color="auto" w:fill="FFFFFF"/>
        </w:rPr>
        <w:t>_banku_sokratit?erid=LjN8KVXrB</w:t>
      </w:r>
    </w:p>
    <w:p w14:paraId="5E057032" w14:textId="77777777" w:rsidR="009A59A9" w:rsidRPr="00622379" w:rsidRDefault="00FA2A1A" w:rsidP="00FA2A1A">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sz w:val="24"/>
          <w:szCs w:val="24"/>
        </w:rPr>
        <w:t>3.</w:t>
      </w:r>
      <w:r w:rsidR="00702926" w:rsidRPr="00622379">
        <w:rPr>
          <w:rFonts w:ascii="Times New Roman" w:hAnsi="Times New Roman" w:cs="Times New Roman"/>
          <w:sz w:val="24"/>
          <w:szCs w:val="24"/>
        </w:rPr>
        <w:t>Павловский В.С. Моделирование, декомпозиция и оптимизация сложных динамических процессов. - М.: ВЦ РАН, 1991. 149 с.</w:t>
      </w:r>
    </w:p>
    <w:p w14:paraId="11AE1E7C" w14:textId="77777777" w:rsidR="00702926" w:rsidRPr="00622379" w:rsidRDefault="00702926" w:rsidP="00FA2A1A">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sz w:val="24"/>
          <w:szCs w:val="24"/>
        </w:rPr>
        <w:t xml:space="preserve"> </w:t>
      </w:r>
      <w:r w:rsidR="00FA2A1A" w:rsidRPr="00622379">
        <w:rPr>
          <w:rFonts w:ascii="Times New Roman" w:hAnsi="Times New Roman" w:cs="Times New Roman"/>
          <w:sz w:val="24"/>
          <w:szCs w:val="24"/>
        </w:rPr>
        <w:t>4.</w:t>
      </w:r>
      <w:r w:rsidRPr="00622379">
        <w:rPr>
          <w:rFonts w:ascii="Times New Roman" w:hAnsi="Times New Roman" w:cs="Times New Roman"/>
          <w:sz w:val="24"/>
          <w:szCs w:val="24"/>
        </w:rPr>
        <w:t xml:space="preserve"> Парсонс, Т. О социальных Системах / Т. Парсонс, ред. В.Ф. Чеснокова и С.А. </w:t>
      </w:r>
      <w:proofErr w:type="spellStart"/>
      <w:r w:rsidRPr="00622379">
        <w:rPr>
          <w:rFonts w:ascii="Times New Roman" w:hAnsi="Times New Roman" w:cs="Times New Roman"/>
          <w:sz w:val="24"/>
          <w:szCs w:val="24"/>
        </w:rPr>
        <w:t>Белановский</w:t>
      </w:r>
      <w:proofErr w:type="spellEnd"/>
      <w:r w:rsidRPr="00622379">
        <w:rPr>
          <w:rFonts w:ascii="Times New Roman" w:hAnsi="Times New Roman" w:cs="Times New Roman"/>
          <w:sz w:val="24"/>
          <w:szCs w:val="24"/>
        </w:rPr>
        <w:t>. - М.: Академический Проект, 2002. 832 с.</w:t>
      </w:r>
    </w:p>
    <w:p w14:paraId="5FD4393C" w14:textId="77777777" w:rsidR="00702926" w:rsidRPr="00622379" w:rsidRDefault="00FA2A1A" w:rsidP="00FA2A1A">
      <w:pPr>
        <w:spacing w:after="0" w:line="240" w:lineRule="auto"/>
        <w:ind w:firstLine="709"/>
        <w:jc w:val="both"/>
        <w:rPr>
          <w:rFonts w:ascii="Times New Roman" w:hAnsi="Times New Roman" w:cs="Times New Roman"/>
          <w:sz w:val="24"/>
          <w:szCs w:val="24"/>
          <w:lang w:val="en-US"/>
        </w:rPr>
      </w:pPr>
      <w:r w:rsidRPr="00622379">
        <w:rPr>
          <w:rFonts w:ascii="Times New Roman" w:hAnsi="Times New Roman" w:cs="Times New Roman"/>
          <w:sz w:val="24"/>
          <w:szCs w:val="24"/>
        </w:rPr>
        <w:t>5.</w:t>
      </w:r>
      <w:r w:rsidR="00702926" w:rsidRPr="00622379">
        <w:rPr>
          <w:rFonts w:ascii="Times New Roman" w:hAnsi="Times New Roman" w:cs="Times New Roman"/>
          <w:sz w:val="24"/>
          <w:szCs w:val="24"/>
        </w:rPr>
        <w:t xml:space="preserve">Плотинский, Ю.М. Модели социальных процессов / Ю.М. </w:t>
      </w:r>
      <w:proofErr w:type="spellStart"/>
      <w:r w:rsidR="00702926" w:rsidRPr="00622379">
        <w:rPr>
          <w:rFonts w:ascii="Times New Roman" w:hAnsi="Times New Roman" w:cs="Times New Roman"/>
          <w:sz w:val="24"/>
          <w:szCs w:val="24"/>
        </w:rPr>
        <w:t>Плотинский</w:t>
      </w:r>
      <w:proofErr w:type="spellEnd"/>
      <w:r w:rsidR="00702926" w:rsidRPr="00622379">
        <w:rPr>
          <w:rFonts w:ascii="Times New Roman" w:hAnsi="Times New Roman" w:cs="Times New Roman"/>
          <w:sz w:val="24"/>
          <w:szCs w:val="24"/>
        </w:rPr>
        <w:t>. М</w:t>
      </w:r>
      <w:r w:rsidR="00702926" w:rsidRPr="00622379">
        <w:rPr>
          <w:rFonts w:ascii="Times New Roman" w:hAnsi="Times New Roman" w:cs="Times New Roman"/>
          <w:sz w:val="24"/>
          <w:szCs w:val="24"/>
          <w:lang w:val="en-US"/>
        </w:rPr>
        <w:t xml:space="preserve">: </w:t>
      </w:r>
      <w:r w:rsidR="00702926" w:rsidRPr="00622379">
        <w:rPr>
          <w:rFonts w:ascii="Times New Roman" w:hAnsi="Times New Roman" w:cs="Times New Roman"/>
          <w:sz w:val="24"/>
          <w:szCs w:val="24"/>
        </w:rPr>
        <w:t>Логос</w:t>
      </w:r>
      <w:r w:rsidR="00702926" w:rsidRPr="00622379">
        <w:rPr>
          <w:rFonts w:ascii="Times New Roman" w:hAnsi="Times New Roman" w:cs="Times New Roman"/>
          <w:sz w:val="24"/>
          <w:szCs w:val="24"/>
          <w:lang w:val="en-US"/>
        </w:rPr>
        <w:t xml:space="preserve">, 2001. - 296 </w:t>
      </w:r>
      <w:r w:rsidR="00702926" w:rsidRPr="00622379">
        <w:rPr>
          <w:rFonts w:ascii="Times New Roman" w:hAnsi="Times New Roman" w:cs="Times New Roman"/>
          <w:sz w:val="24"/>
          <w:szCs w:val="24"/>
        </w:rPr>
        <w:t>с</w:t>
      </w:r>
      <w:r w:rsidR="00702926" w:rsidRPr="00622379">
        <w:rPr>
          <w:rFonts w:ascii="Times New Roman" w:hAnsi="Times New Roman" w:cs="Times New Roman"/>
          <w:sz w:val="24"/>
          <w:szCs w:val="24"/>
          <w:lang w:val="en-US"/>
        </w:rPr>
        <w:t>.</w:t>
      </w:r>
    </w:p>
    <w:p w14:paraId="6BA4A9DB" w14:textId="77777777" w:rsidR="00DC7AA8" w:rsidRPr="00622379" w:rsidRDefault="00FA2A1A" w:rsidP="00FA2A1A">
      <w:pPr>
        <w:spacing w:after="0" w:line="240" w:lineRule="auto"/>
        <w:ind w:firstLine="709"/>
        <w:jc w:val="both"/>
        <w:rPr>
          <w:rFonts w:ascii="Times New Roman" w:hAnsi="Times New Roman" w:cs="Times New Roman"/>
          <w:sz w:val="24"/>
          <w:szCs w:val="24"/>
          <w:lang w:val="en-US"/>
        </w:rPr>
      </w:pPr>
      <w:r w:rsidRPr="00622379">
        <w:rPr>
          <w:rFonts w:ascii="Times New Roman" w:hAnsi="Times New Roman" w:cs="Times New Roman"/>
          <w:sz w:val="24"/>
          <w:szCs w:val="24"/>
          <w:lang w:val="en-US"/>
        </w:rPr>
        <w:t>6.</w:t>
      </w:r>
      <w:r w:rsidR="00702926" w:rsidRPr="00622379">
        <w:rPr>
          <w:rFonts w:ascii="Times New Roman" w:hAnsi="Times New Roman" w:cs="Times New Roman"/>
          <w:sz w:val="24"/>
          <w:szCs w:val="24"/>
          <w:lang w:val="en-US"/>
        </w:rPr>
        <w:t xml:space="preserve">Juglar C. Des Crises Commercials Et De </w:t>
      </w:r>
      <w:proofErr w:type="spellStart"/>
      <w:r w:rsidR="00702926" w:rsidRPr="00622379">
        <w:rPr>
          <w:rFonts w:ascii="Times New Roman" w:hAnsi="Times New Roman" w:cs="Times New Roman"/>
          <w:sz w:val="24"/>
          <w:szCs w:val="24"/>
          <w:lang w:val="en-US"/>
        </w:rPr>
        <w:t>Leur</w:t>
      </w:r>
      <w:proofErr w:type="spellEnd"/>
      <w:r w:rsidR="00702926" w:rsidRPr="00622379">
        <w:rPr>
          <w:rFonts w:ascii="Times New Roman" w:hAnsi="Times New Roman" w:cs="Times New Roman"/>
          <w:sz w:val="24"/>
          <w:szCs w:val="24"/>
          <w:lang w:val="en-US"/>
        </w:rPr>
        <w:t xml:space="preserve"> Retour </w:t>
      </w:r>
      <w:proofErr w:type="spellStart"/>
      <w:r w:rsidR="00702926" w:rsidRPr="00622379">
        <w:rPr>
          <w:rFonts w:ascii="Times New Roman" w:hAnsi="Times New Roman" w:cs="Times New Roman"/>
          <w:sz w:val="24"/>
          <w:szCs w:val="24"/>
          <w:lang w:val="en-US"/>
        </w:rPr>
        <w:t>Periodique</w:t>
      </w:r>
      <w:proofErr w:type="spellEnd"/>
      <w:r w:rsidR="00702926" w:rsidRPr="00622379">
        <w:rPr>
          <w:rFonts w:ascii="Times New Roman" w:hAnsi="Times New Roman" w:cs="Times New Roman"/>
          <w:sz w:val="24"/>
          <w:szCs w:val="24"/>
          <w:lang w:val="en-US"/>
        </w:rPr>
        <w:t xml:space="preserve"> </w:t>
      </w:r>
      <w:proofErr w:type="spellStart"/>
      <w:r w:rsidR="00702926" w:rsidRPr="00622379">
        <w:rPr>
          <w:rFonts w:ascii="Times New Roman" w:hAnsi="Times New Roman" w:cs="Times New Roman"/>
          <w:sz w:val="24"/>
          <w:szCs w:val="24"/>
          <w:lang w:val="en-US"/>
        </w:rPr>
        <w:t>En</w:t>
      </w:r>
      <w:proofErr w:type="spellEnd"/>
      <w:r w:rsidR="00702926" w:rsidRPr="00622379">
        <w:rPr>
          <w:rFonts w:ascii="Times New Roman" w:hAnsi="Times New Roman" w:cs="Times New Roman"/>
          <w:sz w:val="24"/>
          <w:szCs w:val="24"/>
          <w:lang w:val="en-US"/>
        </w:rPr>
        <w:t xml:space="preserve"> France. Paris, 1862, </w:t>
      </w:r>
      <w:r w:rsidR="00702926" w:rsidRPr="00622379">
        <w:rPr>
          <w:rFonts w:ascii="Times New Roman" w:hAnsi="Times New Roman" w:cs="Times New Roman"/>
          <w:sz w:val="24"/>
          <w:szCs w:val="24"/>
        </w:rPr>
        <w:t>с</w:t>
      </w:r>
      <w:r w:rsidR="00DC7AA8" w:rsidRPr="00622379">
        <w:rPr>
          <w:rFonts w:ascii="Times New Roman" w:hAnsi="Times New Roman" w:cs="Times New Roman"/>
          <w:sz w:val="24"/>
          <w:szCs w:val="24"/>
          <w:lang w:val="en-US"/>
        </w:rPr>
        <w:t>. 4-11.</w:t>
      </w:r>
    </w:p>
    <w:p w14:paraId="27152874" w14:textId="77777777" w:rsidR="00702926" w:rsidRDefault="00DC7AA8" w:rsidP="00FA2A1A">
      <w:pPr>
        <w:spacing w:after="0" w:line="240" w:lineRule="auto"/>
        <w:ind w:firstLine="709"/>
        <w:jc w:val="both"/>
        <w:rPr>
          <w:rFonts w:ascii="Times New Roman" w:hAnsi="Times New Roman" w:cs="Times New Roman"/>
          <w:sz w:val="24"/>
          <w:szCs w:val="24"/>
        </w:rPr>
      </w:pPr>
      <w:r w:rsidRPr="00622379">
        <w:rPr>
          <w:rFonts w:ascii="Times New Roman" w:hAnsi="Times New Roman" w:cs="Times New Roman"/>
          <w:sz w:val="24"/>
          <w:szCs w:val="24"/>
          <w:lang w:val="en-US"/>
        </w:rPr>
        <w:t>7</w:t>
      </w:r>
      <w:r w:rsidR="00702926" w:rsidRPr="00622379">
        <w:rPr>
          <w:rFonts w:ascii="Times New Roman" w:hAnsi="Times New Roman" w:cs="Times New Roman"/>
          <w:sz w:val="24"/>
          <w:szCs w:val="24"/>
          <w:lang w:val="en-US"/>
        </w:rPr>
        <w:t xml:space="preserve">. </w:t>
      </w:r>
      <w:proofErr w:type="spellStart"/>
      <w:r w:rsidR="00702926" w:rsidRPr="00622379">
        <w:rPr>
          <w:rFonts w:ascii="Times New Roman" w:hAnsi="Times New Roman" w:cs="Times New Roman"/>
          <w:sz w:val="24"/>
          <w:szCs w:val="24"/>
          <w:lang w:val="en-US"/>
        </w:rPr>
        <w:t>Kitchin</w:t>
      </w:r>
      <w:proofErr w:type="spellEnd"/>
      <w:r w:rsidR="00702926" w:rsidRPr="00622379">
        <w:rPr>
          <w:rFonts w:ascii="Times New Roman" w:hAnsi="Times New Roman" w:cs="Times New Roman"/>
          <w:sz w:val="24"/>
          <w:szCs w:val="24"/>
          <w:lang w:val="en-US"/>
        </w:rPr>
        <w:t xml:space="preserve">, Joseph (1923). «Cycles and Trends in Economic Factors». </w:t>
      </w:r>
      <w:r w:rsidR="00702926" w:rsidRPr="00622379">
        <w:rPr>
          <w:rFonts w:ascii="Times New Roman" w:hAnsi="Times New Roman" w:cs="Times New Roman"/>
          <w:sz w:val="24"/>
          <w:szCs w:val="24"/>
        </w:rPr>
        <w:t xml:space="preserve">Review </w:t>
      </w:r>
      <w:proofErr w:type="spellStart"/>
      <w:r w:rsidR="00702926" w:rsidRPr="00622379">
        <w:rPr>
          <w:rFonts w:ascii="Times New Roman" w:hAnsi="Times New Roman" w:cs="Times New Roman"/>
          <w:sz w:val="24"/>
          <w:szCs w:val="24"/>
        </w:rPr>
        <w:t>of</w:t>
      </w:r>
      <w:proofErr w:type="spellEnd"/>
      <w:r w:rsidR="00702926" w:rsidRPr="00622379">
        <w:rPr>
          <w:rFonts w:ascii="Times New Roman" w:hAnsi="Times New Roman" w:cs="Times New Roman"/>
          <w:sz w:val="24"/>
          <w:szCs w:val="24"/>
        </w:rPr>
        <w:t xml:space="preserve"> Economics </w:t>
      </w:r>
      <w:proofErr w:type="spellStart"/>
      <w:r w:rsidR="00702926" w:rsidRPr="00622379">
        <w:rPr>
          <w:rFonts w:ascii="Times New Roman" w:hAnsi="Times New Roman" w:cs="Times New Roman"/>
          <w:sz w:val="24"/>
          <w:szCs w:val="24"/>
        </w:rPr>
        <w:t>and</w:t>
      </w:r>
      <w:proofErr w:type="spellEnd"/>
      <w:r w:rsidR="00702926" w:rsidRPr="00622379">
        <w:rPr>
          <w:rFonts w:ascii="Times New Roman" w:hAnsi="Times New Roman" w:cs="Times New Roman"/>
          <w:sz w:val="24"/>
          <w:szCs w:val="24"/>
        </w:rPr>
        <w:t xml:space="preserve"> </w:t>
      </w:r>
      <w:proofErr w:type="spellStart"/>
      <w:r w:rsidR="00702926" w:rsidRPr="00622379">
        <w:rPr>
          <w:rFonts w:ascii="Times New Roman" w:hAnsi="Times New Roman" w:cs="Times New Roman"/>
          <w:sz w:val="24"/>
          <w:szCs w:val="24"/>
        </w:rPr>
        <w:t>Statistics</w:t>
      </w:r>
      <w:proofErr w:type="spellEnd"/>
      <w:r w:rsidR="00702926" w:rsidRPr="00622379">
        <w:rPr>
          <w:rFonts w:ascii="Times New Roman" w:hAnsi="Times New Roman" w:cs="Times New Roman"/>
          <w:sz w:val="24"/>
          <w:szCs w:val="24"/>
        </w:rPr>
        <w:t xml:space="preserve"> 5 (1): p. 10-16.</w:t>
      </w:r>
    </w:p>
    <w:p w14:paraId="71BDA136" w14:textId="77777777" w:rsidR="00B958FC" w:rsidRDefault="00B958FC" w:rsidP="00FA2A1A">
      <w:pPr>
        <w:spacing w:after="0" w:line="240" w:lineRule="auto"/>
        <w:ind w:firstLine="709"/>
        <w:jc w:val="both"/>
        <w:rPr>
          <w:rFonts w:ascii="Times New Roman" w:hAnsi="Times New Roman" w:cs="Times New Roman"/>
          <w:sz w:val="24"/>
          <w:szCs w:val="24"/>
        </w:rPr>
      </w:pPr>
    </w:p>
    <w:p w14:paraId="12DE81DE" w14:textId="77777777" w:rsidR="00B958FC" w:rsidRDefault="00B958FC" w:rsidP="00FA2A1A">
      <w:pPr>
        <w:spacing w:after="0" w:line="240" w:lineRule="auto"/>
        <w:ind w:firstLine="709"/>
        <w:jc w:val="both"/>
        <w:rPr>
          <w:rFonts w:ascii="Times New Roman" w:hAnsi="Times New Roman" w:cs="Times New Roman"/>
          <w:sz w:val="24"/>
          <w:szCs w:val="24"/>
        </w:rPr>
      </w:pPr>
    </w:p>
    <w:p w14:paraId="7D28CED4" w14:textId="77777777" w:rsidR="00B958FC" w:rsidRDefault="00B958FC" w:rsidP="00B958FC">
      <w:pPr>
        <w:spacing w:after="0" w:line="240" w:lineRule="auto"/>
        <w:ind w:left="-540" w:firstLine="540"/>
        <w:jc w:val="center"/>
        <w:rPr>
          <w:rFonts w:ascii="Times New Roman" w:eastAsia="Calibri" w:hAnsi="Times New Roman" w:cs="Times New Roman"/>
          <w:b/>
          <w:sz w:val="24"/>
        </w:rPr>
      </w:pPr>
      <w:r w:rsidRPr="00924253">
        <w:rPr>
          <w:rFonts w:ascii="Times New Roman" w:eastAsia="Calibri" w:hAnsi="Times New Roman" w:cs="Times New Roman"/>
          <w:b/>
          <w:sz w:val="24"/>
        </w:rPr>
        <w:t>Информация об авторах</w:t>
      </w:r>
    </w:p>
    <w:p w14:paraId="2193892A" w14:textId="77777777" w:rsidR="00B958FC" w:rsidRDefault="00B958FC" w:rsidP="00B958FC">
      <w:pPr>
        <w:spacing w:after="0" w:line="240" w:lineRule="auto"/>
        <w:ind w:firstLine="540"/>
        <w:jc w:val="both"/>
        <w:rPr>
          <w:rFonts w:ascii="Times New Roman" w:eastAsia="Calibri" w:hAnsi="Times New Roman" w:cs="Times New Roman"/>
          <w:sz w:val="24"/>
        </w:rPr>
      </w:pPr>
      <w:proofErr w:type="spellStart"/>
      <w:r w:rsidRPr="00725C5B">
        <w:rPr>
          <w:rFonts w:ascii="Times New Roman" w:eastAsia="Calibri" w:hAnsi="Times New Roman" w:cs="Times New Roman"/>
          <w:sz w:val="24"/>
        </w:rPr>
        <w:t>Миньковская</w:t>
      </w:r>
      <w:proofErr w:type="spellEnd"/>
      <w:r>
        <w:rPr>
          <w:rFonts w:ascii="Times New Roman" w:eastAsia="Calibri" w:hAnsi="Times New Roman" w:cs="Times New Roman"/>
          <w:sz w:val="24"/>
        </w:rPr>
        <w:t xml:space="preserve"> </w:t>
      </w:r>
      <w:r w:rsidRPr="00725C5B">
        <w:rPr>
          <w:rFonts w:ascii="Times New Roman" w:eastAsia="Calibri" w:hAnsi="Times New Roman" w:cs="Times New Roman"/>
          <w:sz w:val="24"/>
        </w:rPr>
        <w:t>Маргарита Владимировна</w:t>
      </w:r>
      <w:r>
        <w:rPr>
          <w:rFonts w:ascii="Times New Roman" w:eastAsia="Calibri" w:hAnsi="Times New Roman" w:cs="Times New Roman"/>
          <w:sz w:val="24"/>
        </w:rPr>
        <w:t xml:space="preserve"> (</w:t>
      </w:r>
      <w:r w:rsidRPr="00725C5B">
        <w:rPr>
          <w:rFonts w:ascii="Times New Roman" w:eastAsia="Calibri" w:hAnsi="Times New Roman" w:cs="Times New Roman"/>
          <w:sz w:val="24"/>
        </w:rPr>
        <w:t>г. Донецк</w:t>
      </w:r>
      <w:r>
        <w:rPr>
          <w:rFonts w:ascii="Times New Roman" w:eastAsia="Calibri" w:hAnsi="Times New Roman" w:cs="Times New Roman"/>
          <w:sz w:val="24"/>
        </w:rPr>
        <w:t xml:space="preserve">) – </w:t>
      </w:r>
      <w:r w:rsidRPr="00725C5B">
        <w:rPr>
          <w:rFonts w:ascii="Times New Roman" w:eastAsia="Calibri" w:hAnsi="Times New Roman" w:cs="Times New Roman"/>
          <w:sz w:val="24"/>
        </w:rPr>
        <w:t>кандидат экономических наук, доцент кафедры международной экономики ФГБО УВО «Донецкий национальный университет экономики и торговли имени Михаила Туган-Барановского»,</w:t>
      </w:r>
      <w:r>
        <w:rPr>
          <w:rFonts w:ascii="Times New Roman" w:eastAsia="Calibri" w:hAnsi="Times New Roman" w:cs="Times New Roman"/>
          <w:sz w:val="24"/>
        </w:rPr>
        <w:t xml:space="preserve"> </w:t>
      </w:r>
      <w:r w:rsidRPr="00725C5B">
        <w:rPr>
          <w:rFonts w:ascii="Times New Roman" w:eastAsia="Calibri" w:hAnsi="Times New Roman" w:cs="Times New Roman"/>
          <w:sz w:val="24"/>
        </w:rPr>
        <w:t>старший научный сотрудник отдела планирования социально-экономического развития территориальных систем ГБУ «Институт экономических исследований»</w:t>
      </w:r>
      <w:r>
        <w:rPr>
          <w:rFonts w:ascii="Times New Roman" w:eastAsia="Calibri" w:hAnsi="Times New Roman" w:cs="Times New Roman"/>
          <w:sz w:val="24"/>
        </w:rPr>
        <w:t xml:space="preserve"> (</w:t>
      </w:r>
      <w:r w:rsidRPr="000306C6">
        <w:rPr>
          <w:rFonts w:ascii="Times New Roman" w:eastAsia="Calibri" w:hAnsi="Times New Roman" w:cs="Times New Roman"/>
          <w:sz w:val="24"/>
        </w:rPr>
        <w:t>283048, Донецкая Народная Республика, г.о. Донецк, г. Донецк, ул. Университетская, д. 77</w:t>
      </w:r>
      <w:r>
        <w:rPr>
          <w:rFonts w:ascii="Times New Roman" w:eastAsia="Calibri" w:hAnsi="Times New Roman" w:cs="Times New Roman"/>
          <w:sz w:val="24"/>
        </w:rPr>
        <w:t>.</w:t>
      </w:r>
      <w:r w:rsidRPr="009C5621">
        <w:t xml:space="preserve"> </w:t>
      </w:r>
      <w:proofErr w:type="spellStart"/>
      <w:r w:rsidRPr="009C5621">
        <w:rPr>
          <w:rFonts w:ascii="Times New Roman" w:eastAsia="Calibri" w:hAnsi="Times New Roman" w:cs="Times New Roman"/>
          <w:sz w:val="24"/>
        </w:rPr>
        <w:t>e-mail</w:t>
      </w:r>
      <w:proofErr w:type="spellEnd"/>
      <w:r>
        <w:rPr>
          <w:rFonts w:ascii="Times New Roman" w:eastAsia="Calibri" w:hAnsi="Times New Roman" w:cs="Times New Roman"/>
          <w:sz w:val="24"/>
        </w:rPr>
        <w:t>:</w:t>
      </w:r>
      <w:r w:rsidRPr="00C34EFE">
        <w:t xml:space="preserve"> </w:t>
      </w:r>
      <w:r w:rsidRPr="00C34EFE">
        <w:rPr>
          <w:rFonts w:ascii="Times New Roman" w:eastAsia="Calibri" w:hAnsi="Times New Roman" w:cs="Times New Roman"/>
          <w:sz w:val="24"/>
        </w:rPr>
        <w:t>zagtn3112@yandex.ru</w:t>
      </w:r>
      <w:r>
        <w:rPr>
          <w:rFonts w:ascii="Times New Roman" w:eastAsia="Calibri" w:hAnsi="Times New Roman" w:cs="Times New Roman"/>
          <w:sz w:val="24"/>
        </w:rPr>
        <w:t>)</w:t>
      </w:r>
    </w:p>
    <w:p w14:paraId="3401C456" w14:textId="77777777" w:rsidR="00B958FC" w:rsidRDefault="00B958FC" w:rsidP="00FA2A1A">
      <w:pPr>
        <w:spacing w:after="0" w:line="240" w:lineRule="auto"/>
        <w:ind w:firstLine="709"/>
        <w:jc w:val="both"/>
        <w:rPr>
          <w:rFonts w:ascii="Times New Roman" w:hAnsi="Times New Roman" w:cs="Times New Roman"/>
          <w:sz w:val="24"/>
          <w:szCs w:val="24"/>
        </w:rPr>
      </w:pPr>
    </w:p>
    <w:p w14:paraId="42D5D3EF" w14:textId="77777777" w:rsidR="008367E3" w:rsidRDefault="008367E3" w:rsidP="008367E3">
      <w:pPr>
        <w:spacing w:after="0" w:line="240" w:lineRule="auto"/>
        <w:ind w:firstLine="709"/>
        <w:jc w:val="right"/>
        <w:rPr>
          <w:rFonts w:ascii="Times New Roman" w:hAnsi="Times New Roman" w:cs="Times New Roman"/>
          <w:b/>
          <w:sz w:val="24"/>
          <w:szCs w:val="24"/>
        </w:rPr>
      </w:pPr>
      <w:proofErr w:type="spellStart"/>
      <w:r w:rsidRPr="008367E3">
        <w:rPr>
          <w:rFonts w:ascii="Times New Roman" w:hAnsi="Times New Roman" w:cs="Times New Roman"/>
          <w:b/>
          <w:sz w:val="24"/>
          <w:szCs w:val="24"/>
          <w:lang w:val="en-US"/>
        </w:rPr>
        <w:t>Minkovskaya</w:t>
      </w:r>
      <w:proofErr w:type="spellEnd"/>
      <w:r w:rsidRPr="008367E3">
        <w:rPr>
          <w:rFonts w:ascii="Times New Roman" w:hAnsi="Times New Roman" w:cs="Times New Roman"/>
          <w:b/>
          <w:sz w:val="24"/>
          <w:szCs w:val="24"/>
          <w:lang w:val="en-US"/>
        </w:rPr>
        <w:t xml:space="preserve"> M. V. </w:t>
      </w:r>
    </w:p>
    <w:p w14:paraId="2030569C" w14:textId="77777777" w:rsidR="007F015A" w:rsidRPr="007F015A" w:rsidRDefault="007F015A" w:rsidP="008367E3">
      <w:pPr>
        <w:spacing w:after="0" w:line="240" w:lineRule="auto"/>
        <w:ind w:firstLine="709"/>
        <w:jc w:val="right"/>
        <w:rPr>
          <w:rFonts w:ascii="Times New Roman" w:hAnsi="Times New Roman" w:cs="Times New Roman"/>
          <w:b/>
          <w:sz w:val="24"/>
          <w:szCs w:val="24"/>
        </w:rPr>
      </w:pPr>
    </w:p>
    <w:p w14:paraId="79776FE4" w14:textId="77777777" w:rsidR="008367E3" w:rsidRDefault="008367E3" w:rsidP="008367E3">
      <w:pPr>
        <w:spacing w:after="0" w:line="240" w:lineRule="auto"/>
        <w:ind w:firstLine="709"/>
        <w:jc w:val="center"/>
        <w:rPr>
          <w:rFonts w:ascii="Times New Roman" w:hAnsi="Times New Roman" w:cs="Times New Roman"/>
          <w:b/>
          <w:sz w:val="24"/>
          <w:szCs w:val="24"/>
        </w:rPr>
      </w:pPr>
      <w:r w:rsidRPr="008367E3">
        <w:rPr>
          <w:rFonts w:ascii="Times New Roman" w:hAnsi="Times New Roman" w:cs="Times New Roman"/>
          <w:b/>
          <w:sz w:val="24"/>
          <w:szCs w:val="24"/>
          <w:lang w:val="en-US"/>
        </w:rPr>
        <w:t>PROSPECTS FOR THE DEVELOPMENT OF AUTOMATION PROCESSES IN BANKING</w:t>
      </w:r>
    </w:p>
    <w:p w14:paraId="760C7A22" w14:textId="77777777" w:rsidR="007F015A" w:rsidRPr="007F015A" w:rsidRDefault="007F015A" w:rsidP="008367E3">
      <w:pPr>
        <w:spacing w:after="0" w:line="240" w:lineRule="auto"/>
        <w:ind w:firstLine="709"/>
        <w:jc w:val="center"/>
        <w:rPr>
          <w:rFonts w:ascii="Times New Roman" w:hAnsi="Times New Roman" w:cs="Times New Roman"/>
          <w:b/>
          <w:sz w:val="24"/>
          <w:szCs w:val="24"/>
        </w:rPr>
      </w:pPr>
    </w:p>
    <w:p w14:paraId="57B65160" w14:textId="77777777" w:rsidR="008367E3" w:rsidRDefault="008367E3" w:rsidP="00FA2A1A">
      <w:pPr>
        <w:spacing w:after="0" w:line="240" w:lineRule="auto"/>
        <w:ind w:firstLine="709"/>
        <w:jc w:val="both"/>
        <w:rPr>
          <w:rFonts w:ascii="Times New Roman" w:hAnsi="Times New Roman" w:cs="Times New Roman"/>
          <w:sz w:val="24"/>
          <w:szCs w:val="24"/>
        </w:rPr>
      </w:pPr>
      <w:r w:rsidRPr="008367E3">
        <w:rPr>
          <w:rFonts w:ascii="Times New Roman" w:hAnsi="Times New Roman" w:cs="Times New Roman"/>
          <w:b/>
          <w:sz w:val="24"/>
          <w:szCs w:val="24"/>
          <w:lang w:val="en-US"/>
        </w:rPr>
        <w:t>Abstract:</w:t>
      </w:r>
      <w:r w:rsidRPr="008367E3">
        <w:rPr>
          <w:rFonts w:ascii="Times New Roman" w:hAnsi="Times New Roman" w:cs="Times New Roman"/>
          <w:sz w:val="24"/>
          <w:szCs w:val="24"/>
          <w:lang w:val="en-US"/>
        </w:rPr>
        <w:t xml:space="preserve"> the relevance of the topic is due to the need to increase the automation of processes in the banking sector of the country's economy in the context of digitalization and high rates of development of innovative technologies. The factors of development of banking structures are determined, a mathematical model for improving the quality of banking operations is proposed. The ways of modernization of banking services by using a system-synergetic approach are considered. </w:t>
      </w:r>
    </w:p>
    <w:p w14:paraId="085CC6CA" w14:textId="77777777" w:rsidR="008367E3" w:rsidRDefault="008367E3" w:rsidP="00FA2A1A">
      <w:pPr>
        <w:spacing w:after="0" w:line="240" w:lineRule="auto"/>
        <w:ind w:firstLine="709"/>
        <w:jc w:val="both"/>
        <w:rPr>
          <w:rFonts w:ascii="Times New Roman" w:hAnsi="Times New Roman" w:cs="Times New Roman"/>
          <w:sz w:val="24"/>
          <w:szCs w:val="24"/>
        </w:rPr>
      </w:pPr>
      <w:r w:rsidRPr="008367E3">
        <w:rPr>
          <w:rFonts w:ascii="Times New Roman" w:hAnsi="Times New Roman" w:cs="Times New Roman"/>
          <w:b/>
          <w:sz w:val="24"/>
          <w:szCs w:val="24"/>
          <w:lang w:val="en-US"/>
        </w:rPr>
        <w:t>Key words:</w:t>
      </w:r>
      <w:r w:rsidRPr="008367E3">
        <w:rPr>
          <w:rFonts w:ascii="Times New Roman" w:hAnsi="Times New Roman" w:cs="Times New Roman"/>
          <w:sz w:val="24"/>
          <w:szCs w:val="24"/>
          <w:lang w:val="en-US"/>
        </w:rPr>
        <w:t xml:space="preserve"> modernization, banking, optimization, modeling, interface, system, approach, programs.</w:t>
      </w:r>
    </w:p>
    <w:p w14:paraId="6A42F0F9" w14:textId="77777777" w:rsidR="002D4E6A" w:rsidRDefault="002D4E6A" w:rsidP="00FA2A1A">
      <w:pPr>
        <w:spacing w:after="0" w:line="240" w:lineRule="auto"/>
        <w:ind w:firstLine="709"/>
        <w:jc w:val="both"/>
        <w:rPr>
          <w:rFonts w:ascii="Times New Roman" w:hAnsi="Times New Roman" w:cs="Times New Roman"/>
          <w:sz w:val="24"/>
          <w:szCs w:val="24"/>
        </w:rPr>
      </w:pPr>
    </w:p>
    <w:p w14:paraId="25236623" w14:textId="77777777" w:rsidR="002D4E6A" w:rsidRPr="00D37086" w:rsidRDefault="002D4E6A" w:rsidP="00FA2A1A">
      <w:pPr>
        <w:spacing w:after="0" w:line="240" w:lineRule="auto"/>
        <w:ind w:firstLine="709"/>
        <w:jc w:val="both"/>
        <w:rPr>
          <w:rFonts w:ascii="Times New Roman" w:eastAsia="Times New Roman" w:hAnsi="Times New Roman" w:cs="Times New Roman"/>
          <w:sz w:val="24"/>
          <w:szCs w:val="24"/>
          <w:lang w:val="en-US" w:eastAsia="ru-RU"/>
        </w:rPr>
      </w:pPr>
      <w:r w:rsidRPr="00C34EFE">
        <w:rPr>
          <w:rFonts w:ascii="Times New Roman" w:eastAsia="Times New Roman" w:hAnsi="Times New Roman" w:cs="Times New Roman"/>
          <w:b/>
          <w:sz w:val="24"/>
          <w:szCs w:val="24"/>
          <w:lang w:val="en-US" w:eastAsia="ru-RU"/>
        </w:rPr>
        <w:t xml:space="preserve"> </w:t>
      </w:r>
      <w:proofErr w:type="spellStart"/>
      <w:r w:rsidRPr="00C34EFE">
        <w:rPr>
          <w:rFonts w:ascii="Times New Roman" w:eastAsia="Times New Roman" w:hAnsi="Times New Roman" w:cs="Times New Roman"/>
          <w:b/>
          <w:sz w:val="24"/>
          <w:szCs w:val="24"/>
          <w:lang w:val="en-US" w:eastAsia="ru-RU"/>
        </w:rPr>
        <w:t>Minkovskaya</w:t>
      </w:r>
      <w:proofErr w:type="spellEnd"/>
      <w:r w:rsidRPr="009C5621">
        <w:rPr>
          <w:rFonts w:ascii="Times New Roman" w:eastAsia="Times New Roman" w:hAnsi="Times New Roman" w:cs="Times New Roman"/>
          <w:b/>
          <w:sz w:val="24"/>
          <w:szCs w:val="24"/>
          <w:lang w:val="en-US" w:eastAsia="ru-RU"/>
        </w:rPr>
        <w:t xml:space="preserve"> </w:t>
      </w:r>
      <w:r w:rsidR="00D37086" w:rsidRPr="008367E3">
        <w:rPr>
          <w:rFonts w:ascii="Times New Roman" w:hAnsi="Times New Roman" w:cs="Times New Roman"/>
          <w:b/>
          <w:sz w:val="24"/>
          <w:szCs w:val="24"/>
          <w:lang w:val="en-US"/>
        </w:rPr>
        <w:t xml:space="preserve">M. V. </w:t>
      </w:r>
      <w:r w:rsidRPr="0063619F">
        <w:rPr>
          <w:rFonts w:ascii="Times New Roman" w:eastAsia="Times New Roman" w:hAnsi="Times New Roman" w:cs="Times New Roman"/>
          <w:b/>
          <w:sz w:val="24"/>
          <w:szCs w:val="24"/>
          <w:lang w:val="en-US" w:eastAsia="ru-RU"/>
        </w:rPr>
        <w:t>–</w:t>
      </w:r>
      <w:r w:rsidRPr="009C5621">
        <w:rPr>
          <w:rFonts w:ascii="Times New Roman" w:eastAsia="Times New Roman" w:hAnsi="Times New Roman" w:cs="Times New Roman"/>
          <w:b/>
          <w:sz w:val="24"/>
          <w:szCs w:val="24"/>
          <w:lang w:val="en-US" w:eastAsia="ru-RU"/>
        </w:rPr>
        <w:t xml:space="preserve"> </w:t>
      </w:r>
      <w:r w:rsidRPr="009C5621">
        <w:rPr>
          <w:rFonts w:ascii="Times New Roman" w:eastAsia="Times New Roman" w:hAnsi="Times New Roman" w:cs="Times New Roman"/>
          <w:sz w:val="24"/>
          <w:szCs w:val="24"/>
          <w:lang w:val="en-US" w:eastAsia="ru-RU"/>
        </w:rPr>
        <w:t xml:space="preserve">Ph.D. in Economics, Associate Professor of the Department of International Economics of the Donetsk National University of Economics and Trade named after </w:t>
      </w:r>
      <w:proofErr w:type="spellStart"/>
      <w:r w:rsidRPr="009C5621">
        <w:rPr>
          <w:rFonts w:ascii="Times New Roman" w:eastAsia="Times New Roman" w:hAnsi="Times New Roman" w:cs="Times New Roman"/>
          <w:sz w:val="24"/>
          <w:szCs w:val="24"/>
          <w:lang w:val="en-US" w:eastAsia="ru-RU"/>
        </w:rPr>
        <w:t>Mykhailo</w:t>
      </w:r>
      <w:proofErr w:type="spellEnd"/>
      <w:r w:rsidRPr="009C5621">
        <w:rPr>
          <w:rFonts w:ascii="Times New Roman" w:eastAsia="Times New Roman" w:hAnsi="Times New Roman" w:cs="Times New Roman"/>
          <w:sz w:val="24"/>
          <w:szCs w:val="24"/>
          <w:lang w:val="en-US" w:eastAsia="ru-RU"/>
        </w:rPr>
        <w:t xml:space="preserve"> </w:t>
      </w:r>
      <w:proofErr w:type="spellStart"/>
      <w:r w:rsidRPr="009C5621">
        <w:rPr>
          <w:rFonts w:ascii="Times New Roman" w:eastAsia="Times New Roman" w:hAnsi="Times New Roman" w:cs="Times New Roman"/>
          <w:sz w:val="24"/>
          <w:szCs w:val="24"/>
          <w:lang w:val="en-US" w:eastAsia="ru-RU"/>
        </w:rPr>
        <w:t>Tugan-Baranovskyi</w:t>
      </w:r>
      <w:proofErr w:type="spellEnd"/>
      <w:r w:rsidRPr="009C5621">
        <w:rPr>
          <w:rFonts w:ascii="Times New Roman" w:eastAsia="Times New Roman" w:hAnsi="Times New Roman" w:cs="Times New Roman"/>
          <w:sz w:val="24"/>
          <w:szCs w:val="24"/>
          <w:lang w:val="en-US" w:eastAsia="ru-RU"/>
        </w:rPr>
        <w:t>, Senior Researcher of the Department of Planning of Socio-Economic Development of Territorial Systems</w:t>
      </w:r>
    </w:p>
    <w:p w14:paraId="5A1212D9" w14:textId="77777777" w:rsidR="002D4E6A" w:rsidRPr="00D37086" w:rsidRDefault="002D4E6A" w:rsidP="00FA2A1A">
      <w:pPr>
        <w:spacing w:after="0" w:line="240" w:lineRule="auto"/>
        <w:ind w:firstLine="709"/>
        <w:jc w:val="both"/>
        <w:rPr>
          <w:rFonts w:ascii="Times New Roman" w:hAnsi="Times New Roman" w:cs="Times New Roman"/>
          <w:sz w:val="24"/>
          <w:szCs w:val="24"/>
          <w:lang w:val="en-US"/>
        </w:rPr>
      </w:pPr>
    </w:p>
    <w:p w14:paraId="0269E946" w14:textId="77777777" w:rsidR="007F015A" w:rsidRPr="000C6B6A" w:rsidRDefault="007F015A" w:rsidP="007F015A">
      <w:pPr>
        <w:spacing w:after="0" w:line="240" w:lineRule="auto"/>
        <w:ind w:firstLine="709"/>
        <w:jc w:val="center"/>
        <w:rPr>
          <w:rFonts w:ascii="Times New Roman" w:eastAsia="Times New Roman" w:hAnsi="Times New Roman" w:cs="Times New Roman"/>
          <w:b/>
          <w:sz w:val="24"/>
          <w:szCs w:val="24"/>
          <w:lang w:val="en-US" w:eastAsia="ru-RU"/>
        </w:rPr>
      </w:pPr>
      <w:r w:rsidRPr="000C6B6A">
        <w:rPr>
          <w:rFonts w:ascii="Times New Roman" w:eastAsia="Times New Roman" w:hAnsi="Times New Roman" w:cs="Times New Roman"/>
          <w:b/>
          <w:sz w:val="24"/>
          <w:szCs w:val="24"/>
          <w:lang w:val="en-US" w:eastAsia="ru-RU"/>
        </w:rPr>
        <w:t>Bibliographic list</w:t>
      </w:r>
    </w:p>
    <w:p w14:paraId="3426DF1F" w14:textId="77777777" w:rsidR="007F015A" w:rsidRDefault="007F015A" w:rsidP="007F015A">
      <w:pPr>
        <w:spacing w:after="0" w:line="240" w:lineRule="auto"/>
        <w:ind w:firstLine="709"/>
        <w:jc w:val="both"/>
        <w:rPr>
          <w:rFonts w:ascii="Times New Roman" w:hAnsi="Times New Roman" w:cs="Times New Roman"/>
          <w:sz w:val="24"/>
          <w:szCs w:val="24"/>
        </w:rPr>
      </w:pPr>
      <w:r w:rsidRPr="007F015A">
        <w:rPr>
          <w:rFonts w:ascii="Times New Roman" w:hAnsi="Times New Roman" w:cs="Times New Roman"/>
          <w:sz w:val="24"/>
          <w:szCs w:val="24"/>
          <w:lang w:val="en-US"/>
        </w:rPr>
        <w:t xml:space="preserve">1. Financial modeling of banking activities https://www.hse.ru/ma/finmarket/courses/920895692.html </w:t>
      </w:r>
    </w:p>
    <w:p w14:paraId="524A870C" w14:textId="77777777" w:rsidR="007F015A" w:rsidRPr="007F015A" w:rsidRDefault="007F015A" w:rsidP="007F015A">
      <w:pPr>
        <w:spacing w:after="0" w:line="240" w:lineRule="auto"/>
        <w:ind w:firstLine="709"/>
        <w:jc w:val="both"/>
        <w:rPr>
          <w:rFonts w:ascii="Times New Roman" w:hAnsi="Times New Roman" w:cs="Times New Roman"/>
          <w:sz w:val="24"/>
          <w:szCs w:val="24"/>
          <w:lang w:val="en-US"/>
        </w:rPr>
      </w:pPr>
      <w:r w:rsidRPr="007F015A">
        <w:rPr>
          <w:rFonts w:ascii="Times New Roman" w:hAnsi="Times New Roman" w:cs="Times New Roman"/>
          <w:sz w:val="24"/>
          <w:szCs w:val="24"/>
          <w:lang w:val="en-US"/>
        </w:rPr>
        <w:t xml:space="preserve">2. How an ML platform helped a bank reduce the time to market of AI models by 3 times </w:t>
      </w:r>
      <w:hyperlink r:id="rId5" w:history="1">
        <w:r w:rsidRPr="00716709">
          <w:rPr>
            <w:rStyle w:val="a4"/>
            <w:rFonts w:ascii="Times New Roman" w:hAnsi="Times New Roman" w:cs="Times New Roman"/>
            <w:sz w:val="24"/>
            <w:szCs w:val="24"/>
            <w:lang w:val="en-US"/>
          </w:rPr>
          <w:t>https://banks.cnews.ru/reviews/iskusstvennyj_intellekt_2024/cases/kak_ml-platforma_pomogla_banku_sokratit?erid=LjN8KVXrB</w:t>
        </w:r>
      </w:hyperlink>
      <w:r w:rsidRPr="007F015A">
        <w:rPr>
          <w:rFonts w:ascii="Times New Roman" w:hAnsi="Times New Roman" w:cs="Times New Roman"/>
          <w:sz w:val="24"/>
          <w:szCs w:val="24"/>
          <w:lang w:val="en-US"/>
        </w:rPr>
        <w:t xml:space="preserve"> </w:t>
      </w:r>
    </w:p>
    <w:p w14:paraId="102BBF96" w14:textId="77777777" w:rsidR="007F015A" w:rsidRPr="00B5668B" w:rsidRDefault="007F015A" w:rsidP="007F015A">
      <w:pPr>
        <w:spacing w:after="0" w:line="240" w:lineRule="auto"/>
        <w:ind w:firstLine="709"/>
        <w:jc w:val="both"/>
        <w:rPr>
          <w:rFonts w:ascii="Times New Roman" w:hAnsi="Times New Roman" w:cs="Times New Roman"/>
          <w:sz w:val="24"/>
          <w:szCs w:val="24"/>
          <w:lang w:val="en-US"/>
        </w:rPr>
      </w:pPr>
      <w:r w:rsidRPr="007F015A">
        <w:rPr>
          <w:rFonts w:ascii="Times New Roman" w:hAnsi="Times New Roman" w:cs="Times New Roman"/>
          <w:sz w:val="24"/>
          <w:szCs w:val="24"/>
          <w:lang w:val="en-US"/>
        </w:rPr>
        <w:t xml:space="preserve">3. </w:t>
      </w:r>
      <w:proofErr w:type="spellStart"/>
      <w:r w:rsidRPr="007F015A">
        <w:rPr>
          <w:rFonts w:ascii="Times New Roman" w:hAnsi="Times New Roman" w:cs="Times New Roman"/>
          <w:sz w:val="24"/>
          <w:szCs w:val="24"/>
          <w:lang w:val="en-US"/>
        </w:rPr>
        <w:t>Pavlovsky</w:t>
      </w:r>
      <w:proofErr w:type="spellEnd"/>
      <w:r w:rsidRPr="007F015A">
        <w:rPr>
          <w:rFonts w:ascii="Times New Roman" w:hAnsi="Times New Roman" w:cs="Times New Roman"/>
          <w:sz w:val="24"/>
          <w:szCs w:val="24"/>
          <w:lang w:val="en-US"/>
        </w:rPr>
        <w:t xml:space="preserve"> V.S. Modeling, decomposition and optimization of complex dynamic processes. - M.: Computing Center of the Russian Academy of Sciences, 1991. 149 p. </w:t>
      </w:r>
    </w:p>
    <w:p w14:paraId="7961AA5E" w14:textId="77777777" w:rsidR="007F015A" w:rsidRDefault="007F015A" w:rsidP="007F015A">
      <w:pPr>
        <w:spacing w:after="0" w:line="240" w:lineRule="auto"/>
        <w:ind w:firstLine="709"/>
        <w:jc w:val="both"/>
        <w:rPr>
          <w:rFonts w:ascii="Times New Roman" w:hAnsi="Times New Roman" w:cs="Times New Roman"/>
          <w:sz w:val="24"/>
          <w:szCs w:val="24"/>
        </w:rPr>
      </w:pPr>
      <w:r w:rsidRPr="007F015A">
        <w:rPr>
          <w:rFonts w:ascii="Times New Roman" w:hAnsi="Times New Roman" w:cs="Times New Roman"/>
          <w:sz w:val="24"/>
          <w:szCs w:val="24"/>
          <w:lang w:val="en-US"/>
        </w:rPr>
        <w:t xml:space="preserve">4. Parsons, T. On social Systems / T. Parsons, ed. V.F. </w:t>
      </w:r>
      <w:proofErr w:type="spellStart"/>
      <w:r w:rsidRPr="007F015A">
        <w:rPr>
          <w:rFonts w:ascii="Times New Roman" w:hAnsi="Times New Roman" w:cs="Times New Roman"/>
          <w:sz w:val="24"/>
          <w:szCs w:val="24"/>
          <w:lang w:val="en-US"/>
        </w:rPr>
        <w:t>Chesnokova</w:t>
      </w:r>
      <w:proofErr w:type="spellEnd"/>
      <w:r w:rsidRPr="007F015A">
        <w:rPr>
          <w:rFonts w:ascii="Times New Roman" w:hAnsi="Times New Roman" w:cs="Times New Roman"/>
          <w:sz w:val="24"/>
          <w:szCs w:val="24"/>
          <w:lang w:val="en-US"/>
        </w:rPr>
        <w:t xml:space="preserve"> and S.A. </w:t>
      </w:r>
      <w:proofErr w:type="spellStart"/>
      <w:r w:rsidRPr="007F015A">
        <w:rPr>
          <w:rFonts w:ascii="Times New Roman" w:hAnsi="Times New Roman" w:cs="Times New Roman"/>
          <w:sz w:val="24"/>
          <w:szCs w:val="24"/>
          <w:lang w:val="en-US"/>
        </w:rPr>
        <w:t>Belanovsky</w:t>
      </w:r>
      <w:proofErr w:type="spellEnd"/>
      <w:r w:rsidRPr="007F015A">
        <w:rPr>
          <w:rFonts w:ascii="Times New Roman" w:hAnsi="Times New Roman" w:cs="Times New Roman"/>
          <w:sz w:val="24"/>
          <w:szCs w:val="24"/>
          <w:lang w:val="en-US"/>
        </w:rPr>
        <w:t xml:space="preserve">. - M.: Academic Project, 2002. 832 p. </w:t>
      </w:r>
    </w:p>
    <w:p w14:paraId="32D1BFED" w14:textId="77777777" w:rsidR="007F015A" w:rsidRDefault="007F015A" w:rsidP="007F015A">
      <w:pPr>
        <w:spacing w:after="0" w:line="240" w:lineRule="auto"/>
        <w:ind w:firstLine="709"/>
        <w:jc w:val="both"/>
        <w:rPr>
          <w:rFonts w:ascii="Times New Roman" w:hAnsi="Times New Roman" w:cs="Times New Roman"/>
          <w:sz w:val="24"/>
          <w:szCs w:val="24"/>
        </w:rPr>
      </w:pPr>
      <w:r w:rsidRPr="007F015A">
        <w:rPr>
          <w:rFonts w:ascii="Times New Roman" w:hAnsi="Times New Roman" w:cs="Times New Roman"/>
          <w:sz w:val="24"/>
          <w:szCs w:val="24"/>
          <w:lang w:val="en-US"/>
        </w:rPr>
        <w:lastRenderedPageBreak/>
        <w:t xml:space="preserve">5. </w:t>
      </w:r>
      <w:proofErr w:type="spellStart"/>
      <w:r w:rsidRPr="007F015A">
        <w:rPr>
          <w:rFonts w:ascii="Times New Roman" w:hAnsi="Times New Roman" w:cs="Times New Roman"/>
          <w:sz w:val="24"/>
          <w:szCs w:val="24"/>
          <w:lang w:val="en-US"/>
        </w:rPr>
        <w:t>Plotinsky</w:t>
      </w:r>
      <w:proofErr w:type="spellEnd"/>
      <w:r w:rsidRPr="007F015A">
        <w:rPr>
          <w:rFonts w:ascii="Times New Roman" w:hAnsi="Times New Roman" w:cs="Times New Roman"/>
          <w:sz w:val="24"/>
          <w:szCs w:val="24"/>
          <w:lang w:val="en-US"/>
        </w:rPr>
        <w:t xml:space="preserve">, Yu. M. Models of Social Processes / Yu. M. </w:t>
      </w:r>
      <w:proofErr w:type="spellStart"/>
      <w:r w:rsidRPr="007F015A">
        <w:rPr>
          <w:rFonts w:ascii="Times New Roman" w:hAnsi="Times New Roman" w:cs="Times New Roman"/>
          <w:sz w:val="24"/>
          <w:szCs w:val="24"/>
          <w:lang w:val="en-US"/>
        </w:rPr>
        <w:t>Plotinsky</w:t>
      </w:r>
      <w:proofErr w:type="spellEnd"/>
      <w:r w:rsidRPr="007F015A">
        <w:rPr>
          <w:rFonts w:ascii="Times New Roman" w:hAnsi="Times New Roman" w:cs="Times New Roman"/>
          <w:sz w:val="24"/>
          <w:szCs w:val="24"/>
          <w:lang w:val="en-US"/>
        </w:rPr>
        <w:t xml:space="preserve">. Moscow: Logos, 2001. - 296 p. </w:t>
      </w:r>
    </w:p>
    <w:p w14:paraId="33BCB09A" w14:textId="77777777" w:rsidR="007F015A" w:rsidRDefault="007F015A" w:rsidP="007F015A">
      <w:pPr>
        <w:spacing w:after="0" w:line="240" w:lineRule="auto"/>
        <w:ind w:firstLine="709"/>
        <w:jc w:val="both"/>
        <w:rPr>
          <w:rFonts w:ascii="Times New Roman" w:hAnsi="Times New Roman" w:cs="Times New Roman"/>
          <w:sz w:val="24"/>
          <w:szCs w:val="24"/>
        </w:rPr>
      </w:pPr>
      <w:r w:rsidRPr="007F015A">
        <w:rPr>
          <w:rFonts w:ascii="Times New Roman" w:hAnsi="Times New Roman" w:cs="Times New Roman"/>
          <w:sz w:val="24"/>
          <w:szCs w:val="24"/>
          <w:lang w:val="en-US"/>
        </w:rPr>
        <w:t xml:space="preserve">6. Juglar C. Des Crises Commercials Et De </w:t>
      </w:r>
      <w:proofErr w:type="spellStart"/>
      <w:r w:rsidRPr="007F015A">
        <w:rPr>
          <w:rFonts w:ascii="Times New Roman" w:hAnsi="Times New Roman" w:cs="Times New Roman"/>
          <w:sz w:val="24"/>
          <w:szCs w:val="24"/>
          <w:lang w:val="en-US"/>
        </w:rPr>
        <w:t>Leur</w:t>
      </w:r>
      <w:proofErr w:type="spellEnd"/>
      <w:r w:rsidRPr="007F015A">
        <w:rPr>
          <w:rFonts w:ascii="Times New Roman" w:hAnsi="Times New Roman" w:cs="Times New Roman"/>
          <w:sz w:val="24"/>
          <w:szCs w:val="24"/>
          <w:lang w:val="en-US"/>
        </w:rPr>
        <w:t xml:space="preserve"> Retour </w:t>
      </w:r>
      <w:proofErr w:type="spellStart"/>
      <w:r w:rsidRPr="007F015A">
        <w:rPr>
          <w:rFonts w:ascii="Times New Roman" w:hAnsi="Times New Roman" w:cs="Times New Roman"/>
          <w:sz w:val="24"/>
          <w:szCs w:val="24"/>
          <w:lang w:val="en-US"/>
        </w:rPr>
        <w:t>Periodique</w:t>
      </w:r>
      <w:proofErr w:type="spellEnd"/>
      <w:r w:rsidRPr="007F015A">
        <w:rPr>
          <w:rFonts w:ascii="Times New Roman" w:hAnsi="Times New Roman" w:cs="Times New Roman"/>
          <w:sz w:val="24"/>
          <w:szCs w:val="24"/>
          <w:lang w:val="en-US"/>
        </w:rPr>
        <w:t xml:space="preserve"> </w:t>
      </w:r>
      <w:proofErr w:type="spellStart"/>
      <w:r w:rsidRPr="007F015A">
        <w:rPr>
          <w:rFonts w:ascii="Times New Roman" w:hAnsi="Times New Roman" w:cs="Times New Roman"/>
          <w:sz w:val="24"/>
          <w:szCs w:val="24"/>
          <w:lang w:val="en-US"/>
        </w:rPr>
        <w:t>En</w:t>
      </w:r>
      <w:proofErr w:type="spellEnd"/>
      <w:r w:rsidRPr="007F015A">
        <w:rPr>
          <w:rFonts w:ascii="Times New Roman" w:hAnsi="Times New Roman" w:cs="Times New Roman"/>
          <w:sz w:val="24"/>
          <w:szCs w:val="24"/>
          <w:lang w:val="en-US"/>
        </w:rPr>
        <w:t xml:space="preserve"> France. Paris, 1862, pp. 4-11. </w:t>
      </w:r>
    </w:p>
    <w:p w14:paraId="68CFE50D" w14:textId="77777777" w:rsidR="007F015A" w:rsidRPr="007F015A" w:rsidRDefault="007F015A" w:rsidP="007F015A">
      <w:pPr>
        <w:spacing w:after="0" w:line="240" w:lineRule="auto"/>
        <w:ind w:firstLine="709"/>
        <w:jc w:val="both"/>
        <w:rPr>
          <w:rFonts w:ascii="Times New Roman" w:hAnsi="Times New Roman" w:cs="Times New Roman"/>
          <w:sz w:val="24"/>
          <w:szCs w:val="24"/>
        </w:rPr>
      </w:pPr>
      <w:r w:rsidRPr="007F015A">
        <w:rPr>
          <w:rFonts w:ascii="Times New Roman" w:hAnsi="Times New Roman" w:cs="Times New Roman"/>
          <w:sz w:val="24"/>
          <w:szCs w:val="24"/>
          <w:lang w:val="en-US"/>
        </w:rPr>
        <w:t xml:space="preserve">7. </w:t>
      </w:r>
      <w:proofErr w:type="spellStart"/>
      <w:r w:rsidRPr="007F015A">
        <w:rPr>
          <w:rFonts w:ascii="Times New Roman" w:hAnsi="Times New Roman" w:cs="Times New Roman"/>
          <w:sz w:val="24"/>
          <w:szCs w:val="24"/>
          <w:lang w:val="en-US"/>
        </w:rPr>
        <w:t>Kitchin</w:t>
      </w:r>
      <w:proofErr w:type="spellEnd"/>
      <w:r w:rsidRPr="007F015A">
        <w:rPr>
          <w:rFonts w:ascii="Times New Roman" w:hAnsi="Times New Roman" w:cs="Times New Roman"/>
          <w:sz w:val="24"/>
          <w:szCs w:val="24"/>
          <w:lang w:val="en-US"/>
        </w:rPr>
        <w:t xml:space="preserve">, Joseph (1923). "Cycles and Trends in Economic Factors". </w:t>
      </w:r>
      <w:r w:rsidRPr="007F015A">
        <w:rPr>
          <w:rFonts w:ascii="Times New Roman" w:hAnsi="Times New Roman" w:cs="Times New Roman"/>
          <w:sz w:val="24"/>
          <w:szCs w:val="24"/>
        </w:rPr>
        <w:t xml:space="preserve">Review </w:t>
      </w:r>
      <w:proofErr w:type="spellStart"/>
      <w:r w:rsidRPr="007F015A">
        <w:rPr>
          <w:rFonts w:ascii="Times New Roman" w:hAnsi="Times New Roman" w:cs="Times New Roman"/>
          <w:sz w:val="24"/>
          <w:szCs w:val="24"/>
        </w:rPr>
        <w:t>of</w:t>
      </w:r>
      <w:proofErr w:type="spellEnd"/>
      <w:r w:rsidRPr="007F015A">
        <w:rPr>
          <w:rFonts w:ascii="Times New Roman" w:hAnsi="Times New Roman" w:cs="Times New Roman"/>
          <w:sz w:val="24"/>
          <w:szCs w:val="24"/>
        </w:rPr>
        <w:t xml:space="preserve"> Economics </w:t>
      </w:r>
      <w:proofErr w:type="spellStart"/>
      <w:r w:rsidRPr="007F015A">
        <w:rPr>
          <w:rFonts w:ascii="Times New Roman" w:hAnsi="Times New Roman" w:cs="Times New Roman"/>
          <w:sz w:val="24"/>
          <w:szCs w:val="24"/>
        </w:rPr>
        <w:t>and</w:t>
      </w:r>
      <w:proofErr w:type="spellEnd"/>
      <w:r w:rsidRPr="007F015A">
        <w:rPr>
          <w:rFonts w:ascii="Times New Roman" w:hAnsi="Times New Roman" w:cs="Times New Roman"/>
          <w:sz w:val="24"/>
          <w:szCs w:val="24"/>
        </w:rPr>
        <w:t xml:space="preserve"> </w:t>
      </w:r>
      <w:proofErr w:type="spellStart"/>
      <w:r w:rsidRPr="007F015A">
        <w:rPr>
          <w:rFonts w:ascii="Times New Roman" w:hAnsi="Times New Roman" w:cs="Times New Roman"/>
          <w:sz w:val="24"/>
          <w:szCs w:val="24"/>
        </w:rPr>
        <w:t>Statistics</w:t>
      </w:r>
      <w:proofErr w:type="spellEnd"/>
      <w:r w:rsidRPr="007F015A">
        <w:rPr>
          <w:rFonts w:ascii="Times New Roman" w:hAnsi="Times New Roman" w:cs="Times New Roman"/>
          <w:sz w:val="24"/>
          <w:szCs w:val="24"/>
        </w:rPr>
        <w:t xml:space="preserve"> 5 (1): p. 10-16.</w:t>
      </w:r>
    </w:p>
    <w:sectPr w:rsidR="007F015A" w:rsidRPr="007F015A" w:rsidSect="00FA2A1A">
      <w:pgSz w:w="11906" w:h="16838"/>
      <w:pgMar w:top="1134" w:right="1133" w:bottom="1134"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altName w:val="Times New Roman P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2926"/>
    <w:rsid w:val="000B2580"/>
    <w:rsid w:val="0022032F"/>
    <w:rsid w:val="002668EA"/>
    <w:rsid w:val="002D4E6A"/>
    <w:rsid w:val="003C1F93"/>
    <w:rsid w:val="00474ABE"/>
    <w:rsid w:val="004B4A4D"/>
    <w:rsid w:val="005115E8"/>
    <w:rsid w:val="005215D0"/>
    <w:rsid w:val="005218BB"/>
    <w:rsid w:val="00541E65"/>
    <w:rsid w:val="005B0F46"/>
    <w:rsid w:val="00622379"/>
    <w:rsid w:val="00702926"/>
    <w:rsid w:val="007909B0"/>
    <w:rsid w:val="007D0C73"/>
    <w:rsid w:val="007F015A"/>
    <w:rsid w:val="008367E3"/>
    <w:rsid w:val="00863D5B"/>
    <w:rsid w:val="009A59A9"/>
    <w:rsid w:val="00A22EAA"/>
    <w:rsid w:val="00A524E6"/>
    <w:rsid w:val="00AB0AC9"/>
    <w:rsid w:val="00AC6591"/>
    <w:rsid w:val="00B300A8"/>
    <w:rsid w:val="00B5668B"/>
    <w:rsid w:val="00B76F83"/>
    <w:rsid w:val="00B958FC"/>
    <w:rsid w:val="00C04007"/>
    <w:rsid w:val="00C129B3"/>
    <w:rsid w:val="00C3214D"/>
    <w:rsid w:val="00C62597"/>
    <w:rsid w:val="00D37086"/>
    <w:rsid w:val="00D41738"/>
    <w:rsid w:val="00D81CA3"/>
    <w:rsid w:val="00DC7AA8"/>
    <w:rsid w:val="00E00196"/>
    <w:rsid w:val="00E00EC1"/>
    <w:rsid w:val="00FA2A1A"/>
    <w:rsid w:val="00FA34CB"/>
    <w:rsid w:val="00FA52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C3416"/>
  <w15:docId w15:val="{859163B8-E926-4B8E-A900-D0C55C071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76F8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029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0292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8716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banks.cnews.ru/reviews/iskusstvennyj_intellekt_2024/cases/kak_ml-platforma_pomogla_banku_sokratit?erid=LjN8KVXrB" TargetMode="External"/><Relationship Id="rId4" Type="http://schemas.openxmlformats.org/officeDocument/2006/relationships/hyperlink" Target="https://www.hse.ru/ma/finmarket/courses/92089569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2139</Words>
  <Characters>12193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Margarita</dc:creator>
  <cp:lastModifiedBy>Екатерина Д. Копытова</cp:lastModifiedBy>
  <cp:revision>2</cp:revision>
  <dcterms:created xsi:type="dcterms:W3CDTF">2025-05-14T13:19:00Z</dcterms:created>
  <dcterms:modified xsi:type="dcterms:W3CDTF">2025-05-14T13:19:00Z</dcterms:modified>
</cp:coreProperties>
</file>