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A9B81B" w14:textId="77777777" w:rsidR="0018252F" w:rsidRPr="006F368B" w:rsidRDefault="0018252F" w:rsidP="0018252F">
      <w:pPr>
        <w:spacing w:after="0" w:line="240" w:lineRule="auto"/>
        <w:ind w:left="-540" w:firstLine="540"/>
        <w:rPr>
          <w:rFonts w:ascii="Times New Roman" w:eastAsia="Times New Roman" w:hAnsi="Times New Roman" w:cs="Times New Roman"/>
          <w:b/>
          <w:sz w:val="24"/>
          <w:lang w:eastAsia="ru-RU"/>
        </w:rPr>
      </w:pPr>
      <w:r w:rsidRPr="006F368B">
        <w:rPr>
          <w:rFonts w:ascii="Times New Roman" w:eastAsia="Times New Roman" w:hAnsi="Times New Roman" w:cs="Times New Roman"/>
          <w:b/>
          <w:sz w:val="24"/>
          <w:lang w:eastAsia="ru-RU"/>
        </w:rPr>
        <w:t xml:space="preserve">УДК </w:t>
      </w:r>
      <w:r w:rsidRPr="006F368B">
        <w:rPr>
          <w:rFonts w:ascii="Times New Roman" w:eastAsia="Times New Roman" w:hAnsi="Times New Roman" w:cs="Times New Roman"/>
          <w:b/>
          <w:bCs/>
          <w:sz w:val="24"/>
          <w:lang w:eastAsia="ru-RU"/>
        </w:rPr>
        <w:t>622.371</w:t>
      </w:r>
    </w:p>
    <w:p w14:paraId="66D2A967" w14:textId="7A17D957" w:rsidR="007617CA" w:rsidRPr="006F368B" w:rsidRDefault="007617CA" w:rsidP="007617CA">
      <w:pPr>
        <w:pStyle w:val="a3"/>
        <w:spacing w:after="0" w:line="240" w:lineRule="auto"/>
        <w:ind w:left="0"/>
        <w:jc w:val="right"/>
        <w:rPr>
          <w:rFonts w:ascii="Times New Roman" w:hAnsi="Times New Roman" w:cs="Times New Roman"/>
          <w:b/>
          <w:sz w:val="24"/>
          <w:szCs w:val="24"/>
        </w:rPr>
      </w:pPr>
      <w:r w:rsidRPr="006F368B">
        <w:rPr>
          <w:rFonts w:ascii="Times New Roman" w:hAnsi="Times New Roman" w:cs="Times New Roman"/>
          <w:b/>
          <w:sz w:val="24"/>
          <w:szCs w:val="24"/>
        </w:rPr>
        <w:t>Казионова Т.В.</w:t>
      </w:r>
    </w:p>
    <w:p w14:paraId="7FF9DEF4" w14:textId="4A8D1C71" w:rsidR="00840B51" w:rsidRPr="006F368B" w:rsidRDefault="00840B51" w:rsidP="007617CA">
      <w:pPr>
        <w:pStyle w:val="a3"/>
        <w:spacing w:after="0" w:line="240" w:lineRule="auto"/>
        <w:ind w:left="0"/>
        <w:jc w:val="right"/>
        <w:rPr>
          <w:rFonts w:ascii="Times New Roman" w:hAnsi="Times New Roman" w:cs="Times New Roman"/>
          <w:b/>
          <w:sz w:val="24"/>
          <w:szCs w:val="24"/>
        </w:rPr>
      </w:pPr>
      <w:r w:rsidRPr="006F368B">
        <w:rPr>
          <w:rFonts w:ascii="Times New Roman" w:hAnsi="Times New Roman" w:cs="Times New Roman"/>
          <w:b/>
          <w:sz w:val="24"/>
          <w:szCs w:val="24"/>
        </w:rPr>
        <w:t>Соловьева В.М.</w:t>
      </w:r>
    </w:p>
    <w:p w14:paraId="2288E4C8" w14:textId="77777777" w:rsidR="00840B51" w:rsidRPr="006F368B" w:rsidRDefault="00840B51" w:rsidP="007617CA">
      <w:pPr>
        <w:pStyle w:val="a3"/>
        <w:spacing w:after="0" w:line="240" w:lineRule="auto"/>
        <w:ind w:left="0"/>
        <w:jc w:val="right"/>
        <w:rPr>
          <w:rFonts w:ascii="Times New Roman" w:hAnsi="Times New Roman" w:cs="Times New Roman"/>
          <w:b/>
          <w:sz w:val="24"/>
          <w:szCs w:val="24"/>
        </w:rPr>
      </w:pPr>
    </w:p>
    <w:p w14:paraId="70B88E52" w14:textId="0A7C8A4F" w:rsidR="0019446A" w:rsidRPr="006F368B" w:rsidRDefault="007617CA" w:rsidP="007617CA">
      <w:pPr>
        <w:pStyle w:val="a3"/>
        <w:spacing w:after="0" w:line="240" w:lineRule="auto"/>
        <w:ind w:left="0"/>
        <w:jc w:val="center"/>
        <w:rPr>
          <w:rFonts w:ascii="Times New Roman" w:hAnsi="Times New Roman" w:cs="Times New Roman"/>
          <w:b/>
          <w:sz w:val="24"/>
          <w:szCs w:val="24"/>
        </w:rPr>
      </w:pPr>
      <w:r w:rsidRPr="006F368B">
        <w:rPr>
          <w:rFonts w:ascii="Times New Roman" w:hAnsi="Times New Roman" w:cs="Times New Roman"/>
          <w:b/>
          <w:sz w:val="24"/>
          <w:szCs w:val="24"/>
        </w:rPr>
        <w:t>РОССИЙСКАЯ АЛМАЗНАЯ ОТРАСЛЬ: ОБЗОР ПРОБЛЕМ И ПЕРСПЕКТИВ РАЗВИТИЯ</w:t>
      </w:r>
    </w:p>
    <w:p w14:paraId="566C6464" w14:textId="77777777" w:rsidR="007617CA" w:rsidRPr="006F368B" w:rsidRDefault="007617CA" w:rsidP="008B2700">
      <w:pPr>
        <w:spacing w:after="0" w:line="240" w:lineRule="auto"/>
        <w:ind w:firstLine="709"/>
        <w:jc w:val="both"/>
        <w:rPr>
          <w:rFonts w:ascii="Times New Roman" w:hAnsi="Times New Roman" w:cs="Times New Roman"/>
          <w:b/>
          <w:sz w:val="24"/>
          <w:szCs w:val="24"/>
        </w:rPr>
      </w:pPr>
    </w:p>
    <w:p w14:paraId="7997319D" w14:textId="578F688D" w:rsidR="00D6427C" w:rsidRPr="006F368B" w:rsidRDefault="007E5727" w:rsidP="00D6427C">
      <w:pPr>
        <w:spacing w:after="0" w:line="240" w:lineRule="auto"/>
        <w:ind w:firstLine="709"/>
        <w:jc w:val="both"/>
        <w:rPr>
          <w:rFonts w:ascii="Times New Roman" w:hAnsi="Times New Roman" w:cs="Times New Roman"/>
          <w:sz w:val="24"/>
          <w:szCs w:val="24"/>
        </w:rPr>
      </w:pPr>
      <w:r w:rsidRPr="006F368B">
        <w:rPr>
          <w:rFonts w:ascii="Times New Roman" w:hAnsi="Times New Roman" w:cs="Times New Roman"/>
          <w:b/>
          <w:sz w:val="24"/>
          <w:szCs w:val="24"/>
        </w:rPr>
        <w:t>Аннотация</w:t>
      </w:r>
      <w:r w:rsidRPr="006F368B">
        <w:rPr>
          <w:rFonts w:ascii="Times New Roman" w:hAnsi="Times New Roman" w:cs="Times New Roman"/>
          <w:sz w:val="24"/>
          <w:szCs w:val="24"/>
        </w:rPr>
        <w:t xml:space="preserve">. </w:t>
      </w:r>
      <w:r w:rsidR="00D6427C" w:rsidRPr="006F368B">
        <w:rPr>
          <w:rFonts w:ascii="Times New Roman" w:hAnsi="Times New Roman" w:cs="Times New Roman"/>
          <w:sz w:val="24"/>
          <w:szCs w:val="24"/>
        </w:rPr>
        <w:t xml:space="preserve">В статье проведен обзор современного состояния российской алмазной промышленности. С использованием инструмента </w:t>
      </w:r>
      <w:r w:rsidR="00D6427C" w:rsidRPr="006F368B">
        <w:rPr>
          <w:rFonts w:ascii="Times New Roman" w:hAnsi="Times New Roman" w:cs="Times New Roman"/>
          <w:sz w:val="24"/>
          <w:szCs w:val="24"/>
          <w:lang w:val="en-US"/>
        </w:rPr>
        <w:t>SWOT</w:t>
      </w:r>
      <w:r w:rsidR="00D6427C" w:rsidRPr="006F368B">
        <w:rPr>
          <w:rFonts w:ascii="Times New Roman" w:hAnsi="Times New Roman" w:cs="Times New Roman"/>
          <w:sz w:val="24"/>
          <w:szCs w:val="24"/>
        </w:rPr>
        <w:t>-анализа выявлены основные внутренние и внешние факторы, определяющие перспективы развития отрасли. Предложены меры и рекомендации, направленные на устойчивое развити</w:t>
      </w:r>
      <w:r w:rsidR="00827EA7" w:rsidRPr="006F368B">
        <w:rPr>
          <w:rFonts w:ascii="Times New Roman" w:hAnsi="Times New Roman" w:cs="Times New Roman"/>
          <w:sz w:val="24"/>
          <w:szCs w:val="24"/>
        </w:rPr>
        <w:t>е</w:t>
      </w:r>
      <w:r w:rsidR="00D6427C" w:rsidRPr="006F368B">
        <w:rPr>
          <w:rFonts w:ascii="Times New Roman" w:hAnsi="Times New Roman" w:cs="Times New Roman"/>
          <w:sz w:val="24"/>
          <w:szCs w:val="24"/>
        </w:rPr>
        <w:t xml:space="preserve"> отечественной алмазной промышленности в условиях </w:t>
      </w:r>
      <w:r w:rsidR="00827EA7" w:rsidRPr="006F368B">
        <w:rPr>
          <w:rFonts w:ascii="Times New Roman" w:hAnsi="Times New Roman" w:cs="Times New Roman"/>
          <w:sz w:val="24"/>
          <w:szCs w:val="24"/>
        </w:rPr>
        <w:t>актуальных вызовов на мировом рынке</w:t>
      </w:r>
      <w:r w:rsidR="00D6427C" w:rsidRPr="006F368B">
        <w:rPr>
          <w:rFonts w:ascii="Times New Roman" w:hAnsi="Times New Roman" w:cs="Times New Roman"/>
          <w:sz w:val="24"/>
          <w:szCs w:val="24"/>
        </w:rPr>
        <w:t>.</w:t>
      </w:r>
    </w:p>
    <w:p w14:paraId="2C8FD714" w14:textId="5A7F263B" w:rsidR="00D72CE9" w:rsidRPr="006F368B" w:rsidRDefault="007E5727" w:rsidP="00D6427C">
      <w:pPr>
        <w:spacing w:after="0" w:line="240" w:lineRule="auto"/>
        <w:ind w:firstLine="709"/>
        <w:jc w:val="both"/>
        <w:rPr>
          <w:rFonts w:ascii="Times New Roman" w:eastAsia="Times New Roman" w:hAnsi="Times New Roman" w:cs="Times New Roman"/>
          <w:sz w:val="24"/>
          <w:lang w:eastAsia="ru-RU"/>
        </w:rPr>
      </w:pPr>
      <w:r w:rsidRPr="006F368B">
        <w:rPr>
          <w:rFonts w:ascii="Times New Roman" w:eastAsia="Times New Roman" w:hAnsi="Times New Roman" w:cs="Times New Roman"/>
          <w:b/>
          <w:sz w:val="24"/>
          <w:lang w:eastAsia="ru-RU"/>
        </w:rPr>
        <w:t>Ключевые слова.</w:t>
      </w:r>
      <w:r w:rsidR="00D6427C" w:rsidRPr="006F368B">
        <w:rPr>
          <w:rFonts w:ascii="Times New Roman" w:eastAsia="Times New Roman" w:hAnsi="Times New Roman" w:cs="Times New Roman"/>
          <w:sz w:val="24"/>
          <w:lang w:eastAsia="ru-RU"/>
        </w:rPr>
        <w:t xml:space="preserve"> Российская алмазная промышленность, </w:t>
      </w:r>
      <w:r w:rsidR="00827EA7" w:rsidRPr="006F368B">
        <w:rPr>
          <w:rFonts w:ascii="Times New Roman" w:eastAsia="Times New Roman" w:hAnsi="Times New Roman" w:cs="Times New Roman"/>
          <w:sz w:val="24"/>
          <w:lang w:eastAsia="ru-RU"/>
        </w:rPr>
        <w:t>Арктика, слабые стороны и угрозы, перспективы развития, современные вызовы</w:t>
      </w:r>
    </w:p>
    <w:p w14:paraId="76D99008" w14:textId="77777777" w:rsidR="00D6427C" w:rsidRPr="006F368B" w:rsidRDefault="00D6427C" w:rsidP="00D6427C">
      <w:pPr>
        <w:spacing w:after="0" w:line="240" w:lineRule="auto"/>
        <w:ind w:firstLine="709"/>
        <w:jc w:val="both"/>
        <w:rPr>
          <w:rFonts w:ascii="Times New Roman" w:hAnsi="Times New Roman" w:cs="Times New Roman"/>
          <w:sz w:val="24"/>
          <w:szCs w:val="24"/>
        </w:rPr>
      </w:pPr>
    </w:p>
    <w:p w14:paraId="7D56B8EE" w14:textId="3C38E18E" w:rsidR="00280425" w:rsidRPr="006F368B" w:rsidRDefault="00C13EA8" w:rsidP="00280425">
      <w:pPr>
        <w:spacing w:after="0" w:line="240" w:lineRule="auto"/>
        <w:ind w:firstLine="709"/>
        <w:jc w:val="both"/>
        <w:rPr>
          <w:rFonts w:ascii="Times New Roman" w:hAnsi="Times New Roman" w:cs="Times New Roman"/>
          <w:sz w:val="24"/>
          <w:szCs w:val="24"/>
        </w:rPr>
      </w:pPr>
      <w:r w:rsidRPr="006F368B">
        <w:rPr>
          <w:rFonts w:ascii="Times New Roman" w:hAnsi="Times New Roman" w:cs="Times New Roman"/>
          <w:sz w:val="24"/>
          <w:szCs w:val="24"/>
        </w:rPr>
        <w:t>Российская алмазная промышленность опирается на крупнейшую в мире минерально-сырьевую базу</w:t>
      </w:r>
      <w:r w:rsidR="00280425" w:rsidRPr="006F368B">
        <w:rPr>
          <w:rFonts w:ascii="Times New Roman" w:hAnsi="Times New Roman" w:cs="Times New Roman"/>
          <w:sz w:val="24"/>
          <w:szCs w:val="24"/>
        </w:rPr>
        <w:t>, оцениваемую в 982,4 млн карат</w:t>
      </w:r>
      <w:r w:rsidR="00595901" w:rsidRPr="006F368B">
        <w:rPr>
          <w:rFonts w:ascii="Times New Roman" w:hAnsi="Times New Roman" w:cs="Times New Roman"/>
          <w:sz w:val="24"/>
          <w:szCs w:val="24"/>
        </w:rPr>
        <w:t xml:space="preserve"> [1]</w:t>
      </w:r>
      <w:r w:rsidRPr="006F368B">
        <w:rPr>
          <w:rFonts w:ascii="Times New Roman" w:hAnsi="Times New Roman" w:cs="Times New Roman"/>
          <w:sz w:val="24"/>
          <w:szCs w:val="24"/>
        </w:rPr>
        <w:t xml:space="preserve">. </w:t>
      </w:r>
      <w:r w:rsidR="00280425" w:rsidRPr="006F368B">
        <w:rPr>
          <w:rFonts w:ascii="Times New Roman" w:hAnsi="Times New Roman" w:cs="Times New Roman"/>
          <w:sz w:val="24"/>
          <w:szCs w:val="24"/>
        </w:rPr>
        <w:t>Отечественные алмазы отличаются высоким качеством сырья: они характеризуются чистотой, каратным весом и высоким уровнем огранки, что обеспечивает их востребованность на мировом рынке. Особенностью является также этическая чистота п</w:t>
      </w:r>
      <w:bookmarkStart w:id="0" w:name="_GoBack"/>
      <w:bookmarkEnd w:id="0"/>
      <w:r w:rsidR="00280425" w:rsidRPr="006F368B">
        <w:rPr>
          <w:rFonts w:ascii="Times New Roman" w:hAnsi="Times New Roman" w:cs="Times New Roman"/>
          <w:sz w:val="24"/>
          <w:szCs w:val="24"/>
        </w:rPr>
        <w:t>роисхождения, что важно для международных покупателей в условиях тренда на «бесконфликтные» камни</w:t>
      </w:r>
      <w:r w:rsidR="00261F62">
        <w:rPr>
          <w:rFonts w:ascii="Times New Roman" w:hAnsi="Times New Roman" w:cs="Times New Roman"/>
          <w:sz w:val="24"/>
          <w:szCs w:val="24"/>
        </w:rPr>
        <w:t xml:space="preserve"> </w:t>
      </w:r>
      <w:r w:rsidR="00261F62">
        <w:rPr>
          <w:rFonts w:ascii="Times New Roman" w:hAnsi="Times New Roman" w:cs="Times New Roman"/>
          <w:color w:val="000000" w:themeColor="text1"/>
          <w:sz w:val="24"/>
          <w:szCs w:val="24"/>
        </w:rPr>
        <w:t>[7]</w:t>
      </w:r>
      <w:r w:rsidR="00280425" w:rsidRPr="006F368B">
        <w:rPr>
          <w:rFonts w:ascii="Times New Roman" w:hAnsi="Times New Roman" w:cs="Times New Roman"/>
          <w:sz w:val="24"/>
          <w:szCs w:val="24"/>
        </w:rPr>
        <w:t>. Сегодня российские алмазы применяются как в ювелирной, так и в промышленной отраслях</w:t>
      </w:r>
      <w:r w:rsidR="00261F62">
        <w:rPr>
          <w:rFonts w:ascii="Times New Roman" w:hAnsi="Times New Roman" w:cs="Times New Roman"/>
          <w:sz w:val="24"/>
          <w:szCs w:val="24"/>
        </w:rPr>
        <w:t xml:space="preserve"> </w:t>
      </w:r>
      <w:r w:rsidR="00261F62">
        <w:rPr>
          <w:rFonts w:ascii="Times New Roman" w:hAnsi="Times New Roman" w:cs="Times New Roman"/>
          <w:color w:val="000000" w:themeColor="text1"/>
          <w:sz w:val="24"/>
          <w:szCs w:val="24"/>
        </w:rPr>
        <w:t>[6]</w:t>
      </w:r>
      <w:r w:rsidR="00280425" w:rsidRPr="006F368B">
        <w:rPr>
          <w:rFonts w:ascii="Times New Roman" w:hAnsi="Times New Roman" w:cs="Times New Roman"/>
          <w:sz w:val="24"/>
          <w:szCs w:val="24"/>
        </w:rPr>
        <w:t>.</w:t>
      </w:r>
    </w:p>
    <w:p w14:paraId="0C6DC126" w14:textId="7C8783BA" w:rsidR="00280425" w:rsidRPr="006F368B" w:rsidRDefault="00C13EA8" w:rsidP="00280425">
      <w:pPr>
        <w:spacing w:after="0" w:line="240" w:lineRule="auto"/>
        <w:ind w:firstLine="709"/>
        <w:jc w:val="both"/>
        <w:rPr>
          <w:rFonts w:ascii="Times New Roman" w:hAnsi="Times New Roman" w:cs="Times New Roman"/>
          <w:sz w:val="24"/>
          <w:szCs w:val="24"/>
        </w:rPr>
      </w:pPr>
      <w:r w:rsidRPr="006F368B">
        <w:rPr>
          <w:rFonts w:ascii="Times New Roman" w:hAnsi="Times New Roman" w:cs="Times New Roman"/>
          <w:sz w:val="24"/>
          <w:szCs w:val="24"/>
        </w:rPr>
        <w:t xml:space="preserve">Месторождения </w:t>
      </w:r>
      <w:r w:rsidR="00280425" w:rsidRPr="006F368B">
        <w:rPr>
          <w:rFonts w:ascii="Times New Roman" w:hAnsi="Times New Roman" w:cs="Times New Roman"/>
          <w:sz w:val="24"/>
          <w:szCs w:val="24"/>
        </w:rPr>
        <w:t xml:space="preserve">алмазов в России </w:t>
      </w:r>
      <w:r w:rsidRPr="006F368B">
        <w:rPr>
          <w:rFonts w:ascii="Times New Roman" w:hAnsi="Times New Roman" w:cs="Times New Roman"/>
          <w:sz w:val="24"/>
          <w:szCs w:val="24"/>
        </w:rPr>
        <w:t>характеризуются высокой концентрацией алмазов (в среднем 3 карат на тонну руды) и преобладанием коренных кимб</w:t>
      </w:r>
      <w:r w:rsidR="00280425" w:rsidRPr="006F368B">
        <w:rPr>
          <w:rFonts w:ascii="Times New Roman" w:hAnsi="Times New Roman" w:cs="Times New Roman"/>
          <w:sz w:val="24"/>
          <w:szCs w:val="24"/>
        </w:rPr>
        <w:t>ерлитовых типов (94,1% запасов)</w:t>
      </w:r>
      <w:r w:rsidR="00595901" w:rsidRPr="006F368B">
        <w:rPr>
          <w:rFonts w:ascii="Times New Roman" w:hAnsi="Times New Roman" w:cs="Times New Roman"/>
          <w:sz w:val="24"/>
          <w:szCs w:val="24"/>
        </w:rPr>
        <w:t xml:space="preserve"> [1]</w:t>
      </w:r>
      <w:r w:rsidR="00280425" w:rsidRPr="006F368B">
        <w:rPr>
          <w:rFonts w:ascii="Times New Roman" w:hAnsi="Times New Roman" w:cs="Times New Roman"/>
          <w:sz w:val="24"/>
          <w:szCs w:val="24"/>
        </w:rPr>
        <w:t>. Однако более 80% запасов сосредоточено в Арктической зоне - преимущественно в республике Саха (Як</w:t>
      </w:r>
      <w:r w:rsidR="006F368B">
        <w:rPr>
          <w:rFonts w:ascii="Times New Roman" w:hAnsi="Times New Roman" w:cs="Times New Roman"/>
          <w:sz w:val="24"/>
          <w:szCs w:val="24"/>
        </w:rPr>
        <w:t xml:space="preserve">утия) и Архангельской области, </w:t>
      </w:r>
      <w:r w:rsidRPr="006F368B">
        <w:rPr>
          <w:rFonts w:ascii="Times New Roman" w:hAnsi="Times New Roman" w:cs="Times New Roman"/>
          <w:sz w:val="24"/>
          <w:szCs w:val="24"/>
        </w:rPr>
        <w:t>что определяет специфику добычи и требует применения инновационных технологий, адаптированных к экстремальным климатическим и логистическим условиям Арктики</w:t>
      </w:r>
      <w:r w:rsidR="00595901" w:rsidRPr="006F368B">
        <w:rPr>
          <w:rFonts w:ascii="Times New Roman" w:hAnsi="Times New Roman" w:cs="Times New Roman"/>
          <w:sz w:val="24"/>
          <w:szCs w:val="24"/>
        </w:rPr>
        <w:t xml:space="preserve"> [2]</w:t>
      </w:r>
      <w:r w:rsidRPr="006F368B">
        <w:rPr>
          <w:rFonts w:ascii="Times New Roman" w:hAnsi="Times New Roman" w:cs="Times New Roman"/>
          <w:sz w:val="24"/>
          <w:szCs w:val="24"/>
        </w:rPr>
        <w:t>. Капиталоёмкость освоения обусловлена необходимостью строительства сложной инфраструктуры и поддержания высокой эффективности производственного комплекса.</w:t>
      </w:r>
    </w:p>
    <w:p w14:paraId="4AF0CD2E" w14:textId="18D0D3AF" w:rsidR="00C13EA8" w:rsidRPr="006F368B" w:rsidRDefault="007E5727" w:rsidP="00C13EA8">
      <w:pPr>
        <w:spacing w:after="0" w:line="240" w:lineRule="auto"/>
        <w:ind w:firstLine="709"/>
        <w:jc w:val="both"/>
        <w:rPr>
          <w:rFonts w:ascii="Times New Roman" w:hAnsi="Times New Roman" w:cs="Times New Roman"/>
          <w:sz w:val="24"/>
          <w:szCs w:val="24"/>
        </w:rPr>
      </w:pPr>
      <w:r w:rsidRPr="006F368B">
        <w:rPr>
          <w:rFonts w:ascii="Times New Roman" w:hAnsi="Times New Roman" w:cs="Times New Roman"/>
          <w:sz w:val="24"/>
          <w:szCs w:val="24"/>
        </w:rPr>
        <w:t>АК «</w:t>
      </w:r>
      <w:r w:rsidR="00C13EA8" w:rsidRPr="006F368B">
        <w:rPr>
          <w:rFonts w:ascii="Times New Roman" w:hAnsi="Times New Roman" w:cs="Times New Roman"/>
          <w:sz w:val="24"/>
          <w:szCs w:val="24"/>
        </w:rPr>
        <w:t>АЛРОСА</w:t>
      </w:r>
      <w:r w:rsidRPr="006F368B">
        <w:rPr>
          <w:rFonts w:ascii="Times New Roman" w:hAnsi="Times New Roman" w:cs="Times New Roman"/>
          <w:sz w:val="24"/>
          <w:szCs w:val="24"/>
        </w:rPr>
        <w:t>» (ПАО)</w:t>
      </w:r>
      <w:r w:rsidR="00C13EA8" w:rsidRPr="006F368B">
        <w:rPr>
          <w:rFonts w:ascii="Times New Roman" w:hAnsi="Times New Roman" w:cs="Times New Roman"/>
          <w:sz w:val="24"/>
          <w:szCs w:val="24"/>
        </w:rPr>
        <w:t>, обладая монопольным положением</w:t>
      </w:r>
      <w:r w:rsidR="00280425" w:rsidRPr="006F368B">
        <w:rPr>
          <w:rFonts w:ascii="Times New Roman" w:hAnsi="Times New Roman" w:cs="Times New Roman"/>
          <w:sz w:val="24"/>
          <w:szCs w:val="24"/>
        </w:rPr>
        <w:t xml:space="preserve"> на российском рынке</w:t>
      </w:r>
      <w:r w:rsidR="00B33E41">
        <w:rPr>
          <w:rFonts w:ascii="Times New Roman" w:hAnsi="Times New Roman" w:cs="Times New Roman"/>
          <w:sz w:val="24"/>
          <w:szCs w:val="24"/>
        </w:rPr>
        <w:t xml:space="preserve"> (95% национальной добычи</w:t>
      </w:r>
      <w:r w:rsidR="00C13EA8" w:rsidRPr="006F368B">
        <w:rPr>
          <w:rFonts w:ascii="Times New Roman" w:hAnsi="Times New Roman" w:cs="Times New Roman"/>
          <w:sz w:val="24"/>
          <w:szCs w:val="24"/>
        </w:rPr>
        <w:t xml:space="preserve">), формирует до трети доходов бюджета </w:t>
      </w:r>
      <w:r w:rsidR="00280425" w:rsidRPr="006F368B">
        <w:rPr>
          <w:rFonts w:ascii="Times New Roman" w:hAnsi="Times New Roman" w:cs="Times New Roman"/>
          <w:sz w:val="24"/>
          <w:szCs w:val="24"/>
        </w:rPr>
        <w:t>Республики Саха (Якутия)</w:t>
      </w:r>
      <w:r w:rsidR="00261F62">
        <w:rPr>
          <w:rFonts w:ascii="Times New Roman" w:hAnsi="Times New Roman" w:cs="Times New Roman"/>
          <w:sz w:val="24"/>
          <w:szCs w:val="24"/>
        </w:rPr>
        <w:t xml:space="preserve"> </w:t>
      </w:r>
      <w:r w:rsidR="00261F62">
        <w:rPr>
          <w:rFonts w:ascii="Times New Roman" w:hAnsi="Times New Roman" w:cs="Times New Roman"/>
          <w:color w:val="000000" w:themeColor="text1"/>
          <w:sz w:val="24"/>
          <w:szCs w:val="24"/>
        </w:rPr>
        <w:t>[7]</w:t>
      </w:r>
      <w:r w:rsidR="00C13EA8" w:rsidRPr="006F368B">
        <w:rPr>
          <w:rFonts w:ascii="Times New Roman" w:hAnsi="Times New Roman" w:cs="Times New Roman"/>
          <w:sz w:val="24"/>
          <w:szCs w:val="24"/>
        </w:rPr>
        <w:t xml:space="preserve">. Высокий уровень рентабельности и низкая долговая нагрузка компании позволяют ей </w:t>
      </w:r>
      <w:r w:rsidR="00280425" w:rsidRPr="006F368B">
        <w:rPr>
          <w:rFonts w:ascii="Times New Roman" w:hAnsi="Times New Roman" w:cs="Times New Roman"/>
          <w:sz w:val="24"/>
          <w:szCs w:val="24"/>
        </w:rPr>
        <w:t>сохранять устойчивость на мировом и российском рынках</w:t>
      </w:r>
      <w:r w:rsidR="00C13EA8" w:rsidRPr="006F368B">
        <w:rPr>
          <w:rFonts w:ascii="Times New Roman" w:hAnsi="Times New Roman" w:cs="Times New Roman"/>
          <w:sz w:val="24"/>
          <w:szCs w:val="24"/>
        </w:rPr>
        <w:t>.</w:t>
      </w:r>
      <w:r w:rsidR="00840B51" w:rsidRPr="006F368B">
        <w:t xml:space="preserve"> </w:t>
      </w:r>
      <w:r w:rsidR="00840B51" w:rsidRPr="006F368B">
        <w:rPr>
          <w:rFonts w:ascii="Times New Roman" w:hAnsi="Times New Roman" w:cs="Times New Roman"/>
          <w:sz w:val="24"/>
          <w:szCs w:val="24"/>
        </w:rPr>
        <w:t xml:space="preserve">Одним из актуальных </w:t>
      </w:r>
      <w:r w:rsidR="00827EA7" w:rsidRPr="006F368B">
        <w:rPr>
          <w:rFonts w:ascii="Times New Roman" w:hAnsi="Times New Roman" w:cs="Times New Roman"/>
          <w:sz w:val="24"/>
          <w:szCs w:val="24"/>
        </w:rPr>
        <w:t>трендов</w:t>
      </w:r>
      <w:r w:rsidR="00840B51" w:rsidRPr="006F368B">
        <w:rPr>
          <w:rFonts w:ascii="Times New Roman" w:hAnsi="Times New Roman" w:cs="Times New Roman"/>
          <w:sz w:val="24"/>
          <w:szCs w:val="24"/>
        </w:rPr>
        <w:t xml:space="preserve"> в последние годы стало снижение спроса на природные алмазы на фоне роста популярности синтетических аналогов (ЛВА) и изменения потребительских предпочтений молодого поколения в пользу «нематериальных ценностей».</w:t>
      </w:r>
    </w:p>
    <w:p w14:paraId="1A4B93E1" w14:textId="15D378DC" w:rsidR="00C13EA8" w:rsidRPr="006F368B" w:rsidRDefault="00C13EA8" w:rsidP="00840B51">
      <w:pPr>
        <w:spacing w:after="0" w:line="240" w:lineRule="auto"/>
        <w:ind w:firstLine="709"/>
        <w:jc w:val="both"/>
        <w:rPr>
          <w:rFonts w:ascii="Times New Roman" w:hAnsi="Times New Roman" w:cs="Times New Roman"/>
          <w:sz w:val="24"/>
          <w:szCs w:val="24"/>
        </w:rPr>
      </w:pPr>
      <w:r w:rsidRPr="006F368B">
        <w:rPr>
          <w:rFonts w:ascii="Times New Roman" w:hAnsi="Times New Roman" w:cs="Times New Roman"/>
          <w:sz w:val="24"/>
          <w:szCs w:val="24"/>
        </w:rPr>
        <w:t xml:space="preserve">Россия сохраняет лидерство </w:t>
      </w:r>
      <w:r w:rsidR="00280425" w:rsidRPr="006F368B">
        <w:rPr>
          <w:rFonts w:ascii="Times New Roman" w:hAnsi="Times New Roman" w:cs="Times New Roman"/>
          <w:sz w:val="24"/>
          <w:szCs w:val="24"/>
        </w:rPr>
        <w:t xml:space="preserve">и </w:t>
      </w:r>
      <w:r w:rsidRPr="006F368B">
        <w:rPr>
          <w:rFonts w:ascii="Times New Roman" w:hAnsi="Times New Roman" w:cs="Times New Roman"/>
          <w:sz w:val="24"/>
          <w:szCs w:val="24"/>
        </w:rPr>
        <w:t xml:space="preserve">в глобальной добыче, однако экспорт </w:t>
      </w:r>
      <w:r w:rsidR="00E96867" w:rsidRPr="006F368B">
        <w:rPr>
          <w:rFonts w:ascii="Times New Roman" w:hAnsi="Times New Roman" w:cs="Times New Roman"/>
          <w:sz w:val="24"/>
          <w:szCs w:val="24"/>
        </w:rPr>
        <w:t xml:space="preserve">в 2023 году </w:t>
      </w:r>
      <w:r w:rsidRPr="006F368B">
        <w:rPr>
          <w:rFonts w:ascii="Times New Roman" w:hAnsi="Times New Roman" w:cs="Times New Roman"/>
          <w:sz w:val="24"/>
          <w:szCs w:val="24"/>
        </w:rPr>
        <w:t xml:space="preserve">сократился на 12% </w:t>
      </w:r>
      <w:r w:rsidR="009D3FA2" w:rsidRPr="006F368B">
        <w:rPr>
          <w:rFonts w:ascii="Times New Roman" w:hAnsi="Times New Roman" w:cs="Times New Roman"/>
          <w:sz w:val="24"/>
          <w:szCs w:val="24"/>
        </w:rPr>
        <w:t>(до 32,4</w:t>
      </w:r>
      <w:r w:rsidRPr="006F368B">
        <w:rPr>
          <w:rFonts w:ascii="Times New Roman" w:hAnsi="Times New Roman" w:cs="Times New Roman"/>
          <w:sz w:val="24"/>
          <w:szCs w:val="24"/>
        </w:rPr>
        <w:t xml:space="preserve"> млн карат) </w:t>
      </w:r>
      <w:r w:rsidR="00E96867" w:rsidRPr="006F368B">
        <w:rPr>
          <w:rFonts w:ascii="Times New Roman" w:hAnsi="Times New Roman" w:cs="Times New Roman"/>
          <w:sz w:val="24"/>
          <w:szCs w:val="24"/>
        </w:rPr>
        <w:t xml:space="preserve">по сравнению с 2022 годом </w:t>
      </w:r>
      <w:r w:rsidRPr="006F368B">
        <w:rPr>
          <w:rFonts w:ascii="Times New Roman" w:hAnsi="Times New Roman" w:cs="Times New Roman"/>
          <w:sz w:val="24"/>
          <w:szCs w:val="24"/>
        </w:rPr>
        <w:t xml:space="preserve">из-за </w:t>
      </w:r>
      <w:proofErr w:type="spellStart"/>
      <w:r w:rsidRPr="006F368B">
        <w:rPr>
          <w:rFonts w:ascii="Times New Roman" w:hAnsi="Times New Roman" w:cs="Times New Roman"/>
          <w:sz w:val="24"/>
          <w:szCs w:val="24"/>
        </w:rPr>
        <w:t>санкционного</w:t>
      </w:r>
      <w:proofErr w:type="spellEnd"/>
      <w:r w:rsidRPr="006F368B">
        <w:rPr>
          <w:rFonts w:ascii="Times New Roman" w:hAnsi="Times New Roman" w:cs="Times New Roman"/>
          <w:sz w:val="24"/>
          <w:szCs w:val="24"/>
        </w:rPr>
        <w:t xml:space="preserve"> давления и переориентации потоков через ОАЭ и Индию</w:t>
      </w:r>
      <w:r w:rsidR="00595901" w:rsidRPr="006F368B">
        <w:rPr>
          <w:rFonts w:ascii="Times New Roman" w:hAnsi="Times New Roman" w:cs="Times New Roman"/>
          <w:sz w:val="24"/>
          <w:szCs w:val="24"/>
        </w:rPr>
        <w:t xml:space="preserve"> [1]</w:t>
      </w:r>
      <w:r w:rsidRPr="006F368B">
        <w:rPr>
          <w:rFonts w:ascii="Times New Roman" w:hAnsi="Times New Roman" w:cs="Times New Roman"/>
          <w:sz w:val="24"/>
          <w:szCs w:val="24"/>
        </w:rPr>
        <w:t xml:space="preserve">. Стратегическим ответом стало укрепление сотрудничества в рамках БРИКС+ и Африканской ассоциации производителей алмазов (ADPA), включая проекты в Зимбабве. Это позволяет диверсифицировать </w:t>
      </w:r>
      <w:r w:rsidR="00595901" w:rsidRPr="006F368B">
        <w:rPr>
          <w:rFonts w:ascii="Times New Roman" w:hAnsi="Times New Roman" w:cs="Times New Roman"/>
          <w:sz w:val="24"/>
          <w:szCs w:val="24"/>
        </w:rPr>
        <w:t>направления деятельности</w:t>
      </w:r>
      <w:r w:rsidRPr="006F368B">
        <w:rPr>
          <w:rFonts w:ascii="Times New Roman" w:hAnsi="Times New Roman" w:cs="Times New Roman"/>
          <w:sz w:val="24"/>
          <w:szCs w:val="24"/>
        </w:rPr>
        <w:t xml:space="preserve"> и минимизировать риски </w:t>
      </w:r>
      <w:proofErr w:type="spellStart"/>
      <w:r w:rsidRPr="006F368B">
        <w:rPr>
          <w:rFonts w:ascii="Times New Roman" w:hAnsi="Times New Roman" w:cs="Times New Roman"/>
          <w:sz w:val="24"/>
          <w:szCs w:val="24"/>
        </w:rPr>
        <w:t>санкционной</w:t>
      </w:r>
      <w:proofErr w:type="spellEnd"/>
      <w:r w:rsidRPr="006F368B">
        <w:rPr>
          <w:rFonts w:ascii="Times New Roman" w:hAnsi="Times New Roman" w:cs="Times New Roman"/>
          <w:sz w:val="24"/>
          <w:szCs w:val="24"/>
        </w:rPr>
        <w:t xml:space="preserve"> изоляции. Параллельно реализуются меры по </w:t>
      </w:r>
      <w:proofErr w:type="spellStart"/>
      <w:r w:rsidRPr="006F368B">
        <w:rPr>
          <w:rFonts w:ascii="Times New Roman" w:hAnsi="Times New Roman" w:cs="Times New Roman"/>
          <w:sz w:val="24"/>
          <w:szCs w:val="24"/>
        </w:rPr>
        <w:t>цифровизации</w:t>
      </w:r>
      <w:proofErr w:type="spellEnd"/>
      <w:r w:rsidRPr="006F368B">
        <w:rPr>
          <w:rFonts w:ascii="Times New Roman" w:hAnsi="Times New Roman" w:cs="Times New Roman"/>
          <w:sz w:val="24"/>
          <w:szCs w:val="24"/>
        </w:rPr>
        <w:t xml:space="preserve"> отрасли: запуск блокчейн-платформ (А-</w:t>
      </w:r>
      <w:proofErr w:type="spellStart"/>
      <w:r w:rsidRPr="006F368B">
        <w:rPr>
          <w:rFonts w:ascii="Times New Roman" w:hAnsi="Times New Roman" w:cs="Times New Roman"/>
          <w:sz w:val="24"/>
          <w:szCs w:val="24"/>
        </w:rPr>
        <w:t>Токен</w:t>
      </w:r>
      <w:proofErr w:type="spellEnd"/>
      <w:r w:rsidRPr="006F368B">
        <w:rPr>
          <w:rFonts w:ascii="Times New Roman" w:hAnsi="Times New Roman" w:cs="Times New Roman"/>
          <w:sz w:val="24"/>
          <w:szCs w:val="24"/>
        </w:rPr>
        <w:t xml:space="preserve">) и </w:t>
      </w:r>
      <w:proofErr w:type="spellStart"/>
      <w:r w:rsidRPr="006F368B">
        <w:rPr>
          <w:rFonts w:ascii="Times New Roman" w:hAnsi="Times New Roman" w:cs="Times New Roman"/>
          <w:sz w:val="24"/>
          <w:szCs w:val="24"/>
        </w:rPr>
        <w:t>токенизация</w:t>
      </w:r>
      <w:proofErr w:type="spellEnd"/>
      <w:r w:rsidRPr="006F368B">
        <w:rPr>
          <w:rFonts w:ascii="Times New Roman" w:hAnsi="Times New Roman" w:cs="Times New Roman"/>
          <w:sz w:val="24"/>
          <w:szCs w:val="24"/>
        </w:rPr>
        <w:t xml:space="preserve"> активов повышают прозрачность цепочек поставок и привлекательность для инвесторов.</w:t>
      </w:r>
    </w:p>
    <w:p w14:paraId="6F662CCE" w14:textId="0A20E4D1" w:rsidR="0019446A" w:rsidRPr="006F368B" w:rsidRDefault="0019446A" w:rsidP="007617CA">
      <w:pPr>
        <w:spacing w:after="0" w:line="240" w:lineRule="auto"/>
        <w:ind w:firstLine="709"/>
        <w:jc w:val="both"/>
        <w:rPr>
          <w:rFonts w:ascii="Times New Roman" w:hAnsi="Times New Roman" w:cs="Times New Roman"/>
          <w:sz w:val="24"/>
          <w:szCs w:val="24"/>
        </w:rPr>
      </w:pPr>
      <w:r w:rsidRPr="006F368B">
        <w:rPr>
          <w:rFonts w:ascii="Times New Roman" w:hAnsi="Times New Roman" w:cs="Times New Roman"/>
          <w:sz w:val="24"/>
          <w:szCs w:val="24"/>
        </w:rPr>
        <w:t xml:space="preserve">Результаты проведенного обзора российской алмазной промышленности представлены </w:t>
      </w:r>
      <w:r w:rsidR="00840B51" w:rsidRPr="006F368B">
        <w:rPr>
          <w:rFonts w:ascii="Times New Roman" w:hAnsi="Times New Roman" w:cs="Times New Roman"/>
          <w:sz w:val="24"/>
          <w:szCs w:val="24"/>
        </w:rPr>
        <w:t>с использованием инструмента</w:t>
      </w:r>
      <w:r w:rsidR="009721FA" w:rsidRPr="006F368B">
        <w:rPr>
          <w:rFonts w:ascii="Times New Roman" w:hAnsi="Times New Roman" w:cs="Times New Roman"/>
          <w:sz w:val="24"/>
          <w:szCs w:val="24"/>
        </w:rPr>
        <w:t xml:space="preserve"> </w:t>
      </w:r>
      <w:r w:rsidR="009721FA" w:rsidRPr="006F368B">
        <w:rPr>
          <w:rFonts w:ascii="Times New Roman" w:hAnsi="Times New Roman" w:cs="Times New Roman"/>
          <w:sz w:val="24"/>
          <w:szCs w:val="24"/>
          <w:lang w:val="en-US"/>
        </w:rPr>
        <w:t>SWOT</w:t>
      </w:r>
      <w:r w:rsidR="009721FA" w:rsidRPr="006F368B">
        <w:rPr>
          <w:rFonts w:ascii="Times New Roman" w:hAnsi="Times New Roman" w:cs="Times New Roman"/>
          <w:sz w:val="24"/>
          <w:szCs w:val="24"/>
        </w:rPr>
        <w:t>-</w:t>
      </w:r>
      <w:r w:rsidR="007617CA" w:rsidRPr="006F368B">
        <w:rPr>
          <w:rFonts w:ascii="Times New Roman" w:hAnsi="Times New Roman" w:cs="Times New Roman"/>
          <w:sz w:val="24"/>
          <w:szCs w:val="24"/>
        </w:rPr>
        <w:t>анализа (табл.</w:t>
      </w:r>
      <w:r w:rsidR="009721FA" w:rsidRPr="006F368B">
        <w:rPr>
          <w:rFonts w:ascii="Times New Roman" w:hAnsi="Times New Roman" w:cs="Times New Roman"/>
          <w:sz w:val="24"/>
          <w:szCs w:val="24"/>
        </w:rPr>
        <w:t xml:space="preserve"> 1).</w:t>
      </w:r>
    </w:p>
    <w:p w14:paraId="5C0CA07B" w14:textId="18CE23A9" w:rsidR="0019446A" w:rsidRPr="006F368B" w:rsidRDefault="0019446A" w:rsidP="007617CA">
      <w:pPr>
        <w:spacing w:after="0" w:line="240" w:lineRule="auto"/>
        <w:ind w:firstLine="709"/>
        <w:jc w:val="right"/>
        <w:rPr>
          <w:rFonts w:ascii="Times New Roman" w:hAnsi="Times New Roman" w:cs="Times New Roman"/>
          <w:sz w:val="24"/>
          <w:szCs w:val="24"/>
        </w:rPr>
      </w:pPr>
      <w:r w:rsidRPr="006F368B">
        <w:rPr>
          <w:rFonts w:ascii="Times New Roman" w:hAnsi="Times New Roman" w:cs="Times New Roman"/>
          <w:sz w:val="24"/>
          <w:szCs w:val="24"/>
        </w:rPr>
        <w:t>Таблица 1</w:t>
      </w:r>
    </w:p>
    <w:p w14:paraId="07850993" w14:textId="14249FA1" w:rsidR="0044664F" w:rsidRPr="006F368B" w:rsidRDefault="000D2A1C" w:rsidP="007617CA">
      <w:pPr>
        <w:spacing w:after="0" w:line="240" w:lineRule="auto"/>
        <w:ind w:firstLine="709"/>
        <w:jc w:val="center"/>
        <w:rPr>
          <w:rFonts w:ascii="Times New Roman" w:hAnsi="Times New Roman" w:cs="Times New Roman"/>
          <w:sz w:val="24"/>
          <w:szCs w:val="24"/>
        </w:rPr>
      </w:pPr>
      <w:r w:rsidRPr="006F368B">
        <w:rPr>
          <w:rFonts w:ascii="Times New Roman" w:hAnsi="Times New Roman" w:cs="Times New Roman"/>
          <w:sz w:val="24"/>
          <w:szCs w:val="24"/>
          <w:lang w:val="en-US"/>
        </w:rPr>
        <w:t>SWOT</w:t>
      </w:r>
      <w:r w:rsidRPr="006F368B">
        <w:rPr>
          <w:rFonts w:ascii="Times New Roman" w:hAnsi="Times New Roman" w:cs="Times New Roman"/>
          <w:sz w:val="24"/>
          <w:szCs w:val="24"/>
        </w:rPr>
        <w:t>-анализ российской алмазной промышленности</w:t>
      </w:r>
    </w:p>
    <w:tbl>
      <w:tblPr>
        <w:tblStyle w:val="a4"/>
        <w:tblW w:w="9356" w:type="dxa"/>
        <w:tblInd w:w="108" w:type="dxa"/>
        <w:tblLook w:val="04A0" w:firstRow="1" w:lastRow="0" w:firstColumn="1" w:lastColumn="0" w:noHBand="0" w:noVBand="1"/>
      </w:tblPr>
      <w:tblGrid>
        <w:gridCol w:w="4536"/>
        <w:gridCol w:w="4820"/>
      </w:tblGrid>
      <w:tr w:rsidR="006F368B" w:rsidRPr="006F368B" w14:paraId="7B4C789A" w14:textId="77777777" w:rsidTr="0044664F">
        <w:tc>
          <w:tcPr>
            <w:tcW w:w="4536" w:type="dxa"/>
            <w:vAlign w:val="center"/>
          </w:tcPr>
          <w:p w14:paraId="15CD116A" w14:textId="77777777" w:rsidR="00001E28" w:rsidRPr="006F368B" w:rsidRDefault="00001E28" w:rsidP="00001E28">
            <w:pPr>
              <w:ind w:firstLine="709"/>
              <w:jc w:val="center"/>
              <w:rPr>
                <w:rFonts w:ascii="Times New Roman" w:hAnsi="Times New Roman" w:cs="Times New Roman"/>
                <w:b/>
                <w:sz w:val="20"/>
                <w:szCs w:val="20"/>
              </w:rPr>
            </w:pPr>
            <w:r w:rsidRPr="006F368B">
              <w:rPr>
                <w:rFonts w:ascii="Times New Roman" w:hAnsi="Times New Roman" w:cs="Times New Roman"/>
                <w:b/>
                <w:sz w:val="20"/>
                <w:szCs w:val="20"/>
              </w:rPr>
              <w:t>СИЛЬНЫЕ СТОРОНЫ</w:t>
            </w:r>
          </w:p>
          <w:p w14:paraId="7721CE25" w14:textId="77777777" w:rsidR="00001E28" w:rsidRPr="006F368B" w:rsidRDefault="00001E28" w:rsidP="00001E28">
            <w:pPr>
              <w:jc w:val="center"/>
              <w:rPr>
                <w:rFonts w:ascii="Times New Roman" w:hAnsi="Times New Roman" w:cs="Times New Roman"/>
                <w:sz w:val="20"/>
                <w:szCs w:val="20"/>
              </w:rPr>
            </w:pPr>
          </w:p>
        </w:tc>
        <w:tc>
          <w:tcPr>
            <w:tcW w:w="4820" w:type="dxa"/>
            <w:vAlign w:val="center"/>
          </w:tcPr>
          <w:p w14:paraId="66EE5BF2" w14:textId="77777777" w:rsidR="00001E28" w:rsidRPr="006F368B" w:rsidRDefault="00001E28" w:rsidP="00001E28">
            <w:pPr>
              <w:ind w:firstLine="709"/>
              <w:jc w:val="center"/>
              <w:rPr>
                <w:rFonts w:ascii="Times New Roman" w:hAnsi="Times New Roman" w:cs="Times New Roman"/>
                <w:b/>
                <w:sz w:val="20"/>
                <w:szCs w:val="20"/>
              </w:rPr>
            </w:pPr>
            <w:r w:rsidRPr="006F368B">
              <w:rPr>
                <w:rFonts w:ascii="Times New Roman" w:hAnsi="Times New Roman" w:cs="Times New Roman"/>
                <w:b/>
                <w:sz w:val="20"/>
                <w:szCs w:val="20"/>
              </w:rPr>
              <w:t>СЛАБЫЕ СТОРОНЫ</w:t>
            </w:r>
          </w:p>
          <w:p w14:paraId="614A5284" w14:textId="77777777" w:rsidR="00001E28" w:rsidRPr="006F368B" w:rsidRDefault="00001E28" w:rsidP="00001E28">
            <w:pPr>
              <w:jc w:val="center"/>
              <w:rPr>
                <w:rFonts w:ascii="Times New Roman" w:hAnsi="Times New Roman" w:cs="Times New Roman"/>
                <w:sz w:val="20"/>
                <w:szCs w:val="20"/>
              </w:rPr>
            </w:pPr>
          </w:p>
        </w:tc>
      </w:tr>
      <w:tr w:rsidR="006F368B" w:rsidRPr="006F368B" w14:paraId="0D366B96" w14:textId="77777777" w:rsidTr="0044664F">
        <w:tc>
          <w:tcPr>
            <w:tcW w:w="4536" w:type="dxa"/>
          </w:tcPr>
          <w:p w14:paraId="3FBBA64E" w14:textId="77777777" w:rsidR="00DC1D95" w:rsidRPr="006F368B" w:rsidRDefault="00DC1D95" w:rsidP="00001E28">
            <w:pPr>
              <w:pStyle w:val="a3"/>
              <w:numPr>
                <w:ilvl w:val="0"/>
                <w:numId w:val="1"/>
              </w:numPr>
              <w:jc w:val="both"/>
              <w:rPr>
                <w:rFonts w:ascii="Times New Roman" w:hAnsi="Times New Roman" w:cs="Times New Roman"/>
                <w:sz w:val="20"/>
                <w:szCs w:val="20"/>
              </w:rPr>
            </w:pPr>
            <w:r w:rsidRPr="006F368B">
              <w:rPr>
                <w:rFonts w:ascii="Times New Roman" w:hAnsi="Times New Roman" w:cs="Times New Roman"/>
                <w:sz w:val="20"/>
                <w:szCs w:val="20"/>
              </w:rPr>
              <w:lastRenderedPageBreak/>
              <w:t>Российская алмазная промышленность обладает крупнейшими в мире запасами природных алмазов (около 41% мировых ресурсов).</w:t>
            </w:r>
          </w:p>
          <w:p w14:paraId="1CE7C9A4" w14:textId="77777777" w:rsidR="00001E28" w:rsidRPr="006F368B" w:rsidRDefault="00001E28" w:rsidP="00001E28">
            <w:pPr>
              <w:pStyle w:val="a3"/>
              <w:numPr>
                <w:ilvl w:val="0"/>
                <w:numId w:val="1"/>
              </w:numPr>
              <w:jc w:val="both"/>
              <w:rPr>
                <w:rFonts w:ascii="Times New Roman" w:hAnsi="Times New Roman" w:cs="Times New Roman"/>
                <w:sz w:val="20"/>
                <w:szCs w:val="20"/>
              </w:rPr>
            </w:pPr>
            <w:r w:rsidRPr="006F368B">
              <w:rPr>
                <w:rFonts w:ascii="Times New Roman" w:hAnsi="Times New Roman" w:cs="Times New Roman"/>
                <w:sz w:val="20"/>
                <w:szCs w:val="20"/>
              </w:rPr>
              <w:t>АЛРОСА обеспечивает подавляющий объем российской добычи</w:t>
            </w:r>
            <w:r w:rsidR="00AE3293" w:rsidRPr="006F368B">
              <w:rPr>
                <w:rFonts w:ascii="Times New Roman" w:hAnsi="Times New Roman" w:cs="Times New Roman"/>
                <w:sz w:val="20"/>
                <w:szCs w:val="20"/>
              </w:rPr>
              <w:t xml:space="preserve"> (95%)</w:t>
            </w:r>
            <w:r w:rsidRPr="006F368B">
              <w:rPr>
                <w:rFonts w:ascii="Times New Roman" w:hAnsi="Times New Roman" w:cs="Times New Roman"/>
                <w:sz w:val="20"/>
                <w:szCs w:val="20"/>
              </w:rPr>
              <w:t>, что способствует стабильности отрасли.</w:t>
            </w:r>
          </w:p>
          <w:p w14:paraId="032F611D" w14:textId="0C1D7FE8" w:rsidR="00001E28" w:rsidRPr="006F368B" w:rsidRDefault="00001E28" w:rsidP="00001E28">
            <w:pPr>
              <w:pStyle w:val="a3"/>
              <w:numPr>
                <w:ilvl w:val="0"/>
                <w:numId w:val="1"/>
              </w:numPr>
              <w:jc w:val="both"/>
              <w:rPr>
                <w:rFonts w:ascii="Times New Roman" w:hAnsi="Times New Roman" w:cs="Times New Roman"/>
                <w:sz w:val="20"/>
                <w:szCs w:val="20"/>
              </w:rPr>
            </w:pPr>
            <w:r w:rsidRPr="006F368B">
              <w:rPr>
                <w:rFonts w:ascii="Times New Roman" w:hAnsi="Times New Roman" w:cs="Times New Roman"/>
                <w:sz w:val="20"/>
                <w:szCs w:val="20"/>
              </w:rPr>
              <w:t>Российские алмазоносные месторождения отличаются высокой концентрацией алмазов</w:t>
            </w:r>
            <w:r w:rsidR="00954246" w:rsidRPr="006F368B">
              <w:rPr>
                <w:rFonts w:ascii="Times New Roman" w:hAnsi="Times New Roman" w:cs="Times New Roman"/>
                <w:sz w:val="20"/>
                <w:szCs w:val="20"/>
              </w:rPr>
              <w:t xml:space="preserve"> (</w:t>
            </w:r>
            <w:r w:rsidR="00592674" w:rsidRPr="006F368B">
              <w:rPr>
                <w:rFonts w:ascii="Times New Roman" w:hAnsi="Times New Roman" w:cs="Times New Roman"/>
                <w:sz w:val="20"/>
                <w:szCs w:val="20"/>
              </w:rPr>
              <w:t xml:space="preserve">в среднем </w:t>
            </w:r>
            <w:r w:rsidR="00954246" w:rsidRPr="006F368B">
              <w:rPr>
                <w:rFonts w:ascii="Times New Roman" w:hAnsi="Times New Roman" w:cs="Times New Roman"/>
                <w:sz w:val="20"/>
                <w:szCs w:val="20"/>
              </w:rPr>
              <w:t>3 кар/т)</w:t>
            </w:r>
            <w:r w:rsidRPr="006F368B">
              <w:rPr>
                <w:rFonts w:ascii="Times New Roman" w:hAnsi="Times New Roman" w:cs="Times New Roman"/>
                <w:sz w:val="20"/>
                <w:szCs w:val="20"/>
              </w:rPr>
              <w:t>.</w:t>
            </w:r>
          </w:p>
          <w:p w14:paraId="4BAD426B" w14:textId="77777777" w:rsidR="0044664F" w:rsidRPr="006F368B" w:rsidRDefault="0044664F" w:rsidP="0044664F">
            <w:pPr>
              <w:pStyle w:val="a3"/>
              <w:numPr>
                <w:ilvl w:val="0"/>
                <w:numId w:val="1"/>
              </w:numPr>
              <w:jc w:val="both"/>
              <w:rPr>
                <w:rFonts w:ascii="Times New Roman" w:hAnsi="Times New Roman" w:cs="Times New Roman"/>
                <w:sz w:val="20"/>
                <w:szCs w:val="20"/>
              </w:rPr>
            </w:pPr>
            <w:r w:rsidRPr="006F368B">
              <w:rPr>
                <w:rFonts w:ascii="Times New Roman" w:hAnsi="Times New Roman" w:cs="Times New Roman"/>
                <w:sz w:val="20"/>
                <w:szCs w:val="20"/>
              </w:rPr>
              <w:t>Российские алмазы признаны за свои качественные характеристики</w:t>
            </w:r>
            <w:r w:rsidR="00954246" w:rsidRPr="006F368B">
              <w:rPr>
                <w:rFonts w:ascii="Times New Roman" w:hAnsi="Times New Roman" w:cs="Times New Roman"/>
                <w:sz w:val="20"/>
                <w:szCs w:val="20"/>
              </w:rPr>
              <w:t xml:space="preserve"> (высокое качество сырья, частота, цвет, качество огранки, каратный вес, бесконфликтность)</w:t>
            </w:r>
          </w:p>
          <w:p w14:paraId="50D9D525" w14:textId="77777777" w:rsidR="00001E28" w:rsidRPr="006F368B" w:rsidRDefault="00001E28" w:rsidP="00001E28">
            <w:pPr>
              <w:pStyle w:val="a3"/>
              <w:numPr>
                <w:ilvl w:val="0"/>
                <w:numId w:val="1"/>
              </w:numPr>
              <w:jc w:val="both"/>
              <w:rPr>
                <w:rFonts w:ascii="Times New Roman" w:hAnsi="Times New Roman" w:cs="Times New Roman"/>
                <w:sz w:val="20"/>
                <w:szCs w:val="20"/>
              </w:rPr>
            </w:pPr>
            <w:r w:rsidRPr="006F368B">
              <w:rPr>
                <w:rFonts w:ascii="Times New Roman" w:hAnsi="Times New Roman" w:cs="Times New Roman"/>
                <w:sz w:val="20"/>
                <w:szCs w:val="20"/>
              </w:rPr>
              <w:t xml:space="preserve">Значительные инвестиции </w:t>
            </w:r>
            <w:r w:rsidR="00954246" w:rsidRPr="006F368B">
              <w:rPr>
                <w:rFonts w:ascii="Times New Roman" w:hAnsi="Times New Roman" w:cs="Times New Roman"/>
                <w:sz w:val="20"/>
                <w:szCs w:val="20"/>
              </w:rPr>
              <w:t xml:space="preserve">компании АЛРОСА </w:t>
            </w:r>
            <w:r w:rsidRPr="006F368B">
              <w:rPr>
                <w:rFonts w:ascii="Times New Roman" w:hAnsi="Times New Roman" w:cs="Times New Roman"/>
                <w:sz w:val="20"/>
                <w:szCs w:val="20"/>
              </w:rPr>
              <w:t>в геологоразведку</w:t>
            </w:r>
            <w:r w:rsidR="00954246" w:rsidRPr="006F368B">
              <w:rPr>
                <w:rFonts w:ascii="Times New Roman" w:hAnsi="Times New Roman" w:cs="Times New Roman"/>
                <w:sz w:val="20"/>
                <w:szCs w:val="20"/>
              </w:rPr>
              <w:t>,</w:t>
            </w:r>
            <w:r w:rsidRPr="006F368B">
              <w:rPr>
                <w:rFonts w:ascii="Times New Roman" w:hAnsi="Times New Roman" w:cs="Times New Roman"/>
                <w:sz w:val="20"/>
                <w:szCs w:val="20"/>
              </w:rPr>
              <w:t xml:space="preserve"> </w:t>
            </w:r>
            <w:r w:rsidR="00954246" w:rsidRPr="006F368B">
              <w:rPr>
                <w:rFonts w:ascii="Times New Roman" w:hAnsi="Times New Roman" w:cs="Times New Roman"/>
                <w:sz w:val="20"/>
                <w:szCs w:val="20"/>
              </w:rPr>
              <w:t xml:space="preserve">достигающие 8 млрд рублей ежегодно, </w:t>
            </w:r>
            <w:r w:rsidRPr="006F368B">
              <w:rPr>
                <w:rFonts w:ascii="Times New Roman" w:hAnsi="Times New Roman" w:cs="Times New Roman"/>
                <w:sz w:val="20"/>
                <w:szCs w:val="20"/>
              </w:rPr>
              <w:t>обеспечивают долгосрочную ресурсную базу и стабильность запасов.</w:t>
            </w:r>
          </w:p>
          <w:p w14:paraId="1D5D3CE0" w14:textId="77777777" w:rsidR="00954246" w:rsidRPr="006F368B" w:rsidRDefault="00001E28" w:rsidP="001F4EA9">
            <w:pPr>
              <w:pStyle w:val="a3"/>
              <w:numPr>
                <w:ilvl w:val="0"/>
                <w:numId w:val="1"/>
              </w:numPr>
              <w:jc w:val="both"/>
              <w:rPr>
                <w:rFonts w:ascii="Times New Roman" w:hAnsi="Times New Roman" w:cs="Times New Roman"/>
                <w:sz w:val="20"/>
                <w:szCs w:val="20"/>
              </w:rPr>
            </w:pPr>
            <w:r w:rsidRPr="006F368B">
              <w:rPr>
                <w:rFonts w:ascii="Times New Roman" w:hAnsi="Times New Roman" w:cs="Times New Roman"/>
                <w:sz w:val="20"/>
                <w:szCs w:val="20"/>
              </w:rPr>
              <w:t xml:space="preserve">АЛРОСА </w:t>
            </w:r>
            <w:r w:rsidR="00592674" w:rsidRPr="006F368B">
              <w:rPr>
                <w:rFonts w:ascii="Times New Roman" w:hAnsi="Times New Roman" w:cs="Times New Roman"/>
                <w:sz w:val="20"/>
                <w:szCs w:val="20"/>
              </w:rPr>
              <w:t>имеет большой опыт участия в совместных зарубежных проектах, что определяет потенциал сотрудничества с другими странами, обладающими крупными запасами природных алмазов.</w:t>
            </w:r>
          </w:p>
          <w:p w14:paraId="0424D523" w14:textId="7602916A" w:rsidR="001B1B52" w:rsidRPr="006F368B" w:rsidRDefault="001B1B52" w:rsidP="001F4EA9">
            <w:pPr>
              <w:pStyle w:val="a3"/>
              <w:numPr>
                <w:ilvl w:val="0"/>
                <w:numId w:val="1"/>
              </w:numPr>
              <w:jc w:val="both"/>
              <w:rPr>
                <w:rFonts w:ascii="Times New Roman" w:hAnsi="Times New Roman" w:cs="Times New Roman"/>
                <w:sz w:val="20"/>
                <w:szCs w:val="20"/>
              </w:rPr>
            </w:pPr>
            <w:r w:rsidRPr="006F368B">
              <w:rPr>
                <w:rFonts w:ascii="Times New Roman" w:hAnsi="Times New Roman" w:cs="Times New Roman"/>
                <w:sz w:val="20"/>
                <w:szCs w:val="20"/>
              </w:rPr>
              <w:t xml:space="preserve">Внедрение блокчейна и запуск </w:t>
            </w:r>
            <w:proofErr w:type="spellStart"/>
            <w:r w:rsidRPr="006F368B">
              <w:rPr>
                <w:rFonts w:ascii="Times New Roman" w:hAnsi="Times New Roman" w:cs="Times New Roman"/>
                <w:sz w:val="20"/>
                <w:szCs w:val="20"/>
              </w:rPr>
              <w:t>токенизированных</w:t>
            </w:r>
            <w:proofErr w:type="spellEnd"/>
            <w:r w:rsidRPr="006F368B">
              <w:rPr>
                <w:rFonts w:ascii="Times New Roman" w:hAnsi="Times New Roman" w:cs="Times New Roman"/>
                <w:sz w:val="20"/>
                <w:szCs w:val="20"/>
              </w:rPr>
              <w:t xml:space="preserve"> алмазов АЛРОСА на платформе А-</w:t>
            </w:r>
            <w:proofErr w:type="spellStart"/>
            <w:r w:rsidRPr="006F368B">
              <w:rPr>
                <w:rFonts w:ascii="Times New Roman" w:hAnsi="Times New Roman" w:cs="Times New Roman"/>
                <w:sz w:val="20"/>
                <w:szCs w:val="20"/>
              </w:rPr>
              <w:t>Токен</w:t>
            </w:r>
            <w:proofErr w:type="spellEnd"/>
            <w:r w:rsidRPr="006F368B">
              <w:rPr>
                <w:rFonts w:ascii="Times New Roman" w:hAnsi="Times New Roman" w:cs="Times New Roman"/>
                <w:sz w:val="20"/>
                <w:szCs w:val="20"/>
              </w:rPr>
              <w:t xml:space="preserve"> от </w:t>
            </w:r>
            <w:proofErr w:type="spellStart"/>
            <w:r w:rsidRPr="006F368B">
              <w:rPr>
                <w:rFonts w:ascii="Times New Roman" w:hAnsi="Times New Roman" w:cs="Times New Roman"/>
                <w:sz w:val="20"/>
                <w:szCs w:val="20"/>
              </w:rPr>
              <w:t>АльфаБанка</w:t>
            </w:r>
            <w:proofErr w:type="spellEnd"/>
            <w:r w:rsidRPr="006F368B">
              <w:rPr>
                <w:rFonts w:ascii="Times New Roman" w:hAnsi="Times New Roman" w:cs="Times New Roman"/>
                <w:sz w:val="20"/>
                <w:szCs w:val="20"/>
              </w:rPr>
              <w:t xml:space="preserve"> повышают прозрачность и доверие, укрепляя позиции российского рынка.</w:t>
            </w:r>
          </w:p>
        </w:tc>
        <w:tc>
          <w:tcPr>
            <w:tcW w:w="4820" w:type="dxa"/>
          </w:tcPr>
          <w:p w14:paraId="1C1C99AD" w14:textId="287200D6" w:rsidR="00F1434B" w:rsidRPr="006F368B" w:rsidRDefault="00F1434B" w:rsidP="001B1B52">
            <w:pPr>
              <w:pStyle w:val="a3"/>
              <w:numPr>
                <w:ilvl w:val="0"/>
                <w:numId w:val="1"/>
              </w:numPr>
              <w:jc w:val="both"/>
              <w:rPr>
                <w:rFonts w:ascii="Times New Roman" w:hAnsi="Times New Roman" w:cs="Times New Roman"/>
                <w:sz w:val="20"/>
                <w:szCs w:val="20"/>
              </w:rPr>
            </w:pPr>
            <w:r w:rsidRPr="006F368B">
              <w:rPr>
                <w:rFonts w:ascii="Times New Roman" w:hAnsi="Times New Roman" w:cs="Times New Roman"/>
                <w:sz w:val="20"/>
                <w:szCs w:val="20"/>
              </w:rPr>
              <w:t>Основные запасы алмазов в РФ расположены в Арктической зоне РФ (Мурманская область, Архангельская область, Республика Саха и др.), что определяет сложность их освоения, а также сопутствующие логистические и инфраструктурные ограничения.</w:t>
            </w:r>
          </w:p>
          <w:p w14:paraId="3B7E6766" w14:textId="77777777" w:rsidR="00EF0FD7" w:rsidRPr="006F368B" w:rsidRDefault="00F1434B" w:rsidP="001B1B52">
            <w:pPr>
              <w:pStyle w:val="a3"/>
              <w:numPr>
                <w:ilvl w:val="0"/>
                <w:numId w:val="1"/>
              </w:numPr>
              <w:jc w:val="both"/>
              <w:rPr>
                <w:rFonts w:ascii="Times New Roman" w:hAnsi="Times New Roman" w:cs="Times New Roman"/>
                <w:sz w:val="20"/>
                <w:szCs w:val="20"/>
              </w:rPr>
            </w:pPr>
            <w:r w:rsidRPr="006F368B">
              <w:rPr>
                <w:rFonts w:ascii="Times New Roman" w:hAnsi="Times New Roman" w:cs="Times New Roman"/>
                <w:sz w:val="20"/>
                <w:szCs w:val="20"/>
              </w:rPr>
              <w:t>Уникальность месторождений алмазов, определяющая необходимость разработки и использования инновационных технологий добычи.</w:t>
            </w:r>
          </w:p>
          <w:p w14:paraId="3896D554" w14:textId="77C6946D" w:rsidR="00F1434B" w:rsidRPr="006F368B" w:rsidRDefault="00EF0FD7" w:rsidP="001B1B52">
            <w:pPr>
              <w:pStyle w:val="a3"/>
              <w:numPr>
                <w:ilvl w:val="0"/>
                <w:numId w:val="1"/>
              </w:numPr>
              <w:jc w:val="both"/>
              <w:rPr>
                <w:rFonts w:ascii="Times New Roman" w:hAnsi="Times New Roman" w:cs="Times New Roman"/>
                <w:sz w:val="20"/>
                <w:szCs w:val="20"/>
              </w:rPr>
            </w:pPr>
            <w:r w:rsidRPr="006F368B">
              <w:rPr>
                <w:rFonts w:ascii="Times New Roman" w:hAnsi="Times New Roman" w:cs="Times New Roman"/>
                <w:sz w:val="20"/>
                <w:szCs w:val="20"/>
              </w:rPr>
              <w:t xml:space="preserve">Износ основных производственных фондов </w:t>
            </w:r>
            <w:r w:rsidR="00C46E96" w:rsidRPr="006F368B">
              <w:rPr>
                <w:rFonts w:ascii="Times New Roman" w:hAnsi="Times New Roman" w:cs="Times New Roman"/>
                <w:sz w:val="20"/>
                <w:szCs w:val="20"/>
              </w:rPr>
              <w:t>составляет более 50%.</w:t>
            </w:r>
            <w:r w:rsidR="00F1434B" w:rsidRPr="006F368B">
              <w:rPr>
                <w:rFonts w:ascii="Times New Roman" w:hAnsi="Times New Roman" w:cs="Times New Roman"/>
                <w:sz w:val="20"/>
                <w:szCs w:val="20"/>
              </w:rPr>
              <w:t xml:space="preserve"> </w:t>
            </w:r>
          </w:p>
          <w:p w14:paraId="18391D66" w14:textId="4624D568" w:rsidR="00C46E96" w:rsidRPr="006F368B" w:rsidRDefault="00C46E96" w:rsidP="001B1B52">
            <w:pPr>
              <w:pStyle w:val="a3"/>
              <w:numPr>
                <w:ilvl w:val="0"/>
                <w:numId w:val="1"/>
              </w:numPr>
              <w:jc w:val="both"/>
              <w:rPr>
                <w:rFonts w:ascii="Times New Roman" w:hAnsi="Times New Roman" w:cs="Times New Roman"/>
                <w:sz w:val="20"/>
                <w:szCs w:val="20"/>
              </w:rPr>
            </w:pPr>
            <w:r w:rsidRPr="006F368B">
              <w:rPr>
                <w:rFonts w:ascii="Times New Roman" w:hAnsi="Times New Roman" w:cs="Times New Roman"/>
                <w:sz w:val="20"/>
                <w:szCs w:val="20"/>
              </w:rPr>
              <w:t>Наличие зависимости предприятий алмазной промышленности от импорта зарубежных технологий и комплектующих.</w:t>
            </w:r>
          </w:p>
          <w:p w14:paraId="1C06BE0E" w14:textId="44CA858B" w:rsidR="00F1434B" w:rsidRPr="006F368B" w:rsidRDefault="00F1434B" w:rsidP="001B1B52">
            <w:pPr>
              <w:pStyle w:val="a3"/>
              <w:numPr>
                <w:ilvl w:val="0"/>
                <w:numId w:val="1"/>
              </w:numPr>
              <w:jc w:val="both"/>
              <w:rPr>
                <w:rFonts w:ascii="Times New Roman" w:hAnsi="Times New Roman" w:cs="Times New Roman"/>
                <w:sz w:val="20"/>
                <w:szCs w:val="20"/>
              </w:rPr>
            </w:pPr>
            <w:r w:rsidRPr="006F368B">
              <w:rPr>
                <w:rFonts w:ascii="Times New Roman" w:hAnsi="Times New Roman" w:cs="Times New Roman"/>
                <w:sz w:val="20"/>
                <w:szCs w:val="20"/>
              </w:rPr>
              <w:t xml:space="preserve">Повышенные социальные и экологические риски (с учетом регионов присутствия), необходимость следования принципам </w:t>
            </w:r>
            <w:r w:rsidRPr="006F368B">
              <w:rPr>
                <w:rFonts w:ascii="Times New Roman" w:hAnsi="Times New Roman" w:cs="Times New Roman"/>
                <w:sz w:val="20"/>
                <w:szCs w:val="20"/>
                <w:lang w:val="en-US"/>
              </w:rPr>
              <w:t>ESG</w:t>
            </w:r>
            <w:r w:rsidRPr="006F368B">
              <w:rPr>
                <w:rFonts w:ascii="Times New Roman" w:hAnsi="Times New Roman" w:cs="Times New Roman"/>
                <w:sz w:val="20"/>
                <w:szCs w:val="20"/>
              </w:rPr>
              <w:t xml:space="preserve"> концепции.</w:t>
            </w:r>
          </w:p>
          <w:p w14:paraId="359A06EA" w14:textId="77777777" w:rsidR="00001E28" w:rsidRPr="006F368B" w:rsidRDefault="00001E28" w:rsidP="001B1B52">
            <w:pPr>
              <w:pStyle w:val="a3"/>
              <w:numPr>
                <w:ilvl w:val="0"/>
                <w:numId w:val="1"/>
              </w:numPr>
              <w:jc w:val="both"/>
              <w:rPr>
                <w:rFonts w:ascii="Times New Roman" w:hAnsi="Times New Roman" w:cs="Times New Roman"/>
                <w:sz w:val="20"/>
                <w:szCs w:val="20"/>
              </w:rPr>
            </w:pPr>
            <w:r w:rsidRPr="006F368B">
              <w:rPr>
                <w:rFonts w:ascii="Times New Roman" w:hAnsi="Times New Roman" w:cs="Times New Roman"/>
                <w:sz w:val="20"/>
                <w:szCs w:val="20"/>
              </w:rPr>
              <w:t>Алмазы, в отличие от других ресурсов, не являются критически важными для большинства отраслей.</w:t>
            </w:r>
          </w:p>
          <w:p w14:paraId="71081446" w14:textId="11B4EBCB" w:rsidR="001B1B52" w:rsidRPr="006F368B" w:rsidRDefault="001B1B52" w:rsidP="001B1B52">
            <w:pPr>
              <w:pStyle w:val="a3"/>
              <w:numPr>
                <w:ilvl w:val="0"/>
                <w:numId w:val="1"/>
              </w:numPr>
              <w:rPr>
                <w:rFonts w:ascii="Times New Roman" w:hAnsi="Times New Roman" w:cs="Times New Roman"/>
                <w:sz w:val="20"/>
                <w:szCs w:val="20"/>
              </w:rPr>
            </w:pPr>
            <w:r w:rsidRPr="006F368B">
              <w:rPr>
                <w:rFonts w:ascii="Times New Roman" w:hAnsi="Times New Roman" w:cs="Times New Roman"/>
                <w:sz w:val="20"/>
                <w:szCs w:val="20"/>
              </w:rPr>
              <w:t xml:space="preserve">Высокие затраты, технологическая сложность и риски </w:t>
            </w:r>
            <w:proofErr w:type="spellStart"/>
            <w:r w:rsidRPr="006F368B">
              <w:rPr>
                <w:rFonts w:ascii="Times New Roman" w:hAnsi="Times New Roman" w:cs="Times New Roman"/>
                <w:sz w:val="20"/>
                <w:szCs w:val="20"/>
              </w:rPr>
              <w:t>кибербезопасности</w:t>
            </w:r>
            <w:proofErr w:type="spellEnd"/>
            <w:r w:rsidRPr="006F368B">
              <w:rPr>
                <w:rFonts w:ascii="Times New Roman" w:hAnsi="Times New Roman" w:cs="Times New Roman"/>
                <w:sz w:val="20"/>
                <w:szCs w:val="20"/>
              </w:rPr>
              <w:t xml:space="preserve"> усложняют внедрение цифровых решений в алмазной промышленности России.</w:t>
            </w:r>
          </w:p>
          <w:p w14:paraId="563A14A2" w14:textId="2795B6FE" w:rsidR="001B1B52" w:rsidRPr="006F368B" w:rsidRDefault="001B1B52" w:rsidP="001B1B52">
            <w:pPr>
              <w:jc w:val="both"/>
              <w:rPr>
                <w:rFonts w:ascii="Times New Roman" w:hAnsi="Times New Roman" w:cs="Times New Roman"/>
                <w:sz w:val="20"/>
                <w:szCs w:val="20"/>
              </w:rPr>
            </w:pPr>
          </w:p>
        </w:tc>
      </w:tr>
      <w:tr w:rsidR="006F368B" w:rsidRPr="006F368B" w14:paraId="5EFD9E26" w14:textId="77777777" w:rsidTr="0044664F">
        <w:tc>
          <w:tcPr>
            <w:tcW w:w="4536" w:type="dxa"/>
            <w:vAlign w:val="center"/>
          </w:tcPr>
          <w:p w14:paraId="143D56CA" w14:textId="464D911B" w:rsidR="00F77204" w:rsidRPr="006F368B" w:rsidRDefault="00001E28" w:rsidP="004B7088">
            <w:pPr>
              <w:ind w:firstLine="709"/>
              <w:jc w:val="center"/>
              <w:rPr>
                <w:rFonts w:ascii="Times New Roman" w:hAnsi="Times New Roman" w:cs="Times New Roman"/>
                <w:b/>
                <w:sz w:val="20"/>
                <w:szCs w:val="20"/>
              </w:rPr>
            </w:pPr>
            <w:r w:rsidRPr="006F368B">
              <w:rPr>
                <w:rFonts w:ascii="Times New Roman" w:hAnsi="Times New Roman" w:cs="Times New Roman"/>
                <w:b/>
                <w:sz w:val="20"/>
                <w:szCs w:val="20"/>
              </w:rPr>
              <w:t>ВОЗМОЖНОСТИ</w:t>
            </w:r>
          </w:p>
        </w:tc>
        <w:tc>
          <w:tcPr>
            <w:tcW w:w="4820" w:type="dxa"/>
            <w:vAlign w:val="center"/>
          </w:tcPr>
          <w:p w14:paraId="34B00005" w14:textId="4C568B60" w:rsidR="00001E28" w:rsidRPr="006F368B" w:rsidRDefault="00001E28" w:rsidP="00F77204">
            <w:pPr>
              <w:ind w:firstLine="709"/>
              <w:jc w:val="center"/>
              <w:rPr>
                <w:rFonts w:ascii="Times New Roman" w:hAnsi="Times New Roman" w:cs="Times New Roman"/>
                <w:b/>
                <w:sz w:val="20"/>
                <w:szCs w:val="20"/>
              </w:rPr>
            </w:pPr>
            <w:r w:rsidRPr="006F368B">
              <w:rPr>
                <w:rFonts w:ascii="Times New Roman" w:hAnsi="Times New Roman" w:cs="Times New Roman"/>
                <w:b/>
                <w:sz w:val="20"/>
                <w:szCs w:val="20"/>
              </w:rPr>
              <w:t>УГРОЗЫ</w:t>
            </w:r>
          </w:p>
        </w:tc>
      </w:tr>
      <w:tr w:rsidR="0019446A" w:rsidRPr="006F368B" w14:paraId="70AC8E06" w14:textId="77777777" w:rsidTr="00255E9A">
        <w:trPr>
          <w:trHeight w:val="1124"/>
        </w:trPr>
        <w:tc>
          <w:tcPr>
            <w:tcW w:w="4536" w:type="dxa"/>
            <w:vAlign w:val="center"/>
          </w:tcPr>
          <w:p w14:paraId="42A90BF2" w14:textId="77777777" w:rsidR="00001E28" w:rsidRPr="006F368B" w:rsidRDefault="00001E28" w:rsidP="00C13EA8">
            <w:pPr>
              <w:pStyle w:val="a3"/>
              <w:numPr>
                <w:ilvl w:val="0"/>
                <w:numId w:val="1"/>
              </w:numPr>
              <w:jc w:val="both"/>
              <w:rPr>
                <w:rFonts w:ascii="Times New Roman" w:hAnsi="Times New Roman" w:cs="Times New Roman"/>
                <w:sz w:val="20"/>
                <w:szCs w:val="20"/>
              </w:rPr>
            </w:pPr>
            <w:r w:rsidRPr="006F368B">
              <w:rPr>
                <w:rFonts w:ascii="Times New Roman" w:hAnsi="Times New Roman" w:cs="Times New Roman"/>
                <w:sz w:val="20"/>
                <w:szCs w:val="20"/>
              </w:rPr>
              <w:t>Прогнозируемый дефицит алмазов на мировом рынке открывает возможности для роста цен и доходов российских производителей.</w:t>
            </w:r>
          </w:p>
          <w:p w14:paraId="6A3C0B38" w14:textId="77777777" w:rsidR="00001E28" w:rsidRPr="006F368B" w:rsidRDefault="00001E28" w:rsidP="00C13EA8">
            <w:pPr>
              <w:pStyle w:val="a3"/>
              <w:numPr>
                <w:ilvl w:val="0"/>
                <w:numId w:val="1"/>
              </w:numPr>
              <w:jc w:val="both"/>
              <w:rPr>
                <w:rFonts w:ascii="Times New Roman" w:hAnsi="Times New Roman" w:cs="Times New Roman"/>
                <w:sz w:val="20"/>
                <w:szCs w:val="20"/>
              </w:rPr>
            </w:pPr>
            <w:r w:rsidRPr="006F368B">
              <w:rPr>
                <w:rFonts w:ascii="Times New Roman" w:hAnsi="Times New Roman" w:cs="Times New Roman"/>
                <w:sz w:val="20"/>
                <w:szCs w:val="20"/>
              </w:rPr>
              <w:t>Исторические связи с Индией обеспечивают стабильный экспортный канал.</w:t>
            </w:r>
          </w:p>
          <w:p w14:paraId="1C87480D" w14:textId="70AFB620" w:rsidR="00486B66" w:rsidRPr="006F368B" w:rsidRDefault="00486B66" w:rsidP="00C13EA8">
            <w:pPr>
              <w:pStyle w:val="a3"/>
              <w:numPr>
                <w:ilvl w:val="0"/>
                <w:numId w:val="1"/>
              </w:numPr>
              <w:jc w:val="both"/>
              <w:rPr>
                <w:rFonts w:ascii="Times New Roman" w:hAnsi="Times New Roman" w:cs="Times New Roman"/>
                <w:sz w:val="20"/>
                <w:szCs w:val="20"/>
              </w:rPr>
            </w:pPr>
            <w:r w:rsidRPr="006F368B">
              <w:rPr>
                <w:rFonts w:ascii="Times New Roman" w:hAnsi="Times New Roman" w:cs="Times New Roman"/>
                <w:sz w:val="20"/>
                <w:szCs w:val="20"/>
              </w:rPr>
              <w:t>Развитие алмазной отрасли в Республике Зимбабве и создание благоприятного инвестиционного климата для зарубежных проектов способствуют расширению доступа к новым ресурсам и рынкам для российских компаний</w:t>
            </w:r>
            <w:r w:rsidR="00592674" w:rsidRPr="006F368B">
              <w:rPr>
                <w:rFonts w:ascii="Times New Roman" w:hAnsi="Times New Roman" w:cs="Times New Roman"/>
                <w:sz w:val="20"/>
                <w:szCs w:val="20"/>
              </w:rPr>
              <w:t>.</w:t>
            </w:r>
          </w:p>
          <w:p w14:paraId="6D209228" w14:textId="77777777" w:rsidR="00954246" w:rsidRPr="006F368B" w:rsidRDefault="00954246" w:rsidP="00C13EA8">
            <w:pPr>
              <w:pStyle w:val="a3"/>
              <w:numPr>
                <w:ilvl w:val="0"/>
                <w:numId w:val="1"/>
              </w:numPr>
              <w:jc w:val="both"/>
              <w:rPr>
                <w:rFonts w:ascii="Times New Roman" w:hAnsi="Times New Roman" w:cs="Times New Roman"/>
                <w:sz w:val="20"/>
                <w:szCs w:val="20"/>
              </w:rPr>
            </w:pPr>
            <w:r w:rsidRPr="006F368B">
              <w:rPr>
                <w:rFonts w:ascii="Times New Roman" w:hAnsi="Times New Roman" w:cs="Times New Roman"/>
                <w:sz w:val="20"/>
                <w:szCs w:val="20"/>
              </w:rPr>
              <w:t>Введение нулевой ставки НДС на операции с алмазами стимулирует развитие отрасли.</w:t>
            </w:r>
          </w:p>
          <w:p w14:paraId="3536332B" w14:textId="77777777" w:rsidR="00C46E96" w:rsidRPr="006F368B" w:rsidRDefault="00C46E96" w:rsidP="00C13EA8">
            <w:pPr>
              <w:pStyle w:val="a3"/>
              <w:numPr>
                <w:ilvl w:val="0"/>
                <w:numId w:val="1"/>
              </w:numPr>
              <w:jc w:val="both"/>
              <w:rPr>
                <w:rFonts w:ascii="Times New Roman" w:hAnsi="Times New Roman" w:cs="Times New Roman"/>
                <w:sz w:val="20"/>
                <w:szCs w:val="20"/>
              </w:rPr>
            </w:pPr>
            <w:r w:rsidRPr="006F368B">
              <w:rPr>
                <w:rFonts w:ascii="Times New Roman" w:hAnsi="Times New Roman" w:cs="Times New Roman"/>
                <w:sz w:val="20"/>
                <w:szCs w:val="20"/>
              </w:rPr>
              <w:t>Создание структуры по сотрудничеству в алмазно-бриллиантовой отрасли.</w:t>
            </w:r>
          </w:p>
          <w:p w14:paraId="6544C986" w14:textId="77777777" w:rsidR="00C46E96" w:rsidRPr="006F368B" w:rsidRDefault="00C46E96" w:rsidP="00C13EA8">
            <w:pPr>
              <w:pStyle w:val="a3"/>
              <w:numPr>
                <w:ilvl w:val="0"/>
                <w:numId w:val="1"/>
              </w:numPr>
              <w:jc w:val="both"/>
              <w:rPr>
                <w:rFonts w:ascii="Times New Roman" w:hAnsi="Times New Roman" w:cs="Times New Roman"/>
                <w:sz w:val="20"/>
                <w:szCs w:val="20"/>
              </w:rPr>
            </w:pPr>
            <w:r w:rsidRPr="006F368B">
              <w:rPr>
                <w:rFonts w:ascii="Times New Roman" w:hAnsi="Times New Roman" w:cs="Times New Roman"/>
                <w:sz w:val="20"/>
                <w:szCs w:val="20"/>
              </w:rPr>
              <w:t>Восстановление спроса на ювелирную продукцию.</w:t>
            </w:r>
          </w:p>
          <w:p w14:paraId="7EA3FB41" w14:textId="77777777" w:rsidR="001B1B52" w:rsidRPr="006F368B" w:rsidRDefault="00C46E96" w:rsidP="00C13EA8">
            <w:pPr>
              <w:pStyle w:val="a3"/>
              <w:numPr>
                <w:ilvl w:val="0"/>
                <w:numId w:val="1"/>
              </w:numPr>
              <w:jc w:val="both"/>
              <w:rPr>
                <w:rFonts w:ascii="Times New Roman" w:hAnsi="Times New Roman" w:cs="Times New Roman"/>
                <w:sz w:val="20"/>
                <w:szCs w:val="20"/>
              </w:rPr>
            </w:pPr>
            <w:r w:rsidRPr="006F368B">
              <w:rPr>
                <w:rFonts w:ascii="Times New Roman" w:hAnsi="Times New Roman" w:cs="Times New Roman"/>
                <w:sz w:val="20"/>
                <w:szCs w:val="20"/>
              </w:rPr>
              <w:t>Развитие отечественных гранильных предприятий в долгосрочной перспективе, что позволит закрыть потребности внутреннего рынка и нарастить экспортный потенциал.</w:t>
            </w:r>
          </w:p>
          <w:p w14:paraId="37F76320" w14:textId="77777777" w:rsidR="001B1B52" w:rsidRPr="006F368B" w:rsidRDefault="001B1B52" w:rsidP="00C13EA8">
            <w:pPr>
              <w:pStyle w:val="a3"/>
              <w:numPr>
                <w:ilvl w:val="0"/>
                <w:numId w:val="1"/>
              </w:numPr>
              <w:jc w:val="both"/>
              <w:rPr>
                <w:rFonts w:ascii="Times New Roman" w:hAnsi="Times New Roman" w:cs="Times New Roman"/>
                <w:sz w:val="20"/>
                <w:szCs w:val="20"/>
              </w:rPr>
            </w:pPr>
            <w:proofErr w:type="spellStart"/>
            <w:r w:rsidRPr="006F368B">
              <w:rPr>
                <w:rFonts w:ascii="Times New Roman" w:hAnsi="Times New Roman" w:cs="Times New Roman"/>
                <w:sz w:val="20"/>
                <w:szCs w:val="20"/>
              </w:rPr>
              <w:t>Токенизация</w:t>
            </w:r>
            <w:proofErr w:type="spellEnd"/>
            <w:r w:rsidRPr="006F368B">
              <w:rPr>
                <w:rFonts w:ascii="Times New Roman" w:hAnsi="Times New Roman" w:cs="Times New Roman"/>
                <w:sz w:val="20"/>
                <w:szCs w:val="20"/>
              </w:rPr>
              <w:t xml:space="preserve"> алмазов открывает новые внутренние инвестиционные каналы и расширяет доступ частных инвесторов в условиях санкций и слабого традиционного спроса.</w:t>
            </w:r>
          </w:p>
          <w:p w14:paraId="0CE3D2FF" w14:textId="28A283F7" w:rsidR="008F462F" w:rsidRPr="006F368B" w:rsidRDefault="008F462F" w:rsidP="00C13EA8">
            <w:pPr>
              <w:pStyle w:val="a3"/>
              <w:numPr>
                <w:ilvl w:val="0"/>
                <w:numId w:val="1"/>
              </w:numPr>
              <w:jc w:val="both"/>
              <w:rPr>
                <w:rFonts w:ascii="Times New Roman" w:hAnsi="Times New Roman" w:cs="Times New Roman"/>
                <w:sz w:val="20"/>
                <w:szCs w:val="20"/>
              </w:rPr>
            </w:pPr>
            <w:r w:rsidRPr="006F368B">
              <w:rPr>
                <w:rFonts w:ascii="Times New Roman" w:hAnsi="Times New Roman" w:cs="Times New Roman"/>
                <w:sz w:val="20"/>
                <w:szCs w:val="20"/>
              </w:rPr>
              <w:t>Активное участие в таких международных организациях, как ADPA и БРИКС+ позволяет формировать новые стандарты и альянсы.</w:t>
            </w:r>
          </w:p>
        </w:tc>
        <w:tc>
          <w:tcPr>
            <w:tcW w:w="4820" w:type="dxa"/>
            <w:vAlign w:val="center"/>
          </w:tcPr>
          <w:p w14:paraId="1B2243ED" w14:textId="77777777" w:rsidR="00001E28" w:rsidRPr="006F368B" w:rsidRDefault="00001E28" w:rsidP="0019446A">
            <w:pPr>
              <w:pStyle w:val="a3"/>
              <w:numPr>
                <w:ilvl w:val="0"/>
                <w:numId w:val="2"/>
              </w:numPr>
              <w:jc w:val="both"/>
              <w:rPr>
                <w:rFonts w:ascii="Times New Roman" w:hAnsi="Times New Roman" w:cs="Times New Roman"/>
                <w:sz w:val="20"/>
                <w:szCs w:val="20"/>
              </w:rPr>
            </w:pPr>
            <w:r w:rsidRPr="006F368B">
              <w:rPr>
                <w:rFonts w:ascii="Times New Roman" w:hAnsi="Times New Roman" w:cs="Times New Roman"/>
                <w:sz w:val="20"/>
                <w:szCs w:val="20"/>
              </w:rPr>
              <w:t>Глобальное падение спроса на предметы роскоши, особенно в Китае и Индии, угрожает рынку алмазов.</w:t>
            </w:r>
          </w:p>
          <w:p w14:paraId="0C9492EC" w14:textId="77777777" w:rsidR="00001E28" w:rsidRPr="006F368B" w:rsidRDefault="00001E28" w:rsidP="0019446A">
            <w:pPr>
              <w:pStyle w:val="a3"/>
              <w:numPr>
                <w:ilvl w:val="0"/>
                <w:numId w:val="2"/>
              </w:numPr>
              <w:jc w:val="both"/>
              <w:rPr>
                <w:rFonts w:ascii="Times New Roman" w:hAnsi="Times New Roman" w:cs="Times New Roman"/>
                <w:sz w:val="20"/>
                <w:szCs w:val="20"/>
              </w:rPr>
            </w:pPr>
            <w:r w:rsidRPr="006F368B">
              <w:rPr>
                <w:rFonts w:ascii="Times New Roman" w:hAnsi="Times New Roman" w:cs="Times New Roman"/>
                <w:sz w:val="20"/>
                <w:szCs w:val="20"/>
              </w:rPr>
              <w:t xml:space="preserve">Молодое поколение предпочитает </w:t>
            </w:r>
            <w:proofErr w:type="spellStart"/>
            <w:r w:rsidRPr="006F368B">
              <w:rPr>
                <w:rFonts w:ascii="Times New Roman" w:hAnsi="Times New Roman" w:cs="Times New Roman"/>
                <w:sz w:val="20"/>
                <w:szCs w:val="20"/>
              </w:rPr>
              <w:t>экологичные</w:t>
            </w:r>
            <w:proofErr w:type="spellEnd"/>
            <w:r w:rsidRPr="006F368B">
              <w:rPr>
                <w:rFonts w:ascii="Times New Roman" w:hAnsi="Times New Roman" w:cs="Times New Roman"/>
                <w:sz w:val="20"/>
                <w:szCs w:val="20"/>
              </w:rPr>
              <w:t xml:space="preserve"> товары и впечатления, что снижает интерес к традиционным предметам роскоши.</w:t>
            </w:r>
          </w:p>
          <w:p w14:paraId="3AD52793" w14:textId="77777777" w:rsidR="00001E28" w:rsidRPr="006F368B" w:rsidRDefault="00001E28" w:rsidP="0019446A">
            <w:pPr>
              <w:pStyle w:val="a3"/>
              <w:numPr>
                <w:ilvl w:val="0"/>
                <w:numId w:val="2"/>
              </w:numPr>
              <w:jc w:val="both"/>
              <w:rPr>
                <w:rFonts w:ascii="Times New Roman" w:hAnsi="Times New Roman" w:cs="Times New Roman"/>
                <w:sz w:val="20"/>
                <w:szCs w:val="20"/>
              </w:rPr>
            </w:pPr>
            <w:r w:rsidRPr="006F368B">
              <w:rPr>
                <w:rFonts w:ascii="Times New Roman" w:hAnsi="Times New Roman" w:cs="Times New Roman"/>
                <w:sz w:val="20"/>
                <w:szCs w:val="20"/>
              </w:rPr>
              <w:t>Новые санкции могут ограничить экспорт и доступ к технологиям.</w:t>
            </w:r>
          </w:p>
          <w:p w14:paraId="1E5C02F4" w14:textId="77777777" w:rsidR="00001E28" w:rsidRPr="006F368B" w:rsidRDefault="00001E28" w:rsidP="0019446A">
            <w:pPr>
              <w:pStyle w:val="a3"/>
              <w:numPr>
                <w:ilvl w:val="0"/>
                <w:numId w:val="2"/>
              </w:numPr>
              <w:jc w:val="both"/>
              <w:rPr>
                <w:rFonts w:ascii="Times New Roman" w:hAnsi="Times New Roman" w:cs="Times New Roman"/>
                <w:sz w:val="20"/>
                <w:szCs w:val="20"/>
              </w:rPr>
            </w:pPr>
            <w:r w:rsidRPr="006F368B">
              <w:rPr>
                <w:rFonts w:ascii="Times New Roman" w:hAnsi="Times New Roman" w:cs="Times New Roman"/>
                <w:sz w:val="20"/>
                <w:szCs w:val="20"/>
              </w:rPr>
              <w:t>Введение цифровых сертификатов усложняет экспорт через Индию.</w:t>
            </w:r>
          </w:p>
          <w:p w14:paraId="4AEA083B" w14:textId="77777777" w:rsidR="00001E28" w:rsidRPr="006F368B" w:rsidRDefault="00001E28" w:rsidP="0019446A">
            <w:pPr>
              <w:pStyle w:val="a3"/>
              <w:numPr>
                <w:ilvl w:val="0"/>
                <w:numId w:val="2"/>
              </w:numPr>
              <w:jc w:val="both"/>
              <w:rPr>
                <w:rFonts w:ascii="Times New Roman" w:hAnsi="Times New Roman" w:cs="Times New Roman"/>
                <w:sz w:val="20"/>
                <w:szCs w:val="20"/>
              </w:rPr>
            </w:pPr>
            <w:r w:rsidRPr="006F368B">
              <w:rPr>
                <w:rFonts w:ascii="Times New Roman" w:hAnsi="Times New Roman" w:cs="Times New Roman"/>
                <w:sz w:val="20"/>
                <w:szCs w:val="20"/>
              </w:rPr>
              <w:t>Ослабление конкурентов</w:t>
            </w:r>
            <w:r w:rsidR="00486B66" w:rsidRPr="006F368B">
              <w:rPr>
                <w:rFonts w:ascii="Times New Roman" w:hAnsi="Times New Roman" w:cs="Times New Roman"/>
                <w:sz w:val="20"/>
                <w:szCs w:val="20"/>
              </w:rPr>
              <w:t xml:space="preserve"> на отечественном рынке компании</w:t>
            </w:r>
            <w:r w:rsidRPr="006F368B">
              <w:rPr>
                <w:rFonts w:ascii="Times New Roman" w:hAnsi="Times New Roman" w:cs="Times New Roman"/>
                <w:sz w:val="20"/>
                <w:szCs w:val="20"/>
              </w:rPr>
              <w:t xml:space="preserve"> АЛРОСА способствует усилению монополизации, потенциально ограничивая рыночную конкуренцию.</w:t>
            </w:r>
          </w:p>
          <w:p w14:paraId="49747CC7" w14:textId="77777777" w:rsidR="00494E6C" w:rsidRPr="006F368B" w:rsidRDefault="00494E6C" w:rsidP="0019446A">
            <w:pPr>
              <w:pStyle w:val="a3"/>
              <w:numPr>
                <w:ilvl w:val="0"/>
                <w:numId w:val="2"/>
              </w:numPr>
              <w:jc w:val="both"/>
              <w:rPr>
                <w:rFonts w:ascii="Times New Roman" w:hAnsi="Times New Roman" w:cs="Times New Roman"/>
                <w:sz w:val="20"/>
                <w:szCs w:val="20"/>
              </w:rPr>
            </w:pPr>
            <w:r w:rsidRPr="006F368B">
              <w:rPr>
                <w:rFonts w:ascii="Times New Roman" w:hAnsi="Times New Roman" w:cs="Times New Roman"/>
                <w:sz w:val="20"/>
                <w:szCs w:val="20"/>
              </w:rPr>
              <w:t xml:space="preserve">Сокращение бюджета </w:t>
            </w:r>
            <w:proofErr w:type="spellStart"/>
            <w:r w:rsidRPr="006F368B">
              <w:rPr>
                <w:rFonts w:ascii="Times New Roman" w:hAnsi="Times New Roman" w:cs="Times New Roman"/>
                <w:sz w:val="20"/>
                <w:szCs w:val="20"/>
              </w:rPr>
              <w:t>Natural</w:t>
            </w:r>
            <w:proofErr w:type="spellEnd"/>
            <w:r w:rsidRPr="006F368B">
              <w:rPr>
                <w:rFonts w:ascii="Times New Roman" w:hAnsi="Times New Roman" w:cs="Times New Roman"/>
                <w:sz w:val="20"/>
                <w:szCs w:val="20"/>
              </w:rPr>
              <w:t xml:space="preserve"> </w:t>
            </w:r>
            <w:proofErr w:type="spellStart"/>
            <w:r w:rsidRPr="006F368B">
              <w:rPr>
                <w:rFonts w:ascii="Times New Roman" w:hAnsi="Times New Roman" w:cs="Times New Roman"/>
                <w:sz w:val="20"/>
                <w:szCs w:val="20"/>
              </w:rPr>
              <w:t>Diamond</w:t>
            </w:r>
            <w:proofErr w:type="spellEnd"/>
            <w:r w:rsidRPr="006F368B">
              <w:rPr>
                <w:rFonts w:ascii="Times New Roman" w:hAnsi="Times New Roman" w:cs="Times New Roman"/>
                <w:sz w:val="20"/>
                <w:szCs w:val="20"/>
              </w:rPr>
              <w:t xml:space="preserve"> </w:t>
            </w:r>
            <w:proofErr w:type="spellStart"/>
            <w:r w:rsidRPr="006F368B">
              <w:rPr>
                <w:rFonts w:ascii="Times New Roman" w:hAnsi="Times New Roman" w:cs="Times New Roman"/>
                <w:sz w:val="20"/>
                <w:szCs w:val="20"/>
              </w:rPr>
              <w:t>Council</w:t>
            </w:r>
            <w:proofErr w:type="spellEnd"/>
            <w:r w:rsidRPr="006F368B">
              <w:rPr>
                <w:rFonts w:ascii="Times New Roman" w:hAnsi="Times New Roman" w:cs="Times New Roman"/>
                <w:sz w:val="20"/>
                <w:szCs w:val="20"/>
              </w:rPr>
              <w:t xml:space="preserve"> (NDC) может негативно отразиться на эффективности маркетинговых кампаний, направленных на продвижение природных алмазов.</w:t>
            </w:r>
          </w:p>
          <w:p w14:paraId="66DEDF6A" w14:textId="1C713FFF" w:rsidR="001B1B52" w:rsidRPr="006F368B" w:rsidRDefault="00486B66" w:rsidP="0019446A">
            <w:pPr>
              <w:pStyle w:val="a3"/>
              <w:numPr>
                <w:ilvl w:val="0"/>
                <w:numId w:val="2"/>
              </w:numPr>
              <w:jc w:val="both"/>
              <w:rPr>
                <w:rFonts w:ascii="Times New Roman" w:hAnsi="Times New Roman" w:cs="Times New Roman"/>
                <w:sz w:val="20"/>
                <w:szCs w:val="20"/>
              </w:rPr>
            </w:pPr>
            <w:r w:rsidRPr="006F368B">
              <w:rPr>
                <w:rFonts w:ascii="Times New Roman" w:hAnsi="Times New Roman" w:cs="Times New Roman"/>
                <w:sz w:val="20"/>
                <w:szCs w:val="20"/>
              </w:rPr>
              <w:t xml:space="preserve">Изменение политики и позиции Анголы в отношении участия российских компаний в алмазодобыче, обусловленное </w:t>
            </w:r>
            <w:proofErr w:type="spellStart"/>
            <w:r w:rsidRPr="006F368B">
              <w:rPr>
                <w:rFonts w:ascii="Times New Roman" w:hAnsi="Times New Roman" w:cs="Times New Roman"/>
                <w:sz w:val="20"/>
                <w:szCs w:val="20"/>
              </w:rPr>
              <w:t>санкционным</w:t>
            </w:r>
            <w:proofErr w:type="spellEnd"/>
            <w:r w:rsidRPr="006F368B">
              <w:rPr>
                <w:rFonts w:ascii="Times New Roman" w:hAnsi="Times New Roman" w:cs="Times New Roman"/>
                <w:sz w:val="20"/>
                <w:szCs w:val="20"/>
              </w:rPr>
              <w:t xml:space="preserve"> давлением и внутренними экономическими соображениями, создает риски сокращения добычи и ограниченного доступа к значительным алмазным ресурсам на территории страны.</w:t>
            </w:r>
          </w:p>
          <w:p w14:paraId="102C6A02" w14:textId="77777777" w:rsidR="00001E28" w:rsidRPr="006F368B" w:rsidRDefault="00001E28" w:rsidP="0019446A">
            <w:pPr>
              <w:pStyle w:val="a3"/>
              <w:numPr>
                <w:ilvl w:val="0"/>
                <w:numId w:val="2"/>
              </w:numPr>
              <w:jc w:val="both"/>
              <w:rPr>
                <w:rFonts w:ascii="Times New Roman" w:hAnsi="Times New Roman" w:cs="Times New Roman"/>
                <w:sz w:val="20"/>
                <w:szCs w:val="20"/>
              </w:rPr>
            </w:pPr>
            <w:r w:rsidRPr="006F368B">
              <w:rPr>
                <w:rFonts w:ascii="Times New Roman" w:hAnsi="Times New Roman" w:cs="Times New Roman"/>
                <w:sz w:val="20"/>
                <w:szCs w:val="20"/>
              </w:rPr>
              <w:t>Рост популярности ЛВА снижает спрос и цены на природные алмазы</w:t>
            </w:r>
          </w:p>
          <w:p w14:paraId="4BD8C843" w14:textId="77777777" w:rsidR="00DC1D95" w:rsidRPr="006F368B" w:rsidRDefault="00DC1D95" w:rsidP="0019446A">
            <w:pPr>
              <w:pStyle w:val="a3"/>
              <w:numPr>
                <w:ilvl w:val="0"/>
                <w:numId w:val="2"/>
              </w:numPr>
              <w:jc w:val="both"/>
              <w:rPr>
                <w:rFonts w:ascii="Times New Roman" w:hAnsi="Times New Roman" w:cs="Times New Roman"/>
                <w:sz w:val="20"/>
                <w:szCs w:val="20"/>
              </w:rPr>
            </w:pPr>
            <w:r w:rsidRPr="006F368B">
              <w:rPr>
                <w:rFonts w:ascii="Times New Roman" w:hAnsi="Times New Roman" w:cs="Times New Roman"/>
                <w:sz w:val="20"/>
                <w:szCs w:val="20"/>
              </w:rPr>
              <w:t>Участие государства в управлении АЛРОСА может ограничивать гибкость компании и скорость принятия решений.</w:t>
            </w:r>
          </w:p>
          <w:p w14:paraId="4BBA38CF" w14:textId="77777777" w:rsidR="001B1B52" w:rsidRPr="006F368B" w:rsidRDefault="00592674" w:rsidP="0019446A">
            <w:pPr>
              <w:pStyle w:val="a3"/>
              <w:numPr>
                <w:ilvl w:val="0"/>
                <w:numId w:val="2"/>
              </w:numPr>
              <w:jc w:val="both"/>
              <w:rPr>
                <w:rFonts w:ascii="Times New Roman" w:hAnsi="Times New Roman" w:cs="Times New Roman"/>
                <w:sz w:val="20"/>
                <w:szCs w:val="20"/>
              </w:rPr>
            </w:pPr>
            <w:r w:rsidRPr="006F368B">
              <w:rPr>
                <w:rFonts w:ascii="Times New Roman" w:hAnsi="Times New Roman" w:cs="Times New Roman"/>
                <w:sz w:val="20"/>
                <w:szCs w:val="20"/>
              </w:rPr>
              <w:lastRenderedPageBreak/>
              <w:t xml:space="preserve">Ограниченный спрос на бриллианты внутри страны сдерживает развитие </w:t>
            </w:r>
            <w:proofErr w:type="spellStart"/>
            <w:r w:rsidRPr="006F368B">
              <w:rPr>
                <w:rFonts w:ascii="Times New Roman" w:hAnsi="Times New Roman" w:cs="Times New Roman"/>
                <w:sz w:val="20"/>
                <w:szCs w:val="20"/>
              </w:rPr>
              <w:t>алмазообрабатывающей</w:t>
            </w:r>
            <w:proofErr w:type="spellEnd"/>
            <w:r w:rsidRPr="006F368B">
              <w:rPr>
                <w:rFonts w:ascii="Times New Roman" w:hAnsi="Times New Roman" w:cs="Times New Roman"/>
                <w:sz w:val="20"/>
                <w:szCs w:val="20"/>
              </w:rPr>
              <w:t xml:space="preserve"> промышленности.</w:t>
            </w:r>
          </w:p>
          <w:p w14:paraId="12EB8727" w14:textId="4222408E" w:rsidR="001B1B52" w:rsidRPr="006F368B" w:rsidRDefault="001B1B52" w:rsidP="0019446A">
            <w:pPr>
              <w:pStyle w:val="a3"/>
              <w:numPr>
                <w:ilvl w:val="0"/>
                <w:numId w:val="2"/>
              </w:numPr>
              <w:jc w:val="both"/>
              <w:rPr>
                <w:rFonts w:ascii="Times New Roman" w:hAnsi="Times New Roman" w:cs="Times New Roman"/>
                <w:sz w:val="20"/>
                <w:szCs w:val="20"/>
              </w:rPr>
            </w:pPr>
            <w:r w:rsidRPr="006F368B">
              <w:rPr>
                <w:rFonts w:ascii="Times New Roman" w:hAnsi="Times New Roman" w:cs="Times New Roman"/>
                <w:sz w:val="20"/>
                <w:szCs w:val="20"/>
              </w:rPr>
              <w:t>Международная конкуренция и низкая осведомлённость российских участников ограничивают скорость цифровой адаптации и рост отрасли.</w:t>
            </w:r>
          </w:p>
        </w:tc>
      </w:tr>
    </w:tbl>
    <w:p w14:paraId="6699A0FD" w14:textId="77777777" w:rsidR="00823621" w:rsidRPr="006F368B" w:rsidRDefault="00823621" w:rsidP="007715E8">
      <w:pPr>
        <w:spacing w:after="0" w:line="240" w:lineRule="auto"/>
        <w:ind w:firstLine="709"/>
        <w:jc w:val="both"/>
        <w:rPr>
          <w:rFonts w:ascii="Times New Roman" w:hAnsi="Times New Roman" w:cs="Times New Roman"/>
          <w:sz w:val="24"/>
          <w:szCs w:val="24"/>
        </w:rPr>
      </w:pPr>
    </w:p>
    <w:p w14:paraId="4B85961A" w14:textId="2A4827AE" w:rsidR="007715E8" w:rsidRPr="006F368B" w:rsidRDefault="00840B51" w:rsidP="007715E8">
      <w:pPr>
        <w:spacing w:after="0" w:line="240" w:lineRule="auto"/>
        <w:ind w:firstLine="709"/>
        <w:jc w:val="both"/>
        <w:rPr>
          <w:rFonts w:ascii="Times New Roman" w:hAnsi="Times New Roman" w:cs="Times New Roman"/>
          <w:sz w:val="24"/>
          <w:szCs w:val="24"/>
        </w:rPr>
      </w:pPr>
      <w:r w:rsidRPr="006F368B">
        <w:rPr>
          <w:rFonts w:ascii="Times New Roman" w:hAnsi="Times New Roman" w:cs="Times New Roman"/>
          <w:sz w:val="24"/>
          <w:szCs w:val="24"/>
        </w:rPr>
        <w:t>Следует заключить</w:t>
      </w:r>
      <w:r w:rsidR="007715E8" w:rsidRPr="006F368B">
        <w:rPr>
          <w:rFonts w:ascii="Times New Roman" w:hAnsi="Times New Roman" w:cs="Times New Roman"/>
          <w:sz w:val="24"/>
          <w:szCs w:val="24"/>
        </w:rPr>
        <w:t xml:space="preserve">, </w:t>
      </w:r>
      <w:r w:rsidRPr="006F368B">
        <w:rPr>
          <w:rFonts w:ascii="Times New Roman" w:hAnsi="Times New Roman" w:cs="Times New Roman"/>
          <w:sz w:val="24"/>
          <w:szCs w:val="24"/>
        </w:rPr>
        <w:t xml:space="preserve">что </w:t>
      </w:r>
      <w:r w:rsidR="007715E8" w:rsidRPr="006F368B">
        <w:rPr>
          <w:rFonts w:ascii="Times New Roman" w:hAnsi="Times New Roman" w:cs="Times New Roman"/>
          <w:sz w:val="24"/>
          <w:szCs w:val="24"/>
        </w:rPr>
        <w:t xml:space="preserve">перспективы развития алмазной отрасли России обусловлены уникальной минерально-сырьевой базой, технологическим потенциалом в освоении арктических месторождений и активной интеграцией в международные отраслевые альянсы. В условиях нарастающего </w:t>
      </w:r>
      <w:proofErr w:type="spellStart"/>
      <w:r w:rsidR="007715E8" w:rsidRPr="006F368B">
        <w:rPr>
          <w:rFonts w:ascii="Times New Roman" w:hAnsi="Times New Roman" w:cs="Times New Roman"/>
          <w:sz w:val="24"/>
          <w:szCs w:val="24"/>
        </w:rPr>
        <w:t>санкционного</w:t>
      </w:r>
      <w:proofErr w:type="spellEnd"/>
      <w:r w:rsidR="007715E8" w:rsidRPr="006F368B">
        <w:rPr>
          <w:rFonts w:ascii="Times New Roman" w:hAnsi="Times New Roman" w:cs="Times New Roman"/>
          <w:sz w:val="24"/>
          <w:szCs w:val="24"/>
        </w:rPr>
        <w:t xml:space="preserve"> давления, усиления конкуренции со стороны производителей синтетических алмазов и трансформации потребительских предпочтений стратегически важным направлением становится диверсификация экспортных рынков, расширение сотрудничества в рамках БРИКС+ и ADPA, а также внедрение цифровых решений, включая блокчейн-технологии и </w:t>
      </w:r>
      <w:proofErr w:type="spellStart"/>
      <w:r w:rsidR="007715E8" w:rsidRPr="006F368B">
        <w:rPr>
          <w:rFonts w:ascii="Times New Roman" w:hAnsi="Times New Roman" w:cs="Times New Roman"/>
          <w:sz w:val="24"/>
          <w:szCs w:val="24"/>
        </w:rPr>
        <w:t>токенизацию</w:t>
      </w:r>
      <w:proofErr w:type="spellEnd"/>
      <w:r w:rsidR="007715E8" w:rsidRPr="006F368B">
        <w:rPr>
          <w:rFonts w:ascii="Times New Roman" w:hAnsi="Times New Roman" w:cs="Times New Roman"/>
          <w:sz w:val="24"/>
          <w:szCs w:val="24"/>
        </w:rPr>
        <w:t xml:space="preserve"> алмазных активов</w:t>
      </w:r>
      <w:r w:rsidR="00261F62">
        <w:rPr>
          <w:rFonts w:ascii="Times New Roman" w:hAnsi="Times New Roman" w:cs="Times New Roman"/>
          <w:sz w:val="24"/>
          <w:szCs w:val="24"/>
        </w:rPr>
        <w:t xml:space="preserve"> </w:t>
      </w:r>
      <w:r w:rsidR="00261F62">
        <w:rPr>
          <w:rFonts w:ascii="Times New Roman" w:hAnsi="Times New Roman" w:cs="Times New Roman"/>
          <w:color w:val="000000" w:themeColor="text1"/>
          <w:sz w:val="24"/>
          <w:szCs w:val="24"/>
        </w:rPr>
        <w:t>[4, 5]</w:t>
      </w:r>
      <w:r w:rsidR="007715E8" w:rsidRPr="006F368B">
        <w:rPr>
          <w:rFonts w:ascii="Times New Roman" w:hAnsi="Times New Roman" w:cs="Times New Roman"/>
          <w:sz w:val="24"/>
          <w:szCs w:val="24"/>
        </w:rPr>
        <w:t>.</w:t>
      </w:r>
    </w:p>
    <w:p w14:paraId="43FC761D" w14:textId="645E6904" w:rsidR="007715E8" w:rsidRPr="006F368B" w:rsidRDefault="007715E8" w:rsidP="007715E8">
      <w:pPr>
        <w:spacing w:after="0" w:line="240" w:lineRule="auto"/>
        <w:ind w:firstLine="709"/>
        <w:jc w:val="both"/>
        <w:rPr>
          <w:rFonts w:ascii="Times New Roman" w:hAnsi="Times New Roman" w:cs="Times New Roman"/>
          <w:sz w:val="24"/>
          <w:szCs w:val="24"/>
        </w:rPr>
      </w:pPr>
      <w:r w:rsidRPr="006F368B">
        <w:rPr>
          <w:rFonts w:ascii="Times New Roman" w:hAnsi="Times New Roman" w:cs="Times New Roman"/>
          <w:sz w:val="24"/>
          <w:szCs w:val="24"/>
        </w:rPr>
        <w:t>Для</w:t>
      </w:r>
      <w:r w:rsidR="00D45897" w:rsidRPr="006F368B">
        <w:rPr>
          <w:rFonts w:ascii="Times New Roman" w:hAnsi="Times New Roman" w:cs="Times New Roman"/>
          <w:sz w:val="24"/>
          <w:szCs w:val="24"/>
        </w:rPr>
        <w:t xml:space="preserve"> преодоления существующих угроз </w:t>
      </w:r>
      <w:r w:rsidRPr="006F368B">
        <w:rPr>
          <w:rFonts w:ascii="Times New Roman" w:hAnsi="Times New Roman" w:cs="Times New Roman"/>
          <w:sz w:val="24"/>
          <w:szCs w:val="24"/>
        </w:rPr>
        <w:t>необходима ускоренная модернизация производственной инфраструктуры, повышение уровня технологической независимости за счёт инвестиций в отечественные разработки и научно-исследовательские проекты, а также развитие глубокой переработки и огранки алмазов на территории России. Существенное значение приобретает укрепление позиций в области ESG и экологической ответственности, что соответствует современным требованиям глобального рынка</w:t>
      </w:r>
      <w:r w:rsidR="00261F62">
        <w:rPr>
          <w:rFonts w:ascii="Times New Roman" w:hAnsi="Times New Roman" w:cs="Times New Roman"/>
          <w:sz w:val="24"/>
          <w:szCs w:val="24"/>
        </w:rPr>
        <w:t xml:space="preserve"> </w:t>
      </w:r>
      <w:r w:rsidR="00261F62">
        <w:rPr>
          <w:rFonts w:ascii="Times New Roman" w:hAnsi="Times New Roman" w:cs="Times New Roman"/>
          <w:color w:val="000000" w:themeColor="text1"/>
          <w:sz w:val="24"/>
          <w:szCs w:val="24"/>
        </w:rPr>
        <w:t>[3]</w:t>
      </w:r>
      <w:r w:rsidRPr="006F368B">
        <w:rPr>
          <w:rFonts w:ascii="Times New Roman" w:hAnsi="Times New Roman" w:cs="Times New Roman"/>
          <w:sz w:val="24"/>
          <w:szCs w:val="24"/>
        </w:rPr>
        <w:t>. Одновременно требуется формирование гибких логистических и сбытовых цепочек, не зависящих от традиционных западных направлений, а также усиление маркетинговых стратегий, ориентированных на новые социальные запросы и особенности спроса молодого поколения.</w:t>
      </w:r>
    </w:p>
    <w:p w14:paraId="6995AB71" w14:textId="2C0C6B4B" w:rsidR="00A708B9" w:rsidRPr="006F368B" w:rsidRDefault="007715E8" w:rsidP="00C36F3E">
      <w:pPr>
        <w:spacing w:after="0" w:line="240" w:lineRule="auto"/>
        <w:ind w:firstLine="709"/>
        <w:jc w:val="both"/>
        <w:rPr>
          <w:rFonts w:ascii="Times New Roman" w:hAnsi="Times New Roman" w:cs="Times New Roman"/>
          <w:sz w:val="24"/>
          <w:szCs w:val="24"/>
        </w:rPr>
      </w:pPr>
      <w:r w:rsidRPr="006F368B">
        <w:rPr>
          <w:rFonts w:ascii="Times New Roman" w:hAnsi="Times New Roman" w:cs="Times New Roman"/>
          <w:sz w:val="24"/>
          <w:szCs w:val="24"/>
        </w:rPr>
        <w:t xml:space="preserve">Комплексная реализация </w:t>
      </w:r>
      <w:r w:rsidR="00840B51" w:rsidRPr="006F368B">
        <w:rPr>
          <w:rFonts w:ascii="Times New Roman" w:hAnsi="Times New Roman" w:cs="Times New Roman"/>
          <w:sz w:val="24"/>
          <w:szCs w:val="24"/>
        </w:rPr>
        <w:t>обозначенных</w:t>
      </w:r>
      <w:r w:rsidRPr="006F368B">
        <w:rPr>
          <w:rFonts w:ascii="Times New Roman" w:hAnsi="Times New Roman" w:cs="Times New Roman"/>
          <w:sz w:val="24"/>
          <w:szCs w:val="24"/>
        </w:rPr>
        <w:t xml:space="preserve"> мер позволит российской алмазной отрасли не только сохранить лидирующие позиции на мировом рынке, но и обеспечить долгосрочную устойчивость, инвестиционную привлекательность и технологическое развитие в условиях глобальной трансформации.</w:t>
      </w:r>
    </w:p>
    <w:p w14:paraId="32868808" w14:textId="6E1D7006" w:rsidR="00280425" w:rsidRPr="006F368B" w:rsidRDefault="00280425" w:rsidP="00C36F3E">
      <w:pPr>
        <w:spacing w:after="0" w:line="240" w:lineRule="auto"/>
        <w:ind w:firstLine="709"/>
        <w:jc w:val="both"/>
        <w:rPr>
          <w:rFonts w:ascii="Times New Roman" w:hAnsi="Times New Roman" w:cs="Times New Roman"/>
          <w:sz w:val="24"/>
          <w:szCs w:val="24"/>
        </w:rPr>
      </w:pPr>
    </w:p>
    <w:p w14:paraId="7A5F7D34" w14:textId="3C532ACD" w:rsidR="00280425" w:rsidRPr="006F368B" w:rsidRDefault="00280425" w:rsidP="00280425">
      <w:pPr>
        <w:spacing w:after="0" w:line="240" w:lineRule="auto"/>
        <w:ind w:firstLine="709"/>
        <w:jc w:val="center"/>
        <w:rPr>
          <w:rFonts w:ascii="Times New Roman" w:hAnsi="Times New Roman" w:cs="Times New Roman"/>
          <w:sz w:val="24"/>
          <w:szCs w:val="24"/>
        </w:rPr>
      </w:pPr>
      <w:r w:rsidRPr="006F368B">
        <w:rPr>
          <w:rFonts w:ascii="Times New Roman" w:eastAsia="Times New Roman" w:hAnsi="Times New Roman" w:cs="Times New Roman"/>
          <w:b/>
          <w:sz w:val="24"/>
          <w:lang w:eastAsia="ru-RU"/>
        </w:rPr>
        <w:t>Библиографический список</w:t>
      </w:r>
    </w:p>
    <w:p w14:paraId="16FE8220" w14:textId="3CD2BB59" w:rsidR="00C36F3E" w:rsidRPr="006F368B" w:rsidRDefault="00C36F3E" w:rsidP="00C36F3E">
      <w:pPr>
        <w:spacing w:after="0" w:line="240" w:lineRule="auto"/>
        <w:ind w:firstLine="709"/>
        <w:jc w:val="both"/>
        <w:rPr>
          <w:rFonts w:ascii="Times New Roman" w:hAnsi="Times New Roman" w:cs="Times New Roman"/>
          <w:sz w:val="24"/>
          <w:szCs w:val="24"/>
        </w:rPr>
      </w:pPr>
    </w:p>
    <w:p w14:paraId="3E0750D0" w14:textId="2E0BA0FC" w:rsidR="00595901" w:rsidRPr="002A236C" w:rsidRDefault="00595901" w:rsidP="00EF2D24">
      <w:pPr>
        <w:spacing w:after="0" w:line="240" w:lineRule="auto"/>
        <w:ind w:firstLine="709"/>
        <w:jc w:val="both"/>
        <w:rPr>
          <w:rFonts w:ascii="Times New Roman" w:hAnsi="Times New Roman" w:cs="Times New Roman"/>
          <w:sz w:val="24"/>
          <w:szCs w:val="24"/>
        </w:rPr>
      </w:pPr>
      <w:r w:rsidRPr="002A236C">
        <w:rPr>
          <w:rFonts w:ascii="Times New Roman" w:hAnsi="Times New Roman" w:cs="Times New Roman"/>
          <w:sz w:val="24"/>
          <w:szCs w:val="24"/>
        </w:rPr>
        <w:t>1. Государственный доклад о состоянии и использовании минерально-сырьевых ресурсов Российской Федерации в 2023 году. – URL: https://www.mnr.gov.ru/docs/o_sostoyanii_i_ispolzovanii_mineralno_syrevykh_resursov_rossiyskoy_federatsii/gosudarstvenny_doklad_o_sostoyani_i_ispolzovanii_mineralno_syrevykh_resursov_rossiyskoy_federatsii/ (дата обращения: 14.05.2025).</w:t>
      </w:r>
    </w:p>
    <w:p w14:paraId="0F2BA483" w14:textId="4C240122" w:rsidR="00595901" w:rsidRPr="002A236C" w:rsidRDefault="00595901" w:rsidP="00EF2D24">
      <w:pPr>
        <w:spacing w:after="0" w:line="240" w:lineRule="auto"/>
        <w:ind w:firstLine="709"/>
        <w:jc w:val="both"/>
        <w:rPr>
          <w:rFonts w:ascii="Times New Roman" w:hAnsi="Times New Roman" w:cs="Times New Roman"/>
          <w:sz w:val="24"/>
          <w:szCs w:val="24"/>
        </w:rPr>
      </w:pPr>
      <w:r w:rsidRPr="002A236C">
        <w:rPr>
          <w:rFonts w:ascii="Times New Roman" w:hAnsi="Times New Roman" w:cs="Times New Roman"/>
          <w:sz w:val="24"/>
          <w:szCs w:val="24"/>
        </w:rPr>
        <w:t>2. Измененная (скорректированная) информация в годовом отчете АК "АЛРОСА" (ПАО) за 2023 год. – URL: https://www.alrosa.ru/upload/iblock/3a4/5qrm6p2pb7zadkg85bx5kocpa8r2qjt5/Изменение%20в%20годовом%20отчете%20за%202023%20год%20(дополнительное%20раскрытие).pdf (дата обращения: 14.05.2025).</w:t>
      </w:r>
    </w:p>
    <w:p w14:paraId="42AB2CFE" w14:textId="7ED5D39A" w:rsidR="00C36F3E" w:rsidRPr="006F368B" w:rsidRDefault="00595901" w:rsidP="00EF2D24">
      <w:pPr>
        <w:spacing w:after="0" w:line="240" w:lineRule="auto"/>
        <w:ind w:firstLine="709"/>
        <w:jc w:val="both"/>
        <w:rPr>
          <w:rFonts w:ascii="Times New Roman" w:hAnsi="Times New Roman" w:cs="Times New Roman"/>
          <w:sz w:val="24"/>
          <w:szCs w:val="24"/>
        </w:rPr>
      </w:pPr>
      <w:r w:rsidRPr="002A236C">
        <w:rPr>
          <w:rFonts w:ascii="Times New Roman" w:hAnsi="Times New Roman" w:cs="Times New Roman"/>
          <w:sz w:val="24"/>
          <w:szCs w:val="24"/>
        </w:rPr>
        <w:t>3</w:t>
      </w:r>
      <w:r w:rsidR="00EF2D24" w:rsidRPr="002A236C">
        <w:rPr>
          <w:rFonts w:ascii="Times New Roman" w:hAnsi="Times New Roman" w:cs="Times New Roman"/>
          <w:sz w:val="24"/>
          <w:szCs w:val="24"/>
        </w:rPr>
        <w:t xml:space="preserve">. </w:t>
      </w:r>
      <w:proofErr w:type="spellStart"/>
      <w:r w:rsidR="00C36F3E" w:rsidRPr="002A236C">
        <w:rPr>
          <w:rFonts w:ascii="Times New Roman" w:hAnsi="Times New Roman" w:cs="Times New Roman"/>
          <w:sz w:val="24"/>
          <w:szCs w:val="24"/>
        </w:rPr>
        <w:t>Конягина</w:t>
      </w:r>
      <w:proofErr w:type="spellEnd"/>
      <w:r w:rsidR="00C36F3E" w:rsidRPr="002A236C">
        <w:rPr>
          <w:rFonts w:ascii="Times New Roman" w:hAnsi="Times New Roman" w:cs="Times New Roman"/>
          <w:sz w:val="24"/>
          <w:szCs w:val="24"/>
        </w:rPr>
        <w:t>, М. Н. Тенденции реализации ESG-повестки горнодобывающими компаниями в России // Управленческое консультирование. 2023. № 8. С. 64-73. DOI:10.22394/1726-1139-2023</w:t>
      </w:r>
      <w:r w:rsidR="00C36F3E" w:rsidRPr="006F368B">
        <w:rPr>
          <w:rFonts w:ascii="Times New Roman" w:hAnsi="Times New Roman" w:cs="Times New Roman"/>
          <w:sz w:val="24"/>
          <w:szCs w:val="24"/>
        </w:rPr>
        <w:t>-8-64-73.</w:t>
      </w:r>
    </w:p>
    <w:p w14:paraId="3BE9D6FA" w14:textId="23C47BF1" w:rsidR="00C36F3E" w:rsidRPr="006F368B" w:rsidRDefault="00595901" w:rsidP="00C36F3E">
      <w:pPr>
        <w:spacing w:after="0" w:line="240" w:lineRule="auto"/>
        <w:ind w:firstLine="709"/>
        <w:jc w:val="both"/>
        <w:rPr>
          <w:rFonts w:ascii="Times New Roman" w:hAnsi="Times New Roman" w:cs="Times New Roman"/>
          <w:sz w:val="24"/>
          <w:szCs w:val="24"/>
        </w:rPr>
      </w:pPr>
      <w:r w:rsidRPr="006F368B">
        <w:rPr>
          <w:rFonts w:ascii="Times New Roman" w:hAnsi="Times New Roman" w:cs="Times New Roman"/>
          <w:sz w:val="24"/>
          <w:szCs w:val="24"/>
        </w:rPr>
        <w:t>4</w:t>
      </w:r>
      <w:r w:rsidR="00EF2D24" w:rsidRPr="006F368B">
        <w:rPr>
          <w:rFonts w:ascii="Times New Roman" w:hAnsi="Times New Roman" w:cs="Times New Roman"/>
          <w:sz w:val="24"/>
          <w:szCs w:val="24"/>
        </w:rPr>
        <w:t xml:space="preserve">. </w:t>
      </w:r>
      <w:r w:rsidR="00C36F3E" w:rsidRPr="006F368B">
        <w:rPr>
          <w:rFonts w:ascii="Times New Roman" w:hAnsi="Times New Roman" w:cs="Times New Roman"/>
          <w:sz w:val="24"/>
          <w:szCs w:val="24"/>
        </w:rPr>
        <w:t>Корень, А. В. Проблемы и перспективы развития мировой алмазной промышленности // Азимут научных исследований: экономика и управление. 2020. Т. 9. № 30. С. 178-180. DOI:10.26140/anie-2020-0901-0043.</w:t>
      </w:r>
    </w:p>
    <w:p w14:paraId="64E8F7C0" w14:textId="35D75BF4" w:rsidR="004B53BC" w:rsidRDefault="00595901" w:rsidP="004B53BC">
      <w:pPr>
        <w:spacing w:after="0" w:line="240" w:lineRule="auto"/>
        <w:ind w:firstLine="709"/>
        <w:jc w:val="both"/>
        <w:rPr>
          <w:rFonts w:ascii="Times New Roman" w:hAnsi="Times New Roman" w:cs="Times New Roman"/>
          <w:sz w:val="24"/>
          <w:szCs w:val="24"/>
        </w:rPr>
      </w:pPr>
      <w:r w:rsidRPr="006F368B">
        <w:rPr>
          <w:rFonts w:ascii="Times New Roman" w:hAnsi="Times New Roman" w:cs="Times New Roman"/>
          <w:sz w:val="24"/>
          <w:szCs w:val="24"/>
        </w:rPr>
        <w:t>5</w:t>
      </w:r>
      <w:r w:rsidR="00EF2D24" w:rsidRPr="006F368B">
        <w:rPr>
          <w:rFonts w:ascii="Times New Roman" w:hAnsi="Times New Roman" w:cs="Times New Roman"/>
          <w:sz w:val="24"/>
          <w:szCs w:val="24"/>
        </w:rPr>
        <w:t xml:space="preserve">. </w:t>
      </w:r>
      <w:proofErr w:type="spellStart"/>
      <w:r w:rsidR="00C36F3E" w:rsidRPr="006F368B">
        <w:rPr>
          <w:rFonts w:ascii="Times New Roman" w:hAnsi="Times New Roman" w:cs="Times New Roman"/>
          <w:sz w:val="24"/>
          <w:szCs w:val="24"/>
        </w:rPr>
        <w:t>Мухамедова</w:t>
      </w:r>
      <w:proofErr w:type="spellEnd"/>
      <w:r w:rsidR="00C36F3E" w:rsidRPr="006F368B">
        <w:rPr>
          <w:rFonts w:ascii="Times New Roman" w:hAnsi="Times New Roman" w:cs="Times New Roman"/>
          <w:sz w:val="24"/>
          <w:szCs w:val="24"/>
        </w:rPr>
        <w:t>, З. Г. Перспективы использования технологии блокчейн в организации перевозочного процесса и цепочке поставок // Известия Транссиба. 2022. Т. 2. № 50. С. 142-156.</w:t>
      </w:r>
    </w:p>
    <w:p w14:paraId="4C7114BB" w14:textId="431C7987" w:rsidR="00C36F3E" w:rsidRPr="006F368B" w:rsidRDefault="00595901" w:rsidP="00C36F3E">
      <w:pPr>
        <w:spacing w:after="0" w:line="240" w:lineRule="auto"/>
        <w:ind w:firstLine="709"/>
        <w:jc w:val="both"/>
        <w:rPr>
          <w:rFonts w:ascii="Times New Roman" w:hAnsi="Times New Roman" w:cs="Times New Roman"/>
          <w:sz w:val="24"/>
          <w:szCs w:val="24"/>
        </w:rPr>
      </w:pPr>
      <w:r w:rsidRPr="006F368B">
        <w:rPr>
          <w:rFonts w:ascii="Times New Roman" w:hAnsi="Times New Roman" w:cs="Times New Roman"/>
          <w:sz w:val="24"/>
          <w:szCs w:val="24"/>
        </w:rPr>
        <w:lastRenderedPageBreak/>
        <w:t>6</w:t>
      </w:r>
      <w:r w:rsidR="00EF2D24" w:rsidRPr="006F368B">
        <w:rPr>
          <w:rFonts w:ascii="Times New Roman" w:hAnsi="Times New Roman" w:cs="Times New Roman"/>
          <w:sz w:val="24"/>
          <w:szCs w:val="24"/>
        </w:rPr>
        <w:t xml:space="preserve">. </w:t>
      </w:r>
      <w:r w:rsidR="00C36F3E" w:rsidRPr="006F368B">
        <w:rPr>
          <w:rFonts w:ascii="Times New Roman" w:hAnsi="Times New Roman" w:cs="Times New Roman"/>
          <w:sz w:val="24"/>
          <w:szCs w:val="24"/>
        </w:rPr>
        <w:t>Ноговицын, Р. Р. Анализ современного состояния развития ювелирной и алмазогранильной отрасли России и Республики Саха (Якутия) // Проблемы современной экономики. 2018. С. 191-196.</w:t>
      </w:r>
    </w:p>
    <w:p w14:paraId="65E2FCC6" w14:textId="70BEC41C" w:rsidR="00C36F3E" w:rsidRPr="006F368B" w:rsidRDefault="00595901" w:rsidP="00C36F3E">
      <w:pPr>
        <w:spacing w:after="0" w:line="240" w:lineRule="auto"/>
        <w:ind w:firstLine="709"/>
        <w:jc w:val="both"/>
        <w:rPr>
          <w:rFonts w:ascii="Times New Roman" w:hAnsi="Times New Roman" w:cs="Times New Roman"/>
          <w:sz w:val="24"/>
          <w:szCs w:val="24"/>
        </w:rPr>
      </w:pPr>
      <w:r w:rsidRPr="006F368B">
        <w:rPr>
          <w:rFonts w:ascii="Times New Roman" w:hAnsi="Times New Roman" w:cs="Times New Roman"/>
          <w:sz w:val="24"/>
          <w:szCs w:val="24"/>
        </w:rPr>
        <w:t>7</w:t>
      </w:r>
      <w:r w:rsidR="00EF2D24" w:rsidRPr="006F368B">
        <w:rPr>
          <w:rFonts w:ascii="Times New Roman" w:hAnsi="Times New Roman" w:cs="Times New Roman"/>
          <w:sz w:val="24"/>
          <w:szCs w:val="24"/>
        </w:rPr>
        <w:t xml:space="preserve">. </w:t>
      </w:r>
      <w:r w:rsidR="00C36F3E" w:rsidRPr="006F368B">
        <w:rPr>
          <w:rFonts w:ascii="Times New Roman" w:hAnsi="Times New Roman" w:cs="Times New Roman"/>
          <w:sz w:val="24"/>
          <w:szCs w:val="24"/>
        </w:rPr>
        <w:t>Смирнова, Н. В. Проблемы и перспективы развития алмазодобывающей промышленности России // Записки Горного института. 2009. Т. 180. С. 54-57.</w:t>
      </w:r>
    </w:p>
    <w:p w14:paraId="041D1FAC" w14:textId="77777777" w:rsidR="00C36F3E" w:rsidRPr="006F368B" w:rsidRDefault="00C36F3E" w:rsidP="007715E8">
      <w:pPr>
        <w:spacing w:after="0" w:line="240" w:lineRule="auto"/>
        <w:ind w:firstLine="709"/>
        <w:jc w:val="both"/>
        <w:rPr>
          <w:rFonts w:ascii="Times New Roman" w:eastAsia="Times New Roman" w:hAnsi="Times New Roman" w:cs="Times New Roman"/>
          <w:sz w:val="24"/>
          <w:lang w:eastAsia="ru-RU"/>
        </w:rPr>
      </w:pPr>
    </w:p>
    <w:p w14:paraId="1BED5B22" w14:textId="13B8F713" w:rsidR="00A708B9" w:rsidRPr="006F368B" w:rsidRDefault="00EB6F72" w:rsidP="00C36F3E">
      <w:pPr>
        <w:spacing w:after="0" w:line="240" w:lineRule="auto"/>
        <w:ind w:firstLine="709"/>
        <w:jc w:val="both"/>
        <w:rPr>
          <w:rFonts w:ascii="Times New Roman" w:hAnsi="Times New Roman" w:cs="Times New Roman"/>
          <w:sz w:val="24"/>
          <w:szCs w:val="24"/>
        </w:rPr>
      </w:pPr>
      <w:r w:rsidRPr="006F368B">
        <w:rPr>
          <w:rFonts w:ascii="Times New Roman" w:eastAsia="Times New Roman" w:hAnsi="Times New Roman" w:cs="Times New Roman"/>
          <w:sz w:val="24"/>
          <w:lang w:eastAsia="ru-RU"/>
        </w:rPr>
        <w:t xml:space="preserve">Казионова </w:t>
      </w:r>
      <w:r w:rsidR="00927EED" w:rsidRPr="006F368B">
        <w:rPr>
          <w:rFonts w:ascii="Times New Roman" w:eastAsia="Times New Roman" w:hAnsi="Times New Roman" w:cs="Times New Roman"/>
          <w:sz w:val="24"/>
          <w:lang w:eastAsia="ru-RU"/>
        </w:rPr>
        <w:t>Татьяна Вячеславовна – студент</w:t>
      </w:r>
      <w:r w:rsidR="00D6427C" w:rsidRPr="006F368B">
        <w:rPr>
          <w:rFonts w:ascii="Times New Roman" w:eastAsia="Times New Roman" w:hAnsi="Times New Roman" w:cs="Times New Roman"/>
          <w:sz w:val="24"/>
          <w:lang w:eastAsia="ru-RU"/>
        </w:rPr>
        <w:t>ка 2 курса</w:t>
      </w:r>
      <w:r w:rsidR="00840B51" w:rsidRPr="006F368B">
        <w:rPr>
          <w:rFonts w:ascii="Times New Roman" w:eastAsia="Times New Roman" w:hAnsi="Times New Roman" w:cs="Times New Roman"/>
          <w:sz w:val="24"/>
          <w:lang w:eastAsia="ru-RU"/>
        </w:rPr>
        <w:t>,</w:t>
      </w:r>
      <w:r w:rsidR="00D6427C" w:rsidRPr="006F368B">
        <w:rPr>
          <w:rFonts w:ascii="Times New Roman" w:eastAsia="Times New Roman" w:hAnsi="Times New Roman" w:cs="Times New Roman"/>
          <w:sz w:val="24"/>
          <w:lang w:eastAsia="ru-RU"/>
        </w:rPr>
        <w:t xml:space="preserve"> кафедра организации и управления,</w:t>
      </w:r>
      <w:r w:rsidRPr="006F368B">
        <w:rPr>
          <w:rFonts w:ascii="Times New Roman" w:eastAsia="Times New Roman" w:hAnsi="Times New Roman" w:cs="Times New Roman"/>
          <w:sz w:val="24"/>
          <w:lang w:eastAsia="ru-RU"/>
        </w:rPr>
        <w:t xml:space="preserve"> </w:t>
      </w:r>
      <w:r w:rsidR="00840B51" w:rsidRPr="006F368B">
        <w:rPr>
          <w:rFonts w:ascii="Times New Roman" w:eastAsia="Times New Roman" w:hAnsi="Times New Roman" w:cs="Times New Roman"/>
          <w:sz w:val="24"/>
          <w:lang w:eastAsia="ru-RU"/>
        </w:rPr>
        <w:t>Санкт-Петербургский горный университет императрицы Екатерины II (СПГУ)</w:t>
      </w:r>
      <w:r w:rsidRPr="006F368B">
        <w:rPr>
          <w:rFonts w:ascii="Times New Roman" w:eastAsia="Times New Roman" w:hAnsi="Times New Roman" w:cs="Times New Roman"/>
          <w:sz w:val="24"/>
          <w:lang w:eastAsia="ru-RU"/>
        </w:rPr>
        <w:t xml:space="preserve">. 199106, Васильевский остров, 21 линия д.2, Санкт-Петербург, Россия. </w:t>
      </w:r>
      <w:r w:rsidRPr="006F368B">
        <w:rPr>
          <w:rFonts w:ascii="Times New Roman" w:eastAsia="Times New Roman" w:hAnsi="Times New Roman" w:cs="Times New Roman"/>
          <w:sz w:val="24"/>
          <w:lang w:val="en-US" w:eastAsia="ru-RU"/>
        </w:rPr>
        <w:t>E</w:t>
      </w:r>
      <w:r w:rsidRPr="006F368B">
        <w:rPr>
          <w:rFonts w:ascii="Times New Roman" w:eastAsia="Times New Roman" w:hAnsi="Times New Roman" w:cs="Times New Roman"/>
          <w:sz w:val="24"/>
          <w:lang w:eastAsia="ru-RU"/>
        </w:rPr>
        <w:t>-</w:t>
      </w:r>
      <w:r w:rsidRPr="006F368B">
        <w:rPr>
          <w:rFonts w:ascii="Times New Roman" w:eastAsia="Times New Roman" w:hAnsi="Times New Roman" w:cs="Times New Roman"/>
          <w:sz w:val="24"/>
          <w:lang w:val="en-US" w:eastAsia="ru-RU"/>
        </w:rPr>
        <w:t>mail</w:t>
      </w:r>
      <w:r w:rsidRPr="006F368B">
        <w:rPr>
          <w:rFonts w:ascii="Times New Roman" w:eastAsia="Times New Roman" w:hAnsi="Times New Roman" w:cs="Times New Roman"/>
          <w:sz w:val="24"/>
          <w:lang w:eastAsia="ru-RU"/>
        </w:rPr>
        <w:t xml:space="preserve">: </w:t>
      </w:r>
      <w:hyperlink r:id="rId6" w:history="1">
        <w:r w:rsidRPr="006F368B">
          <w:rPr>
            <w:rStyle w:val="ad"/>
            <w:rFonts w:ascii="Times New Roman" w:hAnsi="Times New Roman" w:cs="Times New Roman"/>
            <w:color w:val="auto"/>
            <w:sz w:val="24"/>
            <w:szCs w:val="24"/>
            <w:lang w:val="en-US"/>
          </w:rPr>
          <w:t>t</w:t>
        </w:r>
        <w:r w:rsidRPr="006F368B">
          <w:rPr>
            <w:rStyle w:val="ad"/>
            <w:rFonts w:ascii="Times New Roman" w:hAnsi="Times New Roman" w:cs="Times New Roman"/>
            <w:color w:val="auto"/>
            <w:sz w:val="24"/>
            <w:szCs w:val="24"/>
          </w:rPr>
          <w:t>.</w:t>
        </w:r>
        <w:r w:rsidRPr="006F368B">
          <w:rPr>
            <w:rStyle w:val="ad"/>
            <w:rFonts w:ascii="Times New Roman" w:hAnsi="Times New Roman" w:cs="Times New Roman"/>
            <w:color w:val="auto"/>
            <w:sz w:val="24"/>
            <w:szCs w:val="24"/>
            <w:lang w:val="en-US"/>
          </w:rPr>
          <w:t>kazionova</w:t>
        </w:r>
        <w:r w:rsidRPr="006F368B">
          <w:rPr>
            <w:rStyle w:val="ad"/>
            <w:rFonts w:ascii="Times New Roman" w:hAnsi="Times New Roman" w:cs="Times New Roman"/>
            <w:color w:val="auto"/>
            <w:sz w:val="24"/>
            <w:szCs w:val="24"/>
          </w:rPr>
          <w:t>@</w:t>
        </w:r>
        <w:r w:rsidRPr="006F368B">
          <w:rPr>
            <w:rStyle w:val="ad"/>
            <w:rFonts w:ascii="Times New Roman" w:hAnsi="Times New Roman" w:cs="Times New Roman"/>
            <w:color w:val="auto"/>
            <w:sz w:val="24"/>
            <w:szCs w:val="24"/>
            <w:lang w:val="en-US"/>
          </w:rPr>
          <w:t>mail</w:t>
        </w:r>
        <w:r w:rsidRPr="006F368B">
          <w:rPr>
            <w:rStyle w:val="ad"/>
            <w:rFonts w:ascii="Times New Roman" w:hAnsi="Times New Roman" w:cs="Times New Roman"/>
            <w:color w:val="auto"/>
            <w:sz w:val="24"/>
            <w:szCs w:val="24"/>
          </w:rPr>
          <w:t>.</w:t>
        </w:r>
        <w:proofErr w:type="spellStart"/>
        <w:r w:rsidRPr="006F368B">
          <w:rPr>
            <w:rStyle w:val="ad"/>
            <w:rFonts w:ascii="Times New Roman" w:hAnsi="Times New Roman" w:cs="Times New Roman"/>
            <w:color w:val="auto"/>
            <w:sz w:val="24"/>
            <w:szCs w:val="24"/>
            <w:lang w:val="en-US"/>
          </w:rPr>
          <w:t>ru</w:t>
        </w:r>
        <w:proofErr w:type="spellEnd"/>
      </w:hyperlink>
    </w:p>
    <w:p w14:paraId="182DE761" w14:textId="737F6A24" w:rsidR="00840B51" w:rsidRPr="006F368B" w:rsidRDefault="00840B51" w:rsidP="00840B51">
      <w:pPr>
        <w:spacing w:after="0" w:line="240" w:lineRule="auto"/>
        <w:ind w:firstLine="709"/>
        <w:jc w:val="both"/>
        <w:rPr>
          <w:rFonts w:ascii="Times New Roman" w:hAnsi="Times New Roman" w:cs="Times New Roman"/>
          <w:sz w:val="24"/>
          <w:szCs w:val="24"/>
        </w:rPr>
      </w:pPr>
      <w:r w:rsidRPr="006F368B">
        <w:rPr>
          <w:rFonts w:ascii="Times New Roman" w:hAnsi="Times New Roman" w:cs="Times New Roman"/>
          <w:sz w:val="24"/>
          <w:szCs w:val="24"/>
        </w:rPr>
        <w:t>Соловьева Виктория Максимовна – к.э.н., ассистент кафедры организации и управления, Санкт-Петербургский горный университет императрицы Екатерины II (СПГУ).</w:t>
      </w:r>
      <w:r w:rsidRPr="006F368B">
        <w:t xml:space="preserve"> </w:t>
      </w:r>
      <w:r w:rsidRPr="006F368B">
        <w:rPr>
          <w:rFonts w:ascii="Times New Roman" w:hAnsi="Times New Roman" w:cs="Times New Roman"/>
          <w:sz w:val="24"/>
          <w:szCs w:val="24"/>
        </w:rPr>
        <w:t>199106, Васильевский остров, 21 линия д.2, Санкт-Петербург, Россия. E-</w:t>
      </w:r>
      <w:proofErr w:type="spellStart"/>
      <w:r w:rsidRPr="006F368B">
        <w:rPr>
          <w:rFonts w:ascii="Times New Roman" w:hAnsi="Times New Roman" w:cs="Times New Roman"/>
          <w:sz w:val="24"/>
          <w:szCs w:val="24"/>
        </w:rPr>
        <w:t>mail</w:t>
      </w:r>
      <w:proofErr w:type="spellEnd"/>
      <w:r w:rsidRPr="006F368B">
        <w:rPr>
          <w:rFonts w:ascii="Times New Roman" w:hAnsi="Times New Roman" w:cs="Times New Roman"/>
          <w:sz w:val="24"/>
          <w:szCs w:val="24"/>
        </w:rPr>
        <w:t xml:space="preserve">: </w:t>
      </w:r>
      <w:hyperlink r:id="rId7" w:history="1">
        <w:r w:rsidRPr="006F368B">
          <w:rPr>
            <w:rStyle w:val="ad"/>
            <w:rFonts w:ascii="Times New Roman" w:hAnsi="Times New Roman" w:cs="Times New Roman"/>
            <w:color w:val="auto"/>
            <w:sz w:val="24"/>
            <w:szCs w:val="24"/>
            <w:lang w:val="en-US"/>
          </w:rPr>
          <w:t>solovyova</w:t>
        </w:r>
        <w:r w:rsidRPr="006F368B">
          <w:rPr>
            <w:rStyle w:val="ad"/>
            <w:rFonts w:ascii="Times New Roman" w:hAnsi="Times New Roman" w:cs="Times New Roman"/>
            <w:color w:val="auto"/>
            <w:sz w:val="24"/>
            <w:szCs w:val="24"/>
          </w:rPr>
          <w:t>_</w:t>
        </w:r>
        <w:r w:rsidRPr="006F368B">
          <w:rPr>
            <w:rStyle w:val="ad"/>
            <w:rFonts w:ascii="Times New Roman" w:hAnsi="Times New Roman" w:cs="Times New Roman"/>
            <w:color w:val="auto"/>
            <w:sz w:val="24"/>
            <w:szCs w:val="24"/>
            <w:lang w:val="en-US"/>
          </w:rPr>
          <w:t>vm</w:t>
        </w:r>
        <w:r w:rsidRPr="006F368B">
          <w:rPr>
            <w:rStyle w:val="ad"/>
            <w:rFonts w:ascii="Times New Roman" w:hAnsi="Times New Roman" w:cs="Times New Roman"/>
            <w:color w:val="auto"/>
            <w:sz w:val="24"/>
            <w:szCs w:val="24"/>
          </w:rPr>
          <w:t>@</w:t>
        </w:r>
        <w:r w:rsidRPr="006F368B">
          <w:rPr>
            <w:rStyle w:val="ad"/>
            <w:rFonts w:ascii="Times New Roman" w:hAnsi="Times New Roman" w:cs="Times New Roman"/>
            <w:color w:val="auto"/>
            <w:sz w:val="24"/>
            <w:szCs w:val="24"/>
            <w:lang w:val="en-US"/>
          </w:rPr>
          <w:t>mail</w:t>
        </w:r>
        <w:r w:rsidRPr="006F368B">
          <w:rPr>
            <w:rStyle w:val="ad"/>
            <w:rFonts w:ascii="Times New Roman" w:hAnsi="Times New Roman" w:cs="Times New Roman"/>
            <w:color w:val="auto"/>
            <w:sz w:val="24"/>
            <w:szCs w:val="24"/>
          </w:rPr>
          <w:t>.</w:t>
        </w:r>
        <w:proofErr w:type="spellStart"/>
        <w:r w:rsidRPr="006F368B">
          <w:rPr>
            <w:rStyle w:val="ad"/>
            <w:rFonts w:ascii="Times New Roman" w:hAnsi="Times New Roman" w:cs="Times New Roman"/>
            <w:color w:val="auto"/>
            <w:sz w:val="24"/>
            <w:szCs w:val="24"/>
            <w:lang w:val="en-US"/>
          </w:rPr>
          <w:t>ru</w:t>
        </w:r>
        <w:proofErr w:type="spellEnd"/>
      </w:hyperlink>
    </w:p>
    <w:p w14:paraId="35B4F2BD" w14:textId="77777777" w:rsidR="00840B51" w:rsidRPr="006F368B" w:rsidRDefault="00840B51" w:rsidP="00840B51">
      <w:pPr>
        <w:spacing w:after="0" w:line="240" w:lineRule="auto"/>
        <w:ind w:firstLine="709"/>
        <w:jc w:val="both"/>
        <w:rPr>
          <w:rFonts w:ascii="Times New Roman" w:hAnsi="Times New Roman" w:cs="Times New Roman"/>
          <w:sz w:val="24"/>
          <w:szCs w:val="24"/>
        </w:rPr>
      </w:pPr>
    </w:p>
    <w:p w14:paraId="7E66D650" w14:textId="77777777" w:rsidR="00840B51" w:rsidRPr="006F368B" w:rsidRDefault="00840B51" w:rsidP="00A708B9">
      <w:pPr>
        <w:spacing w:after="0" w:line="240" w:lineRule="auto"/>
        <w:jc w:val="right"/>
        <w:rPr>
          <w:rFonts w:ascii="Times New Roman" w:hAnsi="Times New Roman" w:cs="Times New Roman"/>
          <w:b/>
          <w:sz w:val="24"/>
          <w:szCs w:val="24"/>
        </w:rPr>
      </w:pPr>
    </w:p>
    <w:p w14:paraId="16D37C6F" w14:textId="7D503F1A" w:rsidR="00A708B9" w:rsidRPr="006F368B" w:rsidRDefault="00A708B9" w:rsidP="00A708B9">
      <w:pPr>
        <w:spacing w:after="0" w:line="240" w:lineRule="auto"/>
        <w:jc w:val="right"/>
        <w:rPr>
          <w:rFonts w:ascii="Times New Roman" w:hAnsi="Times New Roman" w:cs="Times New Roman"/>
          <w:b/>
          <w:sz w:val="24"/>
          <w:szCs w:val="24"/>
          <w:lang w:val="en-US"/>
        </w:rPr>
      </w:pPr>
      <w:proofErr w:type="spellStart"/>
      <w:r w:rsidRPr="006F368B">
        <w:rPr>
          <w:rFonts w:ascii="Times New Roman" w:hAnsi="Times New Roman" w:cs="Times New Roman"/>
          <w:b/>
          <w:sz w:val="24"/>
          <w:szCs w:val="24"/>
          <w:lang w:val="en-US"/>
        </w:rPr>
        <w:t>Kazionova</w:t>
      </w:r>
      <w:proofErr w:type="spellEnd"/>
      <w:r w:rsidRPr="006F368B">
        <w:rPr>
          <w:rFonts w:ascii="Times New Roman" w:hAnsi="Times New Roman" w:cs="Times New Roman"/>
          <w:b/>
          <w:sz w:val="24"/>
          <w:szCs w:val="24"/>
          <w:lang w:val="en-US"/>
        </w:rPr>
        <w:t xml:space="preserve"> T. V.</w:t>
      </w:r>
    </w:p>
    <w:p w14:paraId="0A91BBEA" w14:textId="19478352" w:rsidR="00E96867" w:rsidRDefault="00E96867" w:rsidP="00A708B9">
      <w:pPr>
        <w:spacing w:after="0" w:line="240" w:lineRule="auto"/>
        <w:jc w:val="right"/>
        <w:rPr>
          <w:rFonts w:ascii="Times New Roman" w:hAnsi="Times New Roman" w:cs="Times New Roman"/>
          <w:b/>
          <w:sz w:val="24"/>
          <w:szCs w:val="24"/>
          <w:lang w:val="en-US"/>
        </w:rPr>
      </w:pPr>
      <w:proofErr w:type="spellStart"/>
      <w:r w:rsidRPr="006F368B">
        <w:rPr>
          <w:rFonts w:ascii="Times New Roman" w:hAnsi="Times New Roman" w:cs="Times New Roman"/>
          <w:b/>
          <w:sz w:val="24"/>
          <w:szCs w:val="24"/>
          <w:lang w:val="en-US"/>
        </w:rPr>
        <w:t>Solovyova</w:t>
      </w:r>
      <w:proofErr w:type="spellEnd"/>
      <w:r w:rsidRPr="006F368B">
        <w:rPr>
          <w:rFonts w:ascii="Times New Roman" w:hAnsi="Times New Roman" w:cs="Times New Roman"/>
          <w:b/>
          <w:sz w:val="24"/>
          <w:szCs w:val="24"/>
          <w:lang w:val="en-US"/>
        </w:rPr>
        <w:t xml:space="preserve"> V. M.</w:t>
      </w:r>
    </w:p>
    <w:p w14:paraId="6785A69F" w14:textId="77777777" w:rsidR="004B53BC" w:rsidRPr="006F368B" w:rsidRDefault="004B53BC" w:rsidP="00A708B9">
      <w:pPr>
        <w:spacing w:after="0" w:line="240" w:lineRule="auto"/>
        <w:jc w:val="right"/>
        <w:rPr>
          <w:rFonts w:ascii="Times New Roman" w:hAnsi="Times New Roman" w:cs="Times New Roman"/>
          <w:b/>
          <w:sz w:val="24"/>
          <w:szCs w:val="24"/>
          <w:lang w:val="en-US"/>
        </w:rPr>
      </w:pPr>
    </w:p>
    <w:p w14:paraId="38779393" w14:textId="1A7F0AF1" w:rsidR="00A708B9" w:rsidRPr="006F368B" w:rsidRDefault="00A708B9" w:rsidP="00A708B9">
      <w:pPr>
        <w:spacing w:after="0" w:line="240" w:lineRule="auto"/>
        <w:jc w:val="center"/>
        <w:rPr>
          <w:rFonts w:ascii="Times New Roman" w:hAnsi="Times New Roman" w:cs="Times New Roman"/>
          <w:b/>
          <w:sz w:val="24"/>
          <w:szCs w:val="24"/>
          <w:lang w:val="en-US"/>
        </w:rPr>
      </w:pPr>
      <w:r w:rsidRPr="006F368B">
        <w:rPr>
          <w:rFonts w:ascii="Times New Roman" w:hAnsi="Times New Roman" w:cs="Times New Roman"/>
          <w:b/>
          <w:sz w:val="24"/>
          <w:szCs w:val="24"/>
          <w:lang w:val="en-US"/>
        </w:rPr>
        <w:t>THE RUSSIAN DIAMOND INDUSTRY: OVERVIEW OF PROBLEMS AND DEVELOPMENT PROSPECTS</w:t>
      </w:r>
    </w:p>
    <w:p w14:paraId="4C0463C7" w14:textId="56A0E369" w:rsidR="00280D2A" w:rsidRPr="006F368B" w:rsidRDefault="00827EA7" w:rsidP="00A708B9">
      <w:pPr>
        <w:spacing w:after="0" w:line="240" w:lineRule="auto"/>
        <w:ind w:firstLine="709"/>
        <w:jc w:val="both"/>
        <w:rPr>
          <w:rFonts w:ascii="Times New Roman" w:hAnsi="Times New Roman" w:cs="Times New Roman"/>
          <w:sz w:val="24"/>
          <w:szCs w:val="24"/>
          <w:lang w:val="en-US"/>
        </w:rPr>
      </w:pPr>
      <w:r w:rsidRPr="006F368B">
        <w:rPr>
          <w:rFonts w:ascii="Times New Roman" w:hAnsi="Times New Roman" w:cs="Times New Roman"/>
          <w:b/>
          <w:sz w:val="24"/>
          <w:szCs w:val="24"/>
          <w:lang w:val="en-US"/>
        </w:rPr>
        <w:t>Abstract.</w:t>
      </w:r>
      <w:r w:rsidRPr="006F368B">
        <w:rPr>
          <w:rFonts w:ascii="Times New Roman" w:hAnsi="Times New Roman" w:cs="Times New Roman"/>
          <w:sz w:val="24"/>
          <w:szCs w:val="24"/>
          <w:lang w:val="en-US"/>
        </w:rPr>
        <w:t xml:space="preserve"> The article reviews the current state of the Russian diamond industry. Using the SWOT-analysis tool, the main internal and external factors determining the industry's development prospects are identified. Measures and recommendations aimed at sustainable development of the domestic diamond industry in the context of new challenges in the global market are proposed.</w:t>
      </w:r>
    </w:p>
    <w:p w14:paraId="65AF3C60" w14:textId="7A53D366" w:rsidR="00A708B9" w:rsidRPr="006F368B" w:rsidRDefault="00827EA7" w:rsidP="00A708B9">
      <w:pPr>
        <w:spacing w:after="0" w:line="240" w:lineRule="auto"/>
        <w:ind w:firstLine="709"/>
        <w:jc w:val="both"/>
        <w:rPr>
          <w:rFonts w:ascii="Times New Roman" w:hAnsi="Times New Roman" w:cs="Times New Roman"/>
          <w:sz w:val="24"/>
          <w:szCs w:val="24"/>
          <w:lang w:val="en-US"/>
        </w:rPr>
      </w:pPr>
      <w:r w:rsidRPr="006F368B">
        <w:rPr>
          <w:rFonts w:ascii="Times New Roman" w:hAnsi="Times New Roman" w:cs="Times New Roman"/>
          <w:b/>
          <w:sz w:val="24"/>
          <w:szCs w:val="24"/>
          <w:lang w:val="en-US"/>
        </w:rPr>
        <w:t>Keywords.</w:t>
      </w:r>
      <w:r w:rsidRPr="006F368B">
        <w:rPr>
          <w:rFonts w:ascii="Times New Roman" w:hAnsi="Times New Roman" w:cs="Times New Roman"/>
          <w:sz w:val="24"/>
          <w:szCs w:val="24"/>
          <w:lang w:val="en-US"/>
        </w:rPr>
        <w:t xml:space="preserve"> Russian diamond industry, Arctic, weaknesses and threats, development prospects, modern challenges</w:t>
      </w:r>
    </w:p>
    <w:p w14:paraId="7CE1E743" w14:textId="77777777" w:rsidR="00827EA7" w:rsidRPr="006F368B" w:rsidRDefault="00827EA7" w:rsidP="00A708B9">
      <w:pPr>
        <w:spacing w:after="0" w:line="240" w:lineRule="auto"/>
        <w:ind w:firstLine="709"/>
        <w:jc w:val="both"/>
        <w:rPr>
          <w:rFonts w:ascii="Times New Roman" w:hAnsi="Times New Roman" w:cs="Times New Roman"/>
          <w:sz w:val="24"/>
          <w:szCs w:val="24"/>
          <w:lang w:val="en-US"/>
        </w:rPr>
      </w:pPr>
    </w:p>
    <w:p w14:paraId="7B274B82" w14:textId="75739951" w:rsidR="00A708B9" w:rsidRPr="006F368B" w:rsidRDefault="00A708B9" w:rsidP="00A708B9">
      <w:pPr>
        <w:spacing w:after="0" w:line="240" w:lineRule="auto"/>
        <w:ind w:firstLine="709"/>
        <w:jc w:val="both"/>
        <w:rPr>
          <w:rFonts w:ascii="Times New Roman" w:hAnsi="Times New Roman" w:cs="Times New Roman"/>
          <w:sz w:val="24"/>
          <w:szCs w:val="24"/>
          <w:lang w:val="en-US"/>
        </w:rPr>
      </w:pPr>
      <w:proofErr w:type="spellStart"/>
      <w:r w:rsidRPr="006F368B">
        <w:rPr>
          <w:rFonts w:ascii="Times New Roman" w:hAnsi="Times New Roman" w:cs="Times New Roman"/>
          <w:sz w:val="24"/>
          <w:szCs w:val="24"/>
          <w:lang w:val="en-US"/>
        </w:rPr>
        <w:t>Kazionova</w:t>
      </w:r>
      <w:proofErr w:type="spellEnd"/>
      <w:r w:rsidRPr="006F368B">
        <w:rPr>
          <w:rFonts w:ascii="Times New Roman" w:hAnsi="Times New Roman" w:cs="Times New Roman"/>
          <w:sz w:val="24"/>
          <w:szCs w:val="24"/>
          <w:lang w:val="en-US"/>
        </w:rPr>
        <w:t xml:space="preserve">, Tatiana V. – </w:t>
      </w:r>
      <w:r w:rsidR="00840B51" w:rsidRPr="006F368B">
        <w:rPr>
          <w:rFonts w:ascii="Times New Roman" w:hAnsi="Times New Roman" w:cs="Times New Roman"/>
          <w:sz w:val="24"/>
          <w:szCs w:val="24"/>
          <w:lang w:val="en-US"/>
        </w:rPr>
        <w:t xml:space="preserve">student, </w:t>
      </w:r>
      <w:r w:rsidR="00D6427C" w:rsidRPr="006F368B">
        <w:rPr>
          <w:rFonts w:ascii="Times New Roman" w:hAnsi="Times New Roman" w:cs="Times New Roman"/>
          <w:sz w:val="24"/>
          <w:szCs w:val="24"/>
          <w:lang w:val="en-US"/>
        </w:rPr>
        <w:t xml:space="preserve">Department of Organization and Management, </w:t>
      </w:r>
      <w:r w:rsidR="00840B51" w:rsidRPr="006F368B">
        <w:rPr>
          <w:rFonts w:ascii="Times New Roman" w:hAnsi="Times New Roman" w:cs="Times New Roman"/>
          <w:sz w:val="24"/>
          <w:szCs w:val="24"/>
          <w:lang w:val="en-US"/>
        </w:rPr>
        <w:t>Empress Catherine II Saint Petersburg Mining University</w:t>
      </w:r>
      <w:r w:rsidRPr="006F368B">
        <w:rPr>
          <w:rFonts w:ascii="Times New Roman" w:hAnsi="Times New Roman" w:cs="Times New Roman"/>
          <w:sz w:val="24"/>
          <w:szCs w:val="24"/>
          <w:lang w:val="en-US"/>
        </w:rPr>
        <w:t xml:space="preserve">. 199106, 21st Line, 2, Saint-Petersburg, Russia. E-mail: </w:t>
      </w:r>
      <w:hyperlink r:id="rId8" w:history="1">
        <w:r w:rsidRPr="006F368B">
          <w:rPr>
            <w:rStyle w:val="ad"/>
            <w:rFonts w:ascii="Times New Roman" w:hAnsi="Times New Roman" w:cs="Times New Roman"/>
            <w:color w:val="auto"/>
            <w:sz w:val="24"/>
            <w:szCs w:val="24"/>
            <w:lang w:val="en-US"/>
          </w:rPr>
          <w:t>t.kazionova@mail.ru</w:t>
        </w:r>
      </w:hyperlink>
      <w:r w:rsidRPr="006F368B">
        <w:rPr>
          <w:rFonts w:ascii="Times New Roman" w:hAnsi="Times New Roman" w:cs="Times New Roman"/>
          <w:sz w:val="24"/>
          <w:szCs w:val="24"/>
          <w:lang w:val="en-US"/>
        </w:rPr>
        <w:t>.</w:t>
      </w:r>
    </w:p>
    <w:p w14:paraId="02C066EB" w14:textId="3F3BBB4F" w:rsidR="00840B51" w:rsidRPr="006F368B" w:rsidRDefault="00840B51" w:rsidP="00A708B9">
      <w:pPr>
        <w:spacing w:after="0" w:line="240" w:lineRule="auto"/>
        <w:ind w:firstLine="709"/>
        <w:jc w:val="both"/>
        <w:rPr>
          <w:rFonts w:ascii="Times New Roman" w:hAnsi="Times New Roman" w:cs="Times New Roman"/>
          <w:sz w:val="24"/>
          <w:szCs w:val="24"/>
          <w:lang w:val="en-US"/>
        </w:rPr>
      </w:pPr>
      <w:proofErr w:type="spellStart"/>
      <w:r w:rsidRPr="006F368B">
        <w:rPr>
          <w:rFonts w:ascii="Times New Roman" w:hAnsi="Times New Roman" w:cs="Times New Roman"/>
          <w:sz w:val="24"/>
          <w:szCs w:val="24"/>
          <w:lang w:val="en-US"/>
        </w:rPr>
        <w:t>Solovyova</w:t>
      </w:r>
      <w:proofErr w:type="spellEnd"/>
      <w:r w:rsidRPr="006F368B">
        <w:rPr>
          <w:rFonts w:ascii="Times New Roman" w:hAnsi="Times New Roman" w:cs="Times New Roman"/>
          <w:sz w:val="24"/>
          <w:szCs w:val="24"/>
          <w:lang w:val="en-US"/>
        </w:rPr>
        <w:t xml:space="preserve">, Victoria </w:t>
      </w:r>
      <w:r w:rsidR="00D6427C" w:rsidRPr="006F368B">
        <w:rPr>
          <w:rFonts w:ascii="Times New Roman" w:hAnsi="Times New Roman" w:cs="Times New Roman"/>
          <w:sz w:val="24"/>
          <w:szCs w:val="24"/>
          <w:lang w:val="en-US"/>
        </w:rPr>
        <w:t>M</w:t>
      </w:r>
      <w:r w:rsidRPr="006F368B">
        <w:rPr>
          <w:rFonts w:ascii="Times New Roman" w:hAnsi="Times New Roman" w:cs="Times New Roman"/>
          <w:sz w:val="24"/>
          <w:szCs w:val="24"/>
          <w:lang w:val="en-US"/>
        </w:rPr>
        <w:t xml:space="preserve">. </w:t>
      </w:r>
      <w:r w:rsidR="00D6427C" w:rsidRPr="006F368B">
        <w:rPr>
          <w:rFonts w:ascii="Times New Roman" w:hAnsi="Times New Roman" w:cs="Times New Roman"/>
          <w:sz w:val="24"/>
          <w:szCs w:val="24"/>
          <w:lang w:val="en-US"/>
        </w:rPr>
        <w:t>–</w:t>
      </w:r>
      <w:r w:rsidRPr="006F368B">
        <w:rPr>
          <w:rFonts w:ascii="Times New Roman" w:hAnsi="Times New Roman" w:cs="Times New Roman"/>
          <w:sz w:val="24"/>
          <w:szCs w:val="24"/>
          <w:lang w:val="en-US"/>
        </w:rPr>
        <w:t xml:space="preserve"> </w:t>
      </w:r>
      <w:r w:rsidR="00D6427C" w:rsidRPr="006F368B">
        <w:rPr>
          <w:rFonts w:ascii="Times New Roman" w:hAnsi="Times New Roman" w:cs="Times New Roman"/>
          <w:sz w:val="24"/>
          <w:szCs w:val="24"/>
          <w:lang w:val="en-US"/>
        </w:rPr>
        <w:t>PhD in Economics, assistant lecturer, Empress Catherine II Saint Petersburg Mining University,</w:t>
      </w:r>
      <w:r w:rsidR="00D6427C" w:rsidRPr="006F368B">
        <w:rPr>
          <w:lang w:val="en-US"/>
        </w:rPr>
        <w:t xml:space="preserve"> </w:t>
      </w:r>
      <w:r w:rsidR="00D6427C" w:rsidRPr="006F368B">
        <w:rPr>
          <w:rFonts w:ascii="Times New Roman" w:hAnsi="Times New Roman" w:cs="Times New Roman"/>
          <w:sz w:val="24"/>
          <w:szCs w:val="24"/>
          <w:lang w:val="en-US"/>
        </w:rPr>
        <w:t xml:space="preserve">199106, 21st Line, 2, Saint-Petersburg, Russia. E-mail: </w:t>
      </w:r>
      <w:hyperlink r:id="rId9" w:history="1">
        <w:r w:rsidR="00D6427C" w:rsidRPr="006F368B">
          <w:rPr>
            <w:rStyle w:val="ad"/>
            <w:rFonts w:ascii="Times New Roman" w:hAnsi="Times New Roman" w:cs="Times New Roman"/>
            <w:color w:val="auto"/>
            <w:sz w:val="24"/>
            <w:szCs w:val="24"/>
            <w:lang w:val="en-US"/>
          </w:rPr>
          <w:t>solovyova_vm@mail.ru</w:t>
        </w:r>
      </w:hyperlink>
      <w:r w:rsidR="00D6427C" w:rsidRPr="006F368B">
        <w:rPr>
          <w:rFonts w:ascii="Times New Roman" w:hAnsi="Times New Roman" w:cs="Times New Roman"/>
          <w:sz w:val="24"/>
          <w:szCs w:val="24"/>
          <w:lang w:val="en-US"/>
        </w:rPr>
        <w:t>.</w:t>
      </w:r>
    </w:p>
    <w:p w14:paraId="13E7315A" w14:textId="718DA06F" w:rsidR="00D6427C" w:rsidRPr="006F368B" w:rsidRDefault="00D6427C" w:rsidP="00A708B9">
      <w:pPr>
        <w:spacing w:after="0" w:line="240" w:lineRule="auto"/>
        <w:ind w:firstLine="709"/>
        <w:jc w:val="both"/>
        <w:rPr>
          <w:rFonts w:ascii="Times New Roman" w:hAnsi="Times New Roman" w:cs="Times New Roman"/>
          <w:sz w:val="24"/>
          <w:szCs w:val="24"/>
          <w:lang w:val="en-US"/>
        </w:rPr>
      </w:pPr>
    </w:p>
    <w:p w14:paraId="6150C140" w14:textId="091D94D9" w:rsidR="00D6427C" w:rsidRPr="006F368B" w:rsidRDefault="00D6427C" w:rsidP="00D6427C">
      <w:pPr>
        <w:spacing w:after="0" w:line="240" w:lineRule="auto"/>
        <w:ind w:firstLine="709"/>
        <w:jc w:val="center"/>
        <w:rPr>
          <w:rFonts w:ascii="Times New Roman" w:hAnsi="Times New Roman" w:cs="Times New Roman"/>
          <w:b/>
          <w:sz w:val="24"/>
          <w:szCs w:val="24"/>
          <w:lang w:val="en-US"/>
        </w:rPr>
      </w:pPr>
      <w:r w:rsidRPr="006F368B">
        <w:rPr>
          <w:rFonts w:ascii="Times New Roman" w:hAnsi="Times New Roman" w:cs="Times New Roman"/>
          <w:b/>
          <w:sz w:val="24"/>
          <w:szCs w:val="24"/>
          <w:lang w:val="en-US"/>
        </w:rPr>
        <w:t>References</w:t>
      </w:r>
    </w:p>
    <w:p w14:paraId="277BAA8F" w14:textId="6961C969" w:rsidR="00A708B9" w:rsidRPr="006F368B" w:rsidRDefault="00A708B9" w:rsidP="00A708B9">
      <w:pPr>
        <w:spacing w:after="0" w:line="240" w:lineRule="auto"/>
        <w:ind w:firstLine="709"/>
        <w:jc w:val="both"/>
        <w:rPr>
          <w:rFonts w:ascii="Times New Roman" w:hAnsi="Times New Roman" w:cs="Times New Roman"/>
          <w:sz w:val="24"/>
          <w:szCs w:val="24"/>
          <w:lang w:val="en-US"/>
        </w:rPr>
      </w:pPr>
    </w:p>
    <w:p w14:paraId="13AF7615" w14:textId="384B817A" w:rsidR="00C36F3E" w:rsidRPr="002A236C" w:rsidRDefault="0061419C" w:rsidP="00EF2D24">
      <w:pPr>
        <w:spacing w:after="0" w:line="240" w:lineRule="auto"/>
        <w:ind w:firstLine="709"/>
        <w:jc w:val="both"/>
        <w:rPr>
          <w:rFonts w:ascii="Times New Roman" w:hAnsi="Times New Roman" w:cs="Times New Roman"/>
          <w:sz w:val="24"/>
          <w:szCs w:val="24"/>
          <w:lang w:val="en-US"/>
        </w:rPr>
      </w:pPr>
      <w:r w:rsidRPr="0061419C">
        <w:rPr>
          <w:rFonts w:ascii="Times New Roman" w:hAnsi="Times New Roman" w:cs="Times New Roman"/>
          <w:sz w:val="24"/>
          <w:szCs w:val="24"/>
          <w:lang w:val="en-US"/>
        </w:rPr>
        <w:t>1</w:t>
      </w:r>
      <w:r w:rsidR="00EF2D24" w:rsidRPr="002A236C">
        <w:rPr>
          <w:rFonts w:ascii="Times New Roman" w:hAnsi="Times New Roman" w:cs="Times New Roman"/>
          <w:sz w:val="24"/>
          <w:szCs w:val="24"/>
          <w:lang w:val="en-US"/>
        </w:rPr>
        <w:t xml:space="preserve">. </w:t>
      </w:r>
      <w:proofErr w:type="spellStart"/>
      <w:r w:rsidR="00C36F3E" w:rsidRPr="002A236C">
        <w:rPr>
          <w:rFonts w:ascii="Times New Roman" w:hAnsi="Times New Roman" w:cs="Times New Roman"/>
          <w:sz w:val="24"/>
          <w:szCs w:val="24"/>
          <w:lang w:val="en-US"/>
        </w:rPr>
        <w:t>Konyagina</w:t>
      </w:r>
      <w:proofErr w:type="spellEnd"/>
      <w:r w:rsidR="00C36F3E" w:rsidRPr="002A236C">
        <w:rPr>
          <w:rFonts w:ascii="Times New Roman" w:hAnsi="Times New Roman" w:cs="Times New Roman"/>
          <w:sz w:val="24"/>
          <w:szCs w:val="24"/>
          <w:lang w:val="en-US"/>
        </w:rPr>
        <w:t>, M. N. Trends in the implementation of the ESG agenda by mining companies in Russia // Management Consulting. 2023. No. 8. pp. 64-73. DOI:1</w:t>
      </w:r>
      <w:r w:rsidR="004B53BC">
        <w:rPr>
          <w:rFonts w:ascii="Times New Roman" w:hAnsi="Times New Roman" w:cs="Times New Roman"/>
          <w:sz w:val="24"/>
          <w:szCs w:val="24"/>
          <w:lang w:val="en-US"/>
        </w:rPr>
        <w:t>0.22394/1726-1139-2023-8-64-73.</w:t>
      </w:r>
    </w:p>
    <w:p w14:paraId="54E441B8" w14:textId="4577D39E" w:rsidR="00C36F3E" w:rsidRDefault="0061419C" w:rsidP="00C36F3E">
      <w:pPr>
        <w:spacing w:after="0" w:line="240" w:lineRule="auto"/>
        <w:ind w:firstLine="709"/>
        <w:jc w:val="both"/>
        <w:rPr>
          <w:rFonts w:ascii="Times New Roman" w:hAnsi="Times New Roman" w:cs="Times New Roman"/>
          <w:sz w:val="24"/>
          <w:szCs w:val="24"/>
          <w:lang w:val="en-US"/>
        </w:rPr>
      </w:pPr>
      <w:r w:rsidRPr="0061419C">
        <w:rPr>
          <w:rFonts w:ascii="Times New Roman" w:hAnsi="Times New Roman" w:cs="Times New Roman"/>
          <w:sz w:val="24"/>
          <w:szCs w:val="24"/>
          <w:lang w:val="en-US"/>
        </w:rPr>
        <w:t>2</w:t>
      </w:r>
      <w:r w:rsidR="00EF2D24" w:rsidRPr="006F368B">
        <w:rPr>
          <w:rFonts w:ascii="Times New Roman" w:hAnsi="Times New Roman" w:cs="Times New Roman"/>
          <w:sz w:val="24"/>
          <w:szCs w:val="24"/>
          <w:lang w:val="en-US"/>
        </w:rPr>
        <w:t xml:space="preserve">. </w:t>
      </w:r>
      <w:proofErr w:type="spellStart"/>
      <w:r w:rsidR="00C36F3E" w:rsidRPr="006F368B">
        <w:rPr>
          <w:rFonts w:ascii="Times New Roman" w:hAnsi="Times New Roman" w:cs="Times New Roman"/>
          <w:sz w:val="24"/>
          <w:szCs w:val="24"/>
          <w:lang w:val="en-US"/>
        </w:rPr>
        <w:t>Koren</w:t>
      </w:r>
      <w:proofErr w:type="spellEnd"/>
      <w:r w:rsidR="00C36F3E" w:rsidRPr="006F368B">
        <w:rPr>
          <w:rFonts w:ascii="Times New Roman" w:hAnsi="Times New Roman" w:cs="Times New Roman"/>
          <w:sz w:val="24"/>
          <w:szCs w:val="24"/>
          <w:lang w:val="en-US"/>
        </w:rPr>
        <w:t>, A.V. Problems and prospects of development of the global diamond industry // Azimuth of scientific research: economics and management. 2020. Vol. 9. No. 30. pp. 178-180. DO</w:t>
      </w:r>
      <w:r w:rsidR="004B53BC">
        <w:rPr>
          <w:rFonts w:ascii="Times New Roman" w:hAnsi="Times New Roman" w:cs="Times New Roman"/>
          <w:sz w:val="24"/>
          <w:szCs w:val="24"/>
          <w:lang w:val="en-US"/>
        </w:rPr>
        <w:t>I:10.26140/anie-2020-0901-0043.</w:t>
      </w:r>
    </w:p>
    <w:p w14:paraId="48921931" w14:textId="520F669E" w:rsidR="0061419C" w:rsidRPr="006F368B" w:rsidRDefault="0061419C" w:rsidP="0061419C">
      <w:pPr>
        <w:spacing w:after="0" w:line="240" w:lineRule="auto"/>
        <w:ind w:firstLine="709"/>
        <w:jc w:val="both"/>
        <w:rPr>
          <w:rFonts w:ascii="Times New Roman" w:hAnsi="Times New Roman" w:cs="Times New Roman"/>
          <w:sz w:val="24"/>
          <w:szCs w:val="24"/>
          <w:lang w:val="en-US"/>
        </w:rPr>
      </w:pPr>
      <w:r w:rsidRPr="0061419C">
        <w:rPr>
          <w:rFonts w:ascii="Times New Roman" w:hAnsi="Times New Roman" w:cs="Times New Roman"/>
          <w:sz w:val="24"/>
          <w:szCs w:val="24"/>
          <w:lang w:val="en-US"/>
        </w:rPr>
        <w:t>3</w:t>
      </w:r>
      <w:r w:rsidRPr="002A236C">
        <w:rPr>
          <w:rFonts w:ascii="Times New Roman" w:hAnsi="Times New Roman" w:cs="Times New Roman"/>
          <w:sz w:val="24"/>
          <w:szCs w:val="24"/>
          <w:lang w:val="en-US"/>
        </w:rPr>
        <w:t>. Modified (adjusted) information in the annual report of JSC ALROSA (PJSC) for 2023. – URL: https://www.alrosa.ru/upload/iblock/3a4/5qrm6p2pb7zadkg85bx5kocpa8r2qjt5/</w:t>
      </w:r>
      <w:r w:rsidRPr="002A236C">
        <w:rPr>
          <w:rFonts w:ascii="Times New Roman" w:hAnsi="Times New Roman" w:cs="Times New Roman"/>
          <w:sz w:val="24"/>
          <w:szCs w:val="24"/>
        </w:rPr>
        <w:t>Изменение</w:t>
      </w:r>
      <w:r w:rsidRPr="002A236C">
        <w:rPr>
          <w:rFonts w:ascii="Times New Roman" w:hAnsi="Times New Roman" w:cs="Times New Roman"/>
          <w:sz w:val="24"/>
          <w:szCs w:val="24"/>
          <w:lang w:val="en-US"/>
        </w:rPr>
        <w:t>%20</w:t>
      </w:r>
      <w:r w:rsidRPr="002A236C">
        <w:rPr>
          <w:rFonts w:ascii="Times New Roman" w:hAnsi="Times New Roman" w:cs="Times New Roman"/>
          <w:sz w:val="24"/>
          <w:szCs w:val="24"/>
        </w:rPr>
        <w:t>в</w:t>
      </w:r>
      <w:r w:rsidRPr="002A236C">
        <w:rPr>
          <w:rFonts w:ascii="Times New Roman" w:hAnsi="Times New Roman" w:cs="Times New Roman"/>
          <w:sz w:val="24"/>
          <w:szCs w:val="24"/>
          <w:lang w:val="en-US"/>
        </w:rPr>
        <w:t>%20</w:t>
      </w:r>
      <w:r w:rsidRPr="002A236C">
        <w:rPr>
          <w:rFonts w:ascii="Times New Roman" w:hAnsi="Times New Roman" w:cs="Times New Roman"/>
          <w:sz w:val="24"/>
          <w:szCs w:val="24"/>
        </w:rPr>
        <w:t>годовом</w:t>
      </w:r>
      <w:r w:rsidRPr="002A236C">
        <w:rPr>
          <w:rFonts w:ascii="Times New Roman" w:hAnsi="Times New Roman" w:cs="Times New Roman"/>
          <w:sz w:val="24"/>
          <w:szCs w:val="24"/>
          <w:lang w:val="en-US"/>
        </w:rPr>
        <w:t>%20</w:t>
      </w:r>
      <w:r w:rsidRPr="002A236C">
        <w:rPr>
          <w:rFonts w:ascii="Times New Roman" w:hAnsi="Times New Roman" w:cs="Times New Roman"/>
          <w:sz w:val="24"/>
          <w:szCs w:val="24"/>
        </w:rPr>
        <w:t>отчете</w:t>
      </w:r>
      <w:r w:rsidRPr="002A236C">
        <w:rPr>
          <w:rFonts w:ascii="Times New Roman" w:hAnsi="Times New Roman" w:cs="Times New Roman"/>
          <w:sz w:val="24"/>
          <w:szCs w:val="24"/>
          <w:lang w:val="en-US"/>
        </w:rPr>
        <w:t>%20</w:t>
      </w:r>
      <w:r w:rsidRPr="002A236C">
        <w:rPr>
          <w:rFonts w:ascii="Times New Roman" w:hAnsi="Times New Roman" w:cs="Times New Roman"/>
          <w:sz w:val="24"/>
          <w:szCs w:val="24"/>
        </w:rPr>
        <w:t>за</w:t>
      </w:r>
      <w:r w:rsidRPr="002A236C">
        <w:rPr>
          <w:rFonts w:ascii="Times New Roman" w:hAnsi="Times New Roman" w:cs="Times New Roman"/>
          <w:sz w:val="24"/>
          <w:szCs w:val="24"/>
          <w:lang w:val="en-US"/>
        </w:rPr>
        <w:t>%202023%20</w:t>
      </w:r>
      <w:r w:rsidRPr="002A236C">
        <w:rPr>
          <w:rFonts w:ascii="Times New Roman" w:hAnsi="Times New Roman" w:cs="Times New Roman"/>
          <w:sz w:val="24"/>
          <w:szCs w:val="24"/>
        </w:rPr>
        <w:t>год</w:t>
      </w:r>
      <w:r w:rsidRPr="002A236C">
        <w:rPr>
          <w:rFonts w:ascii="Times New Roman" w:hAnsi="Times New Roman" w:cs="Times New Roman"/>
          <w:sz w:val="24"/>
          <w:szCs w:val="24"/>
          <w:lang w:val="en-US"/>
        </w:rPr>
        <w:t>%20(</w:t>
      </w:r>
      <w:r w:rsidRPr="002A236C">
        <w:rPr>
          <w:rFonts w:ascii="Times New Roman" w:hAnsi="Times New Roman" w:cs="Times New Roman"/>
          <w:sz w:val="24"/>
          <w:szCs w:val="24"/>
        </w:rPr>
        <w:t>дополнительное</w:t>
      </w:r>
      <w:r w:rsidRPr="002A236C">
        <w:rPr>
          <w:rFonts w:ascii="Times New Roman" w:hAnsi="Times New Roman" w:cs="Times New Roman"/>
          <w:sz w:val="24"/>
          <w:szCs w:val="24"/>
          <w:lang w:val="en-US"/>
        </w:rPr>
        <w:t>%20</w:t>
      </w:r>
      <w:r w:rsidRPr="002A236C">
        <w:rPr>
          <w:rFonts w:ascii="Times New Roman" w:hAnsi="Times New Roman" w:cs="Times New Roman"/>
          <w:sz w:val="24"/>
          <w:szCs w:val="24"/>
        </w:rPr>
        <w:t>раскрытие</w:t>
      </w:r>
      <w:r w:rsidRPr="002A236C">
        <w:rPr>
          <w:rFonts w:ascii="Times New Roman" w:hAnsi="Times New Roman" w:cs="Times New Roman"/>
          <w:sz w:val="24"/>
          <w:szCs w:val="24"/>
          <w:lang w:val="en-US"/>
        </w:rPr>
        <w:t>).pdf (accessed: 05/14/2025).</w:t>
      </w:r>
    </w:p>
    <w:p w14:paraId="2E2EB0D3" w14:textId="0435EA4F" w:rsidR="00C36F3E" w:rsidRPr="006F368B" w:rsidRDefault="0061419C" w:rsidP="00C36F3E">
      <w:pPr>
        <w:spacing w:after="0" w:line="240" w:lineRule="auto"/>
        <w:ind w:firstLine="709"/>
        <w:jc w:val="both"/>
        <w:rPr>
          <w:rFonts w:ascii="Times New Roman" w:hAnsi="Times New Roman" w:cs="Times New Roman"/>
          <w:sz w:val="24"/>
          <w:szCs w:val="24"/>
          <w:lang w:val="en-US"/>
        </w:rPr>
      </w:pPr>
      <w:r w:rsidRPr="0061419C">
        <w:rPr>
          <w:rFonts w:ascii="Times New Roman" w:hAnsi="Times New Roman" w:cs="Times New Roman"/>
          <w:sz w:val="24"/>
          <w:szCs w:val="24"/>
          <w:lang w:val="en-US"/>
        </w:rPr>
        <w:t>4</w:t>
      </w:r>
      <w:r w:rsidR="00EF2D24" w:rsidRPr="006F368B">
        <w:rPr>
          <w:rFonts w:ascii="Times New Roman" w:hAnsi="Times New Roman" w:cs="Times New Roman"/>
          <w:sz w:val="24"/>
          <w:szCs w:val="24"/>
          <w:lang w:val="en-US"/>
        </w:rPr>
        <w:t xml:space="preserve">. </w:t>
      </w:r>
      <w:proofErr w:type="spellStart"/>
      <w:r w:rsidR="00C36F3E" w:rsidRPr="006F368B">
        <w:rPr>
          <w:rFonts w:ascii="Times New Roman" w:hAnsi="Times New Roman" w:cs="Times New Roman"/>
          <w:sz w:val="24"/>
          <w:szCs w:val="24"/>
          <w:lang w:val="en-US"/>
        </w:rPr>
        <w:t>Mukhamedova</w:t>
      </w:r>
      <w:proofErr w:type="spellEnd"/>
      <w:r w:rsidR="00C36F3E" w:rsidRPr="006F368B">
        <w:rPr>
          <w:rFonts w:ascii="Times New Roman" w:hAnsi="Times New Roman" w:cs="Times New Roman"/>
          <w:sz w:val="24"/>
          <w:szCs w:val="24"/>
          <w:lang w:val="en-US"/>
        </w:rPr>
        <w:t xml:space="preserve">, Z. G. Prospects of using </w:t>
      </w:r>
      <w:proofErr w:type="spellStart"/>
      <w:r w:rsidR="00C36F3E" w:rsidRPr="006F368B">
        <w:rPr>
          <w:rFonts w:ascii="Times New Roman" w:hAnsi="Times New Roman" w:cs="Times New Roman"/>
          <w:sz w:val="24"/>
          <w:szCs w:val="24"/>
          <w:lang w:val="en-US"/>
        </w:rPr>
        <w:t>blockchain</w:t>
      </w:r>
      <w:proofErr w:type="spellEnd"/>
      <w:r w:rsidR="00C36F3E" w:rsidRPr="006F368B">
        <w:rPr>
          <w:rFonts w:ascii="Times New Roman" w:hAnsi="Times New Roman" w:cs="Times New Roman"/>
          <w:sz w:val="24"/>
          <w:szCs w:val="24"/>
          <w:lang w:val="en-US"/>
        </w:rPr>
        <w:t xml:space="preserve"> technology in the organization of the transportation process and supply chain // </w:t>
      </w:r>
      <w:proofErr w:type="spellStart"/>
      <w:r w:rsidR="00C36F3E" w:rsidRPr="006F368B">
        <w:rPr>
          <w:rFonts w:ascii="Times New Roman" w:hAnsi="Times New Roman" w:cs="Times New Roman"/>
          <w:sz w:val="24"/>
          <w:szCs w:val="24"/>
          <w:lang w:val="en-US"/>
        </w:rPr>
        <w:t>Izvestiya</w:t>
      </w:r>
      <w:proofErr w:type="spellEnd"/>
      <w:r w:rsidR="00C36F3E" w:rsidRPr="006F368B">
        <w:rPr>
          <w:rFonts w:ascii="Times New Roman" w:hAnsi="Times New Roman" w:cs="Times New Roman"/>
          <w:sz w:val="24"/>
          <w:szCs w:val="24"/>
          <w:lang w:val="en-US"/>
        </w:rPr>
        <w:t xml:space="preserve"> </w:t>
      </w:r>
      <w:proofErr w:type="spellStart"/>
      <w:r w:rsidR="00C36F3E" w:rsidRPr="006F368B">
        <w:rPr>
          <w:rFonts w:ascii="Times New Roman" w:hAnsi="Times New Roman" w:cs="Times New Roman"/>
          <w:sz w:val="24"/>
          <w:szCs w:val="24"/>
          <w:lang w:val="en-US"/>
        </w:rPr>
        <w:t>Transsib</w:t>
      </w:r>
      <w:proofErr w:type="spellEnd"/>
      <w:r w:rsidR="00C36F3E" w:rsidRPr="006F368B">
        <w:rPr>
          <w:rFonts w:ascii="Times New Roman" w:hAnsi="Times New Roman" w:cs="Times New Roman"/>
          <w:sz w:val="24"/>
          <w:szCs w:val="24"/>
          <w:lang w:val="en-US"/>
        </w:rPr>
        <w:t xml:space="preserve">. 2022. Vol. 2. No. 50. pp. 142-156. </w:t>
      </w:r>
    </w:p>
    <w:p w14:paraId="1C4B36FF" w14:textId="7BDEB5CF" w:rsidR="00C36F3E" w:rsidRPr="006F368B" w:rsidRDefault="0061419C" w:rsidP="00C36F3E">
      <w:pPr>
        <w:spacing w:after="0" w:line="240" w:lineRule="auto"/>
        <w:ind w:firstLine="709"/>
        <w:jc w:val="both"/>
        <w:rPr>
          <w:rFonts w:ascii="Times New Roman" w:hAnsi="Times New Roman" w:cs="Times New Roman"/>
          <w:sz w:val="24"/>
          <w:szCs w:val="24"/>
          <w:lang w:val="en-US"/>
        </w:rPr>
      </w:pPr>
      <w:r w:rsidRPr="0061419C">
        <w:rPr>
          <w:rFonts w:ascii="Times New Roman" w:hAnsi="Times New Roman" w:cs="Times New Roman"/>
          <w:sz w:val="24"/>
          <w:szCs w:val="24"/>
          <w:lang w:val="en-US"/>
        </w:rPr>
        <w:lastRenderedPageBreak/>
        <w:t>5</w:t>
      </w:r>
      <w:r w:rsidR="00EF2D24" w:rsidRPr="006F368B">
        <w:rPr>
          <w:rFonts w:ascii="Times New Roman" w:hAnsi="Times New Roman" w:cs="Times New Roman"/>
          <w:sz w:val="24"/>
          <w:szCs w:val="24"/>
          <w:lang w:val="en-US"/>
        </w:rPr>
        <w:t xml:space="preserve">. </w:t>
      </w:r>
      <w:proofErr w:type="spellStart"/>
      <w:r w:rsidR="00C36F3E" w:rsidRPr="006F368B">
        <w:rPr>
          <w:rFonts w:ascii="Times New Roman" w:hAnsi="Times New Roman" w:cs="Times New Roman"/>
          <w:sz w:val="24"/>
          <w:szCs w:val="24"/>
          <w:lang w:val="en-US"/>
        </w:rPr>
        <w:t>Nogovitsyn</w:t>
      </w:r>
      <w:proofErr w:type="spellEnd"/>
      <w:r w:rsidR="00C36F3E" w:rsidRPr="006F368B">
        <w:rPr>
          <w:rFonts w:ascii="Times New Roman" w:hAnsi="Times New Roman" w:cs="Times New Roman"/>
          <w:sz w:val="24"/>
          <w:szCs w:val="24"/>
          <w:lang w:val="en-US"/>
        </w:rPr>
        <w:t xml:space="preserve">, R. R. Analysis of the current state of development of the jewelry and diamond cutting industry in Russia and the Republic of Sakha (Yakutia) // Problems of modern economics. 2018. pp. 191-196. </w:t>
      </w:r>
    </w:p>
    <w:p w14:paraId="08B6219D" w14:textId="2ACA4C9D" w:rsidR="00EB6F72" w:rsidRDefault="0061419C" w:rsidP="00C36F3E">
      <w:pPr>
        <w:spacing w:after="0" w:line="240" w:lineRule="auto"/>
        <w:ind w:firstLine="709"/>
        <w:jc w:val="both"/>
        <w:rPr>
          <w:rFonts w:ascii="Times New Roman" w:hAnsi="Times New Roman" w:cs="Times New Roman"/>
          <w:sz w:val="24"/>
          <w:szCs w:val="24"/>
          <w:lang w:val="en-US"/>
        </w:rPr>
      </w:pPr>
      <w:r w:rsidRPr="0061419C">
        <w:rPr>
          <w:rFonts w:ascii="Times New Roman" w:hAnsi="Times New Roman" w:cs="Times New Roman"/>
          <w:sz w:val="24"/>
          <w:szCs w:val="24"/>
          <w:lang w:val="en-US"/>
        </w:rPr>
        <w:t>6</w:t>
      </w:r>
      <w:r w:rsidR="00EF2D24" w:rsidRPr="006F368B">
        <w:rPr>
          <w:rFonts w:ascii="Times New Roman" w:hAnsi="Times New Roman" w:cs="Times New Roman"/>
          <w:sz w:val="24"/>
          <w:szCs w:val="24"/>
          <w:lang w:val="en-US"/>
        </w:rPr>
        <w:t xml:space="preserve">. </w:t>
      </w:r>
      <w:proofErr w:type="spellStart"/>
      <w:r w:rsidR="00C36F3E" w:rsidRPr="006F368B">
        <w:rPr>
          <w:rFonts w:ascii="Times New Roman" w:hAnsi="Times New Roman" w:cs="Times New Roman"/>
          <w:sz w:val="24"/>
          <w:szCs w:val="24"/>
          <w:lang w:val="en-US"/>
        </w:rPr>
        <w:t>Smirnova</w:t>
      </w:r>
      <w:proofErr w:type="spellEnd"/>
      <w:r w:rsidR="00C36F3E" w:rsidRPr="006F368B">
        <w:rPr>
          <w:rFonts w:ascii="Times New Roman" w:hAnsi="Times New Roman" w:cs="Times New Roman"/>
          <w:sz w:val="24"/>
          <w:szCs w:val="24"/>
          <w:lang w:val="en-US"/>
        </w:rPr>
        <w:t>, N. V. Problems and prospects of development of the Russian diamond mining industry // Notes of the Mining Institute. 2009. Vol. 180. pp. 54-57.</w:t>
      </w:r>
    </w:p>
    <w:p w14:paraId="5B7A98F4" w14:textId="5ACA8FC8" w:rsidR="00695732" w:rsidRPr="002A236C" w:rsidRDefault="0061419C" w:rsidP="00695732">
      <w:pPr>
        <w:spacing w:after="0" w:line="240" w:lineRule="auto"/>
        <w:ind w:firstLine="709"/>
        <w:jc w:val="both"/>
        <w:rPr>
          <w:rFonts w:ascii="Times New Roman" w:hAnsi="Times New Roman" w:cs="Times New Roman"/>
          <w:sz w:val="24"/>
          <w:szCs w:val="24"/>
          <w:lang w:val="en-US"/>
        </w:rPr>
      </w:pPr>
      <w:r w:rsidRPr="00B33E41">
        <w:rPr>
          <w:rFonts w:ascii="Times New Roman" w:hAnsi="Times New Roman" w:cs="Times New Roman"/>
          <w:sz w:val="24"/>
          <w:szCs w:val="24"/>
          <w:lang w:val="en-US"/>
        </w:rPr>
        <w:t>7</w:t>
      </w:r>
      <w:r w:rsidR="00695732" w:rsidRPr="002A236C">
        <w:rPr>
          <w:rFonts w:ascii="Times New Roman" w:hAnsi="Times New Roman" w:cs="Times New Roman"/>
          <w:sz w:val="24"/>
          <w:szCs w:val="24"/>
          <w:lang w:val="en-US"/>
        </w:rPr>
        <w:t>. State report on the state and use of mineral resources of the Russian Federation in 2023. – URL: https://www.mnr.gov.ru/docs/o_sostoyanii_i_ispolzovanii_mineralno_syrevykh_resursov_rossiyskoy_federatsii/gosudarstvenny_doklad_o_sostoyani_i_ispolzovanii_mineralno_syrevykh_resursov_rossiyskoy_federatsii/ (</w:t>
      </w:r>
      <w:r w:rsidR="00B33E41">
        <w:rPr>
          <w:rFonts w:ascii="Times New Roman" w:hAnsi="Times New Roman" w:cs="Times New Roman"/>
          <w:sz w:val="24"/>
          <w:szCs w:val="24"/>
          <w:lang w:val="en-US"/>
        </w:rPr>
        <w:t>accessed</w:t>
      </w:r>
      <w:r w:rsidR="00695732" w:rsidRPr="002A236C">
        <w:rPr>
          <w:rFonts w:ascii="Times New Roman" w:hAnsi="Times New Roman" w:cs="Times New Roman"/>
          <w:sz w:val="24"/>
          <w:szCs w:val="24"/>
          <w:lang w:val="en-US"/>
        </w:rPr>
        <w:t>: 05/14/2025).</w:t>
      </w:r>
    </w:p>
    <w:p w14:paraId="5B79673E" w14:textId="77777777" w:rsidR="00695732" w:rsidRPr="006F368B" w:rsidRDefault="00695732" w:rsidP="00C36F3E">
      <w:pPr>
        <w:spacing w:after="0" w:line="240" w:lineRule="auto"/>
        <w:ind w:firstLine="709"/>
        <w:jc w:val="both"/>
        <w:rPr>
          <w:rFonts w:ascii="Times New Roman" w:hAnsi="Times New Roman" w:cs="Times New Roman"/>
          <w:sz w:val="24"/>
          <w:szCs w:val="24"/>
          <w:lang w:val="en-US"/>
        </w:rPr>
      </w:pPr>
    </w:p>
    <w:p w14:paraId="6778B5F5" w14:textId="77777777" w:rsidR="00A708B9" w:rsidRPr="006F368B" w:rsidRDefault="00A708B9" w:rsidP="00A708B9">
      <w:pPr>
        <w:spacing w:after="0" w:line="240" w:lineRule="auto"/>
        <w:ind w:firstLine="709"/>
        <w:jc w:val="both"/>
        <w:rPr>
          <w:rFonts w:ascii="Times New Roman" w:hAnsi="Times New Roman" w:cs="Times New Roman"/>
          <w:sz w:val="24"/>
          <w:szCs w:val="24"/>
          <w:lang w:val="en-US"/>
        </w:rPr>
      </w:pPr>
    </w:p>
    <w:sectPr w:rsidR="00A708B9" w:rsidRPr="006F368B" w:rsidSect="0069573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ahoma">
    <w:panose1 w:val="020B0604030504040204"/>
    <w:charset w:val="CC"/>
    <w:family w:val="swiss"/>
    <w:pitch w:val="variable"/>
    <w:sig w:usb0="E1002EFF" w:usb1="C000605B" w:usb2="00000029" w:usb3="00000000" w:csb0="0001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522B42"/>
    <w:multiLevelType w:val="hybridMultilevel"/>
    <w:tmpl w:val="66180AFA"/>
    <w:lvl w:ilvl="0" w:tplc="47B68F9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223D43E5"/>
    <w:multiLevelType w:val="hybridMultilevel"/>
    <w:tmpl w:val="E5766E3A"/>
    <w:lvl w:ilvl="0" w:tplc="0419000D">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15:restartNumberingAfterBreak="0">
    <w:nsid w:val="4D8A7B6D"/>
    <w:multiLevelType w:val="hybridMultilevel"/>
    <w:tmpl w:val="13307E22"/>
    <w:lvl w:ilvl="0" w:tplc="59E883C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4DCD6F8D"/>
    <w:multiLevelType w:val="hybridMultilevel"/>
    <w:tmpl w:val="929E4E72"/>
    <w:lvl w:ilvl="0" w:tplc="DB68CED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62B916ED"/>
    <w:multiLevelType w:val="hybridMultilevel"/>
    <w:tmpl w:val="85D25B92"/>
    <w:lvl w:ilvl="0" w:tplc="0419000D">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num w:numId="1">
    <w:abstractNumId w:val="4"/>
  </w:num>
  <w:num w:numId="2">
    <w:abstractNumId w:val="1"/>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059C"/>
    <w:rsid w:val="00001E28"/>
    <w:rsid w:val="000D2A1C"/>
    <w:rsid w:val="00106255"/>
    <w:rsid w:val="00113EC0"/>
    <w:rsid w:val="0015582B"/>
    <w:rsid w:val="00157358"/>
    <w:rsid w:val="0018252F"/>
    <w:rsid w:val="0019446A"/>
    <w:rsid w:val="001A7B72"/>
    <w:rsid w:val="001B1B52"/>
    <w:rsid w:val="001E0A7D"/>
    <w:rsid w:val="001F4EA9"/>
    <w:rsid w:val="00255E9A"/>
    <w:rsid w:val="00261F62"/>
    <w:rsid w:val="00280425"/>
    <w:rsid w:val="00280D2A"/>
    <w:rsid w:val="002A236C"/>
    <w:rsid w:val="00340791"/>
    <w:rsid w:val="0035059C"/>
    <w:rsid w:val="00445B4D"/>
    <w:rsid w:val="0044664F"/>
    <w:rsid w:val="00466F81"/>
    <w:rsid w:val="00486B66"/>
    <w:rsid w:val="00494E6C"/>
    <w:rsid w:val="004B53BC"/>
    <w:rsid w:val="004B7088"/>
    <w:rsid w:val="00592674"/>
    <w:rsid w:val="00595901"/>
    <w:rsid w:val="0061419C"/>
    <w:rsid w:val="00695732"/>
    <w:rsid w:val="006F368B"/>
    <w:rsid w:val="007617CA"/>
    <w:rsid w:val="0077048D"/>
    <w:rsid w:val="007715E8"/>
    <w:rsid w:val="007C2CDB"/>
    <w:rsid w:val="007D6FD0"/>
    <w:rsid w:val="007E5727"/>
    <w:rsid w:val="00823621"/>
    <w:rsid w:val="00827EA7"/>
    <w:rsid w:val="00840B51"/>
    <w:rsid w:val="008B2700"/>
    <w:rsid w:val="008F462F"/>
    <w:rsid w:val="00927EED"/>
    <w:rsid w:val="00954246"/>
    <w:rsid w:val="009721FA"/>
    <w:rsid w:val="00983DF5"/>
    <w:rsid w:val="009D3FA2"/>
    <w:rsid w:val="009E792F"/>
    <w:rsid w:val="00A708B9"/>
    <w:rsid w:val="00AE3293"/>
    <w:rsid w:val="00B33E41"/>
    <w:rsid w:val="00C13EA8"/>
    <w:rsid w:val="00C36F3E"/>
    <w:rsid w:val="00C46E96"/>
    <w:rsid w:val="00C87201"/>
    <w:rsid w:val="00C915D5"/>
    <w:rsid w:val="00CA1A53"/>
    <w:rsid w:val="00D45897"/>
    <w:rsid w:val="00D61AC0"/>
    <w:rsid w:val="00D6427C"/>
    <w:rsid w:val="00D72CE9"/>
    <w:rsid w:val="00D8331D"/>
    <w:rsid w:val="00DB170C"/>
    <w:rsid w:val="00DC1D95"/>
    <w:rsid w:val="00E05B2D"/>
    <w:rsid w:val="00E9624B"/>
    <w:rsid w:val="00E96867"/>
    <w:rsid w:val="00EB6F72"/>
    <w:rsid w:val="00EF0FD7"/>
    <w:rsid w:val="00EF2D24"/>
    <w:rsid w:val="00F1434B"/>
    <w:rsid w:val="00F77204"/>
    <w:rsid w:val="00FD65FE"/>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B4A9B0"/>
  <w15:docId w15:val="{BC136CCB-7A82-42F9-8C62-0BAE6C576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B1B5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D2A1C"/>
    <w:pPr>
      <w:ind w:left="720"/>
      <w:contextualSpacing/>
    </w:pPr>
  </w:style>
  <w:style w:type="table" w:styleId="a4">
    <w:name w:val="Table Grid"/>
    <w:basedOn w:val="a1"/>
    <w:uiPriority w:val="39"/>
    <w:rsid w:val="00001E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annotation reference"/>
    <w:basedOn w:val="a0"/>
    <w:uiPriority w:val="99"/>
    <w:semiHidden/>
    <w:unhideWhenUsed/>
    <w:rsid w:val="00001E28"/>
    <w:rPr>
      <w:sz w:val="16"/>
      <w:szCs w:val="16"/>
    </w:rPr>
  </w:style>
  <w:style w:type="paragraph" w:styleId="a6">
    <w:name w:val="annotation text"/>
    <w:basedOn w:val="a"/>
    <w:link w:val="a7"/>
    <w:uiPriority w:val="99"/>
    <w:semiHidden/>
    <w:unhideWhenUsed/>
    <w:rsid w:val="00001E28"/>
    <w:pPr>
      <w:spacing w:line="240" w:lineRule="auto"/>
    </w:pPr>
    <w:rPr>
      <w:sz w:val="20"/>
      <w:szCs w:val="20"/>
    </w:rPr>
  </w:style>
  <w:style w:type="character" w:customStyle="1" w:styleId="a7">
    <w:name w:val="Текст примечания Знак"/>
    <w:basedOn w:val="a0"/>
    <w:link w:val="a6"/>
    <w:uiPriority w:val="99"/>
    <w:semiHidden/>
    <w:rsid w:val="00001E28"/>
    <w:rPr>
      <w:sz w:val="20"/>
      <w:szCs w:val="20"/>
    </w:rPr>
  </w:style>
  <w:style w:type="paragraph" w:styleId="a8">
    <w:name w:val="annotation subject"/>
    <w:basedOn w:val="a6"/>
    <w:next w:val="a6"/>
    <w:link w:val="a9"/>
    <w:uiPriority w:val="99"/>
    <w:semiHidden/>
    <w:unhideWhenUsed/>
    <w:rsid w:val="00001E28"/>
    <w:rPr>
      <w:b/>
      <w:bCs/>
    </w:rPr>
  </w:style>
  <w:style w:type="character" w:customStyle="1" w:styleId="a9">
    <w:name w:val="Тема примечания Знак"/>
    <w:basedOn w:val="a7"/>
    <w:link w:val="a8"/>
    <w:uiPriority w:val="99"/>
    <w:semiHidden/>
    <w:rsid w:val="00001E28"/>
    <w:rPr>
      <w:b/>
      <w:bCs/>
      <w:sz w:val="20"/>
      <w:szCs w:val="20"/>
    </w:rPr>
  </w:style>
  <w:style w:type="paragraph" w:styleId="aa">
    <w:name w:val="Balloon Text"/>
    <w:basedOn w:val="a"/>
    <w:link w:val="ab"/>
    <w:uiPriority w:val="99"/>
    <w:semiHidden/>
    <w:unhideWhenUsed/>
    <w:rsid w:val="00001E28"/>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001E28"/>
    <w:rPr>
      <w:rFonts w:ascii="Tahoma" w:hAnsi="Tahoma" w:cs="Tahoma"/>
      <w:sz w:val="16"/>
      <w:szCs w:val="16"/>
    </w:rPr>
  </w:style>
  <w:style w:type="paragraph" w:customStyle="1" w:styleId="futurismarkdown-paragraph">
    <w:name w:val="futurismarkdown-paragraph"/>
    <w:basedOn w:val="a"/>
    <w:rsid w:val="0044664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c">
    <w:name w:val="Strong"/>
    <w:basedOn w:val="a0"/>
    <w:uiPriority w:val="22"/>
    <w:qFormat/>
    <w:rsid w:val="0044664F"/>
    <w:rPr>
      <w:b/>
      <w:bCs/>
    </w:rPr>
  </w:style>
  <w:style w:type="character" w:styleId="ad">
    <w:name w:val="Hyperlink"/>
    <w:basedOn w:val="a0"/>
    <w:uiPriority w:val="99"/>
    <w:unhideWhenUsed/>
    <w:rsid w:val="0044664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98623">
      <w:bodyDiv w:val="1"/>
      <w:marLeft w:val="0"/>
      <w:marRight w:val="0"/>
      <w:marTop w:val="0"/>
      <w:marBottom w:val="0"/>
      <w:divBdr>
        <w:top w:val="none" w:sz="0" w:space="0" w:color="auto"/>
        <w:left w:val="none" w:sz="0" w:space="0" w:color="auto"/>
        <w:bottom w:val="none" w:sz="0" w:space="0" w:color="auto"/>
        <w:right w:val="none" w:sz="0" w:space="0" w:color="auto"/>
      </w:divBdr>
    </w:div>
    <w:div w:id="523250767">
      <w:bodyDiv w:val="1"/>
      <w:marLeft w:val="0"/>
      <w:marRight w:val="0"/>
      <w:marTop w:val="0"/>
      <w:marBottom w:val="0"/>
      <w:divBdr>
        <w:top w:val="none" w:sz="0" w:space="0" w:color="auto"/>
        <w:left w:val="none" w:sz="0" w:space="0" w:color="auto"/>
        <w:bottom w:val="none" w:sz="0" w:space="0" w:color="auto"/>
        <w:right w:val="none" w:sz="0" w:space="0" w:color="auto"/>
      </w:divBdr>
    </w:div>
    <w:div w:id="1354382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kazionova@mail.ru" TargetMode="External"/><Relationship Id="rId3" Type="http://schemas.openxmlformats.org/officeDocument/2006/relationships/styles" Target="styles.xml"/><Relationship Id="rId7" Type="http://schemas.openxmlformats.org/officeDocument/2006/relationships/hyperlink" Target="mailto:solovyova_vm@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t.kazionova@mail.ru"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solovyova_vm@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9CE604A-161A-47AF-86AC-FE302FB82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Pages>
  <Words>2080</Words>
  <Characters>11856</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 Казионова</dc:creator>
  <cp:lastModifiedBy>Татьяна Казионова</cp:lastModifiedBy>
  <cp:revision>9</cp:revision>
  <dcterms:created xsi:type="dcterms:W3CDTF">2025-05-14T15:30:00Z</dcterms:created>
  <dcterms:modified xsi:type="dcterms:W3CDTF">2025-05-15T09:59:00Z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6th/7th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4th edition (note with bibliography)</vt:lpwstr>
  </property>
  <property fmtid="{D5CDD505-2E9C-101B-9397-08002B2CF9AE}" pid="18" name="Mendeley Recent Style Id 8_1">
    <vt:lpwstr>http://www.zotero.org/styles/gost-r-7-0-5-2008-numeric-alphabetical</vt:lpwstr>
  </property>
  <property fmtid="{D5CDD505-2E9C-101B-9397-08002B2CF9AE}" pid="19" name="Mendeley Recent Style Name 8_1">
    <vt:lpwstr>Russian GOST R 7.0.5-2008 (numeric, sorted alphabetically, Ру́сский)</vt:lpwstr>
  </property>
  <property fmtid="{D5CDD505-2E9C-101B-9397-08002B2CF9AE}" pid="20" name="Mendeley Recent Style Id 9_1">
    <vt:lpwstr>http://csl.mendeley.com/styles/651601021/-doi-articles-conferences-2</vt:lpwstr>
  </property>
  <property fmtid="{D5CDD505-2E9C-101B-9397-08002B2CF9AE}" pid="21" name="Mendeley Recent Style Name 9_1">
    <vt:lpwstr>gost-r-7-0-100-2018-numeric-alphabetical-doi-articles-conferences</vt:lpwstr>
  </property>
  <property fmtid="{D5CDD505-2E9C-101B-9397-08002B2CF9AE}" pid="22" name="Mendeley Document_1">
    <vt:lpwstr>True</vt:lpwstr>
  </property>
  <property fmtid="{D5CDD505-2E9C-101B-9397-08002B2CF9AE}" pid="23" name="Mendeley Unique User Id_1">
    <vt:lpwstr>2a938859-974c-31ad-bc59-8505949fba61</vt:lpwstr>
  </property>
  <property fmtid="{D5CDD505-2E9C-101B-9397-08002B2CF9AE}" pid="24" name="Mendeley Citation Style_1">
    <vt:lpwstr>http://csl.mendeley.com/styles/651601021/-doi-articles-conferences-2</vt:lpwstr>
  </property>
</Properties>
</file>