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9A6AF9" w14:textId="33AB8EE6" w:rsidR="002E1784" w:rsidRPr="00200E46" w:rsidRDefault="002E1784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sz w:val="24"/>
          <w:lang w:eastAsia="ru-RU"/>
        </w:rPr>
      </w:pPr>
      <w:r w:rsidRPr="00200E46">
        <w:rPr>
          <w:rFonts w:ascii="Times New Roman" w:eastAsia="Times New Roman" w:hAnsi="Times New Roman" w:cs="Times New Roman"/>
          <w:sz w:val="24"/>
          <w:lang w:eastAsia="ru-RU"/>
        </w:rPr>
        <w:t>УДК</w:t>
      </w:r>
      <w:r w:rsidR="00771601" w:rsidRPr="00200E46">
        <w:rPr>
          <w:rFonts w:ascii="Times New Roman" w:eastAsia="Times New Roman" w:hAnsi="Times New Roman" w:cs="Times New Roman"/>
          <w:sz w:val="24"/>
          <w:lang w:eastAsia="ru-RU"/>
        </w:rPr>
        <w:t xml:space="preserve"> 338.485 (476.5)</w:t>
      </w:r>
    </w:p>
    <w:p w14:paraId="6606ABEB" w14:textId="42CF486C" w:rsidR="002E1784" w:rsidRPr="002E1784" w:rsidRDefault="00771601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Янкевич Е.М.</w:t>
      </w:r>
      <w:r w:rsidR="00D14F89">
        <w:rPr>
          <w:rStyle w:val="a3"/>
          <w:rFonts w:ascii="Times New Roman" w:eastAsia="Times New Roman" w:hAnsi="Times New Roman" w:cs="Times New Roman"/>
          <w:b/>
          <w:sz w:val="24"/>
          <w:lang w:eastAsia="ru-RU"/>
        </w:rPr>
        <w:footnoteReference w:id="1"/>
      </w:r>
    </w:p>
    <w:p w14:paraId="28FE51EE" w14:textId="55B96F26" w:rsidR="002E1784" w:rsidRPr="002E1784" w:rsidRDefault="00771601" w:rsidP="002A2B9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013F79">
        <w:rPr>
          <w:rFonts w:ascii="Times New Roman" w:eastAsia="Times New Roman" w:hAnsi="Times New Roman" w:cs="Times New Roman"/>
          <w:b/>
          <w:caps/>
          <w:sz w:val="24"/>
          <w:lang w:eastAsia="ru-RU"/>
        </w:rPr>
        <w:t>локализация туристических потоков как важный фактор социально-экономического эффекта</w:t>
      </w:r>
      <w:r w:rsidR="004D382E" w:rsidRPr="00013F79">
        <w:rPr>
          <w:rFonts w:ascii="Times New Roman" w:eastAsia="Times New Roman" w:hAnsi="Times New Roman" w:cs="Times New Roman"/>
          <w:b/>
          <w:caps/>
          <w:sz w:val="24"/>
          <w:lang w:eastAsia="ru-RU"/>
        </w:rPr>
        <w:t xml:space="preserve"> </w:t>
      </w:r>
      <w:r w:rsidR="002A2B9A">
        <w:rPr>
          <w:rFonts w:ascii="Times New Roman" w:eastAsia="Times New Roman" w:hAnsi="Times New Roman" w:cs="Times New Roman"/>
          <w:b/>
          <w:caps/>
          <w:sz w:val="24"/>
          <w:lang w:eastAsia="ru-RU"/>
        </w:rPr>
        <w:t xml:space="preserve">устойчивого развития </w:t>
      </w:r>
      <w:r w:rsidR="004D382E" w:rsidRPr="00013F79">
        <w:rPr>
          <w:rFonts w:ascii="Times New Roman" w:eastAsia="Times New Roman" w:hAnsi="Times New Roman" w:cs="Times New Roman"/>
          <w:b/>
          <w:caps/>
          <w:sz w:val="24"/>
          <w:lang w:eastAsia="ru-RU"/>
        </w:rPr>
        <w:t>региона</w:t>
      </w:r>
    </w:p>
    <w:p w14:paraId="6CB2AB87" w14:textId="77777777" w:rsidR="00013F79" w:rsidRDefault="00013F79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497557E6" w14:textId="15B6F23D" w:rsidR="002E1784" w:rsidRDefault="002E1784" w:rsidP="00013F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="00752AE4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013F79" w:rsidRPr="00013F79">
        <w:rPr>
          <w:rFonts w:ascii="Times New Roman" w:eastAsia="Times New Roman" w:hAnsi="Times New Roman" w:cs="Times New Roman"/>
          <w:sz w:val="24"/>
          <w:lang w:eastAsia="ru-RU"/>
        </w:rPr>
        <w:t>Проведено исследование</w:t>
      </w:r>
      <w:r w:rsidR="00013F79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013F79">
        <w:rPr>
          <w:rFonts w:ascii="Times New Roman" w:eastAsia="Times New Roman" w:hAnsi="Times New Roman" w:cs="Times New Roman"/>
          <w:iCs/>
          <w:sz w:val="24"/>
          <w:lang w:eastAsia="ru-RU"/>
        </w:rPr>
        <w:t>уровня лока</w:t>
      </w:r>
      <w:r w:rsidR="00FE7C42">
        <w:rPr>
          <w:rFonts w:ascii="Times New Roman" w:eastAsia="Times New Roman" w:hAnsi="Times New Roman" w:cs="Times New Roman"/>
          <w:iCs/>
          <w:sz w:val="24"/>
          <w:lang w:eastAsia="ru-RU"/>
        </w:rPr>
        <w:t>лизации туристических потоков. Д</w:t>
      </w:r>
      <w:r w:rsidR="00013F79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ана оценка динамики туристических прибытий районов, включенных в государственную подпрограмму </w:t>
      </w:r>
      <w:proofErr w:type="spellStart"/>
      <w:r w:rsidR="00013F79">
        <w:rPr>
          <w:rFonts w:ascii="Times New Roman" w:eastAsia="Times New Roman" w:hAnsi="Times New Roman" w:cs="Times New Roman"/>
          <w:iCs/>
          <w:sz w:val="24"/>
          <w:lang w:eastAsia="ru-RU"/>
        </w:rPr>
        <w:t>Поозерье</w:t>
      </w:r>
      <w:proofErr w:type="spellEnd"/>
      <w:r w:rsidR="00013F79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Витебской области. </w:t>
      </w:r>
      <w:r w:rsidR="00C60AE1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Выявлены региональные неравномерности </w:t>
      </w:r>
      <w:r w:rsidR="0018163F">
        <w:rPr>
          <w:rFonts w:ascii="Times New Roman" w:eastAsia="Times New Roman" w:hAnsi="Times New Roman" w:cs="Times New Roman"/>
          <w:iCs/>
          <w:sz w:val="24"/>
          <w:lang w:eastAsia="ru-RU"/>
        </w:rPr>
        <w:t>привлекательности районов для туризма</w:t>
      </w:r>
      <w:r w:rsidR="00C60AE1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35B9F8D5" w14:textId="2677C678" w:rsidR="002E1784" w:rsidRPr="002E1784" w:rsidRDefault="002E1784" w:rsidP="00FD2FD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="00752AE4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013F79">
        <w:rPr>
          <w:rFonts w:ascii="Times New Roman" w:eastAsia="Times New Roman" w:hAnsi="Times New Roman" w:cs="Times New Roman"/>
          <w:sz w:val="24"/>
          <w:lang w:eastAsia="ru-RU"/>
        </w:rPr>
        <w:t>Т</w:t>
      </w:r>
      <w:r w:rsidR="00013F79" w:rsidRPr="00013F79">
        <w:rPr>
          <w:rFonts w:ascii="Times New Roman" w:eastAsia="Times New Roman" w:hAnsi="Times New Roman" w:cs="Times New Roman"/>
          <w:sz w:val="24"/>
          <w:lang w:eastAsia="ru-RU"/>
        </w:rPr>
        <w:t>уристические потоки, социально-экономические эффекты, уровень локализации</w:t>
      </w:r>
    </w:p>
    <w:p w14:paraId="219AF4A5" w14:textId="77777777" w:rsidR="00C60AE1" w:rsidRDefault="00C60AE1" w:rsidP="00540E5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6FCCDF2" w14:textId="72D89380" w:rsidR="00A54959" w:rsidRDefault="0088115F" w:rsidP="00540E5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Учитывая </w:t>
      </w:r>
      <w:r w:rsidR="00272314">
        <w:rPr>
          <w:rFonts w:ascii="Times New Roman" w:eastAsia="Times New Roman" w:hAnsi="Times New Roman" w:cs="Times New Roman"/>
          <w:sz w:val="24"/>
          <w:lang w:eastAsia="ru-RU"/>
        </w:rPr>
        <w:t>основную цель</w:t>
      </w:r>
      <w:r w:rsidR="00752AE4">
        <w:rPr>
          <w:rFonts w:ascii="Times New Roman" w:eastAsia="Times New Roman" w:hAnsi="Times New Roman" w:cs="Times New Roman"/>
          <w:sz w:val="24"/>
          <w:lang w:eastAsia="ru-RU"/>
        </w:rPr>
        <w:t xml:space="preserve"> рост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благосостояния населения</w:t>
      </w:r>
      <w:r w:rsidR="00B85A7A">
        <w:rPr>
          <w:rFonts w:ascii="Times New Roman" w:eastAsia="Times New Roman" w:hAnsi="Times New Roman" w:cs="Times New Roman"/>
          <w:sz w:val="24"/>
          <w:lang w:eastAsia="ru-RU"/>
        </w:rPr>
        <w:t xml:space="preserve"> страны</w:t>
      </w:r>
      <w:r w:rsidR="00272314">
        <w:rPr>
          <w:rFonts w:ascii="Times New Roman" w:eastAsia="Times New Roman" w:hAnsi="Times New Roman" w:cs="Times New Roman"/>
          <w:sz w:val="24"/>
          <w:lang w:eastAsia="ru-RU"/>
        </w:rPr>
        <w:t>,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государственная политика направлена на решение соответствующих задач. Несомненно, туристическая сфера призвана создавать социально-экономические эффекты, активизировать деятельность отраслей, участвующих в оказании туристических услуг. Республика Беларусь обладает высоким потенциалом д</w:t>
      </w:r>
      <w:r w:rsidR="00752AE4">
        <w:rPr>
          <w:rFonts w:ascii="Times New Roman" w:eastAsia="Times New Roman" w:hAnsi="Times New Roman" w:cs="Times New Roman"/>
          <w:sz w:val="24"/>
          <w:lang w:eastAsia="ru-RU"/>
        </w:rPr>
        <w:t>ля развития туристической сферы.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Н</w:t>
      </w:r>
      <w:r w:rsidR="00067016">
        <w:rPr>
          <w:rFonts w:ascii="Times New Roman" w:eastAsia="Times New Roman" w:hAnsi="Times New Roman" w:cs="Times New Roman"/>
          <w:sz w:val="24"/>
          <w:lang w:eastAsia="ru-RU"/>
        </w:rPr>
        <w:t>а уровне государства принята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программ</w:t>
      </w:r>
      <w:r w:rsidR="00067016">
        <w:rPr>
          <w:rFonts w:ascii="Times New Roman" w:eastAsia="Times New Roman" w:hAnsi="Times New Roman" w:cs="Times New Roman"/>
          <w:sz w:val="24"/>
          <w:lang w:eastAsia="ru-RU"/>
        </w:rPr>
        <w:t>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«Беларусь гостеприимная»</w:t>
      </w:r>
      <w:r w:rsidR="00067016">
        <w:rPr>
          <w:rFonts w:ascii="Times New Roman" w:eastAsia="Times New Roman" w:hAnsi="Times New Roman" w:cs="Times New Roman"/>
          <w:sz w:val="24"/>
          <w:lang w:eastAsia="ru-RU"/>
        </w:rPr>
        <w:t xml:space="preserve"> (2021-2025 гг.)</w:t>
      </w:r>
      <w:r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067016">
        <w:rPr>
          <w:rFonts w:ascii="Times New Roman" w:eastAsia="Times New Roman" w:hAnsi="Times New Roman" w:cs="Times New Roman"/>
          <w:sz w:val="24"/>
          <w:lang w:eastAsia="ru-RU"/>
        </w:rPr>
        <w:t xml:space="preserve"> которая очерчивает ряд подпрограмм, направленных на кадровое обеспечение, маркетинг, развитие объектов туристической инфраструктуры. С 2023 года </w:t>
      </w:r>
      <w:r w:rsidR="00A54959">
        <w:rPr>
          <w:rFonts w:ascii="Times New Roman" w:eastAsia="Times New Roman" w:hAnsi="Times New Roman" w:cs="Times New Roman"/>
          <w:sz w:val="24"/>
          <w:lang w:eastAsia="ru-RU"/>
        </w:rPr>
        <w:t>запланирована к реализации</w:t>
      </w:r>
      <w:r w:rsidR="00067016">
        <w:rPr>
          <w:rFonts w:ascii="Times New Roman" w:eastAsia="Times New Roman" w:hAnsi="Times New Roman" w:cs="Times New Roman"/>
          <w:sz w:val="24"/>
          <w:lang w:eastAsia="ru-RU"/>
        </w:rPr>
        <w:t xml:space="preserve"> подпрограмма </w:t>
      </w:r>
      <w:r w:rsidR="00A54959">
        <w:rPr>
          <w:rFonts w:ascii="Times New Roman" w:eastAsia="Times New Roman" w:hAnsi="Times New Roman" w:cs="Times New Roman"/>
          <w:sz w:val="24"/>
          <w:lang w:eastAsia="ru-RU"/>
        </w:rPr>
        <w:t xml:space="preserve">развития сферы туризма и совершенствование туристической инфраструктуры в </w:t>
      </w:r>
      <w:proofErr w:type="spellStart"/>
      <w:r w:rsidR="00A54959">
        <w:rPr>
          <w:rFonts w:ascii="Times New Roman" w:eastAsia="Times New Roman" w:hAnsi="Times New Roman" w:cs="Times New Roman"/>
          <w:sz w:val="24"/>
          <w:lang w:eastAsia="ru-RU"/>
        </w:rPr>
        <w:t>Поозерье</w:t>
      </w:r>
      <w:proofErr w:type="spellEnd"/>
      <w:r w:rsidR="00540E54">
        <w:rPr>
          <w:rFonts w:ascii="Times New Roman" w:eastAsia="Times New Roman" w:hAnsi="Times New Roman" w:cs="Times New Roman"/>
          <w:sz w:val="24"/>
          <w:lang w:eastAsia="ru-RU"/>
        </w:rPr>
        <w:t xml:space="preserve"> Витебской области</w:t>
      </w:r>
      <w:r w:rsidR="00A54959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>на территории семи районов Витебской области (</w:t>
      </w:r>
      <w:proofErr w:type="spellStart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>Браславский</w:t>
      </w:r>
      <w:proofErr w:type="spellEnd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>Верхнедвинский</w:t>
      </w:r>
      <w:proofErr w:type="spellEnd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>Глубокский</w:t>
      </w:r>
      <w:proofErr w:type="spellEnd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>Миорский</w:t>
      </w:r>
      <w:proofErr w:type="spellEnd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>Поставский</w:t>
      </w:r>
      <w:proofErr w:type="spellEnd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>Россонский</w:t>
      </w:r>
      <w:proofErr w:type="spellEnd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>Шарковщинский</w:t>
      </w:r>
      <w:proofErr w:type="spellEnd"/>
      <w:r w:rsidR="00A54959" w:rsidRPr="00A54959">
        <w:rPr>
          <w:rFonts w:ascii="Times New Roman" w:eastAsia="Times New Roman" w:hAnsi="Times New Roman" w:cs="Times New Roman"/>
          <w:sz w:val="24"/>
          <w:lang w:eastAsia="ru-RU"/>
        </w:rPr>
        <w:t>).</w:t>
      </w:r>
      <w:r w:rsidR="00A54959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42D44">
        <w:rPr>
          <w:rFonts w:ascii="Times New Roman" w:eastAsia="Times New Roman" w:hAnsi="Times New Roman" w:cs="Times New Roman"/>
          <w:sz w:val="24"/>
          <w:lang w:eastAsia="ru-RU"/>
        </w:rPr>
        <w:t xml:space="preserve"> В рамках подпрограммы поставлена задача создания развитой туристической индустрии, способной реализовывать конкурентоспособный комплекс туристических услуг и максимально привлекать туристические потоки (въездные и внутренние). </w:t>
      </w:r>
      <w:r w:rsidR="00921451">
        <w:rPr>
          <w:rFonts w:ascii="Times New Roman" w:eastAsia="Times New Roman" w:hAnsi="Times New Roman" w:cs="Times New Roman"/>
          <w:sz w:val="24"/>
          <w:lang w:eastAsia="ru-RU"/>
        </w:rPr>
        <w:t xml:space="preserve">Индикаторами выполнения подпрограммы являются показатели: экспорт туристических услуг, количество обновленных экскурсий и туров по видам туризма в </w:t>
      </w:r>
      <w:proofErr w:type="spellStart"/>
      <w:r w:rsidR="00921451">
        <w:rPr>
          <w:rFonts w:ascii="Times New Roman" w:eastAsia="Times New Roman" w:hAnsi="Times New Roman" w:cs="Times New Roman"/>
          <w:sz w:val="24"/>
          <w:lang w:eastAsia="ru-RU"/>
        </w:rPr>
        <w:t>Поозерье</w:t>
      </w:r>
      <w:proofErr w:type="spellEnd"/>
      <w:r w:rsidR="00921451">
        <w:rPr>
          <w:rFonts w:ascii="Times New Roman" w:eastAsia="Times New Roman" w:hAnsi="Times New Roman" w:cs="Times New Roman"/>
          <w:sz w:val="24"/>
          <w:lang w:eastAsia="ru-RU"/>
        </w:rPr>
        <w:t xml:space="preserve"> Витебской области (обозначены 13 видов туризма), количество заключенных договоров о подготовке специалистов для сферы туристической деятельности, количество специалистов повысивших квалификацию, численность аттестованных экскурсоводов и гидов, количество проведенных событийных мероприятий на территории районов. </w:t>
      </w:r>
    </w:p>
    <w:p w14:paraId="137FF779" w14:textId="776D6C85" w:rsidR="00921451" w:rsidRDefault="00921451" w:rsidP="00540E5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Тем не менее, туристическая сфера Витебской области развивается весьма динамично. </w:t>
      </w:r>
      <w:r w:rsidR="00C738AD">
        <w:rPr>
          <w:rFonts w:ascii="Times New Roman" w:eastAsia="Times New Roman" w:hAnsi="Times New Roman" w:cs="Times New Roman"/>
          <w:sz w:val="24"/>
          <w:lang w:eastAsia="ru-RU"/>
        </w:rPr>
        <w:t xml:space="preserve">Область </w:t>
      </w:r>
      <w:r w:rsidR="00C57F73">
        <w:rPr>
          <w:rFonts w:ascii="Times New Roman" w:eastAsia="Times New Roman" w:hAnsi="Times New Roman" w:cs="Times New Roman"/>
          <w:sz w:val="24"/>
          <w:lang w:eastAsia="ru-RU"/>
        </w:rPr>
        <w:t xml:space="preserve">в структуре показателей страны </w:t>
      </w:r>
      <w:r w:rsidR="00C738AD">
        <w:rPr>
          <w:rFonts w:ascii="Times New Roman" w:eastAsia="Times New Roman" w:hAnsi="Times New Roman" w:cs="Times New Roman"/>
          <w:sz w:val="24"/>
          <w:lang w:eastAsia="ru-RU"/>
        </w:rPr>
        <w:t>занимает 2 место после г. Минска по количеству туристических организаций</w:t>
      </w:r>
      <w:r w:rsidR="00C57F73">
        <w:rPr>
          <w:rFonts w:ascii="Times New Roman" w:eastAsia="Times New Roman" w:hAnsi="Times New Roman" w:cs="Times New Roman"/>
          <w:sz w:val="24"/>
          <w:lang w:eastAsia="ru-RU"/>
        </w:rPr>
        <w:t>; 2 место по количеству субъектов агроэкотуризма;</w:t>
      </w:r>
      <w:r w:rsidR="00C738AD">
        <w:rPr>
          <w:rFonts w:ascii="Times New Roman" w:eastAsia="Times New Roman" w:hAnsi="Times New Roman" w:cs="Times New Roman"/>
          <w:sz w:val="24"/>
          <w:lang w:eastAsia="ru-RU"/>
        </w:rPr>
        <w:t xml:space="preserve"> 3 место по численности организованных иностранных туристов и экскурсантов, посетивших Республику Беларусь и обслуженных туристическими организациями (после г. Минска и Брестской области); 3 место после Брестской области и г. Минск</w:t>
      </w:r>
      <w:r w:rsidR="00752AE4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="00C738AD">
        <w:rPr>
          <w:rFonts w:ascii="Times New Roman" w:eastAsia="Times New Roman" w:hAnsi="Times New Roman" w:cs="Times New Roman"/>
          <w:sz w:val="24"/>
          <w:lang w:eastAsia="ru-RU"/>
        </w:rPr>
        <w:t xml:space="preserve"> по численности организованных туристов и экскурсантов – граждан Республики Беларусь отправленных в туры в пределах территории Республики Беларусь за 2023 год</w:t>
      </w:r>
      <w:r w:rsidR="00757CD0">
        <w:rPr>
          <w:rStyle w:val="a3"/>
          <w:rFonts w:ascii="Times New Roman" w:eastAsia="Times New Roman" w:hAnsi="Times New Roman" w:cs="Times New Roman"/>
          <w:sz w:val="24"/>
          <w:lang w:eastAsia="ru-RU"/>
        </w:rPr>
        <w:footnoteReference w:id="2"/>
      </w:r>
      <w:r w:rsidR="00C738AD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14:paraId="509E4ADE" w14:textId="3801B072" w:rsidR="00C738AD" w:rsidRDefault="00487229" w:rsidP="00540E5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За 2024 год позиции Витебской области остались неизменными по показателям количества туристических организаций – 2 место,  3 место по въездному и внутреннему </w:t>
      </w:r>
      <w:r>
        <w:rPr>
          <w:rFonts w:ascii="Times New Roman" w:eastAsia="Times New Roman" w:hAnsi="Times New Roman" w:cs="Times New Roman"/>
          <w:sz w:val="24"/>
          <w:lang w:eastAsia="ru-RU"/>
        </w:rPr>
        <w:lastRenderedPageBreak/>
        <w:t>организованному туризму; по количеству субъектов агроэкотуризма 4 место, уступив Минской, Брестской и Гродненской области</w:t>
      </w:r>
      <w:r w:rsidR="00742B4F">
        <w:rPr>
          <w:rStyle w:val="a3"/>
          <w:rFonts w:ascii="Times New Roman" w:eastAsia="Times New Roman" w:hAnsi="Times New Roman" w:cs="Times New Roman"/>
          <w:sz w:val="24"/>
          <w:lang w:eastAsia="ru-RU"/>
        </w:rPr>
        <w:footnoteReference w:id="3"/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14:paraId="15C4657B" w14:textId="074C2563" w:rsidR="00F20F8C" w:rsidRDefault="009D2879" w:rsidP="00F20F8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Нами проведен анализ уровня локализации туристических посещений районов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Поозерье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Витебской области за 2023-2024 гг., обслуженных туристическими организациями въездных и внутренних туристических потоков по отношению к численности мес</w:t>
      </w:r>
      <w:r w:rsidR="00F20F8C">
        <w:rPr>
          <w:rFonts w:ascii="Times New Roman" w:eastAsia="Times New Roman" w:hAnsi="Times New Roman" w:cs="Times New Roman"/>
          <w:sz w:val="24"/>
          <w:lang w:eastAsia="ru-RU"/>
        </w:rPr>
        <w:t>тного населения на начало года (табл. 1).</w:t>
      </w:r>
    </w:p>
    <w:p w14:paraId="5A38C33B" w14:textId="77777777" w:rsidR="002E1784" w:rsidRPr="002E1784" w:rsidRDefault="002E1784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Таблица 1</w:t>
      </w:r>
    </w:p>
    <w:p w14:paraId="092A7718" w14:textId="3B623B64" w:rsidR="00007D6E" w:rsidRPr="002E1784" w:rsidRDefault="00F20F8C" w:rsidP="00007D6E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Динамика уровня локализации туристических посещений районов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Поозерье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Витебской области за 2023-2024 гг.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4"/>
        <w:gridCol w:w="973"/>
        <w:gridCol w:w="933"/>
        <w:gridCol w:w="1023"/>
        <w:gridCol w:w="1390"/>
        <w:gridCol w:w="1365"/>
        <w:gridCol w:w="1265"/>
        <w:gridCol w:w="1331"/>
      </w:tblGrid>
      <w:tr w:rsidR="009423C7" w:rsidRPr="00773FB5" w14:paraId="450567B1" w14:textId="702CFF71" w:rsidTr="009423C7">
        <w:trPr>
          <w:trHeight w:val="328"/>
        </w:trPr>
        <w:tc>
          <w:tcPr>
            <w:tcW w:w="1574" w:type="dxa"/>
            <w:vMerge w:val="restart"/>
            <w:shd w:val="clear" w:color="auto" w:fill="auto"/>
          </w:tcPr>
          <w:p w14:paraId="2DCDDDED" w14:textId="6C34BFD4" w:rsidR="009423C7" w:rsidRPr="00007D6E" w:rsidRDefault="009423C7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07D6E">
              <w:rPr>
                <w:rFonts w:ascii="Times New Roman" w:eastAsia="Times New Roman" w:hAnsi="Times New Roman" w:cs="Times New Roman"/>
                <w:lang w:eastAsia="ru-RU"/>
              </w:rPr>
              <w:t>Район</w:t>
            </w:r>
          </w:p>
        </w:tc>
        <w:tc>
          <w:tcPr>
            <w:tcW w:w="1906" w:type="dxa"/>
            <w:gridSpan w:val="2"/>
            <w:shd w:val="clear" w:color="auto" w:fill="auto"/>
          </w:tcPr>
          <w:p w14:paraId="7FE050E8" w14:textId="3AF73C44" w:rsidR="009423C7" w:rsidRPr="00480A6B" w:rsidRDefault="0097587B" w:rsidP="0097587B">
            <w:pPr>
              <w:spacing w:after="0" w:line="240" w:lineRule="auto"/>
              <w:ind w:firstLine="127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Уровень </w:t>
            </w:r>
            <w:r w:rsidR="009423C7"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локализации, </w:t>
            </w:r>
            <w:proofErr w:type="spellStart"/>
            <w:r w:rsidR="009423C7"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коэф</w:t>
            </w:r>
            <w:proofErr w:type="spellEnd"/>
            <w:r w:rsidR="009423C7"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</w:tc>
        <w:tc>
          <w:tcPr>
            <w:tcW w:w="1023" w:type="dxa"/>
            <w:vMerge w:val="restart"/>
            <w:shd w:val="clear" w:color="auto" w:fill="auto"/>
          </w:tcPr>
          <w:p w14:paraId="5B8CD648" w14:textId="33136CAB" w:rsidR="009423C7" w:rsidRPr="00480A6B" w:rsidRDefault="009423C7" w:rsidP="0097587B">
            <w:pPr>
              <w:spacing w:after="0" w:line="240" w:lineRule="auto"/>
              <w:ind w:left="-553" w:firstLine="475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Изменение</w:t>
            </w:r>
          </w:p>
        </w:tc>
        <w:tc>
          <w:tcPr>
            <w:tcW w:w="5351" w:type="dxa"/>
            <w:gridSpan w:val="4"/>
          </w:tcPr>
          <w:p w14:paraId="095084FF" w14:textId="0E11977C" w:rsidR="009423C7" w:rsidRPr="00480A6B" w:rsidRDefault="009423C7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Темпы роста 2024 к 2023, %</w:t>
            </w:r>
          </w:p>
        </w:tc>
      </w:tr>
      <w:tr w:rsidR="0097587B" w:rsidRPr="00007D6E" w14:paraId="6478F622" w14:textId="710AD053" w:rsidTr="009423C7">
        <w:tc>
          <w:tcPr>
            <w:tcW w:w="1574" w:type="dxa"/>
            <w:vMerge/>
            <w:shd w:val="clear" w:color="auto" w:fill="auto"/>
          </w:tcPr>
          <w:p w14:paraId="4EE74DB5" w14:textId="77777777" w:rsidR="009423C7" w:rsidRPr="00007D6E" w:rsidRDefault="009423C7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973" w:type="dxa"/>
            <w:shd w:val="clear" w:color="auto" w:fill="auto"/>
          </w:tcPr>
          <w:p w14:paraId="1A9CF1B2" w14:textId="06D9BFE7" w:rsidR="009423C7" w:rsidRPr="00480A6B" w:rsidRDefault="009423C7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2023 </w:t>
            </w:r>
          </w:p>
        </w:tc>
        <w:tc>
          <w:tcPr>
            <w:tcW w:w="933" w:type="dxa"/>
            <w:shd w:val="clear" w:color="auto" w:fill="auto"/>
          </w:tcPr>
          <w:p w14:paraId="11F10472" w14:textId="6AA3BF42" w:rsidR="009423C7" w:rsidRPr="00480A6B" w:rsidRDefault="009423C7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2024 </w:t>
            </w:r>
          </w:p>
        </w:tc>
        <w:tc>
          <w:tcPr>
            <w:tcW w:w="1023" w:type="dxa"/>
            <w:vMerge/>
            <w:shd w:val="clear" w:color="auto" w:fill="auto"/>
          </w:tcPr>
          <w:p w14:paraId="66444787" w14:textId="77777777" w:rsidR="009423C7" w:rsidRPr="00480A6B" w:rsidRDefault="009423C7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390" w:type="dxa"/>
          </w:tcPr>
          <w:p w14:paraId="350F5F12" w14:textId="330D31AD" w:rsidR="009423C7" w:rsidRPr="00480A6B" w:rsidRDefault="009423C7" w:rsidP="005332FA">
            <w:pPr>
              <w:spacing w:after="0" w:line="240" w:lineRule="auto"/>
              <w:ind w:left="-66" w:hanging="42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численности населения</w:t>
            </w:r>
          </w:p>
        </w:tc>
        <w:tc>
          <w:tcPr>
            <w:tcW w:w="1365" w:type="dxa"/>
          </w:tcPr>
          <w:p w14:paraId="765E28F8" w14:textId="07D25B7A" w:rsidR="009423C7" w:rsidRPr="00480A6B" w:rsidRDefault="009423C7" w:rsidP="0084390F">
            <w:pPr>
              <w:spacing w:after="0" w:line="240" w:lineRule="auto"/>
              <w:ind w:left="-66" w:hanging="42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численности посетителей</w:t>
            </w:r>
          </w:p>
        </w:tc>
        <w:tc>
          <w:tcPr>
            <w:tcW w:w="1265" w:type="dxa"/>
          </w:tcPr>
          <w:p w14:paraId="2D0B144B" w14:textId="497334A1" w:rsidR="009423C7" w:rsidRPr="00480A6B" w:rsidRDefault="009423C7" w:rsidP="0084390F">
            <w:pPr>
              <w:spacing w:after="0" w:line="240" w:lineRule="auto"/>
              <w:ind w:left="-66" w:hanging="42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численность работников</w:t>
            </w:r>
          </w:p>
        </w:tc>
        <w:tc>
          <w:tcPr>
            <w:tcW w:w="1331" w:type="dxa"/>
          </w:tcPr>
          <w:p w14:paraId="46E6E801" w14:textId="7B5938B7" w:rsidR="009423C7" w:rsidRPr="00480A6B" w:rsidRDefault="009423C7" w:rsidP="0084390F">
            <w:pPr>
              <w:spacing w:after="0" w:line="240" w:lineRule="auto"/>
              <w:ind w:left="-66" w:hanging="42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размещено, человек</w:t>
            </w:r>
          </w:p>
        </w:tc>
      </w:tr>
      <w:tr w:rsidR="0097587B" w:rsidRPr="00007D6E" w14:paraId="7E4338DB" w14:textId="235F3EEA" w:rsidTr="009423C7">
        <w:tc>
          <w:tcPr>
            <w:tcW w:w="1574" w:type="dxa"/>
            <w:shd w:val="clear" w:color="auto" w:fill="auto"/>
          </w:tcPr>
          <w:p w14:paraId="7B67BB7A" w14:textId="426AC9ED" w:rsidR="0014785F" w:rsidRPr="00480A6B" w:rsidRDefault="0014785F" w:rsidP="00F76392">
            <w:pPr>
              <w:spacing w:after="0" w:line="240" w:lineRule="auto"/>
              <w:ind w:left="-540" w:firstLine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spellStart"/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Браславский</w:t>
            </w:r>
            <w:proofErr w:type="spellEnd"/>
          </w:p>
        </w:tc>
        <w:tc>
          <w:tcPr>
            <w:tcW w:w="973" w:type="dxa"/>
            <w:shd w:val="clear" w:color="auto" w:fill="auto"/>
          </w:tcPr>
          <w:p w14:paraId="559030C7" w14:textId="307C69D1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0,4421</w:t>
            </w:r>
          </w:p>
        </w:tc>
        <w:tc>
          <w:tcPr>
            <w:tcW w:w="933" w:type="dxa"/>
            <w:shd w:val="clear" w:color="auto" w:fill="auto"/>
          </w:tcPr>
          <w:p w14:paraId="17AC2D12" w14:textId="338FCF2D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0,4247</w:t>
            </w:r>
          </w:p>
        </w:tc>
        <w:tc>
          <w:tcPr>
            <w:tcW w:w="1023" w:type="dxa"/>
            <w:shd w:val="clear" w:color="auto" w:fill="auto"/>
          </w:tcPr>
          <w:p w14:paraId="4349B8CC" w14:textId="600E1AE4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-0,0174</w:t>
            </w:r>
          </w:p>
        </w:tc>
        <w:tc>
          <w:tcPr>
            <w:tcW w:w="1390" w:type="dxa"/>
            <w:vAlign w:val="bottom"/>
          </w:tcPr>
          <w:p w14:paraId="1E3176C8" w14:textId="50567D35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98,8</w:t>
            </w:r>
          </w:p>
        </w:tc>
        <w:tc>
          <w:tcPr>
            <w:tcW w:w="1365" w:type="dxa"/>
            <w:vAlign w:val="bottom"/>
          </w:tcPr>
          <w:p w14:paraId="36A765F3" w14:textId="210E3EF6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94,9</w:t>
            </w:r>
          </w:p>
        </w:tc>
        <w:tc>
          <w:tcPr>
            <w:tcW w:w="1265" w:type="dxa"/>
          </w:tcPr>
          <w:p w14:paraId="7DFEC92B" w14:textId="55E6BC2D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113,7</w:t>
            </w:r>
          </w:p>
        </w:tc>
        <w:tc>
          <w:tcPr>
            <w:tcW w:w="1331" w:type="dxa"/>
          </w:tcPr>
          <w:p w14:paraId="17FD549A" w14:textId="0FCDF593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136,2</w:t>
            </w:r>
          </w:p>
        </w:tc>
      </w:tr>
      <w:tr w:rsidR="0097587B" w:rsidRPr="00007D6E" w14:paraId="13AA3234" w14:textId="6CA35742" w:rsidTr="009423C7">
        <w:tc>
          <w:tcPr>
            <w:tcW w:w="1574" w:type="dxa"/>
            <w:shd w:val="clear" w:color="auto" w:fill="auto"/>
          </w:tcPr>
          <w:p w14:paraId="78C3CE0D" w14:textId="15D15680" w:rsidR="0014785F" w:rsidRPr="00480A6B" w:rsidRDefault="0014785F" w:rsidP="00F76392">
            <w:pPr>
              <w:spacing w:after="0" w:line="240" w:lineRule="auto"/>
              <w:ind w:left="-540" w:firstLine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spellStart"/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Верхнедвинский</w:t>
            </w:r>
            <w:proofErr w:type="spellEnd"/>
          </w:p>
        </w:tc>
        <w:tc>
          <w:tcPr>
            <w:tcW w:w="973" w:type="dxa"/>
            <w:shd w:val="clear" w:color="auto" w:fill="auto"/>
          </w:tcPr>
          <w:p w14:paraId="0AC4B7EB" w14:textId="2FF4430E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0,0388</w:t>
            </w:r>
          </w:p>
        </w:tc>
        <w:tc>
          <w:tcPr>
            <w:tcW w:w="933" w:type="dxa"/>
            <w:shd w:val="clear" w:color="auto" w:fill="auto"/>
          </w:tcPr>
          <w:p w14:paraId="37D07B21" w14:textId="2F0BB89B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0,1329</w:t>
            </w:r>
          </w:p>
        </w:tc>
        <w:tc>
          <w:tcPr>
            <w:tcW w:w="1023" w:type="dxa"/>
            <w:shd w:val="clear" w:color="auto" w:fill="auto"/>
          </w:tcPr>
          <w:p w14:paraId="541062C6" w14:textId="182A9085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0,0940</w:t>
            </w:r>
          </w:p>
        </w:tc>
        <w:tc>
          <w:tcPr>
            <w:tcW w:w="1390" w:type="dxa"/>
            <w:vAlign w:val="bottom"/>
          </w:tcPr>
          <w:p w14:paraId="11AC506C" w14:textId="3A921BA4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98,5</w:t>
            </w:r>
          </w:p>
        </w:tc>
        <w:tc>
          <w:tcPr>
            <w:tcW w:w="1365" w:type="dxa"/>
            <w:vAlign w:val="bottom"/>
          </w:tcPr>
          <w:p w14:paraId="26AC6A76" w14:textId="123B25DE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337,1</w:t>
            </w:r>
          </w:p>
        </w:tc>
        <w:tc>
          <w:tcPr>
            <w:tcW w:w="1265" w:type="dxa"/>
          </w:tcPr>
          <w:p w14:paraId="52F4A881" w14:textId="6B52B91A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115,5</w:t>
            </w:r>
          </w:p>
        </w:tc>
        <w:tc>
          <w:tcPr>
            <w:tcW w:w="1331" w:type="dxa"/>
          </w:tcPr>
          <w:p w14:paraId="51576B79" w14:textId="5F941D32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115,5</w:t>
            </w:r>
          </w:p>
        </w:tc>
      </w:tr>
      <w:tr w:rsidR="0097587B" w:rsidRPr="00007D6E" w14:paraId="7F554C70" w14:textId="21C2DB66" w:rsidTr="009423C7">
        <w:tc>
          <w:tcPr>
            <w:tcW w:w="1574" w:type="dxa"/>
            <w:shd w:val="clear" w:color="auto" w:fill="auto"/>
          </w:tcPr>
          <w:p w14:paraId="1C559E7E" w14:textId="1AF03854" w:rsidR="0014785F" w:rsidRPr="00480A6B" w:rsidRDefault="0014785F" w:rsidP="00F76392">
            <w:pPr>
              <w:spacing w:after="0" w:line="240" w:lineRule="auto"/>
              <w:ind w:left="-540" w:firstLine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spellStart"/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Глубокский</w:t>
            </w:r>
            <w:proofErr w:type="spellEnd"/>
          </w:p>
        </w:tc>
        <w:tc>
          <w:tcPr>
            <w:tcW w:w="973" w:type="dxa"/>
            <w:shd w:val="clear" w:color="auto" w:fill="auto"/>
          </w:tcPr>
          <w:p w14:paraId="1BAE1613" w14:textId="48BD388B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0,0747</w:t>
            </w:r>
          </w:p>
        </w:tc>
        <w:tc>
          <w:tcPr>
            <w:tcW w:w="933" w:type="dxa"/>
            <w:shd w:val="clear" w:color="auto" w:fill="auto"/>
          </w:tcPr>
          <w:p w14:paraId="0091A9A1" w14:textId="6FB5E22E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0,0319</w:t>
            </w:r>
          </w:p>
        </w:tc>
        <w:tc>
          <w:tcPr>
            <w:tcW w:w="1023" w:type="dxa"/>
            <w:shd w:val="clear" w:color="auto" w:fill="auto"/>
          </w:tcPr>
          <w:p w14:paraId="6F2526FB" w14:textId="33F7032D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-0,0428</w:t>
            </w:r>
          </w:p>
        </w:tc>
        <w:tc>
          <w:tcPr>
            <w:tcW w:w="1390" w:type="dxa"/>
            <w:vAlign w:val="bottom"/>
          </w:tcPr>
          <w:p w14:paraId="093BD760" w14:textId="02286D79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99,1</w:t>
            </w:r>
          </w:p>
        </w:tc>
        <w:tc>
          <w:tcPr>
            <w:tcW w:w="1365" w:type="dxa"/>
            <w:vAlign w:val="bottom"/>
          </w:tcPr>
          <w:p w14:paraId="35C6B057" w14:textId="63FC7ACB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42,3</w:t>
            </w:r>
          </w:p>
        </w:tc>
        <w:tc>
          <w:tcPr>
            <w:tcW w:w="1265" w:type="dxa"/>
          </w:tcPr>
          <w:p w14:paraId="57AF7ED8" w14:textId="5030DFA7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105,2</w:t>
            </w:r>
          </w:p>
        </w:tc>
        <w:tc>
          <w:tcPr>
            <w:tcW w:w="1331" w:type="dxa"/>
          </w:tcPr>
          <w:p w14:paraId="4B6794BF" w14:textId="7E00F75C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105,1</w:t>
            </w:r>
          </w:p>
        </w:tc>
      </w:tr>
      <w:tr w:rsidR="0097587B" w:rsidRPr="00007D6E" w14:paraId="19FC7063" w14:textId="5FC2422B" w:rsidTr="009423C7">
        <w:tc>
          <w:tcPr>
            <w:tcW w:w="1574" w:type="dxa"/>
            <w:shd w:val="clear" w:color="auto" w:fill="auto"/>
          </w:tcPr>
          <w:p w14:paraId="358D2263" w14:textId="0CADC177" w:rsidR="0014785F" w:rsidRPr="00480A6B" w:rsidRDefault="0014785F" w:rsidP="00F76392">
            <w:pPr>
              <w:spacing w:after="0" w:line="240" w:lineRule="auto"/>
              <w:ind w:left="-540" w:firstLine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spellStart"/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Миорский</w:t>
            </w:r>
            <w:proofErr w:type="spellEnd"/>
          </w:p>
        </w:tc>
        <w:tc>
          <w:tcPr>
            <w:tcW w:w="973" w:type="dxa"/>
            <w:shd w:val="clear" w:color="auto" w:fill="auto"/>
          </w:tcPr>
          <w:p w14:paraId="026D089C" w14:textId="1E2EF8C7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0,0112</w:t>
            </w:r>
          </w:p>
        </w:tc>
        <w:tc>
          <w:tcPr>
            <w:tcW w:w="933" w:type="dxa"/>
            <w:shd w:val="clear" w:color="auto" w:fill="auto"/>
          </w:tcPr>
          <w:p w14:paraId="2BEFF794" w14:textId="2FB2F0AE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0,0102</w:t>
            </w:r>
          </w:p>
        </w:tc>
        <w:tc>
          <w:tcPr>
            <w:tcW w:w="1023" w:type="dxa"/>
            <w:shd w:val="clear" w:color="auto" w:fill="auto"/>
          </w:tcPr>
          <w:p w14:paraId="2FF9B75E" w14:textId="2641AC6B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-0,0010</w:t>
            </w:r>
          </w:p>
        </w:tc>
        <w:tc>
          <w:tcPr>
            <w:tcW w:w="1390" w:type="dxa"/>
            <w:vAlign w:val="bottom"/>
          </w:tcPr>
          <w:p w14:paraId="4E81EBA9" w14:textId="67FFB4A8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98,0</w:t>
            </w:r>
          </w:p>
        </w:tc>
        <w:tc>
          <w:tcPr>
            <w:tcW w:w="1365" w:type="dxa"/>
            <w:vAlign w:val="bottom"/>
          </w:tcPr>
          <w:p w14:paraId="01C349A3" w14:textId="57C28BFD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89,1</w:t>
            </w:r>
          </w:p>
        </w:tc>
        <w:tc>
          <w:tcPr>
            <w:tcW w:w="1265" w:type="dxa"/>
          </w:tcPr>
          <w:p w14:paraId="1E88AD23" w14:textId="061E81A2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97,5</w:t>
            </w:r>
          </w:p>
        </w:tc>
        <w:tc>
          <w:tcPr>
            <w:tcW w:w="1331" w:type="dxa"/>
          </w:tcPr>
          <w:p w14:paraId="3A716335" w14:textId="5B5FC50B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105,8</w:t>
            </w:r>
          </w:p>
        </w:tc>
      </w:tr>
      <w:tr w:rsidR="0097587B" w:rsidRPr="00007D6E" w14:paraId="66DD66E2" w14:textId="2AF7BE33" w:rsidTr="009423C7">
        <w:tc>
          <w:tcPr>
            <w:tcW w:w="1574" w:type="dxa"/>
            <w:shd w:val="clear" w:color="auto" w:fill="auto"/>
          </w:tcPr>
          <w:p w14:paraId="187ECEBE" w14:textId="00E3A8A2" w:rsidR="0014785F" w:rsidRPr="00480A6B" w:rsidRDefault="0014785F" w:rsidP="00F76392">
            <w:pPr>
              <w:spacing w:after="0" w:line="240" w:lineRule="auto"/>
              <w:ind w:left="-540" w:firstLine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spellStart"/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Поставский</w:t>
            </w:r>
            <w:proofErr w:type="spellEnd"/>
          </w:p>
        </w:tc>
        <w:tc>
          <w:tcPr>
            <w:tcW w:w="973" w:type="dxa"/>
            <w:shd w:val="clear" w:color="auto" w:fill="auto"/>
          </w:tcPr>
          <w:p w14:paraId="53CE020C" w14:textId="0B0A9A53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0,0065</w:t>
            </w:r>
          </w:p>
        </w:tc>
        <w:tc>
          <w:tcPr>
            <w:tcW w:w="933" w:type="dxa"/>
            <w:shd w:val="clear" w:color="auto" w:fill="auto"/>
          </w:tcPr>
          <w:p w14:paraId="21317AF3" w14:textId="7EC80153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0,0089</w:t>
            </w:r>
          </w:p>
        </w:tc>
        <w:tc>
          <w:tcPr>
            <w:tcW w:w="1023" w:type="dxa"/>
            <w:shd w:val="clear" w:color="auto" w:fill="auto"/>
          </w:tcPr>
          <w:p w14:paraId="02468809" w14:textId="40803AE5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0,0024</w:t>
            </w:r>
          </w:p>
        </w:tc>
        <w:tc>
          <w:tcPr>
            <w:tcW w:w="1390" w:type="dxa"/>
            <w:vAlign w:val="bottom"/>
          </w:tcPr>
          <w:p w14:paraId="092508D0" w14:textId="5D814585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97,9</w:t>
            </w:r>
          </w:p>
        </w:tc>
        <w:tc>
          <w:tcPr>
            <w:tcW w:w="1365" w:type="dxa"/>
            <w:vAlign w:val="bottom"/>
          </w:tcPr>
          <w:p w14:paraId="7FDCB1A3" w14:textId="4354ECA3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134,6</w:t>
            </w:r>
          </w:p>
        </w:tc>
        <w:tc>
          <w:tcPr>
            <w:tcW w:w="1265" w:type="dxa"/>
          </w:tcPr>
          <w:p w14:paraId="10BE8643" w14:textId="041722BF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103,1</w:t>
            </w:r>
          </w:p>
        </w:tc>
        <w:tc>
          <w:tcPr>
            <w:tcW w:w="1331" w:type="dxa"/>
          </w:tcPr>
          <w:p w14:paraId="7D486B1D" w14:textId="069CB482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109,7</w:t>
            </w:r>
          </w:p>
        </w:tc>
      </w:tr>
      <w:tr w:rsidR="0097587B" w:rsidRPr="00007D6E" w14:paraId="4BA02AFF" w14:textId="5E422767" w:rsidTr="009423C7">
        <w:tc>
          <w:tcPr>
            <w:tcW w:w="1574" w:type="dxa"/>
            <w:shd w:val="clear" w:color="auto" w:fill="auto"/>
          </w:tcPr>
          <w:p w14:paraId="378A9CCD" w14:textId="5FA48646" w:rsidR="0014785F" w:rsidRPr="00480A6B" w:rsidRDefault="0014785F" w:rsidP="00F76392">
            <w:pPr>
              <w:spacing w:after="0" w:line="240" w:lineRule="auto"/>
              <w:ind w:left="-540" w:firstLine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spellStart"/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Россонский</w:t>
            </w:r>
            <w:proofErr w:type="spellEnd"/>
          </w:p>
        </w:tc>
        <w:tc>
          <w:tcPr>
            <w:tcW w:w="973" w:type="dxa"/>
            <w:shd w:val="clear" w:color="auto" w:fill="auto"/>
          </w:tcPr>
          <w:p w14:paraId="5BAE298E" w14:textId="30CF2630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0,1164</w:t>
            </w:r>
          </w:p>
        </w:tc>
        <w:tc>
          <w:tcPr>
            <w:tcW w:w="933" w:type="dxa"/>
            <w:shd w:val="clear" w:color="auto" w:fill="auto"/>
          </w:tcPr>
          <w:p w14:paraId="437D188F" w14:textId="59E7BD3E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0,1381</w:t>
            </w:r>
          </w:p>
        </w:tc>
        <w:tc>
          <w:tcPr>
            <w:tcW w:w="1023" w:type="dxa"/>
            <w:shd w:val="clear" w:color="auto" w:fill="auto"/>
          </w:tcPr>
          <w:p w14:paraId="3123F5F9" w14:textId="12603B9C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0,0217</w:t>
            </w:r>
          </w:p>
        </w:tc>
        <w:tc>
          <w:tcPr>
            <w:tcW w:w="1390" w:type="dxa"/>
            <w:vAlign w:val="bottom"/>
          </w:tcPr>
          <w:p w14:paraId="7B38CF1C" w14:textId="2C070394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97,5</w:t>
            </w:r>
          </w:p>
        </w:tc>
        <w:tc>
          <w:tcPr>
            <w:tcW w:w="1365" w:type="dxa"/>
            <w:vAlign w:val="bottom"/>
          </w:tcPr>
          <w:p w14:paraId="669B3AD7" w14:textId="242120DB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115,7</w:t>
            </w:r>
          </w:p>
        </w:tc>
        <w:tc>
          <w:tcPr>
            <w:tcW w:w="1265" w:type="dxa"/>
          </w:tcPr>
          <w:p w14:paraId="19E28F88" w14:textId="44C59EC4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150,0</w:t>
            </w:r>
          </w:p>
        </w:tc>
        <w:tc>
          <w:tcPr>
            <w:tcW w:w="1331" w:type="dxa"/>
          </w:tcPr>
          <w:p w14:paraId="2AEE7B9A" w14:textId="6C68A03D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103,7</w:t>
            </w:r>
          </w:p>
        </w:tc>
      </w:tr>
      <w:tr w:rsidR="0097587B" w:rsidRPr="00007D6E" w14:paraId="423C8156" w14:textId="1A088CFA" w:rsidTr="009423C7">
        <w:tc>
          <w:tcPr>
            <w:tcW w:w="1574" w:type="dxa"/>
            <w:shd w:val="clear" w:color="auto" w:fill="auto"/>
          </w:tcPr>
          <w:p w14:paraId="631778FB" w14:textId="11AD6ABA" w:rsidR="0014785F" w:rsidRPr="00480A6B" w:rsidRDefault="0014785F" w:rsidP="00F76392">
            <w:pPr>
              <w:spacing w:after="0" w:line="240" w:lineRule="auto"/>
              <w:ind w:left="-540" w:firstLine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spellStart"/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Шарковщинский</w:t>
            </w:r>
            <w:proofErr w:type="spellEnd"/>
          </w:p>
        </w:tc>
        <w:tc>
          <w:tcPr>
            <w:tcW w:w="973" w:type="dxa"/>
            <w:shd w:val="clear" w:color="auto" w:fill="auto"/>
          </w:tcPr>
          <w:p w14:paraId="16892A99" w14:textId="15F8D695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0,0249</w:t>
            </w:r>
          </w:p>
        </w:tc>
        <w:tc>
          <w:tcPr>
            <w:tcW w:w="933" w:type="dxa"/>
            <w:shd w:val="clear" w:color="auto" w:fill="auto"/>
          </w:tcPr>
          <w:p w14:paraId="2733FB43" w14:textId="2A53E98A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0,0042</w:t>
            </w:r>
          </w:p>
        </w:tc>
        <w:tc>
          <w:tcPr>
            <w:tcW w:w="1023" w:type="dxa"/>
            <w:shd w:val="clear" w:color="auto" w:fill="auto"/>
          </w:tcPr>
          <w:p w14:paraId="103AFE5A" w14:textId="10DB900A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480A6B">
              <w:rPr>
                <w:rFonts w:ascii="Times New Roman" w:hAnsi="Times New Roman" w:cs="Times New Roman"/>
                <w:sz w:val="18"/>
                <w:szCs w:val="18"/>
              </w:rPr>
              <w:t>-0,0207</w:t>
            </w:r>
          </w:p>
        </w:tc>
        <w:tc>
          <w:tcPr>
            <w:tcW w:w="1390" w:type="dxa"/>
            <w:vAlign w:val="bottom"/>
          </w:tcPr>
          <w:p w14:paraId="1F61E38E" w14:textId="25F62E1A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97,1</w:t>
            </w:r>
          </w:p>
        </w:tc>
        <w:tc>
          <w:tcPr>
            <w:tcW w:w="1365" w:type="dxa"/>
            <w:vAlign w:val="bottom"/>
          </w:tcPr>
          <w:p w14:paraId="20746B47" w14:textId="70536C4A" w:rsidR="0014785F" w:rsidRPr="00480A6B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80A6B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16,2</w:t>
            </w:r>
          </w:p>
        </w:tc>
        <w:tc>
          <w:tcPr>
            <w:tcW w:w="1265" w:type="dxa"/>
          </w:tcPr>
          <w:p w14:paraId="2AD90A26" w14:textId="04D8389A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100,0</w:t>
            </w:r>
          </w:p>
        </w:tc>
        <w:tc>
          <w:tcPr>
            <w:tcW w:w="1331" w:type="dxa"/>
          </w:tcPr>
          <w:p w14:paraId="551517FA" w14:textId="760029E8" w:rsidR="0014785F" w:rsidRPr="0014785F" w:rsidRDefault="0014785F" w:rsidP="002E1784">
            <w:pPr>
              <w:spacing w:after="0" w:line="240" w:lineRule="auto"/>
              <w:ind w:left="-540" w:firstLine="54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14785F">
              <w:rPr>
                <w:rFonts w:ascii="Times New Roman" w:hAnsi="Times New Roman" w:cs="Times New Roman"/>
                <w:sz w:val="18"/>
                <w:szCs w:val="18"/>
              </w:rPr>
              <w:t>86,4</w:t>
            </w:r>
          </w:p>
        </w:tc>
      </w:tr>
      <w:tr w:rsidR="009423C7" w:rsidRPr="003F5BAA" w14:paraId="526715FF" w14:textId="2545C4C3" w:rsidTr="003F2424">
        <w:tc>
          <w:tcPr>
            <w:tcW w:w="9854" w:type="dxa"/>
            <w:gridSpan w:val="8"/>
            <w:shd w:val="clear" w:color="auto" w:fill="auto"/>
          </w:tcPr>
          <w:p w14:paraId="009A38BF" w14:textId="1C2A42E2" w:rsidR="009423C7" w:rsidRPr="003F5BAA" w:rsidRDefault="009423C7" w:rsidP="00E11EB9">
            <w:pPr>
              <w:spacing w:after="0" w:line="240" w:lineRule="auto"/>
              <w:ind w:left="-540" w:firstLine="540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3F5BA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Источник: составлено автором на основе статистических данных </w:t>
            </w:r>
            <w:r w:rsidRPr="003F5BAA">
              <w:rPr>
                <w:rStyle w:val="a3"/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footnoteReference w:id="4"/>
            </w:r>
            <w:r w:rsidRPr="003F5BAA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</w:tc>
      </w:tr>
    </w:tbl>
    <w:p w14:paraId="24B11AA2" w14:textId="77777777" w:rsidR="0014785F" w:rsidRDefault="0014785F" w:rsidP="00C5280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77C3D7E3" w14:textId="48605C92" w:rsidR="00C52808" w:rsidRDefault="00C52808" w:rsidP="00C5280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52808">
        <w:rPr>
          <w:rFonts w:ascii="Times New Roman" w:eastAsia="Times New Roman" w:hAnsi="Times New Roman" w:cs="Times New Roman"/>
          <w:sz w:val="24"/>
          <w:lang w:eastAsia="ru-RU"/>
        </w:rPr>
        <w:t xml:space="preserve">Данные таблицы 1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показывают различный уровень локализации туристических потоков. При снижающейся численности населения, что является отрицательным социально-экономическим эффектом не только исследуемых районов, но и по всей стране в целом, приток туристов </w:t>
      </w:r>
      <w:r w:rsidR="008E23D0">
        <w:rPr>
          <w:rFonts w:ascii="Times New Roman" w:eastAsia="Times New Roman" w:hAnsi="Times New Roman" w:cs="Times New Roman"/>
          <w:sz w:val="24"/>
          <w:lang w:eastAsia="ru-RU"/>
        </w:rPr>
        <w:t xml:space="preserve">в 2024 году </w:t>
      </w:r>
      <w:r>
        <w:rPr>
          <w:rFonts w:ascii="Times New Roman" w:eastAsia="Times New Roman" w:hAnsi="Times New Roman" w:cs="Times New Roman"/>
          <w:sz w:val="24"/>
          <w:lang w:eastAsia="ru-RU"/>
        </w:rPr>
        <w:t>продемонстри</w:t>
      </w:r>
      <w:r w:rsidR="008E23D0">
        <w:rPr>
          <w:rFonts w:ascii="Times New Roman" w:eastAsia="Times New Roman" w:hAnsi="Times New Roman" w:cs="Times New Roman"/>
          <w:sz w:val="24"/>
          <w:lang w:eastAsia="ru-RU"/>
        </w:rPr>
        <w:t xml:space="preserve">рован </w:t>
      </w:r>
      <w:proofErr w:type="spellStart"/>
      <w:r w:rsidR="008E23D0">
        <w:rPr>
          <w:rFonts w:ascii="Times New Roman" w:eastAsia="Times New Roman" w:hAnsi="Times New Roman" w:cs="Times New Roman"/>
          <w:sz w:val="24"/>
          <w:lang w:eastAsia="ru-RU"/>
        </w:rPr>
        <w:t>Верхнедвинским</w:t>
      </w:r>
      <w:proofErr w:type="spellEnd"/>
      <w:r w:rsidR="008E23D0">
        <w:rPr>
          <w:rFonts w:ascii="Times New Roman" w:eastAsia="Times New Roman" w:hAnsi="Times New Roman" w:cs="Times New Roman"/>
          <w:sz w:val="24"/>
          <w:lang w:eastAsia="ru-RU"/>
        </w:rPr>
        <w:t xml:space="preserve"> районом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(увеличение в 3,3 раза). Численность въездных и внутренних потоков организованного вида туризма </w:t>
      </w:r>
      <w:r w:rsidR="003F5BAA">
        <w:rPr>
          <w:rFonts w:ascii="Times New Roman" w:eastAsia="Times New Roman" w:hAnsi="Times New Roman" w:cs="Times New Roman"/>
          <w:sz w:val="24"/>
          <w:lang w:eastAsia="ru-RU"/>
        </w:rPr>
        <w:t>на 34,6 % увеличила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сь в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Поставском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и на 15,7 % в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Россонском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районе. </w:t>
      </w:r>
      <w:r w:rsidR="008E23D0">
        <w:rPr>
          <w:rFonts w:ascii="Times New Roman" w:eastAsia="Times New Roman" w:hAnsi="Times New Roman" w:cs="Times New Roman"/>
          <w:sz w:val="24"/>
          <w:lang w:eastAsia="ru-RU"/>
        </w:rPr>
        <w:t xml:space="preserve">Низкий уровень коэффициента локализации туристов в </w:t>
      </w:r>
      <w:proofErr w:type="spellStart"/>
      <w:r w:rsidR="008E23D0">
        <w:rPr>
          <w:rFonts w:ascii="Times New Roman" w:eastAsia="Times New Roman" w:hAnsi="Times New Roman" w:cs="Times New Roman"/>
          <w:sz w:val="24"/>
          <w:lang w:eastAsia="ru-RU"/>
        </w:rPr>
        <w:t>Глубокском</w:t>
      </w:r>
      <w:proofErr w:type="spellEnd"/>
      <w:r w:rsidR="008E23D0">
        <w:rPr>
          <w:rFonts w:ascii="Times New Roman" w:eastAsia="Times New Roman" w:hAnsi="Times New Roman" w:cs="Times New Roman"/>
          <w:sz w:val="24"/>
          <w:lang w:eastAsia="ru-RU"/>
        </w:rPr>
        <w:t xml:space="preserve"> районе обусловлен высокой численностью местного населения,</w:t>
      </w:r>
      <w:r w:rsidR="006C0180">
        <w:rPr>
          <w:rFonts w:ascii="Times New Roman" w:eastAsia="Times New Roman" w:hAnsi="Times New Roman" w:cs="Times New Roman"/>
          <w:sz w:val="24"/>
          <w:lang w:eastAsia="ru-RU"/>
        </w:rPr>
        <w:t xml:space="preserve"> причем снижение темпов роста чи</w:t>
      </w:r>
      <w:r w:rsidR="008E23D0">
        <w:rPr>
          <w:rFonts w:ascii="Times New Roman" w:eastAsia="Times New Roman" w:hAnsi="Times New Roman" w:cs="Times New Roman"/>
          <w:sz w:val="24"/>
          <w:lang w:eastAsia="ru-RU"/>
        </w:rPr>
        <w:t>сленности в данном районе минимальны (0,9%)</w:t>
      </w:r>
      <w:r w:rsidR="006C0180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proofErr w:type="spellStart"/>
      <w:r w:rsidR="006C0180">
        <w:rPr>
          <w:rFonts w:ascii="Times New Roman" w:eastAsia="Times New Roman" w:hAnsi="Times New Roman" w:cs="Times New Roman"/>
          <w:sz w:val="24"/>
          <w:lang w:eastAsia="ru-RU"/>
        </w:rPr>
        <w:t>Глубокский</w:t>
      </w:r>
      <w:proofErr w:type="spellEnd"/>
      <w:r w:rsidR="006C0180">
        <w:rPr>
          <w:rFonts w:ascii="Times New Roman" w:eastAsia="Times New Roman" w:hAnsi="Times New Roman" w:cs="Times New Roman"/>
          <w:sz w:val="24"/>
          <w:lang w:eastAsia="ru-RU"/>
        </w:rPr>
        <w:t xml:space="preserve"> район характеризуется широко развитым предпринимательством в различных сферах деятельности.</w:t>
      </w:r>
      <w:r w:rsidR="003B0902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E23D0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3F5BAA">
        <w:rPr>
          <w:rFonts w:ascii="Times New Roman" w:eastAsia="Times New Roman" w:hAnsi="Times New Roman" w:cs="Times New Roman"/>
          <w:sz w:val="24"/>
          <w:lang w:eastAsia="ru-RU"/>
        </w:rPr>
        <w:t xml:space="preserve">Темпы роста списочной численности работников коллективных средств размещения, как прямого социально-экономического эффекта в системе сбалансированных показателей оценки, возрастают в 2024 году по отношению к 2023 году. В </w:t>
      </w:r>
      <w:proofErr w:type="spellStart"/>
      <w:r w:rsidR="003F5BAA">
        <w:rPr>
          <w:rFonts w:ascii="Times New Roman" w:eastAsia="Times New Roman" w:hAnsi="Times New Roman" w:cs="Times New Roman"/>
          <w:sz w:val="24"/>
          <w:lang w:eastAsia="ru-RU"/>
        </w:rPr>
        <w:t>Россонском</w:t>
      </w:r>
      <w:proofErr w:type="spellEnd"/>
      <w:r w:rsidR="003F5BAA">
        <w:rPr>
          <w:rFonts w:ascii="Times New Roman" w:eastAsia="Times New Roman" w:hAnsi="Times New Roman" w:cs="Times New Roman"/>
          <w:sz w:val="24"/>
          <w:lang w:eastAsia="ru-RU"/>
        </w:rPr>
        <w:t xml:space="preserve"> районе этот показатель увеличился на 50 %, в </w:t>
      </w:r>
      <w:proofErr w:type="spellStart"/>
      <w:r w:rsidR="003F5BAA">
        <w:rPr>
          <w:rFonts w:ascii="Times New Roman" w:eastAsia="Times New Roman" w:hAnsi="Times New Roman" w:cs="Times New Roman"/>
          <w:sz w:val="24"/>
          <w:lang w:eastAsia="ru-RU"/>
        </w:rPr>
        <w:t>Шарковщинском</w:t>
      </w:r>
      <w:proofErr w:type="spellEnd"/>
      <w:r w:rsidR="003F5BAA">
        <w:rPr>
          <w:rFonts w:ascii="Times New Roman" w:eastAsia="Times New Roman" w:hAnsi="Times New Roman" w:cs="Times New Roman"/>
          <w:sz w:val="24"/>
          <w:lang w:eastAsia="ru-RU"/>
        </w:rPr>
        <w:t xml:space="preserve"> районе остался неизменным, в </w:t>
      </w:r>
      <w:proofErr w:type="spellStart"/>
      <w:r w:rsidR="003F5BAA">
        <w:rPr>
          <w:rFonts w:ascii="Times New Roman" w:eastAsia="Times New Roman" w:hAnsi="Times New Roman" w:cs="Times New Roman"/>
          <w:sz w:val="24"/>
          <w:lang w:eastAsia="ru-RU"/>
        </w:rPr>
        <w:t>Миорском</w:t>
      </w:r>
      <w:proofErr w:type="spellEnd"/>
      <w:r w:rsidR="003F5BAA">
        <w:rPr>
          <w:rFonts w:ascii="Times New Roman" w:eastAsia="Times New Roman" w:hAnsi="Times New Roman" w:cs="Times New Roman"/>
          <w:sz w:val="24"/>
          <w:lang w:eastAsia="ru-RU"/>
        </w:rPr>
        <w:t xml:space="preserve"> районе снизился на 2,5%. Таким образом, динамично развивается туристическая сфера в трех районах подпрограммы </w:t>
      </w:r>
      <w:proofErr w:type="spellStart"/>
      <w:r w:rsidR="003F5BAA">
        <w:rPr>
          <w:rFonts w:ascii="Times New Roman" w:eastAsia="Times New Roman" w:hAnsi="Times New Roman" w:cs="Times New Roman"/>
          <w:sz w:val="24"/>
          <w:lang w:eastAsia="ru-RU"/>
        </w:rPr>
        <w:t>Поозерье</w:t>
      </w:r>
      <w:proofErr w:type="spellEnd"/>
      <w:r w:rsidR="003F5BAA">
        <w:rPr>
          <w:rFonts w:ascii="Times New Roman" w:eastAsia="Times New Roman" w:hAnsi="Times New Roman" w:cs="Times New Roman"/>
          <w:sz w:val="24"/>
          <w:lang w:eastAsia="ru-RU"/>
        </w:rPr>
        <w:t xml:space="preserve"> Витебской области: </w:t>
      </w:r>
      <w:proofErr w:type="spellStart"/>
      <w:r w:rsidR="003F5BAA">
        <w:rPr>
          <w:rFonts w:ascii="Times New Roman" w:eastAsia="Times New Roman" w:hAnsi="Times New Roman" w:cs="Times New Roman"/>
          <w:sz w:val="24"/>
          <w:lang w:eastAsia="ru-RU"/>
        </w:rPr>
        <w:t>Верхнедвинский</w:t>
      </w:r>
      <w:proofErr w:type="spellEnd"/>
      <w:r w:rsidR="003F5BAA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822A05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822A05">
        <w:rPr>
          <w:rFonts w:ascii="Times New Roman" w:eastAsia="Times New Roman" w:hAnsi="Times New Roman" w:cs="Times New Roman"/>
          <w:sz w:val="24"/>
          <w:lang w:eastAsia="ru-RU"/>
        </w:rPr>
        <w:t>Поставский</w:t>
      </w:r>
      <w:proofErr w:type="spellEnd"/>
      <w:r w:rsidR="00822A05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822A05">
        <w:rPr>
          <w:rFonts w:ascii="Times New Roman" w:eastAsia="Times New Roman" w:hAnsi="Times New Roman" w:cs="Times New Roman"/>
          <w:sz w:val="24"/>
          <w:lang w:eastAsia="ru-RU"/>
        </w:rPr>
        <w:t>Россонский</w:t>
      </w:r>
      <w:proofErr w:type="spellEnd"/>
      <w:r w:rsidR="00822A05">
        <w:rPr>
          <w:rFonts w:ascii="Times New Roman" w:eastAsia="Times New Roman" w:hAnsi="Times New Roman" w:cs="Times New Roman"/>
          <w:sz w:val="24"/>
          <w:lang w:eastAsia="ru-RU"/>
        </w:rPr>
        <w:t xml:space="preserve">.  Изыскивать резервы роста туристической привлекательности необходимо </w:t>
      </w:r>
      <w:proofErr w:type="spellStart"/>
      <w:r w:rsidR="00822A05">
        <w:rPr>
          <w:rFonts w:ascii="Times New Roman" w:eastAsia="Times New Roman" w:hAnsi="Times New Roman" w:cs="Times New Roman"/>
          <w:sz w:val="24"/>
          <w:lang w:eastAsia="ru-RU"/>
        </w:rPr>
        <w:t>Шарковщинскому</w:t>
      </w:r>
      <w:proofErr w:type="spellEnd"/>
      <w:r w:rsidR="00822A05">
        <w:rPr>
          <w:rFonts w:ascii="Times New Roman" w:eastAsia="Times New Roman" w:hAnsi="Times New Roman" w:cs="Times New Roman"/>
          <w:sz w:val="24"/>
          <w:lang w:eastAsia="ru-RU"/>
        </w:rPr>
        <w:t xml:space="preserve"> району. </w:t>
      </w:r>
    </w:p>
    <w:p w14:paraId="3076F72C" w14:textId="60D49BA5" w:rsidR="00B31F3A" w:rsidRDefault="00517827" w:rsidP="00C5280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Для активизации въездных и внутренних туристических потоков в районах созданы Государственные учреждения «Туристические информационные центры»</w:t>
      </w:r>
      <w:r w:rsidR="001B6234">
        <w:rPr>
          <w:rFonts w:ascii="Times New Roman" w:eastAsia="Times New Roman" w:hAnsi="Times New Roman" w:cs="Times New Roman"/>
          <w:sz w:val="24"/>
          <w:lang w:eastAsia="ru-RU"/>
        </w:rPr>
        <w:t xml:space="preserve"> (ТИЦ)</w:t>
      </w:r>
      <w:r w:rsidR="008C2FD6">
        <w:rPr>
          <w:rFonts w:ascii="Times New Roman" w:eastAsia="Times New Roman" w:hAnsi="Times New Roman" w:cs="Times New Roman"/>
          <w:sz w:val="24"/>
          <w:lang w:eastAsia="ru-RU"/>
        </w:rPr>
        <w:t>. Учреждения с</w:t>
      </w:r>
      <w:r>
        <w:rPr>
          <w:rFonts w:ascii="Times New Roman" w:eastAsia="Times New Roman" w:hAnsi="Times New Roman" w:cs="Times New Roman"/>
          <w:sz w:val="24"/>
          <w:lang w:eastAsia="ru-RU"/>
        </w:rPr>
        <w:t>пециализируются на оказании информационно-справочной поддержк</w:t>
      </w:r>
      <w:r w:rsidR="008C2FD6">
        <w:rPr>
          <w:rFonts w:ascii="Times New Roman" w:eastAsia="Times New Roman" w:hAnsi="Times New Roman" w:cs="Times New Roman"/>
          <w:sz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туристов, организации экскурсионного обслуживания, </w:t>
      </w:r>
      <w:r w:rsidR="008C2FD6">
        <w:rPr>
          <w:rFonts w:ascii="Times New Roman" w:eastAsia="Times New Roman" w:hAnsi="Times New Roman" w:cs="Times New Roman"/>
          <w:sz w:val="24"/>
          <w:lang w:eastAsia="ru-RU"/>
        </w:rPr>
        <w:t>информация о деятельности размещена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на</w:t>
      </w:r>
      <w:r w:rsidR="009558D1">
        <w:rPr>
          <w:rFonts w:ascii="Times New Roman" w:eastAsia="Times New Roman" w:hAnsi="Times New Roman" w:cs="Times New Roman"/>
          <w:sz w:val="24"/>
          <w:lang w:eastAsia="ru-RU"/>
        </w:rPr>
        <w:t xml:space="preserve"> официальном туристическом </w:t>
      </w:r>
      <w:r w:rsidR="009558D1" w:rsidRPr="002F0202">
        <w:rPr>
          <w:rFonts w:ascii="Times New Roman" w:eastAsia="Times New Roman" w:hAnsi="Times New Roman" w:cs="Times New Roman"/>
          <w:sz w:val="24"/>
          <w:lang w:eastAsia="ru-RU"/>
        </w:rPr>
        <w:t>портале</w:t>
      </w:r>
      <w:r w:rsidRPr="002F0202">
        <w:rPr>
          <w:rFonts w:ascii="Times New Roman" w:eastAsia="Times New Roman" w:hAnsi="Times New Roman" w:cs="Times New Roman"/>
          <w:sz w:val="24"/>
          <w:lang w:eastAsia="ru-RU"/>
        </w:rPr>
        <w:t xml:space="preserve">   </w:t>
      </w:r>
      <w:hyperlink r:id="rId9" w:history="1">
        <w:r w:rsidRPr="002F0202">
          <w:rPr>
            <w:rStyle w:val="a4"/>
            <w:rFonts w:ascii="Times New Roman" w:eastAsia="Times New Roman" w:hAnsi="Times New Roman" w:cs="Times New Roman"/>
            <w:color w:val="auto"/>
            <w:sz w:val="24"/>
            <w:u w:val="none"/>
            <w:lang w:eastAsia="ru-RU"/>
          </w:rPr>
          <w:t>https://ru.belarus.travel/</w:t>
        </w:r>
      </w:hyperlink>
      <w:r w:rsidRPr="002F0202">
        <w:rPr>
          <w:rFonts w:ascii="Times New Roman" w:eastAsia="Times New Roman" w:hAnsi="Times New Roman" w:cs="Times New Roman"/>
          <w:sz w:val="24"/>
          <w:lang w:eastAsia="ru-RU"/>
        </w:rPr>
        <w:t xml:space="preserve">.  </w:t>
      </w:r>
      <w:r w:rsidR="001B6234">
        <w:rPr>
          <w:rFonts w:ascii="Times New Roman" w:eastAsia="Times New Roman" w:hAnsi="Times New Roman" w:cs="Times New Roman"/>
          <w:sz w:val="24"/>
          <w:lang w:eastAsia="ru-RU"/>
        </w:rPr>
        <w:t xml:space="preserve">Для </w:t>
      </w:r>
      <w:r w:rsidR="008C2FD6">
        <w:rPr>
          <w:rFonts w:ascii="Times New Roman" w:eastAsia="Times New Roman" w:hAnsi="Times New Roman" w:cs="Times New Roman"/>
          <w:sz w:val="24"/>
          <w:lang w:eastAsia="ru-RU"/>
        </w:rPr>
        <w:t>того чтобы оценить эффективность функционирования</w:t>
      </w:r>
      <w:r w:rsidR="001B6234">
        <w:rPr>
          <w:rFonts w:ascii="Times New Roman" w:eastAsia="Times New Roman" w:hAnsi="Times New Roman" w:cs="Times New Roman"/>
          <w:sz w:val="24"/>
          <w:lang w:eastAsia="ru-RU"/>
        </w:rPr>
        <w:t xml:space="preserve"> ТИЦ, необходимы следующие данные: числе разработанных маршрутов; подготовленных компетенциях, аттестованных гидов-переводчиков, объем экспорта туристических услуг и размерах финансирования. </w:t>
      </w:r>
      <w:r w:rsidR="008C2FD6">
        <w:rPr>
          <w:rFonts w:ascii="Times New Roman" w:eastAsia="Times New Roman" w:hAnsi="Times New Roman" w:cs="Times New Roman"/>
          <w:sz w:val="24"/>
          <w:lang w:eastAsia="ru-RU"/>
        </w:rPr>
        <w:t xml:space="preserve">Формы статистической отчетности по таким показателям отсутствуют, поэтому эффективное </w:t>
      </w:r>
      <w:r w:rsidR="008C2FD6">
        <w:rPr>
          <w:rFonts w:ascii="Times New Roman" w:eastAsia="Times New Roman" w:hAnsi="Times New Roman" w:cs="Times New Roman"/>
          <w:sz w:val="24"/>
          <w:lang w:eastAsia="ru-RU"/>
        </w:rPr>
        <w:lastRenderedPageBreak/>
        <w:t>использование бюджетных средств финансирования подпрограммы, необходимо рассчитывать с учетом сбалансированных коэффициентов социально-экономического эффекта.</w:t>
      </w:r>
    </w:p>
    <w:p w14:paraId="23D3A8CE" w14:textId="3DE9819D" w:rsidR="00292D25" w:rsidRDefault="00292D25" w:rsidP="00C5280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Исследование показывает, что рост уровня локализации туристических потоков в районах способствует </w:t>
      </w:r>
      <w:r w:rsidR="006C074C">
        <w:rPr>
          <w:rFonts w:ascii="Times New Roman" w:eastAsia="Times New Roman" w:hAnsi="Times New Roman" w:cs="Times New Roman"/>
          <w:sz w:val="24"/>
          <w:lang w:eastAsia="ru-RU"/>
        </w:rPr>
        <w:t>устойчивости их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развития, созданию рабочих мест, формированию предпринима</w:t>
      </w:r>
      <w:r w:rsidR="00852F4A">
        <w:rPr>
          <w:rFonts w:ascii="Times New Roman" w:eastAsia="Times New Roman" w:hAnsi="Times New Roman" w:cs="Times New Roman"/>
          <w:sz w:val="24"/>
          <w:lang w:eastAsia="ru-RU"/>
        </w:rPr>
        <w:t>тельских инициатив, поступлению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в местных бюджет налогов и повышению заработной платы, что и </w:t>
      </w:r>
      <w:r w:rsidR="00852F4A">
        <w:rPr>
          <w:rFonts w:ascii="Times New Roman" w:eastAsia="Times New Roman" w:hAnsi="Times New Roman" w:cs="Times New Roman"/>
          <w:sz w:val="24"/>
          <w:lang w:eastAsia="ru-RU"/>
        </w:rPr>
        <w:t xml:space="preserve">определит </w:t>
      </w:r>
      <w:r w:rsidR="001B18AA">
        <w:rPr>
          <w:rFonts w:ascii="Times New Roman" w:eastAsia="Times New Roman" w:hAnsi="Times New Roman" w:cs="Times New Roman"/>
          <w:sz w:val="24"/>
          <w:lang w:eastAsia="ru-RU"/>
        </w:rPr>
        <w:t>рост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благосостояния </w:t>
      </w:r>
      <w:r w:rsidR="00CB5E92">
        <w:rPr>
          <w:rFonts w:ascii="Times New Roman" w:eastAsia="Times New Roman" w:hAnsi="Times New Roman" w:cs="Times New Roman"/>
          <w:sz w:val="24"/>
          <w:lang w:eastAsia="ru-RU"/>
        </w:rPr>
        <w:t xml:space="preserve">и снизит отток </w:t>
      </w:r>
      <w:r>
        <w:rPr>
          <w:rFonts w:ascii="Times New Roman" w:eastAsia="Times New Roman" w:hAnsi="Times New Roman" w:cs="Times New Roman"/>
          <w:sz w:val="24"/>
          <w:lang w:eastAsia="ru-RU"/>
        </w:rPr>
        <w:t>населения.</w:t>
      </w:r>
    </w:p>
    <w:p w14:paraId="5763F895" w14:textId="77777777" w:rsidR="008C2FD6" w:rsidRPr="002E1784" w:rsidRDefault="008C2FD6" w:rsidP="00B031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01F017DF" w14:textId="77777777" w:rsidR="000E49BD" w:rsidRPr="000E49BD" w:rsidRDefault="000E49BD" w:rsidP="000E49BD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bCs/>
          <w:sz w:val="24"/>
        </w:rPr>
      </w:pPr>
      <w:r w:rsidRPr="000E49BD">
        <w:rPr>
          <w:rFonts w:ascii="Times New Roman" w:eastAsia="Calibri" w:hAnsi="Times New Roman" w:cs="Times New Roman"/>
          <w:b/>
          <w:bCs/>
          <w:sz w:val="24"/>
        </w:rPr>
        <w:t>Информация об авторе</w:t>
      </w:r>
    </w:p>
    <w:p w14:paraId="51903696" w14:textId="6B75244A" w:rsidR="002E1784" w:rsidRPr="00FC080A" w:rsidRDefault="000E49BD" w:rsidP="00FC080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Янкевич Елена Михайловна</w:t>
      </w:r>
      <w:r w:rsidRPr="000E49BD">
        <w:rPr>
          <w:rFonts w:ascii="Times New Roman" w:eastAsia="Calibri" w:hAnsi="Times New Roman" w:cs="Times New Roman"/>
          <w:sz w:val="24"/>
          <w:lang w:val="ru-BY"/>
        </w:rPr>
        <w:t xml:space="preserve"> (Республика Беларусь, г. Витебск) </w:t>
      </w:r>
      <w:r w:rsidRPr="000E49BD">
        <w:rPr>
          <w:rFonts w:ascii="Times New Roman" w:eastAsia="Calibri" w:hAnsi="Times New Roman" w:cs="Times New Roman"/>
          <w:sz w:val="24"/>
        </w:rPr>
        <w:t>–</w:t>
      </w:r>
      <w:r w:rsidRPr="000E49BD">
        <w:rPr>
          <w:rFonts w:ascii="Times New Roman" w:eastAsia="Calibri" w:hAnsi="Times New Roman" w:cs="Times New Roman"/>
          <w:sz w:val="24"/>
          <w:lang w:val="ru-BY"/>
        </w:rPr>
        <w:t xml:space="preserve"> </w:t>
      </w:r>
      <w:r>
        <w:rPr>
          <w:rFonts w:ascii="Times New Roman" w:eastAsia="Calibri" w:hAnsi="Times New Roman" w:cs="Times New Roman"/>
          <w:sz w:val="24"/>
        </w:rPr>
        <w:t>кандидат экономических наук, доцент, доцент</w:t>
      </w:r>
      <w:r w:rsidRPr="000E49BD">
        <w:rPr>
          <w:rFonts w:ascii="Times New Roman" w:eastAsia="Calibri" w:hAnsi="Times New Roman" w:cs="Times New Roman"/>
          <w:sz w:val="24"/>
          <w:lang w:val="ru-BY"/>
        </w:rPr>
        <w:t xml:space="preserve">, </w:t>
      </w:r>
      <w:r w:rsidR="00836082">
        <w:rPr>
          <w:rFonts w:ascii="Times New Roman" w:eastAsia="Calibri" w:hAnsi="Times New Roman" w:cs="Times New Roman"/>
          <w:sz w:val="24"/>
        </w:rPr>
        <w:t>УО «</w:t>
      </w:r>
      <w:r w:rsidRPr="000E49BD">
        <w:rPr>
          <w:rFonts w:ascii="Times New Roman" w:eastAsia="Calibri" w:hAnsi="Times New Roman" w:cs="Times New Roman"/>
          <w:sz w:val="24"/>
          <w:lang w:val="ru-BY"/>
        </w:rPr>
        <w:t>Витебский государственный университет имени П.</w:t>
      </w:r>
      <w:r w:rsidR="0091472B">
        <w:rPr>
          <w:rFonts w:ascii="Times New Roman" w:eastAsia="Calibri" w:hAnsi="Times New Roman" w:cs="Times New Roman"/>
          <w:sz w:val="24"/>
        </w:rPr>
        <w:t> </w:t>
      </w:r>
      <w:r w:rsidRPr="000E49BD">
        <w:rPr>
          <w:rFonts w:ascii="Times New Roman" w:eastAsia="Calibri" w:hAnsi="Times New Roman" w:cs="Times New Roman"/>
          <w:sz w:val="24"/>
          <w:lang w:val="ru-BY"/>
        </w:rPr>
        <w:t>М.</w:t>
      </w:r>
      <w:r w:rsidR="0091472B">
        <w:rPr>
          <w:rFonts w:ascii="Times New Roman" w:eastAsia="Calibri" w:hAnsi="Times New Roman" w:cs="Times New Roman"/>
          <w:sz w:val="24"/>
        </w:rPr>
        <w:t> </w:t>
      </w:r>
      <w:r w:rsidRPr="000E49BD">
        <w:rPr>
          <w:rFonts w:ascii="Times New Roman" w:eastAsia="Calibri" w:hAnsi="Times New Roman" w:cs="Times New Roman"/>
          <w:sz w:val="24"/>
          <w:lang w:val="ru-BY"/>
        </w:rPr>
        <w:t>Машерова</w:t>
      </w:r>
      <w:r w:rsidR="00836082">
        <w:rPr>
          <w:rFonts w:ascii="Times New Roman" w:eastAsia="Calibri" w:hAnsi="Times New Roman" w:cs="Times New Roman"/>
          <w:sz w:val="24"/>
        </w:rPr>
        <w:t>»</w:t>
      </w:r>
      <w:r w:rsidRPr="000E49BD">
        <w:rPr>
          <w:rFonts w:ascii="Times New Roman" w:eastAsia="Calibri" w:hAnsi="Times New Roman" w:cs="Times New Roman"/>
          <w:sz w:val="24"/>
          <w:lang w:val="ru-BY"/>
        </w:rPr>
        <w:t xml:space="preserve"> (210038, Республика Беларусь, г. Витебск, пр-т Московский, 33, </w:t>
      </w:r>
      <w:proofErr w:type="gramStart"/>
      <w:r>
        <w:rPr>
          <w:rFonts w:ascii="Times New Roman" w:eastAsia="Calibri" w:hAnsi="Times New Roman" w:cs="Times New Roman"/>
          <w:sz w:val="24"/>
        </w:rPr>
        <w:t>е</w:t>
      </w:r>
      <w:proofErr w:type="gramEnd"/>
      <w:r w:rsidRPr="000E49BD">
        <w:rPr>
          <w:rFonts w:ascii="Times New Roman" w:eastAsia="Calibri" w:hAnsi="Times New Roman" w:cs="Times New Roman"/>
          <w:sz w:val="24"/>
          <w:lang w:val="ru-BY"/>
        </w:rPr>
        <w:t>-</w:t>
      </w:r>
      <w:r w:rsidRPr="000E49BD">
        <w:rPr>
          <w:rFonts w:ascii="Times New Roman" w:eastAsia="Calibri" w:hAnsi="Times New Roman" w:cs="Times New Roman"/>
          <w:sz w:val="24"/>
          <w:lang w:val="en-US"/>
        </w:rPr>
        <w:t>mail</w:t>
      </w:r>
      <w:r w:rsidRPr="000E49BD">
        <w:rPr>
          <w:rFonts w:ascii="Times New Roman" w:eastAsia="Calibri" w:hAnsi="Times New Roman" w:cs="Times New Roman"/>
          <w:sz w:val="24"/>
          <w:lang w:val="ru-BY"/>
        </w:rPr>
        <w:t xml:space="preserve">: 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yankevich</w:t>
      </w:r>
      <w:proofErr w:type="spellEnd"/>
      <w:r w:rsidRPr="00FC080A">
        <w:rPr>
          <w:rFonts w:ascii="Times New Roman" w:eastAsia="Calibri" w:hAnsi="Times New Roman" w:cs="Times New Roman"/>
          <w:sz w:val="24"/>
        </w:rPr>
        <w:t>_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em</w:t>
      </w:r>
      <w:proofErr w:type="spellEnd"/>
      <w:r w:rsidRPr="00FC080A">
        <w:rPr>
          <w:rFonts w:ascii="Times New Roman" w:eastAsia="Calibri" w:hAnsi="Times New Roman" w:cs="Times New Roman"/>
          <w:sz w:val="24"/>
        </w:rPr>
        <w:t>@</w:t>
      </w:r>
      <w:r>
        <w:rPr>
          <w:rFonts w:ascii="Times New Roman" w:eastAsia="Calibri" w:hAnsi="Times New Roman" w:cs="Times New Roman"/>
          <w:sz w:val="24"/>
          <w:lang w:val="en-US"/>
        </w:rPr>
        <w:t>mail</w:t>
      </w:r>
      <w:r w:rsidRPr="00FC080A">
        <w:rPr>
          <w:rFonts w:ascii="Times New Roman" w:eastAsia="Calibri" w:hAnsi="Times New Roman" w:cs="Times New Roman"/>
          <w:sz w:val="24"/>
        </w:rPr>
        <w:t>.</w:t>
      </w:r>
      <w:proofErr w:type="spellStart"/>
      <w:r>
        <w:rPr>
          <w:rFonts w:ascii="Times New Roman" w:eastAsia="Calibri" w:hAnsi="Times New Roman" w:cs="Times New Roman"/>
          <w:sz w:val="24"/>
          <w:lang w:val="en-US"/>
        </w:rPr>
        <w:t>ru</w:t>
      </w:r>
      <w:proofErr w:type="spellEnd"/>
      <w:r w:rsidRPr="000E49BD">
        <w:rPr>
          <w:rFonts w:ascii="Times New Roman" w:eastAsia="Calibri" w:hAnsi="Times New Roman" w:cs="Times New Roman"/>
          <w:sz w:val="24"/>
        </w:rPr>
        <w:t>).</w:t>
      </w:r>
    </w:p>
    <w:p w14:paraId="31445EB2" w14:textId="77777777" w:rsidR="008C2FD6" w:rsidRDefault="008C2FD6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14:paraId="030F0694" w14:textId="57C6524E" w:rsidR="002E1784" w:rsidRPr="00D14F89" w:rsidRDefault="00837892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lang w:val="en-US"/>
        </w:rPr>
        <w:t>Yankevich</w:t>
      </w:r>
      <w:proofErr w:type="spellEnd"/>
      <w:r w:rsidRPr="00D14F89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E</w:t>
      </w:r>
      <w:r w:rsidRPr="00D14F89">
        <w:rPr>
          <w:rFonts w:ascii="Times New Roman" w:eastAsia="Calibri" w:hAnsi="Times New Roman" w:cs="Times New Roman"/>
          <w:b/>
          <w:sz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M</w:t>
      </w:r>
      <w:r w:rsidRPr="00D14F89">
        <w:rPr>
          <w:rFonts w:ascii="Times New Roman" w:eastAsia="Calibri" w:hAnsi="Times New Roman" w:cs="Times New Roman"/>
          <w:b/>
          <w:sz w:val="24"/>
          <w:lang w:val="en-US"/>
        </w:rPr>
        <w:t>.</w:t>
      </w:r>
    </w:p>
    <w:p w14:paraId="727C1169" w14:textId="77777777" w:rsidR="002E1784" w:rsidRPr="00D14F89" w:rsidRDefault="002E1784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</w:p>
    <w:p w14:paraId="63B96062" w14:textId="1761F08B" w:rsidR="002E1784" w:rsidRPr="00837892" w:rsidRDefault="00837892" w:rsidP="00837892">
      <w:pPr>
        <w:spacing w:after="0" w:line="240" w:lineRule="auto"/>
        <w:ind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837892">
        <w:rPr>
          <w:rFonts w:ascii="Times New Roman" w:eastAsia="Calibri" w:hAnsi="Times New Roman" w:cs="Times New Roman"/>
          <w:b/>
          <w:sz w:val="24"/>
          <w:lang w:val="en-US"/>
        </w:rPr>
        <w:t xml:space="preserve">LOCALIZATION OF TOURIST FLOWS AS AN IMPORTANT FACTOR OF THE SOCIAL AND ECONOMIC EFFECT OF SUSTAINABLE DEVELOPMENT OF THE REGION </w:t>
      </w:r>
      <w:r w:rsidR="002E1784" w:rsidRPr="002E1784">
        <w:rPr>
          <w:rFonts w:ascii="Times New Roman" w:eastAsia="Calibri" w:hAnsi="Times New Roman" w:cs="Times New Roman"/>
          <w:b/>
          <w:sz w:val="24"/>
        </w:rPr>
        <w:t>НАЗВАНИЕ</w:t>
      </w:r>
      <w:r w:rsidR="002E1784" w:rsidRPr="00837892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 w:rsidR="002E1784" w:rsidRPr="002E1784">
        <w:rPr>
          <w:rFonts w:ascii="Times New Roman" w:eastAsia="Calibri" w:hAnsi="Times New Roman" w:cs="Times New Roman"/>
          <w:b/>
          <w:sz w:val="24"/>
        </w:rPr>
        <w:t>СТАТЬИ</w:t>
      </w:r>
      <w:r w:rsidR="002E1784" w:rsidRPr="00837892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 w:rsidR="002E1784" w:rsidRPr="002E1784">
        <w:rPr>
          <w:rFonts w:ascii="Times New Roman" w:eastAsia="Calibri" w:hAnsi="Times New Roman" w:cs="Times New Roman"/>
          <w:b/>
          <w:sz w:val="24"/>
        </w:rPr>
        <w:t>НА</w:t>
      </w:r>
      <w:r w:rsidR="002E1784" w:rsidRPr="00837892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 w:rsidR="002E1784" w:rsidRPr="002E1784">
        <w:rPr>
          <w:rFonts w:ascii="Times New Roman" w:eastAsia="Calibri" w:hAnsi="Times New Roman" w:cs="Times New Roman"/>
          <w:b/>
          <w:sz w:val="24"/>
        </w:rPr>
        <w:t>АНГЛИЙСКОМ</w:t>
      </w:r>
      <w:r w:rsidR="002E1784" w:rsidRPr="00837892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 w:rsidR="002E1784" w:rsidRPr="002E1784">
        <w:rPr>
          <w:rFonts w:ascii="Times New Roman" w:eastAsia="Calibri" w:hAnsi="Times New Roman" w:cs="Times New Roman"/>
          <w:b/>
          <w:sz w:val="24"/>
        </w:rPr>
        <w:t>ЯЗЫКЕ</w:t>
      </w:r>
    </w:p>
    <w:p w14:paraId="26F1A217" w14:textId="77777777" w:rsidR="008C2FD6" w:rsidRPr="00D14F89" w:rsidRDefault="008C2FD6" w:rsidP="00592B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06531DFC" w14:textId="075F1215" w:rsidR="00837892" w:rsidRPr="00837892" w:rsidRDefault="00837892" w:rsidP="00592B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Abstract</w:t>
      </w:r>
      <w:r w:rsidRPr="00837892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. </w:t>
      </w:r>
      <w:r w:rsidRPr="00837892">
        <w:rPr>
          <w:rFonts w:ascii="Times New Roman" w:eastAsia="Times New Roman" w:hAnsi="Times New Roman" w:cs="Times New Roman"/>
          <w:sz w:val="24"/>
          <w:lang w:val="en-US" w:eastAsia="ru-RU"/>
        </w:rPr>
        <w:t xml:space="preserve">A study of the level of localization of tourist flows was conducted. An assessment was made of the dynamics of tourist arrivals in the areas included in the state subprogram </w:t>
      </w:r>
      <w:proofErr w:type="spellStart"/>
      <w:r w:rsidRPr="00837892">
        <w:rPr>
          <w:rFonts w:ascii="Times New Roman" w:eastAsia="Times New Roman" w:hAnsi="Times New Roman" w:cs="Times New Roman"/>
          <w:sz w:val="24"/>
          <w:lang w:val="en-US" w:eastAsia="ru-RU"/>
        </w:rPr>
        <w:t>Poozerie</w:t>
      </w:r>
      <w:proofErr w:type="spellEnd"/>
      <w:r w:rsidRPr="0083789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of the Vitebsk region. Regional unevenness in the attractiveness of areas for tourism was revealed.</w:t>
      </w:r>
    </w:p>
    <w:p w14:paraId="471C4C21" w14:textId="64436F87" w:rsidR="00837892" w:rsidRPr="00D14F89" w:rsidRDefault="00837892" w:rsidP="0083789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proofErr w:type="gramStart"/>
      <w:r w:rsidRPr="00837892">
        <w:rPr>
          <w:rFonts w:ascii="Times New Roman" w:eastAsia="Times New Roman" w:hAnsi="Times New Roman" w:cs="Times New Roman"/>
          <w:b/>
          <w:sz w:val="24"/>
          <w:lang w:val="en-US" w:eastAsia="ru-RU"/>
        </w:rPr>
        <w:t>Keywords.</w:t>
      </w:r>
      <w:proofErr w:type="gramEnd"/>
      <w:r w:rsidRPr="00837892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8E23D0">
        <w:rPr>
          <w:rFonts w:ascii="Times New Roman" w:eastAsia="Times New Roman" w:hAnsi="Times New Roman" w:cs="Times New Roman"/>
          <w:i/>
          <w:sz w:val="24"/>
          <w:lang w:val="en-US" w:eastAsia="ru-RU"/>
        </w:rPr>
        <w:t>Tourist flows, socio-economic effects, localization level</w:t>
      </w:r>
    </w:p>
    <w:p w14:paraId="773C0BCB" w14:textId="77777777" w:rsidR="000E09D6" w:rsidRPr="00D14F89" w:rsidRDefault="000E09D6" w:rsidP="0083789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</w:p>
    <w:p w14:paraId="613854AD" w14:textId="7386F3AB" w:rsidR="008E23D0" w:rsidRPr="00955CA2" w:rsidRDefault="008E23D0" w:rsidP="008E23D0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955CA2">
        <w:rPr>
          <w:rFonts w:ascii="Times New Roman" w:eastAsia="Times New Roman" w:hAnsi="Times New Roman" w:cs="Times New Roman"/>
          <w:b/>
          <w:sz w:val="24"/>
          <w:lang w:val="en-US" w:eastAsia="ru-RU"/>
        </w:rPr>
        <w:t>About the author</w:t>
      </w:r>
    </w:p>
    <w:p w14:paraId="673A6289" w14:textId="6DDAD363" w:rsidR="002E1784" w:rsidRPr="008E23D0" w:rsidRDefault="008E23D0" w:rsidP="008E23D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8E23D0">
        <w:rPr>
          <w:rFonts w:ascii="Times New Roman" w:eastAsia="Times New Roman" w:hAnsi="Times New Roman" w:cs="Times New Roman"/>
          <w:sz w:val="24"/>
          <w:lang w:val="en-US" w:eastAsia="ru-RU"/>
        </w:rPr>
        <w:t>Yankevich</w:t>
      </w:r>
      <w:proofErr w:type="spellEnd"/>
      <w:r w:rsidRPr="008E23D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Elena </w:t>
      </w:r>
      <w:proofErr w:type="spellStart"/>
      <w:r w:rsidRPr="008E23D0">
        <w:rPr>
          <w:rFonts w:ascii="Times New Roman" w:eastAsia="Times New Roman" w:hAnsi="Times New Roman" w:cs="Times New Roman"/>
          <w:sz w:val="24"/>
          <w:lang w:val="en-US" w:eastAsia="ru-RU"/>
        </w:rPr>
        <w:t>Mikhailovna</w:t>
      </w:r>
      <w:proofErr w:type="spellEnd"/>
      <w:r w:rsidRPr="008E23D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(Republic of Belarus, Vitebsk) – Candidate of Economic Sciences, Associate Professor, Associate Prof</w:t>
      </w:r>
      <w:r w:rsidR="00955CA2">
        <w:rPr>
          <w:rFonts w:ascii="Times New Roman" w:eastAsia="Times New Roman" w:hAnsi="Times New Roman" w:cs="Times New Roman"/>
          <w:sz w:val="24"/>
          <w:lang w:val="en-US" w:eastAsia="ru-RU"/>
        </w:rPr>
        <w:t xml:space="preserve">essor, Educational Institution </w:t>
      </w:r>
      <w:r w:rsidR="00955CA2" w:rsidRPr="00955CA2">
        <w:rPr>
          <w:rFonts w:ascii="Times New Roman" w:eastAsia="Times New Roman" w:hAnsi="Times New Roman" w:cs="Times New Roman"/>
          <w:sz w:val="24"/>
          <w:lang w:val="en-US" w:eastAsia="ru-RU"/>
        </w:rPr>
        <w:t>«</w:t>
      </w:r>
      <w:r w:rsidRPr="008E23D0">
        <w:rPr>
          <w:rFonts w:ascii="Times New Roman" w:eastAsia="Times New Roman" w:hAnsi="Times New Roman" w:cs="Times New Roman"/>
          <w:sz w:val="24"/>
          <w:lang w:val="en-US" w:eastAsia="ru-RU"/>
        </w:rPr>
        <w:t>Vitebsk State Univer</w:t>
      </w:r>
      <w:r w:rsidR="00955CA2">
        <w:rPr>
          <w:rFonts w:ascii="Times New Roman" w:eastAsia="Times New Roman" w:hAnsi="Times New Roman" w:cs="Times New Roman"/>
          <w:sz w:val="24"/>
          <w:lang w:val="en-US" w:eastAsia="ru-RU"/>
        </w:rPr>
        <w:t xml:space="preserve">sity named after P. M. </w:t>
      </w:r>
      <w:proofErr w:type="spellStart"/>
      <w:r w:rsidR="00955CA2">
        <w:rPr>
          <w:rFonts w:ascii="Times New Roman" w:eastAsia="Times New Roman" w:hAnsi="Times New Roman" w:cs="Times New Roman"/>
          <w:sz w:val="24"/>
          <w:lang w:val="en-US" w:eastAsia="ru-RU"/>
        </w:rPr>
        <w:t>Masherov</w:t>
      </w:r>
      <w:proofErr w:type="spellEnd"/>
      <w:r w:rsidR="00955CA2" w:rsidRPr="00955CA2">
        <w:rPr>
          <w:rFonts w:ascii="Times New Roman" w:eastAsia="Times New Roman" w:hAnsi="Times New Roman" w:cs="Times New Roman"/>
          <w:sz w:val="24"/>
          <w:lang w:val="en-US" w:eastAsia="ru-RU"/>
        </w:rPr>
        <w:t>»</w:t>
      </w:r>
      <w:r w:rsidRPr="008E23D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(210038, Republic of Belarus, Vitebsk, </w:t>
      </w:r>
      <w:proofErr w:type="spellStart"/>
      <w:r w:rsidRPr="008E23D0">
        <w:rPr>
          <w:rFonts w:ascii="Times New Roman" w:eastAsia="Times New Roman" w:hAnsi="Times New Roman" w:cs="Times New Roman"/>
          <w:sz w:val="24"/>
          <w:lang w:val="en-US" w:eastAsia="ru-RU"/>
        </w:rPr>
        <w:t>Moskovsky</w:t>
      </w:r>
      <w:proofErr w:type="spellEnd"/>
      <w:r w:rsidRPr="008E23D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Ave., 33, e-mail: yankevich_em@mail.ru).</w:t>
      </w:r>
    </w:p>
    <w:p w14:paraId="52626D76" w14:textId="77777777" w:rsidR="002E1784" w:rsidRPr="00955CA2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sectPr w:rsidR="002E1784" w:rsidRPr="00955CA2" w:rsidSect="0083789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F5E1048" w14:textId="77777777" w:rsidR="00055DC0" w:rsidRDefault="00055DC0" w:rsidP="00827E82">
      <w:pPr>
        <w:spacing w:after="0" w:line="240" w:lineRule="auto"/>
      </w:pPr>
      <w:r>
        <w:separator/>
      </w:r>
    </w:p>
  </w:endnote>
  <w:endnote w:type="continuationSeparator" w:id="0">
    <w:p w14:paraId="06865C3F" w14:textId="77777777" w:rsidR="00055DC0" w:rsidRDefault="00055DC0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883F7F" w14:textId="77777777" w:rsidR="00055DC0" w:rsidRDefault="00055DC0" w:rsidP="00827E82">
      <w:pPr>
        <w:spacing w:after="0" w:line="240" w:lineRule="auto"/>
      </w:pPr>
      <w:r>
        <w:separator/>
      </w:r>
    </w:p>
  </w:footnote>
  <w:footnote w:type="continuationSeparator" w:id="0">
    <w:p w14:paraId="05166090" w14:textId="77777777" w:rsidR="00055DC0" w:rsidRDefault="00055DC0" w:rsidP="00827E82">
      <w:pPr>
        <w:spacing w:after="0" w:line="240" w:lineRule="auto"/>
      </w:pPr>
      <w:r>
        <w:continuationSeparator/>
      </w:r>
    </w:p>
  </w:footnote>
  <w:footnote w:id="1">
    <w:p w14:paraId="251A39EB" w14:textId="3723C0C6" w:rsidR="00D14F89" w:rsidRPr="00D14F89" w:rsidRDefault="00D14F89" w:rsidP="00D14F89">
      <w:pPr>
        <w:pStyle w:val="a7"/>
        <w:jc w:val="both"/>
        <w:rPr>
          <w:rFonts w:ascii="Times New Roman" w:hAnsi="Times New Roman" w:cs="Times New Roman"/>
        </w:rPr>
      </w:pPr>
      <w:r w:rsidRPr="00D14F89">
        <w:rPr>
          <w:rStyle w:val="a3"/>
          <w:rFonts w:ascii="Times New Roman" w:hAnsi="Times New Roman" w:cs="Times New Roman"/>
        </w:rPr>
        <w:footnoteRef/>
      </w:r>
      <w:r w:rsidRPr="00D14F89">
        <w:rPr>
          <w:rFonts w:ascii="Times New Roman" w:hAnsi="Times New Roman" w:cs="Times New Roman"/>
        </w:rPr>
        <w:t xml:space="preserve"> Янкевич Елена Михайловна (Республика Беларусь, г. Витебск) – кандидат экономических наук, доцент, доцент, УО «Витебский государственный университет имени П. М. Машерова» (210038, Республика Беларусь, г. Витебск, пр-т Московский, 33, </w:t>
      </w:r>
      <w:proofErr w:type="gramStart"/>
      <w:r w:rsidRPr="00D14F89">
        <w:rPr>
          <w:rFonts w:ascii="Times New Roman" w:hAnsi="Times New Roman" w:cs="Times New Roman"/>
        </w:rPr>
        <w:t>е</w:t>
      </w:r>
      <w:proofErr w:type="gramEnd"/>
      <w:r w:rsidRPr="00D14F89">
        <w:rPr>
          <w:rFonts w:ascii="Times New Roman" w:hAnsi="Times New Roman" w:cs="Times New Roman"/>
        </w:rPr>
        <w:t>-</w:t>
      </w:r>
      <w:proofErr w:type="spellStart"/>
      <w:r w:rsidRPr="00D14F89">
        <w:rPr>
          <w:rFonts w:ascii="Times New Roman" w:hAnsi="Times New Roman" w:cs="Times New Roman"/>
        </w:rPr>
        <w:t>mail</w:t>
      </w:r>
      <w:proofErr w:type="spellEnd"/>
      <w:r w:rsidRPr="00D14F89">
        <w:rPr>
          <w:rFonts w:ascii="Times New Roman" w:hAnsi="Times New Roman" w:cs="Times New Roman"/>
        </w:rPr>
        <w:t>: yankevich_em@mail.ru).</w:t>
      </w:r>
    </w:p>
  </w:footnote>
  <w:footnote w:id="2">
    <w:p w14:paraId="516FBBF9" w14:textId="74D4D67B" w:rsidR="00757CD0" w:rsidRPr="00AD162D" w:rsidRDefault="00757CD0" w:rsidP="00123E46">
      <w:pPr>
        <w:pStyle w:val="a7"/>
        <w:jc w:val="both"/>
        <w:rPr>
          <w:rFonts w:ascii="Times New Roman" w:eastAsia="Calibri" w:hAnsi="Times New Roman" w:cs="Times New Roman"/>
        </w:rPr>
      </w:pPr>
      <w:r>
        <w:rPr>
          <w:rStyle w:val="a3"/>
        </w:rPr>
        <w:footnoteRef/>
      </w:r>
      <w:r>
        <w:t xml:space="preserve"> </w:t>
      </w:r>
      <w:r w:rsidRPr="00757CD0">
        <w:rPr>
          <w:rFonts w:ascii="Times New Roman" w:eastAsia="Calibri" w:hAnsi="Times New Roman" w:cs="Times New Roman"/>
          <w:sz w:val="22"/>
          <w:szCs w:val="22"/>
        </w:rPr>
        <w:t>Развитие туризма, деятельность туристических организаций, средств размещения Р</w:t>
      </w:r>
      <w:r w:rsidR="00742B4F">
        <w:rPr>
          <w:rFonts w:ascii="Times New Roman" w:eastAsia="Calibri" w:hAnsi="Times New Roman" w:cs="Times New Roman"/>
          <w:sz w:val="22"/>
          <w:szCs w:val="22"/>
        </w:rPr>
        <w:t>еспублики Беларусь, за 2023</w:t>
      </w:r>
      <w:r>
        <w:rPr>
          <w:rFonts w:ascii="Times New Roman" w:eastAsia="Calibri" w:hAnsi="Times New Roman" w:cs="Times New Roman"/>
          <w:sz w:val="22"/>
          <w:szCs w:val="22"/>
        </w:rPr>
        <w:t xml:space="preserve"> год</w:t>
      </w:r>
      <w:r w:rsidR="00252A2B">
        <w:rPr>
          <w:rFonts w:ascii="Times New Roman" w:eastAsia="Calibri" w:hAnsi="Times New Roman" w:cs="Times New Roman"/>
          <w:sz w:val="22"/>
          <w:szCs w:val="22"/>
        </w:rPr>
        <w:t xml:space="preserve"> :</w:t>
      </w:r>
      <w:r>
        <w:rPr>
          <w:rFonts w:ascii="Times New Roman" w:eastAsia="Calibri" w:hAnsi="Times New Roman" w:cs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2"/>
          <w:szCs w:val="22"/>
        </w:rPr>
        <w:t>стат</w:t>
      </w:r>
      <w:proofErr w:type="gramStart"/>
      <w:r>
        <w:rPr>
          <w:rFonts w:ascii="Times New Roman" w:eastAsia="Calibri" w:hAnsi="Times New Roman" w:cs="Times New Roman"/>
          <w:sz w:val="22"/>
          <w:szCs w:val="22"/>
        </w:rPr>
        <w:t>.б</w:t>
      </w:r>
      <w:proofErr w:type="gramEnd"/>
      <w:r>
        <w:rPr>
          <w:rFonts w:ascii="Times New Roman" w:eastAsia="Calibri" w:hAnsi="Times New Roman" w:cs="Times New Roman"/>
          <w:sz w:val="22"/>
          <w:szCs w:val="22"/>
        </w:rPr>
        <w:t>юл</w:t>
      </w:r>
      <w:proofErr w:type="spellEnd"/>
      <w:r w:rsidRPr="00757CD0">
        <w:rPr>
          <w:rFonts w:ascii="Times New Roman" w:eastAsia="Calibri" w:hAnsi="Times New Roman" w:cs="Times New Roman"/>
          <w:sz w:val="22"/>
          <w:szCs w:val="22"/>
        </w:rPr>
        <w:t>.</w:t>
      </w:r>
      <w:r>
        <w:rPr>
          <w:rFonts w:ascii="Times New Roman" w:eastAsia="Calibri" w:hAnsi="Times New Roman" w:cs="Times New Roman"/>
          <w:sz w:val="22"/>
          <w:szCs w:val="22"/>
        </w:rPr>
        <w:t xml:space="preserve"> </w:t>
      </w:r>
      <w:r w:rsidRPr="00757CD0">
        <w:rPr>
          <w:rFonts w:ascii="Times New Roman" w:eastAsia="Calibri" w:hAnsi="Times New Roman" w:cs="Times New Roman"/>
          <w:sz w:val="22"/>
          <w:szCs w:val="22"/>
        </w:rPr>
        <w:t>//Минск. Национальный статистический комитет Республик</w:t>
      </w:r>
      <w:r>
        <w:rPr>
          <w:rFonts w:ascii="Times New Roman" w:eastAsia="Calibri" w:hAnsi="Times New Roman" w:cs="Times New Roman"/>
          <w:sz w:val="22"/>
          <w:szCs w:val="22"/>
        </w:rPr>
        <w:t xml:space="preserve">и </w:t>
      </w:r>
      <w:r w:rsidRPr="00AD162D">
        <w:rPr>
          <w:rFonts w:ascii="Times New Roman" w:eastAsia="Calibri" w:hAnsi="Times New Roman" w:cs="Times New Roman"/>
          <w:sz w:val="22"/>
          <w:szCs w:val="22"/>
        </w:rPr>
        <w:t>Беларусь – 202</w:t>
      </w:r>
      <w:r w:rsidR="00742B4F" w:rsidRPr="00AD162D">
        <w:rPr>
          <w:rFonts w:ascii="Times New Roman" w:eastAsia="Calibri" w:hAnsi="Times New Roman" w:cs="Times New Roman"/>
          <w:sz w:val="22"/>
          <w:szCs w:val="22"/>
        </w:rPr>
        <w:t>4</w:t>
      </w:r>
      <w:r w:rsidRPr="00AD162D">
        <w:rPr>
          <w:rFonts w:ascii="Times New Roman" w:eastAsia="Calibri" w:hAnsi="Times New Roman" w:cs="Times New Roman"/>
          <w:sz w:val="22"/>
          <w:szCs w:val="22"/>
        </w:rPr>
        <w:t xml:space="preserve">. –  </w:t>
      </w:r>
      <w:proofErr w:type="gramStart"/>
      <w:r w:rsidRPr="00AD162D">
        <w:rPr>
          <w:rFonts w:ascii="Times New Roman" w:eastAsia="Calibri" w:hAnsi="Times New Roman" w:cs="Times New Roman"/>
          <w:sz w:val="22"/>
          <w:szCs w:val="22"/>
          <w:lang w:val="en-US"/>
        </w:rPr>
        <w:t>URL</w:t>
      </w:r>
      <w:r w:rsidRPr="00AD162D">
        <w:rPr>
          <w:rFonts w:ascii="Times New Roman" w:eastAsia="Calibri" w:hAnsi="Times New Roman" w:cs="Times New Roman"/>
          <w:sz w:val="22"/>
          <w:szCs w:val="22"/>
        </w:rPr>
        <w:t xml:space="preserve"> :</w:t>
      </w:r>
      <w:proofErr w:type="gramEnd"/>
      <w:r w:rsidRPr="00AD162D">
        <w:rPr>
          <w:rFonts w:ascii="Times New Roman" w:eastAsia="Calibri" w:hAnsi="Times New Roman" w:cs="Times New Roman"/>
          <w:sz w:val="22"/>
          <w:szCs w:val="22"/>
        </w:rPr>
        <w:t xml:space="preserve"> </w:t>
      </w:r>
      <w:hyperlink r:id="rId1" w:history="1">
        <w:r w:rsidR="00742B4F" w:rsidRPr="00AD162D">
          <w:rPr>
            <w:rStyle w:val="a4"/>
            <w:rFonts w:ascii="Times New Roman" w:eastAsia="Calibri" w:hAnsi="Times New Roman" w:cs="Times New Roman"/>
            <w:color w:val="auto"/>
            <w:u w:val="none"/>
          </w:rPr>
          <w:t>https://www.belstat.gov.by</w:t>
        </w:r>
      </w:hyperlink>
      <w:r w:rsidR="00742B4F" w:rsidRPr="00AD162D">
        <w:rPr>
          <w:rFonts w:ascii="Times New Roman" w:eastAsia="Calibri" w:hAnsi="Times New Roman" w:cs="Times New Roman"/>
        </w:rPr>
        <w:t xml:space="preserve"> </w:t>
      </w:r>
      <w:r w:rsidRPr="00AD162D">
        <w:rPr>
          <w:rFonts w:ascii="Times New Roman" w:eastAsia="Calibri" w:hAnsi="Times New Roman" w:cs="Times New Roman"/>
          <w:sz w:val="22"/>
          <w:szCs w:val="22"/>
        </w:rPr>
        <w:t xml:space="preserve"> (дата обращения: 10.05.2025).</w:t>
      </w:r>
    </w:p>
  </w:footnote>
  <w:footnote w:id="3">
    <w:p w14:paraId="33DAC57B" w14:textId="4801DFDB" w:rsidR="00742B4F" w:rsidRPr="002E3447" w:rsidRDefault="00742B4F" w:rsidP="002E3447">
      <w:pPr>
        <w:pStyle w:val="a7"/>
        <w:jc w:val="both"/>
      </w:pPr>
      <w:r w:rsidRPr="00AD162D">
        <w:rPr>
          <w:rStyle w:val="a3"/>
        </w:rPr>
        <w:footnoteRef/>
      </w:r>
      <w:r w:rsidRPr="00AD162D">
        <w:t xml:space="preserve"> </w:t>
      </w:r>
      <w:r w:rsidRPr="00AD162D">
        <w:rPr>
          <w:rFonts w:ascii="Times New Roman" w:hAnsi="Times New Roman" w:cs="Times New Roman"/>
        </w:rPr>
        <w:t>Развитие туризма, деятельность туристических организаций, средств размещения Республики Беларусь, за 2024 год</w:t>
      </w:r>
      <w:r w:rsidR="00252A2B" w:rsidRPr="00AD162D">
        <w:rPr>
          <w:rFonts w:ascii="Times New Roman" w:hAnsi="Times New Roman" w:cs="Times New Roman"/>
        </w:rPr>
        <w:t xml:space="preserve"> :</w:t>
      </w:r>
      <w:r w:rsidRPr="00AD162D">
        <w:rPr>
          <w:rFonts w:ascii="Times New Roman" w:hAnsi="Times New Roman" w:cs="Times New Roman"/>
        </w:rPr>
        <w:t xml:space="preserve"> </w:t>
      </w:r>
      <w:proofErr w:type="spellStart"/>
      <w:r w:rsidRPr="00AD162D">
        <w:rPr>
          <w:rFonts w:ascii="Times New Roman" w:hAnsi="Times New Roman" w:cs="Times New Roman"/>
        </w:rPr>
        <w:t>стат</w:t>
      </w:r>
      <w:proofErr w:type="gramStart"/>
      <w:r w:rsidRPr="00AD162D">
        <w:rPr>
          <w:rFonts w:ascii="Times New Roman" w:hAnsi="Times New Roman" w:cs="Times New Roman"/>
        </w:rPr>
        <w:t>.б</w:t>
      </w:r>
      <w:proofErr w:type="gramEnd"/>
      <w:r w:rsidRPr="00AD162D">
        <w:rPr>
          <w:rFonts w:ascii="Times New Roman" w:hAnsi="Times New Roman" w:cs="Times New Roman"/>
        </w:rPr>
        <w:t>юл</w:t>
      </w:r>
      <w:proofErr w:type="spellEnd"/>
      <w:r w:rsidRPr="00AD162D">
        <w:rPr>
          <w:rFonts w:ascii="Times New Roman" w:hAnsi="Times New Roman" w:cs="Times New Roman"/>
        </w:rPr>
        <w:t xml:space="preserve">. //Минск. Национальный статистический комитет Республики Беларусь – 2025. –  </w:t>
      </w:r>
      <w:proofErr w:type="gramStart"/>
      <w:r w:rsidRPr="00AD162D">
        <w:rPr>
          <w:rFonts w:ascii="Times New Roman" w:hAnsi="Times New Roman" w:cs="Times New Roman"/>
          <w:lang w:val="en-US"/>
        </w:rPr>
        <w:t>URL</w:t>
      </w:r>
      <w:r w:rsidRPr="00AD162D">
        <w:rPr>
          <w:rFonts w:ascii="Times New Roman" w:hAnsi="Times New Roman" w:cs="Times New Roman"/>
        </w:rPr>
        <w:t xml:space="preserve"> :</w:t>
      </w:r>
      <w:proofErr w:type="gramEnd"/>
      <w:r w:rsidRPr="00AD162D">
        <w:t xml:space="preserve"> </w:t>
      </w:r>
      <w:hyperlink r:id="rId2" w:history="1">
        <w:r w:rsidR="00CC34AB" w:rsidRPr="00AD162D">
          <w:rPr>
            <w:rStyle w:val="a4"/>
            <w:rFonts w:ascii="Times New Roman" w:hAnsi="Times New Roman" w:cs="Times New Roman"/>
            <w:color w:val="auto"/>
            <w:u w:val="none"/>
          </w:rPr>
          <w:t>https://www.belstat.gov.by/</w:t>
        </w:r>
      </w:hyperlink>
      <w:r w:rsidR="00CC34AB" w:rsidRPr="00AD162D">
        <w:rPr>
          <w:rFonts w:ascii="Times New Roman" w:hAnsi="Times New Roman" w:cs="Times New Roman"/>
        </w:rPr>
        <w:t xml:space="preserve"> </w:t>
      </w:r>
      <w:r w:rsidRPr="00AD162D">
        <w:rPr>
          <w:rFonts w:ascii="Times New Roman" w:hAnsi="Times New Roman" w:cs="Times New Roman"/>
        </w:rPr>
        <w:t xml:space="preserve"> (дата обращения: 10.05.2025).</w:t>
      </w:r>
      <w:bookmarkStart w:id="0" w:name="_GoBack"/>
      <w:bookmarkEnd w:id="0"/>
    </w:p>
  </w:footnote>
  <w:footnote w:id="4">
    <w:p w14:paraId="1E41EC33" w14:textId="2EAC9222" w:rsidR="009423C7" w:rsidRPr="00951EA5" w:rsidRDefault="009423C7" w:rsidP="00951EA5">
      <w:pPr>
        <w:pStyle w:val="a7"/>
        <w:jc w:val="both"/>
        <w:rPr>
          <w:rFonts w:ascii="Times New Roman" w:hAnsi="Times New Roman" w:cs="Times New Roman"/>
        </w:rPr>
      </w:pPr>
      <w:r>
        <w:rPr>
          <w:rStyle w:val="a3"/>
        </w:rPr>
        <w:footnoteRef/>
      </w:r>
      <w:r>
        <w:t xml:space="preserve"> </w:t>
      </w:r>
      <w:r w:rsidRPr="00951EA5">
        <w:rPr>
          <w:rFonts w:ascii="Times New Roman" w:hAnsi="Times New Roman" w:cs="Times New Roman"/>
        </w:rPr>
        <w:t>Регионы Республики Бел</w:t>
      </w:r>
      <w:r>
        <w:rPr>
          <w:rFonts w:ascii="Times New Roman" w:hAnsi="Times New Roman" w:cs="Times New Roman"/>
        </w:rPr>
        <w:t>арусь, 2024</w:t>
      </w:r>
      <w:proofErr w:type="gramStart"/>
      <w:r>
        <w:rPr>
          <w:rFonts w:ascii="Times New Roman" w:hAnsi="Times New Roman" w:cs="Times New Roman"/>
        </w:rPr>
        <w:t xml:space="preserve"> </w:t>
      </w:r>
      <w:r w:rsidRPr="00951EA5">
        <w:rPr>
          <w:rFonts w:ascii="Times New Roman" w:hAnsi="Times New Roman" w:cs="Times New Roman"/>
        </w:rPr>
        <w:t>:</w:t>
      </w:r>
      <w:proofErr w:type="gramEnd"/>
      <w:r w:rsidRPr="00951EA5">
        <w:rPr>
          <w:rFonts w:ascii="Times New Roman" w:hAnsi="Times New Roman" w:cs="Times New Roman"/>
        </w:rPr>
        <w:t xml:space="preserve"> стат. сб.: [в 2 т.] / Нац. стат. ком. </w:t>
      </w:r>
      <w:proofErr w:type="spellStart"/>
      <w:r w:rsidRPr="00951EA5">
        <w:rPr>
          <w:rFonts w:ascii="Times New Roman" w:hAnsi="Times New Roman" w:cs="Times New Roman"/>
        </w:rPr>
        <w:t>Респ</w:t>
      </w:r>
      <w:proofErr w:type="spellEnd"/>
      <w:r w:rsidRPr="00951EA5">
        <w:rPr>
          <w:rFonts w:ascii="Times New Roman" w:hAnsi="Times New Roman" w:cs="Times New Roman"/>
        </w:rPr>
        <w:t>. Беларусь; [</w:t>
      </w:r>
      <w:proofErr w:type="spellStart"/>
      <w:r w:rsidRPr="00951EA5">
        <w:rPr>
          <w:rFonts w:ascii="Times New Roman" w:hAnsi="Times New Roman" w:cs="Times New Roman"/>
        </w:rPr>
        <w:t>редкол</w:t>
      </w:r>
      <w:proofErr w:type="spellEnd"/>
      <w:r w:rsidRPr="00951EA5">
        <w:rPr>
          <w:rFonts w:ascii="Times New Roman" w:hAnsi="Times New Roman" w:cs="Times New Roman"/>
        </w:rPr>
        <w:t>.: И.В. Медведева (</w:t>
      </w:r>
      <w:proofErr w:type="gramStart"/>
      <w:r w:rsidRPr="00951EA5">
        <w:rPr>
          <w:rFonts w:ascii="Times New Roman" w:hAnsi="Times New Roman" w:cs="Times New Roman"/>
        </w:rPr>
        <w:t>пред</w:t>
      </w:r>
      <w:proofErr w:type="gramEnd"/>
      <w:r w:rsidRPr="00951EA5">
        <w:rPr>
          <w:rFonts w:ascii="Times New Roman" w:hAnsi="Times New Roman" w:cs="Times New Roman"/>
        </w:rPr>
        <w:t xml:space="preserve">.) и др.]. – Минск, 2024. – Т. 1: </w:t>
      </w:r>
      <w:proofErr w:type="spellStart"/>
      <w:proofErr w:type="gramStart"/>
      <w:r w:rsidRPr="00951EA5">
        <w:rPr>
          <w:rFonts w:ascii="Times New Roman" w:hAnsi="Times New Roman" w:cs="Times New Roman"/>
        </w:rPr>
        <w:t>C</w:t>
      </w:r>
      <w:proofErr w:type="gramEnd"/>
      <w:r w:rsidRPr="00951EA5">
        <w:rPr>
          <w:rFonts w:ascii="Times New Roman" w:hAnsi="Times New Roman" w:cs="Times New Roman"/>
        </w:rPr>
        <w:t>оциально</w:t>
      </w:r>
      <w:proofErr w:type="spellEnd"/>
      <w:r w:rsidRPr="00951EA5">
        <w:rPr>
          <w:rFonts w:ascii="Times New Roman" w:hAnsi="Times New Roman" w:cs="Times New Roman"/>
        </w:rPr>
        <w:t xml:space="preserve">-экономические показатели – URL: </w:t>
      </w:r>
      <w:hyperlink r:id="rId3" w:history="1">
        <w:r w:rsidRPr="00DC55CC">
          <w:rPr>
            <w:rStyle w:val="a4"/>
            <w:rFonts w:ascii="Times New Roman" w:hAnsi="Times New Roman" w:cs="Times New Roman"/>
            <w:color w:val="auto"/>
            <w:u w:val="none"/>
          </w:rPr>
          <w:t>https://www.belstat.gov.by/upload/iblock/bbb/n8x0ogexl0yf511cgmew6om3bv0wgr6g.pdf</w:t>
        </w:r>
      </w:hyperlink>
      <w:r>
        <w:rPr>
          <w:rFonts w:ascii="Times New Roman" w:hAnsi="Times New Roman" w:cs="Times New Roman"/>
        </w:rPr>
        <w:t>. (дата обращения: 08.05</w:t>
      </w:r>
      <w:r w:rsidRPr="00951EA5">
        <w:rPr>
          <w:rFonts w:ascii="Times New Roman" w:hAnsi="Times New Roman" w:cs="Times New Roman"/>
        </w:rPr>
        <w:t>.2025).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E82"/>
    <w:rsid w:val="00007D6E"/>
    <w:rsid w:val="00013F79"/>
    <w:rsid w:val="00055DC0"/>
    <w:rsid w:val="00067016"/>
    <w:rsid w:val="00080466"/>
    <w:rsid w:val="00093BEC"/>
    <w:rsid w:val="000E09D6"/>
    <w:rsid w:val="000E49BD"/>
    <w:rsid w:val="00123E46"/>
    <w:rsid w:val="0014785F"/>
    <w:rsid w:val="0018163F"/>
    <w:rsid w:val="001A352A"/>
    <w:rsid w:val="001B18AA"/>
    <w:rsid w:val="001B5953"/>
    <w:rsid w:val="001B6234"/>
    <w:rsid w:val="001E1376"/>
    <w:rsid w:val="00200E46"/>
    <w:rsid w:val="00223E6B"/>
    <w:rsid w:val="00252A2B"/>
    <w:rsid w:val="00272314"/>
    <w:rsid w:val="00287F75"/>
    <w:rsid w:val="00292D25"/>
    <w:rsid w:val="002A2B9A"/>
    <w:rsid w:val="002D4E96"/>
    <w:rsid w:val="002E1784"/>
    <w:rsid w:val="002E3447"/>
    <w:rsid w:val="002F0202"/>
    <w:rsid w:val="00353244"/>
    <w:rsid w:val="003B0902"/>
    <w:rsid w:val="003F5BAA"/>
    <w:rsid w:val="0044321E"/>
    <w:rsid w:val="0044325D"/>
    <w:rsid w:val="00480A6B"/>
    <w:rsid w:val="00480E62"/>
    <w:rsid w:val="00487229"/>
    <w:rsid w:val="004A193E"/>
    <w:rsid w:val="004D382E"/>
    <w:rsid w:val="00517827"/>
    <w:rsid w:val="005332FA"/>
    <w:rsid w:val="00533AF0"/>
    <w:rsid w:val="00540E54"/>
    <w:rsid w:val="00563B74"/>
    <w:rsid w:val="00590F6E"/>
    <w:rsid w:val="00592B8B"/>
    <w:rsid w:val="005A3ABB"/>
    <w:rsid w:val="005F5AF9"/>
    <w:rsid w:val="006B3BED"/>
    <w:rsid w:val="006C0180"/>
    <w:rsid w:val="006C074C"/>
    <w:rsid w:val="00717A9B"/>
    <w:rsid w:val="00731877"/>
    <w:rsid w:val="00742B4F"/>
    <w:rsid w:val="00752AE4"/>
    <w:rsid w:val="00757CD0"/>
    <w:rsid w:val="00771601"/>
    <w:rsid w:val="00773FB5"/>
    <w:rsid w:val="00787640"/>
    <w:rsid w:val="007C5690"/>
    <w:rsid w:val="007D79E0"/>
    <w:rsid w:val="00822A05"/>
    <w:rsid w:val="00827E82"/>
    <w:rsid w:val="00836082"/>
    <w:rsid w:val="00837892"/>
    <w:rsid w:val="00841966"/>
    <w:rsid w:val="0084390F"/>
    <w:rsid w:val="00852F4A"/>
    <w:rsid w:val="00854770"/>
    <w:rsid w:val="0088115F"/>
    <w:rsid w:val="008B1C1F"/>
    <w:rsid w:val="008C2FD6"/>
    <w:rsid w:val="008C75C1"/>
    <w:rsid w:val="008D5866"/>
    <w:rsid w:val="008E23D0"/>
    <w:rsid w:val="00914443"/>
    <w:rsid w:val="0091472B"/>
    <w:rsid w:val="00916BF7"/>
    <w:rsid w:val="00921451"/>
    <w:rsid w:val="00926ACE"/>
    <w:rsid w:val="009423C7"/>
    <w:rsid w:val="00951EA5"/>
    <w:rsid w:val="009558D1"/>
    <w:rsid w:val="00955CA2"/>
    <w:rsid w:val="0097587B"/>
    <w:rsid w:val="009D2879"/>
    <w:rsid w:val="00A54959"/>
    <w:rsid w:val="00A60071"/>
    <w:rsid w:val="00A70869"/>
    <w:rsid w:val="00AD162D"/>
    <w:rsid w:val="00AE19C9"/>
    <w:rsid w:val="00B031A3"/>
    <w:rsid w:val="00B10350"/>
    <w:rsid w:val="00B31F3A"/>
    <w:rsid w:val="00B428BA"/>
    <w:rsid w:val="00B85A7A"/>
    <w:rsid w:val="00BC155A"/>
    <w:rsid w:val="00BC455B"/>
    <w:rsid w:val="00C1261A"/>
    <w:rsid w:val="00C42D44"/>
    <w:rsid w:val="00C52808"/>
    <w:rsid w:val="00C57F73"/>
    <w:rsid w:val="00C60AE1"/>
    <w:rsid w:val="00C738AD"/>
    <w:rsid w:val="00C74B0A"/>
    <w:rsid w:val="00CB5E92"/>
    <w:rsid w:val="00CC34AB"/>
    <w:rsid w:val="00CD7715"/>
    <w:rsid w:val="00CF01D5"/>
    <w:rsid w:val="00D14F89"/>
    <w:rsid w:val="00D15970"/>
    <w:rsid w:val="00D36A7E"/>
    <w:rsid w:val="00DC55CC"/>
    <w:rsid w:val="00DD172F"/>
    <w:rsid w:val="00E11EB9"/>
    <w:rsid w:val="00E40706"/>
    <w:rsid w:val="00EA4672"/>
    <w:rsid w:val="00EF2BE1"/>
    <w:rsid w:val="00F20F8C"/>
    <w:rsid w:val="00F76392"/>
    <w:rsid w:val="00FC080A"/>
    <w:rsid w:val="00FD2FDA"/>
    <w:rsid w:val="00FE7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5">
    <w:name w:val="Balloon Text"/>
    <w:basedOn w:val="a"/>
    <w:link w:val="a6"/>
    <w:uiPriority w:val="99"/>
    <w:semiHidden/>
    <w:unhideWhenUsed/>
    <w:rsid w:val="005A3A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A3ABB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757CD0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757CD0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5">
    <w:name w:val="Balloon Text"/>
    <w:basedOn w:val="a"/>
    <w:link w:val="a6"/>
    <w:uiPriority w:val="99"/>
    <w:semiHidden/>
    <w:unhideWhenUsed/>
    <w:rsid w:val="005A3A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A3ABB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757CD0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757CD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ru.belarus.travel/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belstat.gov.by/upload/iblock/bbb/n8x0ogexl0yf511cgmew6om3bv0wgr6g.pdf" TargetMode="External"/><Relationship Id="rId2" Type="http://schemas.openxmlformats.org/officeDocument/2006/relationships/hyperlink" Target="https://www.belstat.gov.by/" TargetMode="External"/><Relationship Id="rId1" Type="http://schemas.openxmlformats.org/officeDocument/2006/relationships/hyperlink" Target="https://www.belstat.gov.b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71EF73-4767-4501-9EDE-84DF47F1A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3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Lena</cp:lastModifiedBy>
  <cp:revision>138</cp:revision>
  <dcterms:created xsi:type="dcterms:W3CDTF">2025-05-13T18:46:00Z</dcterms:created>
  <dcterms:modified xsi:type="dcterms:W3CDTF">2025-05-15T07:37:00Z</dcterms:modified>
</cp:coreProperties>
</file>