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05D0E" w14:textId="712E9CDD" w:rsidR="00E06C91" w:rsidRPr="00425009" w:rsidRDefault="00E06C91" w:rsidP="00E06C91">
      <w:pPr>
        <w:spacing w:after="0" w:line="240" w:lineRule="auto"/>
        <w:rPr>
          <w:rFonts w:ascii="Times New Roman" w:hAnsi="Times New Roman" w:cs="Times New Roman"/>
          <w:b/>
          <w:sz w:val="24"/>
          <w:szCs w:val="24"/>
        </w:rPr>
      </w:pPr>
      <w:r w:rsidRPr="00425009">
        <w:rPr>
          <w:rFonts w:ascii="Times New Roman" w:hAnsi="Times New Roman" w:cs="Times New Roman"/>
          <w:b/>
          <w:sz w:val="24"/>
          <w:szCs w:val="24"/>
        </w:rPr>
        <w:t>УДК</w:t>
      </w:r>
      <w:r w:rsidR="009D25A9" w:rsidRPr="00425009">
        <w:rPr>
          <w:rFonts w:ascii="Times New Roman" w:hAnsi="Times New Roman" w:cs="Times New Roman"/>
          <w:b/>
          <w:sz w:val="24"/>
          <w:szCs w:val="24"/>
        </w:rPr>
        <w:t xml:space="preserve"> 316.334 / ББК 60.5</w:t>
      </w:r>
    </w:p>
    <w:p w14:paraId="5364DFB3" w14:textId="1FD7B408" w:rsidR="00E06C91" w:rsidRPr="00425009" w:rsidRDefault="00E06C91" w:rsidP="00E06C91">
      <w:pPr>
        <w:spacing w:after="0" w:line="240" w:lineRule="auto"/>
        <w:jc w:val="right"/>
        <w:rPr>
          <w:rFonts w:ascii="Times New Roman" w:hAnsi="Times New Roman" w:cs="Times New Roman"/>
          <w:b/>
          <w:sz w:val="24"/>
          <w:szCs w:val="24"/>
        </w:rPr>
      </w:pPr>
      <w:r w:rsidRPr="00425009">
        <w:rPr>
          <w:rFonts w:ascii="Times New Roman" w:hAnsi="Times New Roman" w:cs="Times New Roman"/>
          <w:b/>
          <w:sz w:val="24"/>
          <w:szCs w:val="24"/>
        </w:rPr>
        <w:t xml:space="preserve">Акулич М.М., Лаврухина </w:t>
      </w:r>
      <w:proofErr w:type="gramStart"/>
      <w:r w:rsidRPr="00425009">
        <w:rPr>
          <w:rFonts w:ascii="Times New Roman" w:hAnsi="Times New Roman" w:cs="Times New Roman"/>
          <w:b/>
          <w:sz w:val="24"/>
          <w:szCs w:val="24"/>
        </w:rPr>
        <w:t>Н.Н.</w:t>
      </w:r>
      <w:proofErr w:type="gramEnd"/>
    </w:p>
    <w:p w14:paraId="6226156A" w14:textId="307597AC" w:rsidR="00E06C91" w:rsidRPr="00425009" w:rsidRDefault="002E3DB3" w:rsidP="00E06C91">
      <w:pPr>
        <w:spacing w:after="0" w:line="240" w:lineRule="auto"/>
        <w:contextualSpacing/>
        <w:jc w:val="center"/>
        <w:rPr>
          <w:rFonts w:ascii="Times New Roman" w:hAnsi="Times New Roman" w:cs="Times New Roman"/>
          <w:b/>
          <w:sz w:val="24"/>
          <w:szCs w:val="24"/>
        </w:rPr>
      </w:pPr>
      <w:r w:rsidRPr="00425009">
        <w:rPr>
          <w:rFonts w:ascii="Times New Roman" w:hAnsi="Times New Roman" w:cs="Times New Roman"/>
          <w:b/>
          <w:sz w:val="24"/>
          <w:szCs w:val="24"/>
        </w:rPr>
        <w:t>РОЛЬ КРЕАТИВНЫХ ИНДУСТРИЙ В УСТОЙЧИВОМ РАЗВИТИИ РЕГИОНОВ РОССИИ</w:t>
      </w:r>
    </w:p>
    <w:p w14:paraId="3B9160B8" w14:textId="77777777" w:rsidR="002E3DB3" w:rsidRPr="00425009" w:rsidRDefault="002E3DB3" w:rsidP="00E06C91">
      <w:pPr>
        <w:spacing w:after="0" w:line="240" w:lineRule="auto"/>
        <w:contextualSpacing/>
        <w:jc w:val="center"/>
        <w:rPr>
          <w:rFonts w:ascii="Times New Roman" w:hAnsi="Times New Roman" w:cs="Times New Roman"/>
          <w:bCs/>
          <w:sz w:val="24"/>
          <w:szCs w:val="24"/>
        </w:rPr>
      </w:pPr>
    </w:p>
    <w:p w14:paraId="62D5DBC9" w14:textId="6D876D31" w:rsidR="00E06C91" w:rsidRPr="00425009" w:rsidRDefault="00E06C91" w:rsidP="00E06C91">
      <w:pPr>
        <w:spacing w:after="0" w:line="240" w:lineRule="auto"/>
        <w:ind w:firstLine="709"/>
        <w:contextualSpacing/>
        <w:jc w:val="both"/>
        <w:rPr>
          <w:rFonts w:ascii="Times New Roman" w:hAnsi="Times New Roman" w:cs="Times New Roman"/>
          <w:bCs/>
          <w:sz w:val="24"/>
          <w:szCs w:val="24"/>
        </w:rPr>
      </w:pPr>
      <w:r w:rsidRPr="00425009">
        <w:rPr>
          <w:rFonts w:ascii="Times New Roman" w:hAnsi="Times New Roman" w:cs="Times New Roman"/>
          <w:b/>
          <w:sz w:val="24"/>
          <w:szCs w:val="24"/>
        </w:rPr>
        <w:t>Аннотация.</w:t>
      </w:r>
      <w:r w:rsidRPr="00425009">
        <w:rPr>
          <w:rFonts w:ascii="Times New Roman" w:hAnsi="Times New Roman" w:cs="Times New Roman"/>
          <w:bCs/>
          <w:sz w:val="24"/>
          <w:szCs w:val="24"/>
        </w:rPr>
        <w:t xml:space="preserve"> </w:t>
      </w:r>
      <w:r w:rsidR="002E3DB3" w:rsidRPr="00425009">
        <w:rPr>
          <w:rFonts w:ascii="Times New Roman" w:hAnsi="Times New Roman" w:cs="Times New Roman"/>
          <w:bCs/>
          <w:sz w:val="24"/>
          <w:szCs w:val="24"/>
        </w:rPr>
        <w:t xml:space="preserve">В статье рассматривается, </w:t>
      </w:r>
      <w:r w:rsidR="00425009">
        <w:rPr>
          <w:rFonts w:ascii="Times New Roman" w:hAnsi="Times New Roman" w:cs="Times New Roman"/>
          <w:bCs/>
          <w:sz w:val="24"/>
          <w:szCs w:val="24"/>
        </w:rPr>
        <w:t>влияние</w:t>
      </w:r>
      <w:r w:rsidR="002E3DB3" w:rsidRPr="00425009">
        <w:rPr>
          <w:rFonts w:ascii="Times New Roman" w:hAnsi="Times New Roman" w:cs="Times New Roman"/>
          <w:bCs/>
          <w:sz w:val="24"/>
          <w:szCs w:val="24"/>
        </w:rPr>
        <w:t xml:space="preserve"> креативны</w:t>
      </w:r>
      <w:r w:rsidR="00425009">
        <w:rPr>
          <w:rFonts w:ascii="Times New Roman" w:hAnsi="Times New Roman" w:cs="Times New Roman"/>
          <w:bCs/>
          <w:sz w:val="24"/>
          <w:szCs w:val="24"/>
        </w:rPr>
        <w:t>х</w:t>
      </w:r>
      <w:r w:rsidR="002E3DB3" w:rsidRPr="00425009">
        <w:rPr>
          <w:rFonts w:ascii="Times New Roman" w:hAnsi="Times New Roman" w:cs="Times New Roman"/>
          <w:bCs/>
          <w:sz w:val="24"/>
          <w:szCs w:val="24"/>
        </w:rPr>
        <w:t xml:space="preserve"> кластер</w:t>
      </w:r>
      <w:r w:rsidR="00425009">
        <w:rPr>
          <w:rFonts w:ascii="Times New Roman" w:hAnsi="Times New Roman" w:cs="Times New Roman"/>
          <w:bCs/>
          <w:sz w:val="24"/>
          <w:szCs w:val="24"/>
        </w:rPr>
        <w:t>ов</w:t>
      </w:r>
      <w:r w:rsidR="002E3DB3" w:rsidRPr="00425009">
        <w:rPr>
          <w:rFonts w:ascii="Times New Roman" w:hAnsi="Times New Roman" w:cs="Times New Roman"/>
          <w:bCs/>
          <w:sz w:val="24"/>
          <w:szCs w:val="24"/>
        </w:rPr>
        <w:t xml:space="preserve"> </w:t>
      </w:r>
      <w:r w:rsidR="00425009">
        <w:rPr>
          <w:rFonts w:ascii="Times New Roman" w:hAnsi="Times New Roman" w:cs="Times New Roman"/>
          <w:bCs/>
          <w:sz w:val="24"/>
          <w:szCs w:val="24"/>
        </w:rPr>
        <w:t xml:space="preserve">на </w:t>
      </w:r>
      <w:r w:rsidR="002E3DB3" w:rsidRPr="00425009">
        <w:rPr>
          <w:rFonts w:ascii="Times New Roman" w:hAnsi="Times New Roman" w:cs="Times New Roman"/>
          <w:bCs/>
          <w:sz w:val="24"/>
          <w:szCs w:val="24"/>
        </w:rPr>
        <w:t>экономическо</w:t>
      </w:r>
      <w:r w:rsidR="00425009">
        <w:rPr>
          <w:rFonts w:ascii="Times New Roman" w:hAnsi="Times New Roman" w:cs="Times New Roman"/>
          <w:bCs/>
          <w:sz w:val="24"/>
          <w:szCs w:val="24"/>
        </w:rPr>
        <w:t>е</w:t>
      </w:r>
      <w:r w:rsidR="002E3DB3" w:rsidRPr="00425009">
        <w:rPr>
          <w:rFonts w:ascii="Times New Roman" w:hAnsi="Times New Roman" w:cs="Times New Roman"/>
          <w:bCs/>
          <w:sz w:val="24"/>
          <w:szCs w:val="24"/>
        </w:rPr>
        <w:t xml:space="preserve"> </w:t>
      </w:r>
      <w:r w:rsidR="00425009">
        <w:rPr>
          <w:rFonts w:ascii="Times New Roman" w:hAnsi="Times New Roman" w:cs="Times New Roman"/>
          <w:bCs/>
          <w:sz w:val="24"/>
          <w:szCs w:val="24"/>
        </w:rPr>
        <w:t>развитие регионов</w:t>
      </w:r>
      <w:r w:rsidR="002E3DB3" w:rsidRPr="00425009">
        <w:rPr>
          <w:rFonts w:ascii="Times New Roman" w:hAnsi="Times New Roman" w:cs="Times New Roman"/>
          <w:bCs/>
          <w:sz w:val="24"/>
          <w:szCs w:val="24"/>
        </w:rPr>
        <w:t xml:space="preserve">, </w:t>
      </w:r>
      <w:r w:rsidR="00425009" w:rsidRPr="00425009">
        <w:rPr>
          <w:rFonts w:ascii="Times New Roman" w:hAnsi="Times New Roman" w:cs="Times New Roman"/>
          <w:bCs/>
          <w:sz w:val="24"/>
          <w:szCs w:val="24"/>
        </w:rPr>
        <w:t>привлечени</w:t>
      </w:r>
      <w:r w:rsidR="00425009">
        <w:rPr>
          <w:rFonts w:ascii="Times New Roman" w:hAnsi="Times New Roman" w:cs="Times New Roman"/>
          <w:bCs/>
          <w:sz w:val="24"/>
          <w:szCs w:val="24"/>
        </w:rPr>
        <w:t xml:space="preserve">е </w:t>
      </w:r>
      <w:r w:rsidR="00425009" w:rsidRPr="00425009">
        <w:rPr>
          <w:rFonts w:ascii="Times New Roman" w:hAnsi="Times New Roman" w:cs="Times New Roman"/>
          <w:bCs/>
          <w:sz w:val="24"/>
          <w:szCs w:val="24"/>
        </w:rPr>
        <w:t xml:space="preserve">инвестиций </w:t>
      </w:r>
      <w:r w:rsidR="00425009">
        <w:rPr>
          <w:rFonts w:ascii="Times New Roman" w:hAnsi="Times New Roman" w:cs="Times New Roman"/>
          <w:bCs/>
          <w:sz w:val="24"/>
          <w:szCs w:val="24"/>
        </w:rPr>
        <w:t xml:space="preserve">и </w:t>
      </w:r>
      <w:r w:rsidR="002E3DB3" w:rsidRPr="00425009">
        <w:rPr>
          <w:rFonts w:ascii="Times New Roman" w:hAnsi="Times New Roman" w:cs="Times New Roman"/>
          <w:bCs/>
          <w:sz w:val="24"/>
          <w:szCs w:val="24"/>
        </w:rPr>
        <w:t>создани</w:t>
      </w:r>
      <w:r w:rsidR="00425009">
        <w:rPr>
          <w:rFonts w:ascii="Times New Roman" w:hAnsi="Times New Roman" w:cs="Times New Roman"/>
          <w:bCs/>
          <w:sz w:val="24"/>
          <w:szCs w:val="24"/>
        </w:rPr>
        <w:t>е</w:t>
      </w:r>
      <w:r w:rsidR="002E3DB3" w:rsidRPr="00425009">
        <w:rPr>
          <w:rFonts w:ascii="Times New Roman" w:hAnsi="Times New Roman" w:cs="Times New Roman"/>
          <w:bCs/>
          <w:sz w:val="24"/>
          <w:szCs w:val="24"/>
        </w:rPr>
        <w:t xml:space="preserve"> рабочих мест, а также вклад креативных индустрий в сохранение культурного наследия. </w:t>
      </w:r>
    </w:p>
    <w:p w14:paraId="415D9BDD" w14:textId="2C7E3345" w:rsidR="00E06C91" w:rsidRPr="00425009" w:rsidRDefault="00E06C91" w:rsidP="00A556D5">
      <w:pPr>
        <w:spacing w:after="0" w:line="240" w:lineRule="auto"/>
        <w:ind w:firstLine="709"/>
        <w:contextualSpacing/>
        <w:jc w:val="both"/>
        <w:rPr>
          <w:rFonts w:ascii="Times New Roman" w:hAnsi="Times New Roman" w:cs="Times New Roman"/>
          <w:bCs/>
          <w:sz w:val="24"/>
          <w:szCs w:val="24"/>
        </w:rPr>
      </w:pPr>
      <w:r w:rsidRPr="00425009">
        <w:rPr>
          <w:rFonts w:ascii="Times New Roman" w:hAnsi="Times New Roman" w:cs="Times New Roman"/>
          <w:b/>
          <w:sz w:val="24"/>
          <w:szCs w:val="24"/>
        </w:rPr>
        <w:t>Ключевые слова:</w:t>
      </w:r>
      <w:r w:rsidRPr="00425009">
        <w:rPr>
          <w:rFonts w:ascii="Times New Roman" w:hAnsi="Times New Roman" w:cs="Times New Roman"/>
          <w:bCs/>
          <w:sz w:val="24"/>
          <w:szCs w:val="24"/>
        </w:rPr>
        <w:t xml:space="preserve"> </w:t>
      </w:r>
      <w:r w:rsidR="002E3DB3" w:rsidRPr="00425009">
        <w:rPr>
          <w:rFonts w:ascii="Times New Roman" w:hAnsi="Times New Roman" w:cs="Times New Roman"/>
          <w:bCs/>
          <w:sz w:val="24"/>
          <w:szCs w:val="24"/>
        </w:rPr>
        <w:t>креативные индустрии</w:t>
      </w:r>
      <w:r w:rsidRPr="00425009">
        <w:rPr>
          <w:rFonts w:ascii="Times New Roman" w:hAnsi="Times New Roman" w:cs="Times New Roman"/>
          <w:bCs/>
          <w:sz w:val="24"/>
          <w:szCs w:val="24"/>
        </w:rPr>
        <w:t xml:space="preserve">, </w:t>
      </w:r>
      <w:r w:rsidR="002E3DB3" w:rsidRPr="00425009">
        <w:rPr>
          <w:rFonts w:ascii="Times New Roman" w:hAnsi="Times New Roman" w:cs="Times New Roman"/>
          <w:bCs/>
          <w:sz w:val="24"/>
          <w:szCs w:val="24"/>
        </w:rPr>
        <w:t>регион</w:t>
      </w:r>
      <w:r w:rsidR="0081275F" w:rsidRPr="00425009">
        <w:rPr>
          <w:rFonts w:ascii="Times New Roman" w:hAnsi="Times New Roman" w:cs="Times New Roman"/>
          <w:bCs/>
          <w:sz w:val="24"/>
          <w:szCs w:val="24"/>
        </w:rPr>
        <w:t>ы России</w:t>
      </w:r>
      <w:r w:rsidR="002E3DB3" w:rsidRPr="00425009">
        <w:rPr>
          <w:rFonts w:ascii="Times New Roman" w:hAnsi="Times New Roman" w:cs="Times New Roman"/>
          <w:bCs/>
          <w:sz w:val="24"/>
          <w:szCs w:val="24"/>
        </w:rPr>
        <w:t>, культурное наследие</w:t>
      </w:r>
      <w:r w:rsidR="003144FF" w:rsidRPr="00425009">
        <w:rPr>
          <w:rFonts w:ascii="Times New Roman" w:hAnsi="Times New Roman" w:cs="Times New Roman"/>
          <w:bCs/>
          <w:sz w:val="24"/>
          <w:szCs w:val="24"/>
        </w:rPr>
        <w:t>, экономический рост, инновации.</w:t>
      </w:r>
    </w:p>
    <w:p w14:paraId="232BD178" w14:textId="77777777" w:rsidR="00CF1D6E" w:rsidRPr="00425009" w:rsidRDefault="00CF1D6E" w:rsidP="00A556D5">
      <w:pPr>
        <w:spacing w:after="0" w:line="240" w:lineRule="auto"/>
        <w:contextualSpacing/>
        <w:jc w:val="both"/>
        <w:rPr>
          <w:rFonts w:ascii="Times New Roman" w:hAnsi="Times New Roman" w:cs="Times New Roman"/>
          <w:bCs/>
          <w:sz w:val="24"/>
          <w:szCs w:val="24"/>
        </w:rPr>
      </w:pPr>
    </w:p>
    <w:p w14:paraId="22E9BB76" w14:textId="2360F7B9" w:rsidR="00C01BFE" w:rsidRPr="00425009" w:rsidRDefault="00D93D1D" w:rsidP="00A556D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Устойчивое развитие регионов России требует диверсификации экономики и повышения качества жизни населения. Креативные индустрии представляют собой перспективное направление для достижения этих целей, благодаря их потенциалу для экономического роста, создания рабочих мест и сохранения культурного наследия. Креативные индустрии являются одним из факторов развития в условиях нестабильности и содействуют переходу к инновационной экономике [</w:t>
      </w:r>
      <w:r w:rsidR="0080432F" w:rsidRPr="00425009">
        <w:rPr>
          <w:rFonts w:ascii="Times New Roman" w:hAnsi="Times New Roman" w:cs="Times New Roman"/>
          <w:sz w:val="24"/>
          <w:szCs w:val="24"/>
        </w:rPr>
        <w:t>2,</w:t>
      </w:r>
      <w:r w:rsidRPr="00425009">
        <w:rPr>
          <w:rFonts w:ascii="Times New Roman" w:hAnsi="Times New Roman" w:cs="Times New Roman"/>
          <w:sz w:val="24"/>
          <w:szCs w:val="24"/>
        </w:rPr>
        <w:t xml:space="preserve"> с</w:t>
      </w:r>
      <w:r w:rsidR="0080432F" w:rsidRPr="00425009">
        <w:rPr>
          <w:rFonts w:ascii="Times New Roman" w:hAnsi="Times New Roman" w:cs="Times New Roman"/>
          <w:sz w:val="24"/>
          <w:szCs w:val="24"/>
        </w:rPr>
        <w:t>.</w:t>
      </w:r>
      <w:r w:rsidRPr="00425009">
        <w:rPr>
          <w:rFonts w:ascii="Times New Roman" w:hAnsi="Times New Roman" w:cs="Times New Roman"/>
          <w:sz w:val="24"/>
          <w:szCs w:val="24"/>
        </w:rPr>
        <w:t xml:space="preserve"> 5</w:t>
      </w:r>
      <w:r w:rsidR="008F5969" w:rsidRPr="00425009">
        <w:rPr>
          <w:rFonts w:ascii="Times New Roman" w:hAnsi="Times New Roman" w:cs="Times New Roman"/>
          <w:sz w:val="24"/>
          <w:szCs w:val="24"/>
        </w:rPr>
        <w:t>7</w:t>
      </w:r>
      <w:r w:rsidRPr="00425009">
        <w:rPr>
          <w:rFonts w:ascii="Times New Roman" w:hAnsi="Times New Roman" w:cs="Times New Roman"/>
          <w:sz w:val="24"/>
          <w:szCs w:val="24"/>
        </w:rPr>
        <w:t>].</w:t>
      </w:r>
      <w:r w:rsidR="00C01BFE" w:rsidRPr="00425009">
        <w:rPr>
          <w:rFonts w:ascii="Times New Roman" w:hAnsi="Times New Roman" w:cs="Times New Roman"/>
          <w:sz w:val="24"/>
          <w:szCs w:val="24"/>
        </w:rPr>
        <w:t xml:space="preserve">  Стоит отметить, что социологический подход к изучению креативных индустрий выходит за рамки чисто экономического анализа и рассматривает их как сложный социальный феномен, влияющий на различные аспекты общественной жизни.</w:t>
      </w:r>
    </w:p>
    <w:p w14:paraId="6B30010C" w14:textId="11EF7546" w:rsidR="00AA790B" w:rsidRPr="00425009" w:rsidRDefault="00AA790B"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Современные условия требуют новых подходов к развитию городов и регионов. Для успешной модернизации необходимы новые факторы, среди которых ключевую роль играют креативные индустрии [</w:t>
      </w:r>
      <w:r w:rsidR="0080432F" w:rsidRPr="00425009">
        <w:rPr>
          <w:rFonts w:ascii="Times New Roman" w:hAnsi="Times New Roman" w:cs="Times New Roman"/>
          <w:sz w:val="24"/>
          <w:szCs w:val="24"/>
        </w:rPr>
        <w:t>7</w:t>
      </w:r>
      <w:r w:rsidRPr="00425009">
        <w:rPr>
          <w:rFonts w:ascii="Times New Roman" w:hAnsi="Times New Roman" w:cs="Times New Roman"/>
          <w:sz w:val="24"/>
          <w:szCs w:val="24"/>
        </w:rPr>
        <w:t xml:space="preserve">, </w:t>
      </w:r>
      <w:r w:rsidRPr="00425009">
        <w:rPr>
          <w:rFonts w:ascii="Times New Roman" w:hAnsi="Times New Roman" w:cs="Times New Roman"/>
          <w:sz w:val="24"/>
          <w:szCs w:val="24"/>
          <w:lang w:val="en-US"/>
        </w:rPr>
        <w:t>c</w:t>
      </w:r>
      <w:r w:rsidRPr="00425009">
        <w:rPr>
          <w:rFonts w:ascii="Times New Roman" w:hAnsi="Times New Roman" w:cs="Times New Roman"/>
          <w:sz w:val="24"/>
          <w:szCs w:val="24"/>
        </w:rPr>
        <w:t>. 121].</w:t>
      </w:r>
      <w:r w:rsidR="00302EB7" w:rsidRPr="00425009">
        <w:rPr>
          <w:rFonts w:ascii="Times New Roman" w:hAnsi="Times New Roman" w:cs="Times New Roman"/>
          <w:sz w:val="24"/>
          <w:szCs w:val="24"/>
        </w:rPr>
        <w:t xml:space="preserve"> Объединение нескольких субъектов креативной индустрии на одной территории называют креативным кластером. Четко оформленными и уже известными креативными кластерами на территории России можно назвать арт-кластер «Красный Октябрь</w:t>
      </w:r>
      <w:r w:rsidR="00BB3455" w:rsidRPr="00425009">
        <w:rPr>
          <w:rFonts w:ascii="Times New Roman" w:hAnsi="Times New Roman" w:cs="Times New Roman"/>
          <w:sz w:val="24"/>
          <w:szCs w:val="24"/>
        </w:rPr>
        <w:t>», Центры современного искусства «Заря» и «Винзавод», Дизайн-завод «Флакон» в Москве, а на примере города Тюмени можно выделить Центр дизайна «Фабрика» и территорию пешеходной улицы Дзержинского. М</w:t>
      </w:r>
      <w:r w:rsidR="006F1C00" w:rsidRPr="00425009">
        <w:rPr>
          <w:rFonts w:ascii="Times New Roman" w:hAnsi="Times New Roman" w:cs="Times New Roman"/>
          <w:sz w:val="24"/>
          <w:szCs w:val="24"/>
        </w:rPr>
        <w:t>ульти</w:t>
      </w:r>
      <w:r w:rsidR="00BB3455" w:rsidRPr="00425009">
        <w:rPr>
          <w:rFonts w:ascii="Times New Roman" w:hAnsi="Times New Roman" w:cs="Times New Roman"/>
          <w:sz w:val="24"/>
          <w:szCs w:val="24"/>
        </w:rPr>
        <w:t>функциональные креативные кластеры, объединяя резидентов и посетителей, стимулируют развитие устойчивых городских сообществ, креативного бизнеса и туризма, формируя локальную экономику и культуру потребления.</w:t>
      </w:r>
    </w:p>
    <w:p w14:paraId="71DF4AAD" w14:textId="0FA30564" w:rsidR="00F13413" w:rsidRPr="00425009" w:rsidRDefault="00F13413" w:rsidP="00F13413">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Функционирование креативного кластера обусловлено созданием благоприятной среды, стимулирующей инновации и личностное развитие его участников, субъектов и посетителей [</w:t>
      </w:r>
      <w:r w:rsidR="0080432F" w:rsidRPr="00425009">
        <w:rPr>
          <w:rFonts w:ascii="Times New Roman" w:hAnsi="Times New Roman" w:cs="Times New Roman"/>
          <w:sz w:val="24"/>
          <w:szCs w:val="24"/>
        </w:rPr>
        <w:t>1</w:t>
      </w:r>
      <w:r w:rsidRPr="00425009">
        <w:rPr>
          <w:rFonts w:ascii="Times New Roman" w:hAnsi="Times New Roman" w:cs="Times New Roman"/>
          <w:sz w:val="24"/>
          <w:szCs w:val="24"/>
        </w:rPr>
        <w:t xml:space="preserve">, с. 233]. Эта среда, характеризующаяся коллаборативной атмосферой, доступом к ресурсам и инфраструктуре, является ключевым фактором привлечения инвестиций. Креативность, как основа инновационной деятельности в кластере, не только способствует экономическому росту и созданию новых рабочих мест, но также обогащает культурную среду региона. Взаимодействие креативных специалистов и предприятий в рамках кластера порождает синергетический эффект, приводящий к появлению новых идей, продуктов и услуг, способных конкурировать на глобальном рынке. Таким образом, целенаправленное формирование и поддержка таких сред являются важнейшей задачей для устойчивого </w:t>
      </w:r>
      <w:proofErr w:type="spellStart"/>
      <w:r w:rsidRPr="00425009">
        <w:rPr>
          <w:rFonts w:ascii="Times New Roman" w:hAnsi="Times New Roman" w:cs="Times New Roman"/>
          <w:sz w:val="24"/>
          <w:szCs w:val="24"/>
        </w:rPr>
        <w:t>социоэкономического</w:t>
      </w:r>
      <w:proofErr w:type="spellEnd"/>
      <w:r w:rsidRPr="00425009">
        <w:rPr>
          <w:rFonts w:ascii="Times New Roman" w:hAnsi="Times New Roman" w:cs="Times New Roman"/>
          <w:sz w:val="24"/>
          <w:szCs w:val="24"/>
        </w:rPr>
        <w:t xml:space="preserve"> развития.</w:t>
      </w:r>
    </w:p>
    <w:p w14:paraId="5A9DC0C2" w14:textId="569CC5D1" w:rsidR="002C49C1" w:rsidRPr="00425009" w:rsidRDefault="00302EB7"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Стоит подробнее рассмотреть причины, по которым важно развивать креативные кластеры и экономику. Во-первых, к</w:t>
      </w:r>
      <w:r w:rsidR="002C49C1" w:rsidRPr="00425009">
        <w:rPr>
          <w:rFonts w:ascii="Times New Roman" w:hAnsi="Times New Roman" w:cs="Times New Roman"/>
          <w:sz w:val="24"/>
          <w:szCs w:val="24"/>
        </w:rPr>
        <w:t xml:space="preserve">реативные индустрии вносят значительный вклад в расширение рынка труда в регионах России, предлагая широкий спектр рабочих мест, как высококвалифицированных, так и требующих меньшей специализации. Это обусловлено разнообразием секторов, входящих в состав креативных индустрий, от дизайна и архитектуры до цифровых технологий и медиа. Кроме того, в креативные индустрии входят мода, кинематограф, литература, реклама и маркетинг, деятельность библиотек и музеев, гастрономия и другие творческие направления. </w:t>
      </w:r>
    </w:p>
    <w:p w14:paraId="398C3260" w14:textId="3BF5BA97" w:rsidR="00C01BFE" w:rsidRPr="00425009" w:rsidRDefault="002C49C1" w:rsidP="007F1F0E">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 xml:space="preserve">Помимо непосредственно занятых в творческом процессе, креативные кластеры стимулируют развитие смежных отраслей, таких как туризм, </w:t>
      </w:r>
      <w:r w:rsidR="0080432F" w:rsidRPr="00425009">
        <w:rPr>
          <w:rFonts w:ascii="Times New Roman" w:hAnsi="Times New Roman" w:cs="Times New Roman"/>
          <w:sz w:val="24"/>
          <w:szCs w:val="24"/>
        </w:rPr>
        <w:t>информационные технологии</w:t>
      </w:r>
      <w:r w:rsidRPr="00425009">
        <w:rPr>
          <w:rFonts w:ascii="Times New Roman" w:hAnsi="Times New Roman" w:cs="Times New Roman"/>
          <w:sz w:val="24"/>
          <w:szCs w:val="24"/>
        </w:rPr>
        <w:t xml:space="preserve">, </w:t>
      </w:r>
      <w:r w:rsidRPr="00425009">
        <w:rPr>
          <w:rFonts w:ascii="Times New Roman" w:hAnsi="Times New Roman" w:cs="Times New Roman"/>
          <w:sz w:val="24"/>
          <w:szCs w:val="24"/>
        </w:rPr>
        <w:lastRenderedPageBreak/>
        <w:t>маркетинг и реклама</w:t>
      </w:r>
      <w:r w:rsidR="002B4195" w:rsidRPr="00425009">
        <w:rPr>
          <w:rFonts w:ascii="Times New Roman" w:hAnsi="Times New Roman" w:cs="Times New Roman"/>
          <w:sz w:val="24"/>
          <w:szCs w:val="24"/>
        </w:rPr>
        <w:t>. Э</w:t>
      </w:r>
      <w:r w:rsidRPr="00425009">
        <w:rPr>
          <w:rFonts w:ascii="Times New Roman" w:hAnsi="Times New Roman" w:cs="Times New Roman"/>
          <w:sz w:val="24"/>
          <w:szCs w:val="24"/>
        </w:rPr>
        <w:t xml:space="preserve">то создаёт дополнительные рабочие места в обслуживающем секторе. </w:t>
      </w:r>
      <w:r w:rsidR="002B4195" w:rsidRPr="00425009">
        <w:rPr>
          <w:rFonts w:ascii="Times New Roman" w:hAnsi="Times New Roman" w:cs="Times New Roman"/>
          <w:sz w:val="24"/>
          <w:szCs w:val="24"/>
        </w:rPr>
        <w:t>К</w:t>
      </w:r>
      <w:r w:rsidRPr="00425009">
        <w:rPr>
          <w:rFonts w:ascii="Times New Roman" w:hAnsi="Times New Roman" w:cs="Times New Roman"/>
          <w:sz w:val="24"/>
          <w:szCs w:val="24"/>
        </w:rPr>
        <w:t xml:space="preserve">реативные индустрии часто привлекают молодёжь, обеспечивая возможности для самореализации и предпринимательства, что способствует снижению уровня безработицы среди молодых специалистов и минимизации «утечки мозгов». </w:t>
      </w:r>
      <w:r w:rsidR="00544136" w:rsidRPr="00425009">
        <w:rPr>
          <w:rFonts w:ascii="Times New Roman" w:hAnsi="Times New Roman" w:cs="Times New Roman"/>
          <w:sz w:val="24"/>
          <w:szCs w:val="24"/>
        </w:rPr>
        <w:t>Из-за несовершенств законодательства и несогласованности действий по правовым вопросам наблюдается внутренняя миграция и отток рабочей силы в столичные регионы, что снижает возможности сбалансированного развития [</w:t>
      </w:r>
      <w:r w:rsidR="0080432F" w:rsidRPr="00425009">
        <w:rPr>
          <w:rFonts w:ascii="Times New Roman" w:hAnsi="Times New Roman" w:cs="Times New Roman"/>
          <w:sz w:val="24"/>
          <w:szCs w:val="24"/>
        </w:rPr>
        <w:t>6</w:t>
      </w:r>
      <w:r w:rsidR="00544136" w:rsidRPr="00425009">
        <w:rPr>
          <w:rFonts w:ascii="Times New Roman" w:hAnsi="Times New Roman" w:cs="Times New Roman"/>
          <w:sz w:val="24"/>
          <w:szCs w:val="24"/>
        </w:rPr>
        <w:t xml:space="preserve">, с. 59]. Для улучшения занятости и поддержки креативных индустрий в регионах необходимо содействие властей в повышении квалификации работников, создании образовательных ресурсов, организации курсов и стажировок, а также коммуникационных площадок с образовательными и рыночными структурами. </w:t>
      </w:r>
      <w:r w:rsidRPr="00425009">
        <w:rPr>
          <w:rFonts w:ascii="Times New Roman" w:hAnsi="Times New Roman" w:cs="Times New Roman"/>
          <w:sz w:val="24"/>
          <w:szCs w:val="24"/>
        </w:rPr>
        <w:t>Однако, для полного раскрытия потенциала креативных индустрий в создании рабочих мест необходимо решение ряда задач, включая развитие соответствующей инфраструктуры, поддержку образования и профессиональной подготовки, а также создание благоприятной инвестиционной среды.</w:t>
      </w:r>
    </w:p>
    <w:p w14:paraId="3BC1A594" w14:textId="55868836" w:rsidR="00E65244" w:rsidRPr="00425009" w:rsidRDefault="00E65244" w:rsidP="007F1F0E">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Друг</w:t>
      </w:r>
      <w:r w:rsidR="00425009">
        <w:rPr>
          <w:rFonts w:ascii="Times New Roman" w:hAnsi="Times New Roman" w:cs="Times New Roman"/>
          <w:sz w:val="24"/>
          <w:szCs w:val="24"/>
        </w:rPr>
        <w:t xml:space="preserve">ой момент, который стоит рассмотреть </w:t>
      </w:r>
      <w:r w:rsidR="00425009" w:rsidRPr="00425009">
        <w:rPr>
          <w:rFonts w:ascii="Times New Roman" w:hAnsi="Times New Roman" w:cs="Times New Roman"/>
          <w:sz w:val="24"/>
          <w:szCs w:val="24"/>
        </w:rPr>
        <w:t>–</w:t>
      </w:r>
      <w:r w:rsidRPr="00425009">
        <w:rPr>
          <w:rFonts w:ascii="Times New Roman" w:hAnsi="Times New Roman" w:cs="Times New Roman"/>
          <w:sz w:val="24"/>
          <w:szCs w:val="24"/>
        </w:rPr>
        <w:t xml:space="preserve"> это и</w:t>
      </w:r>
      <w:r w:rsidR="00C01BFE" w:rsidRPr="00425009">
        <w:rPr>
          <w:rFonts w:ascii="Times New Roman" w:hAnsi="Times New Roman" w:cs="Times New Roman"/>
          <w:sz w:val="24"/>
          <w:szCs w:val="24"/>
        </w:rPr>
        <w:t>нвестиции</w:t>
      </w:r>
      <w:r w:rsidRPr="00425009">
        <w:rPr>
          <w:rFonts w:ascii="Times New Roman" w:hAnsi="Times New Roman" w:cs="Times New Roman"/>
          <w:sz w:val="24"/>
          <w:szCs w:val="24"/>
        </w:rPr>
        <w:t>, которые привлекаются в регионы</w:t>
      </w:r>
      <w:r w:rsidR="00425009">
        <w:rPr>
          <w:rFonts w:ascii="Times New Roman" w:hAnsi="Times New Roman" w:cs="Times New Roman"/>
          <w:sz w:val="24"/>
          <w:szCs w:val="24"/>
        </w:rPr>
        <w:t xml:space="preserve"> благодаря креативному сектору</w:t>
      </w:r>
      <w:r w:rsidRPr="00425009">
        <w:rPr>
          <w:rFonts w:ascii="Times New Roman" w:hAnsi="Times New Roman" w:cs="Times New Roman"/>
          <w:sz w:val="24"/>
          <w:szCs w:val="24"/>
        </w:rPr>
        <w:t xml:space="preserve">. </w:t>
      </w:r>
      <w:r w:rsidR="00FB1930" w:rsidRPr="00425009">
        <w:rPr>
          <w:rFonts w:ascii="Times New Roman" w:hAnsi="Times New Roman" w:cs="Times New Roman"/>
          <w:sz w:val="24"/>
          <w:szCs w:val="24"/>
        </w:rPr>
        <w:t>Вместе с этим креативные индустрии являются значительно рискованными для инвестирования, поэтому требуют стимулирующей поддержки со стороны государства [</w:t>
      </w:r>
      <w:r w:rsidR="0080432F" w:rsidRPr="00425009">
        <w:rPr>
          <w:rFonts w:ascii="Times New Roman" w:hAnsi="Times New Roman" w:cs="Times New Roman"/>
          <w:sz w:val="24"/>
          <w:szCs w:val="24"/>
        </w:rPr>
        <w:t>5</w:t>
      </w:r>
      <w:r w:rsidR="00782039" w:rsidRPr="00425009">
        <w:rPr>
          <w:rFonts w:ascii="Times New Roman" w:hAnsi="Times New Roman" w:cs="Times New Roman"/>
          <w:sz w:val="24"/>
          <w:szCs w:val="24"/>
        </w:rPr>
        <w:t>, с. 126</w:t>
      </w:r>
      <w:r w:rsidR="00FB1930" w:rsidRPr="00425009">
        <w:rPr>
          <w:rFonts w:ascii="Times New Roman" w:hAnsi="Times New Roman" w:cs="Times New Roman"/>
          <w:sz w:val="24"/>
          <w:szCs w:val="24"/>
        </w:rPr>
        <w:t xml:space="preserve">]. </w:t>
      </w:r>
      <w:r w:rsidR="00782039" w:rsidRPr="00425009">
        <w:rPr>
          <w:rFonts w:ascii="Times New Roman" w:hAnsi="Times New Roman" w:cs="Times New Roman"/>
          <w:sz w:val="24"/>
          <w:szCs w:val="24"/>
        </w:rPr>
        <w:t>Можно предположить, что основным риском для инвестирования в креативные индустрии, несмотря на их потенциал, выступает высокая степень неопределенности и рисков для инвесторов. Это обусловлено, во-первых, интеллектуальной природой креативной продукции, трудностями в оценке рыночного потенциала инновационных проектов и существенным влиянием субъективных факторов, а именно вкусов потребителей, модных тенденций и других. Во-вторых, цикличностью и непредсказуемостью спроса на креативный продукт повышает риск невозврата инвестиций. Также особняком стоят высокая конкуренция и быстрое устаревание креативной продукции, которые требуют постоянных инвестиций в развитие и инновации. Поэтому стимулирующая поддержка со стороны государства видится необходимым условием для снижения рисков и стимулирования инвестиций в этот динамичный и важный для экономики сектор.</w:t>
      </w:r>
    </w:p>
    <w:p w14:paraId="733EEF4E" w14:textId="2691CB35" w:rsidR="00544136" w:rsidRPr="00425009" w:rsidRDefault="00E65244" w:rsidP="007F1F0E">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В-третьих, с</w:t>
      </w:r>
      <w:r w:rsidR="00551005" w:rsidRPr="00425009">
        <w:rPr>
          <w:rFonts w:ascii="Times New Roman" w:hAnsi="Times New Roman" w:cs="Times New Roman"/>
          <w:sz w:val="24"/>
          <w:szCs w:val="24"/>
        </w:rPr>
        <w:t>овременная конкурентоспособность регионов и государства в целом все больше зависит от инноваций, обладающих не только интеллектуальной, но и художественной ценностью, то есть зависит от творческого капитала. Креативные индустрии здесь выступают ключевым инструментом генерации инноваци</w:t>
      </w:r>
      <w:r w:rsidR="00963E78" w:rsidRPr="00425009">
        <w:rPr>
          <w:rFonts w:ascii="Times New Roman" w:hAnsi="Times New Roman" w:cs="Times New Roman"/>
          <w:sz w:val="24"/>
          <w:szCs w:val="24"/>
        </w:rPr>
        <w:t>онных идей</w:t>
      </w:r>
      <w:r w:rsidR="00551005" w:rsidRPr="00425009">
        <w:rPr>
          <w:rFonts w:ascii="Times New Roman" w:hAnsi="Times New Roman" w:cs="Times New Roman"/>
          <w:sz w:val="24"/>
          <w:szCs w:val="24"/>
        </w:rPr>
        <w:t>, формируя ядро конкурентных преимуществ на рынке [</w:t>
      </w:r>
      <w:r w:rsidR="0080432F" w:rsidRPr="00425009">
        <w:rPr>
          <w:rFonts w:ascii="Times New Roman" w:hAnsi="Times New Roman" w:cs="Times New Roman"/>
          <w:sz w:val="24"/>
          <w:szCs w:val="24"/>
        </w:rPr>
        <w:t>4</w:t>
      </w:r>
      <w:r w:rsidR="00551005" w:rsidRPr="00425009">
        <w:rPr>
          <w:rFonts w:ascii="Times New Roman" w:hAnsi="Times New Roman" w:cs="Times New Roman"/>
          <w:sz w:val="24"/>
          <w:szCs w:val="24"/>
        </w:rPr>
        <w:t xml:space="preserve">, с. 210]. Этот творческий подход проникает во все сферы деятельности, особенно сильно преобразуя бизнес и предпринимательство. В </w:t>
      </w:r>
      <w:r w:rsidR="009D25A9" w:rsidRPr="00425009">
        <w:rPr>
          <w:rFonts w:ascii="Times New Roman" w:hAnsi="Times New Roman" w:cs="Times New Roman"/>
          <w:sz w:val="24"/>
          <w:szCs w:val="24"/>
        </w:rPr>
        <w:t>современных</w:t>
      </w:r>
      <w:r w:rsidR="00551005" w:rsidRPr="00425009">
        <w:rPr>
          <w:rFonts w:ascii="Times New Roman" w:hAnsi="Times New Roman" w:cs="Times New Roman"/>
          <w:sz w:val="24"/>
          <w:szCs w:val="24"/>
        </w:rPr>
        <w:t xml:space="preserve"> условиях партнерство между предпринимателями и творческими личностями (художниками, музыкантами, режиссерами, писателями) становится критическим фактором успеха, поскольку нематериальные составляющие продукта, основанные на интеллектуальной собственности и креативности, определяют его стоимость.</w:t>
      </w:r>
    </w:p>
    <w:p w14:paraId="6DADC040" w14:textId="68202C00" w:rsidR="00C01BFE" w:rsidRPr="00425009" w:rsidRDefault="00E65244"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И, несомненно, важнейшим компонентом устойчивого развития региона выступает сохранение богатого к</w:t>
      </w:r>
      <w:r w:rsidR="00C01BFE" w:rsidRPr="00425009">
        <w:rPr>
          <w:rFonts w:ascii="Times New Roman" w:hAnsi="Times New Roman" w:cs="Times New Roman"/>
          <w:sz w:val="24"/>
          <w:szCs w:val="24"/>
        </w:rPr>
        <w:t>ультурно</w:t>
      </w:r>
      <w:r w:rsidRPr="00425009">
        <w:rPr>
          <w:rFonts w:ascii="Times New Roman" w:hAnsi="Times New Roman" w:cs="Times New Roman"/>
          <w:sz w:val="24"/>
          <w:szCs w:val="24"/>
        </w:rPr>
        <w:t>го</w:t>
      </w:r>
      <w:r w:rsidR="00C01BFE" w:rsidRPr="00425009">
        <w:rPr>
          <w:rFonts w:ascii="Times New Roman" w:hAnsi="Times New Roman" w:cs="Times New Roman"/>
          <w:sz w:val="24"/>
          <w:szCs w:val="24"/>
        </w:rPr>
        <w:t xml:space="preserve"> н</w:t>
      </w:r>
      <w:r w:rsidRPr="00425009">
        <w:rPr>
          <w:rFonts w:ascii="Times New Roman" w:hAnsi="Times New Roman" w:cs="Times New Roman"/>
          <w:sz w:val="24"/>
          <w:szCs w:val="24"/>
        </w:rPr>
        <w:t>а</w:t>
      </w:r>
      <w:r w:rsidR="00C01BFE" w:rsidRPr="00425009">
        <w:rPr>
          <w:rFonts w:ascii="Times New Roman" w:hAnsi="Times New Roman" w:cs="Times New Roman"/>
          <w:sz w:val="24"/>
          <w:szCs w:val="24"/>
        </w:rPr>
        <w:t>следи</w:t>
      </w:r>
      <w:r w:rsidRPr="00425009">
        <w:rPr>
          <w:rFonts w:ascii="Times New Roman" w:hAnsi="Times New Roman" w:cs="Times New Roman"/>
          <w:sz w:val="24"/>
          <w:szCs w:val="24"/>
        </w:rPr>
        <w:t>я. В этом направлении в</w:t>
      </w:r>
      <w:r w:rsidR="00A055DB" w:rsidRPr="00425009">
        <w:rPr>
          <w:rFonts w:ascii="Times New Roman" w:hAnsi="Times New Roman" w:cs="Times New Roman"/>
          <w:sz w:val="24"/>
          <w:szCs w:val="24"/>
        </w:rPr>
        <w:t>ажно осознавать, что креативная экономика выступает не только источником дохода, но и средством для выражения национальной идентичности и культурного богатства России.</w:t>
      </w:r>
      <w:r w:rsidR="00BA16EA" w:rsidRPr="00425009">
        <w:rPr>
          <w:rFonts w:ascii="Times New Roman" w:hAnsi="Times New Roman" w:cs="Times New Roman"/>
          <w:sz w:val="24"/>
          <w:szCs w:val="24"/>
        </w:rPr>
        <w:t xml:space="preserve"> Здесь хочется обратить внимание на необходимость нового осмысления ценности родной земли [</w:t>
      </w:r>
      <w:r w:rsidR="0080432F" w:rsidRPr="00425009">
        <w:rPr>
          <w:rFonts w:ascii="Times New Roman" w:hAnsi="Times New Roman" w:cs="Times New Roman"/>
          <w:sz w:val="24"/>
          <w:szCs w:val="24"/>
        </w:rPr>
        <w:t>1</w:t>
      </w:r>
      <w:r w:rsidR="00BA16EA" w:rsidRPr="00425009">
        <w:rPr>
          <w:rFonts w:ascii="Times New Roman" w:hAnsi="Times New Roman" w:cs="Times New Roman"/>
          <w:sz w:val="24"/>
          <w:szCs w:val="24"/>
        </w:rPr>
        <w:t>, с. 233] – не просто как источника ресурсов, но и как пространства, вдохновляющее на творчество.</w:t>
      </w:r>
    </w:p>
    <w:p w14:paraId="2799B00C" w14:textId="2F957448" w:rsidR="0065555F" w:rsidRPr="00425009" w:rsidRDefault="0065555F" w:rsidP="0065555F">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Конкурентоспособность продуктов креативных индустрий, основанных на наследии, определяется прежде всего их творческой уникальностью и художественно-стилистическим решением, присущим изделиям конкретного мастера [</w:t>
      </w:r>
      <w:r w:rsidR="0080432F" w:rsidRPr="00425009">
        <w:rPr>
          <w:rFonts w:ascii="Times New Roman" w:hAnsi="Times New Roman" w:cs="Times New Roman"/>
          <w:sz w:val="24"/>
          <w:szCs w:val="24"/>
        </w:rPr>
        <w:t>1</w:t>
      </w:r>
      <w:r w:rsidRPr="00425009">
        <w:rPr>
          <w:rFonts w:ascii="Times New Roman" w:hAnsi="Times New Roman" w:cs="Times New Roman"/>
          <w:sz w:val="24"/>
          <w:szCs w:val="24"/>
        </w:rPr>
        <w:t xml:space="preserve">, с. 231]. Наблюдается отход от массового производства к уникальным, персонализированным объектам, которые вряд ли будут воспроизведены в точности. Эта тенденция формирует своего рода «временную петлю», возвращая нас к принципам ремесленничества, где каждое изделие несет отпечаток индивидуальности автора и регионального контекста, становясь маркером идентичности и повышая свою ценность в глазах потребителя, ищущего аутентичности и эксклюзивности. </w:t>
      </w:r>
      <w:r w:rsidRPr="00425009">
        <w:rPr>
          <w:rFonts w:ascii="Times New Roman" w:hAnsi="Times New Roman" w:cs="Times New Roman"/>
          <w:sz w:val="24"/>
          <w:szCs w:val="24"/>
        </w:rPr>
        <w:lastRenderedPageBreak/>
        <w:t>Такой подход способствует не только сохранению и актуализации культурного наследия, но и формированию новой экономической модели, основанной на индивидуальном творчестве и региональной специфике</w:t>
      </w:r>
      <w:r w:rsidR="005076EF">
        <w:rPr>
          <w:rFonts w:ascii="Times New Roman" w:hAnsi="Times New Roman" w:cs="Times New Roman"/>
          <w:sz w:val="24"/>
          <w:szCs w:val="24"/>
        </w:rPr>
        <w:t xml:space="preserve"> творчества народов и коллективов</w:t>
      </w:r>
      <w:r w:rsidRPr="00425009">
        <w:rPr>
          <w:rFonts w:ascii="Times New Roman" w:hAnsi="Times New Roman" w:cs="Times New Roman"/>
          <w:sz w:val="24"/>
          <w:szCs w:val="24"/>
        </w:rPr>
        <w:t>.</w:t>
      </w:r>
    </w:p>
    <w:p w14:paraId="3EBF185E" w14:textId="722F450D" w:rsidR="00A055DB" w:rsidRPr="00425009" w:rsidRDefault="00FB1930"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Как говорилось выше, креативная экономика стимулирует занятость и укрепляет культурную идентичность, тем самым способствуя культурному обмену, особенно важному для коренных народов, проживающих в нашей стране [</w:t>
      </w:r>
      <w:r w:rsidR="0080432F" w:rsidRPr="00425009">
        <w:rPr>
          <w:rFonts w:ascii="Times New Roman" w:hAnsi="Times New Roman" w:cs="Times New Roman"/>
          <w:sz w:val="24"/>
          <w:szCs w:val="24"/>
        </w:rPr>
        <w:t>9</w:t>
      </w:r>
      <w:r w:rsidRPr="00425009">
        <w:rPr>
          <w:rFonts w:ascii="Times New Roman" w:hAnsi="Times New Roman" w:cs="Times New Roman"/>
          <w:sz w:val="24"/>
          <w:szCs w:val="24"/>
        </w:rPr>
        <w:t>, с. 92] Рост интереса к креативным профессиям свидетельствует о развитии инноваций и творчества, позитивно влияя на будущее региона.</w:t>
      </w:r>
    </w:p>
    <w:p w14:paraId="27693E7D" w14:textId="2CA18EFD" w:rsidR="002E0AED" w:rsidRPr="00425009" w:rsidRDefault="002E0AED" w:rsidP="002E0AED">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Стоит рассмотреть региональные примеры того, как укрепляется сфера креативных индустрий. Например, дальневосточный регион – Якутия – активно развивает креативную экономику, приняв в 2019 году Концепцию развития креативной экономики до 2025 года, а в 2024 году — первый региональный Указ о развитии креативных индустрий [</w:t>
      </w:r>
      <w:r w:rsidR="0080432F" w:rsidRPr="00425009">
        <w:rPr>
          <w:rFonts w:ascii="Times New Roman" w:hAnsi="Times New Roman" w:cs="Times New Roman"/>
          <w:sz w:val="24"/>
          <w:szCs w:val="24"/>
        </w:rPr>
        <w:t>9</w:t>
      </w:r>
      <w:r w:rsidRPr="00425009">
        <w:rPr>
          <w:rFonts w:ascii="Times New Roman" w:hAnsi="Times New Roman" w:cs="Times New Roman"/>
          <w:sz w:val="24"/>
          <w:szCs w:val="24"/>
        </w:rPr>
        <w:t xml:space="preserve">, </w:t>
      </w:r>
      <w:r w:rsidR="003B75DB" w:rsidRPr="00425009">
        <w:rPr>
          <w:rFonts w:ascii="Times New Roman" w:hAnsi="Times New Roman" w:cs="Times New Roman"/>
          <w:sz w:val="24"/>
          <w:szCs w:val="24"/>
        </w:rPr>
        <w:t>с. 85</w:t>
      </w:r>
      <w:r w:rsidRPr="00425009">
        <w:rPr>
          <w:rFonts w:ascii="Times New Roman" w:hAnsi="Times New Roman" w:cs="Times New Roman"/>
          <w:sz w:val="24"/>
          <w:szCs w:val="24"/>
        </w:rPr>
        <w:t>]. Эти инициативы включают поддержку местных творческих индустрий, развитие инфраструктуры для креативных предпринимателей и продвижение культурного наследия региона, показывая пример интеграции креативных индустрий в экономическую структуру региона и служа моделью для других субъектов РФ.</w:t>
      </w:r>
    </w:p>
    <w:p w14:paraId="4D4C3159" w14:textId="45862B97" w:rsidR="002E0AED" w:rsidRPr="00425009" w:rsidRDefault="003B75DB" w:rsidP="002E0AED">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В Татарстане, кроме принятия нормативных документов в сфере креативной экономики, применяется способ картирования креативных индустрий [</w:t>
      </w:r>
      <w:r w:rsidR="0080432F" w:rsidRPr="00425009">
        <w:rPr>
          <w:rFonts w:ascii="Times New Roman" w:hAnsi="Times New Roman" w:cs="Times New Roman"/>
          <w:sz w:val="24"/>
          <w:szCs w:val="24"/>
        </w:rPr>
        <w:t>1</w:t>
      </w:r>
      <w:r w:rsidRPr="00425009">
        <w:rPr>
          <w:rFonts w:ascii="Times New Roman" w:hAnsi="Times New Roman" w:cs="Times New Roman"/>
          <w:sz w:val="24"/>
          <w:szCs w:val="24"/>
        </w:rPr>
        <w:t>, с. 232]. Картирование позволило оценить потенциал креативного сектора, определить его потребности и разработать архитектурно-планировочные решения, стимулирующие развитие креативных индустрий, сохраняя и восстанавливая традиционные уклады. Отмечается, что такой подход способствует развитию туризма, привлекая посетителей, интересующихся аутентичной этнокультурной средой.</w:t>
      </w:r>
    </w:p>
    <w:p w14:paraId="5EA22F7D" w14:textId="73887B7B" w:rsidR="00EA32C0" w:rsidRPr="00425009" w:rsidRDefault="00EA32C0" w:rsidP="002E0AED">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В арктическом регионе – Мурманской области – поддержка креативных индустрий проходит через их взаимодействие и интеграцию с туристическими организациями, что не только способствует экономическому росту региона, но и помогает сохранить и популяризировать уникальное культурное наследие Арктики [</w:t>
      </w:r>
      <w:r w:rsidR="0080432F" w:rsidRPr="00425009">
        <w:rPr>
          <w:rFonts w:ascii="Times New Roman" w:hAnsi="Times New Roman" w:cs="Times New Roman"/>
          <w:sz w:val="24"/>
          <w:szCs w:val="24"/>
        </w:rPr>
        <w:t>3</w:t>
      </w:r>
      <w:r w:rsidRPr="00425009">
        <w:rPr>
          <w:rFonts w:ascii="Times New Roman" w:hAnsi="Times New Roman" w:cs="Times New Roman"/>
          <w:sz w:val="24"/>
          <w:szCs w:val="24"/>
        </w:rPr>
        <w:t>, с. 7]. Этот пример может служить моделью для других российских арктических территорий, адаптированной к их специфическим условиям и возможностям.</w:t>
      </w:r>
    </w:p>
    <w:p w14:paraId="48512861" w14:textId="5C7E0F73" w:rsidR="002E0AED" w:rsidRPr="00425009" w:rsidRDefault="003B75DB" w:rsidP="007F1F0E">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В Приморском крае планируется использовать исследование культурного кода региона для позиционирования территории в современном мире [</w:t>
      </w:r>
      <w:r w:rsidR="0080432F" w:rsidRPr="00425009">
        <w:rPr>
          <w:rFonts w:ascii="Times New Roman" w:hAnsi="Times New Roman" w:cs="Times New Roman"/>
          <w:sz w:val="24"/>
          <w:szCs w:val="24"/>
        </w:rPr>
        <w:t>8</w:t>
      </w:r>
      <w:r w:rsidRPr="00425009">
        <w:rPr>
          <w:rFonts w:ascii="Times New Roman" w:hAnsi="Times New Roman" w:cs="Times New Roman"/>
          <w:sz w:val="24"/>
          <w:szCs w:val="24"/>
        </w:rPr>
        <w:t>, с. 192]. Анализ культурных кодов Владивостока как "крайнего" города с европейской культурой в Азии и логистической столицы Приморья, позволит разработать стратегию развития креативных индустрий с учетом государственных программ и базовых элементов конкурентной идентичности (культура и люди, бизнес, инвестиции, политика).</w:t>
      </w:r>
    </w:p>
    <w:p w14:paraId="1042A0F0" w14:textId="14388162" w:rsidR="002E0AED" w:rsidRPr="00425009" w:rsidRDefault="002E0AED" w:rsidP="00CD0FF4">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Представленный список регионов России, развивающих креативный сектор не является исчерпывающим.</w:t>
      </w:r>
      <w:r w:rsidR="007F1F0E" w:rsidRPr="00425009">
        <w:rPr>
          <w:rFonts w:ascii="Times New Roman" w:hAnsi="Times New Roman" w:cs="Times New Roman"/>
          <w:sz w:val="24"/>
          <w:szCs w:val="24"/>
        </w:rPr>
        <w:t xml:space="preserve"> Исследователи замечают</w:t>
      </w:r>
      <w:r w:rsidR="00CD0FF4" w:rsidRPr="00425009">
        <w:rPr>
          <w:rFonts w:ascii="Times New Roman" w:hAnsi="Times New Roman" w:cs="Times New Roman"/>
          <w:sz w:val="24"/>
          <w:szCs w:val="24"/>
        </w:rPr>
        <w:t xml:space="preserve"> ключевые</w:t>
      </w:r>
      <w:r w:rsidR="007F1F0E" w:rsidRPr="00425009">
        <w:rPr>
          <w:rFonts w:ascii="Times New Roman" w:hAnsi="Times New Roman" w:cs="Times New Roman"/>
          <w:sz w:val="24"/>
          <w:szCs w:val="24"/>
        </w:rPr>
        <w:t xml:space="preserve"> общие</w:t>
      </w:r>
      <w:r w:rsidR="00CD0FF4" w:rsidRPr="00425009">
        <w:rPr>
          <w:rFonts w:ascii="Times New Roman" w:hAnsi="Times New Roman" w:cs="Times New Roman"/>
          <w:sz w:val="24"/>
          <w:szCs w:val="24"/>
        </w:rPr>
        <w:t xml:space="preserve"> факторы развития креативных индустрий в регионах: активная государственная поддержка креативной отрасли сочетается с позитивным имиджем, формируемым внешними исследованиями и мнением со стороны. Также наличие трудовых ресурсов и инфраструктуры создает потенциал для производства креативной продукции, однако низкая вовлеченность бизнеса в инновационные проекты сдерживает динамику развития отрасли [</w:t>
      </w:r>
      <w:r w:rsidR="0080432F" w:rsidRPr="00425009">
        <w:rPr>
          <w:rFonts w:ascii="Times New Roman" w:hAnsi="Times New Roman" w:cs="Times New Roman"/>
          <w:sz w:val="24"/>
          <w:szCs w:val="24"/>
        </w:rPr>
        <w:t>10</w:t>
      </w:r>
      <w:r w:rsidR="00CD0FF4" w:rsidRPr="00425009">
        <w:rPr>
          <w:rFonts w:ascii="Times New Roman" w:hAnsi="Times New Roman" w:cs="Times New Roman"/>
          <w:sz w:val="24"/>
          <w:szCs w:val="24"/>
        </w:rPr>
        <w:t>, с. 290].</w:t>
      </w:r>
    </w:p>
    <w:p w14:paraId="7E3D01E3" w14:textId="1870D1D4" w:rsidR="00E65244" w:rsidRPr="00425009" w:rsidRDefault="00E65244"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 xml:space="preserve">Таким образом, подчеркивая вышесказанное, можно сделать вывод о том, </w:t>
      </w:r>
      <w:r w:rsidR="00CD0FF4" w:rsidRPr="00425009">
        <w:rPr>
          <w:rFonts w:ascii="Times New Roman" w:hAnsi="Times New Roman" w:cs="Times New Roman"/>
          <w:sz w:val="24"/>
          <w:szCs w:val="24"/>
        </w:rPr>
        <w:t>что креативные индустрии представляют собой важный фактор устойчивого развития регионов России в условиях мировой нестабильности, способствуя не только экономическому росту, но и социальной сплоченности, культурному разнообразию и инновациям. Их развитие позволяет регионам адаптироваться к современным вызовам, таким как глобализация и цифровизация, а также способствует созданию новых рабочих мест и повышению качества жизни населения.</w:t>
      </w:r>
    </w:p>
    <w:p w14:paraId="35AFF5A4" w14:textId="5A047FCF" w:rsidR="00A055DB" w:rsidRPr="00425009" w:rsidRDefault="00A055DB"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t xml:space="preserve">Исследователями </w:t>
      </w:r>
      <w:r w:rsidR="00E65244" w:rsidRPr="00425009">
        <w:rPr>
          <w:rFonts w:ascii="Times New Roman" w:hAnsi="Times New Roman" w:cs="Times New Roman"/>
          <w:sz w:val="24"/>
          <w:szCs w:val="24"/>
        </w:rPr>
        <w:t xml:space="preserve">также </w:t>
      </w:r>
      <w:r w:rsidRPr="00425009">
        <w:rPr>
          <w:rFonts w:ascii="Times New Roman" w:hAnsi="Times New Roman" w:cs="Times New Roman"/>
          <w:sz w:val="24"/>
          <w:szCs w:val="24"/>
        </w:rPr>
        <w:t>отмечается, что российский рынок имеет потенциал для активного развития в направлении креативной экономики и творческих индустрий</w:t>
      </w:r>
      <w:r w:rsidR="00C55278" w:rsidRPr="00425009">
        <w:rPr>
          <w:rFonts w:ascii="Times New Roman" w:hAnsi="Times New Roman" w:cs="Times New Roman"/>
          <w:sz w:val="24"/>
          <w:szCs w:val="24"/>
        </w:rPr>
        <w:t xml:space="preserve"> [</w:t>
      </w:r>
      <w:r w:rsidR="0080432F" w:rsidRPr="00425009">
        <w:rPr>
          <w:rFonts w:ascii="Times New Roman" w:hAnsi="Times New Roman" w:cs="Times New Roman"/>
          <w:sz w:val="24"/>
          <w:szCs w:val="24"/>
        </w:rPr>
        <w:t>4</w:t>
      </w:r>
      <w:r w:rsidR="00C55278" w:rsidRPr="00425009">
        <w:rPr>
          <w:rFonts w:ascii="Times New Roman" w:hAnsi="Times New Roman" w:cs="Times New Roman"/>
          <w:sz w:val="24"/>
          <w:szCs w:val="24"/>
        </w:rPr>
        <w:t>, с. 213]</w:t>
      </w:r>
      <w:r w:rsidRPr="00425009">
        <w:rPr>
          <w:rFonts w:ascii="Times New Roman" w:hAnsi="Times New Roman" w:cs="Times New Roman"/>
          <w:sz w:val="24"/>
          <w:szCs w:val="24"/>
        </w:rPr>
        <w:t>. Это может стать ключевым фактором для преодоления как культурного, так и экономического кризисов в условиях глобальной нестабильности</w:t>
      </w:r>
      <w:r w:rsidR="00E65244" w:rsidRPr="00425009">
        <w:rPr>
          <w:rFonts w:ascii="Times New Roman" w:hAnsi="Times New Roman" w:cs="Times New Roman"/>
          <w:sz w:val="24"/>
          <w:szCs w:val="24"/>
        </w:rPr>
        <w:t>.</w:t>
      </w:r>
    </w:p>
    <w:p w14:paraId="1C91D39A" w14:textId="6476E6AC" w:rsidR="00963E78" w:rsidRPr="00425009" w:rsidRDefault="00C01BFE" w:rsidP="00BB3455">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sz w:val="24"/>
          <w:szCs w:val="24"/>
        </w:rPr>
        <w:lastRenderedPageBreak/>
        <w:t>В социологическом смысле креативные индустрии следует понимать как сектор экономики, основанный на творчестве, навыках и таланте, который имеет потенциал для создания рабочих мест и экономического роста ввиду использования интеллектуальной собственности.</w:t>
      </w:r>
      <w:r w:rsidR="008F5969" w:rsidRPr="00425009">
        <w:rPr>
          <w:rFonts w:ascii="Times New Roman" w:hAnsi="Times New Roman" w:cs="Times New Roman"/>
          <w:sz w:val="24"/>
          <w:szCs w:val="24"/>
        </w:rPr>
        <w:t xml:space="preserve"> Исследователями отмечается, что для раскрытия экономического потенциала креативных индустрий необходимо улучшить условия для предпринимательства, инноваций и развития культуры в региональном аспекте [</w:t>
      </w:r>
      <w:r w:rsidR="0080432F" w:rsidRPr="00425009">
        <w:rPr>
          <w:rFonts w:ascii="Times New Roman" w:hAnsi="Times New Roman" w:cs="Times New Roman"/>
          <w:sz w:val="24"/>
          <w:szCs w:val="24"/>
        </w:rPr>
        <w:t>2,</w:t>
      </w:r>
      <w:r w:rsidR="008F5969" w:rsidRPr="00425009">
        <w:rPr>
          <w:rFonts w:ascii="Times New Roman" w:hAnsi="Times New Roman" w:cs="Times New Roman"/>
          <w:sz w:val="24"/>
          <w:szCs w:val="24"/>
        </w:rPr>
        <w:t xml:space="preserve"> с</w:t>
      </w:r>
      <w:r w:rsidR="0080432F" w:rsidRPr="00425009">
        <w:rPr>
          <w:rFonts w:ascii="Times New Roman" w:hAnsi="Times New Roman" w:cs="Times New Roman"/>
          <w:sz w:val="24"/>
          <w:szCs w:val="24"/>
        </w:rPr>
        <w:t>.</w:t>
      </w:r>
      <w:r w:rsidR="008F5969" w:rsidRPr="00425009">
        <w:rPr>
          <w:rFonts w:ascii="Times New Roman" w:hAnsi="Times New Roman" w:cs="Times New Roman"/>
          <w:sz w:val="24"/>
          <w:szCs w:val="24"/>
        </w:rPr>
        <w:t xml:space="preserve"> 59].</w:t>
      </w:r>
      <w:r w:rsidR="00963E78" w:rsidRPr="00425009">
        <w:rPr>
          <w:rFonts w:ascii="Times New Roman" w:hAnsi="Times New Roman" w:cs="Times New Roman"/>
          <w:sz w:val="24"/>
          <w:szCs w:val="24"/>
        </w:rPr>
        <w:t xml:space="preserve"> Так, развитие креативных индустрий способно стимулировать инновации, привлекать инвестиции, создавать новые рынки и укрепить национальную культурную идентичность. Однако для реализации этого потенциала необходимы целенаправленные государственные меры поддержки, инвестиции в инфраструктуру и образование, а также формирование благоприятной правовой среды. Только комплексный подход, объединяющий государственную политику, частные инвестиции и активное участие самих творцов, позволит России успешно развивать свои регионы и интегрироваться в глобальную креативную экономику.</w:t>
      </w:r>
    </w:p>
    <w:p w14:paraId="5754CB57" w14:textId="77777777" w:rsidR="00BB3455" w:rsidRPr="00425009" w:rsidRDefault="00BB3455" w:rsidP="00BB3455">
      <w:pPr>
        <w:spacing w:after="0" w:line="240" w:lineRule="auto"/>
        <w:ind w:firstLine="709"/>
        <w:contextualSpacing/>
        <w:jc w:val="both"/>
        <w:rPr>
          <w:rFonts w:ascii="Times New Roman" w:hAnsi="Times New Roman" w:cs="Times New Roman"/>
          <w:sz w:val="24"/>
          <w:szCs w:val="24"/>
        </w:rPr>
      </w:pPr>
    </w:p>
    <w:p w14:paraId="0A66EC5C" w14:textId="77777777" w:rsidR="00E06C91" w:rsidRPr="00425009" w:rsidRDefault="00E06C91" w:rsidP="00E06C91">
      <w:pPr>
        <w:spacing w:after="0" w:line="240" w:lineRule="auto"/>
        <w:contextualSpacing/>
        <w:jc w:val="center"/>
        <w:rPr>
          <w:rFonts w:ascii="Times New Roman" w:hAnsi="Times New Roman" w:cs="Times New Roman"/>
          <w:b/>
          <w:sz w:val="24"/>
          <w:szCs w:val="24"/>
        </w:rPr>
      </w:pPr>
      <w:r w:rsidRPr="00425009">
        <w:rPr>
          <w:rFonts w:ascii="Times New Roman" w:hAnsi="Times New Roman" w:cs="Times New Roman"/>
          <w:b/>
          <w:sz w:val="24"/>
          <w:szCs w:val="24"/>
        </w:rPr>
        <w:t>Библиографический список</w:t>
      </w:r>
    </w:p>
    <w:p w14:paraId="2FB8B884"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rPr>
      </w:pPr>
      <w:r w:rsidRPr="00425009">
        <w:rPr>
          <w:rFonts w:ascii="Times New Roman" w:hAnsi="Times New Roman" w:cs="Times New Roman"/>
          <w:sz w:val="24"/>
          <w:szCs w:val="24"/>
        </w:rPr>
        <w:t xml:space="preserve">Аюпова И. Х. Креативные индустрии и культурная идентичность: инструменты взаимного продвижения на примере Республики Татарстан //Журнал Новой экономической ассоциации. 2022. №. 2 (54). С. </w:t>
      </w:r>
      <w:proofErr w:type="gramStart"/>
      <w:r w:rsidRPr="00425009">
        <w:rPr>
          <w:rFonts w:ascii="Times New Roman" w:hAnsi="Times New Roman" w:cs="Times New Roman"/>
          <w:sz w:val="24"/>
          <w:szCs w:val="24"/>
        </w:rPr>
        <w:t>229-234</w:t>
      </w:r>
      <w:proofErr w:type="gramEnd"/>
      <w:r w:rsidRPr="00425009">
        <w:rPr>
          <w:rFonts w:ascii="Times New Roman" w:hAnsi="Times New Roman" w:cs="Times New Roman"/>
          <w:sz w:val="24"/>
          <w:szCs w:val="24"/>
        </w:rPr>
        <w:t>.</w:t>
      </w:r>
    </w:p>
    <w:p w14:paraId="5C8B6735"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rPr>
      </w:pPr>
      <w:proofErr w:type="spellStart"/>
      <w:r w:rsidRPr="00425009">
        <w:rPr>
          <w:rFonts w:ascii="Times New Roman" w:hAnsi="Times New Roman" w:cs="Times New Roman"/>
          <w:sz w:val="24"/>
          <w:szCs w:val="24"/>
        </w:rPr>
        <w:t>Галечян</w:t>
      </w:r>
      <w:proofErr w:type="spellEnd"/>
      <w:r w:rsidRPr="00425009">
        <w:rPr>
          <w:rFonts w:ascii="Times New Roman" w:hAnsi="Times New Roman" w:cs="Times New Roman"/>
          <w:sz w:val="24"/>
          <w:szCs w:val="24"/>
        </w:rPr>
        <w:t xml:space="preserve"> А. С. Креативные индустрии в экономике России // Эффективное обеспечение научно-технического прогресса: исследование задач и поиск решений: сборник статей Международной научно-практической конференции (25 августа 2024 г., г. Магнитогорск). - Уфа: </w:t>
      </w:r>
      <w:proofErr w:type="spellStart"/>
      <w:r w:rsidRPr="00425009">
        <w:rPr>
          <w:rFonts w:ascii="Times New Roman" w:hAnsi="Times New Roman" w:cs="Times New Roman"/>
          <w:sz w:val="24"/>
          <w:szCs w:val="24"/>
        </w:rPr>
        <w:t>Аэтерна</w:t>
      </w:r>
      <w:proofErr w:type="spellEnd"/>
      <w:r w:rsidRPr="00425009">
        <w:rPr>
          <w:rFonts w:ascii="Times New Roman" w:hAnsi="Times New Roman" w:cs="Times New Roman"/>
          <w:sz w:val="24"/>
          <w:szCs w:val="24"/>
        </w:rPr>
        <w:t xml:space="preserve">, 2024. С. </w:t>
      </w:r>
      <w:proofErr w:type="gramStart"/>
      <w:r w:rsidRPr="00425009">
        <w:rPr>
          <w:rFonts w:ascii="Times New Roman" w:hAnsi="Times New Roman" w:cs="Times New Roman"/>
          <w:sz w:val="24"/>
          <w:szCs w:val="24"/>
        </w:rPr>
        <w:t>57-60</w:t>
      </w:r>
      <w:proofErr w:type="gramEnd"/>
      <w:r w:rsidRPr="00425009">
        <w:rPr>
          <w:rFonts w:ascii="Times New Roman" w:hAnsi="Times New Roman" w:cs="Times New Roman"/>
          <w:sz w:val="24"/>
          <w:szCs w:val="24"/>
        </w:rPr>
        <w:t>.</w:t>
      </w:r>
    </w:p>
    <w:p w14:paraId="6B03527D"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rPr>
      </w:pPr>
      <w:r w:rsidRPr="00425009">
        <w:rPr>
          <w:rFonts w:ascii="Times New Roman" w:hAnsi="Times New Roman" w:cs="Times New Roman"/>
          <w:sz w:val="24"/>
          <w:szCs w:val="24"/>
        </w:rPr>
        <w:t xml:space="preserve">Желнина З.Ю., Сизова </w:t>
      </w:r>
      <w:proofErr w:type="gramStart"/>
      <w:r w:rsidRPr="00425009">
        <w:rPr>
          <w:rFonts w:ascii="Times New Roman" w:hAnsi="Times New Roman" w:cs="Times New Roman"/>
          <w:sz w:val="24"/>
          <w:szCs w:val="24"/>
        </w:rPr>
        <w:t>И.А.</w:t>
      </w:r>
      <w:proofErr w:type="gramEnd"/>
      <w:r w:rsidRPr="00425009">
        <w:rPr>
          <w:rFonts w:ascii="Times New Roman" w:hAnsi="Times New Roman" w:cs="Times New Roman"/>
          <w:sz w:val="24"/>
          <w:szCs w:val="24"/>
        </w:rPr>
        <w:t>, Хорева Л.В. Взаимодействие туризма и креативных индустрий на арктических территориях: сферы пересечения // Современные проблемы сервиса и туризма. 2023. Т.17. №2. С. 7–20.</w:t>
      </w:r>
    </w:p>
    <w:p w14:paraId="7980775F"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lang w:val="en-US"/>
        </w:rPr>
      </w:pPr>
      <w:r w:rsidRPr="00425009">
        <w:rPr>
          <w:rFonts w:ascii="Times New Roman" w:hAnsi="Times New Roman" w:cs="Times New Roman"/>
          <w:sz w:val="24"/>
          <w:szCs w:val="24"/>
        </w:rPr>
        <w:t xml:space="preserve">Карелина Е. А. Развитие креативных индустрий в мировой практике: научное осмысление феномена // Диалог цивилизаций: Восток - </w:t>
      </w:r>
      <w:proofErr w:type="gramStart"/>
      <w:r w:rsidRPr="00425009">
        <w:rPr>
          <w:rFonts w:ascii="Times New Roman" w:hAnsi="Times New Roman" w:cs="Times New Roman"/>
          <w:sz w:val="24"/>
          <w:szCs w:val="24"/>
        </w:rPr>
        <w:t>Запад :</w:t>
      </w:r>
      <w:proofErr w:type="gramEnd"/>
      <w:r w:rsidRPr="00425009">
        <w:rPr>
          <w:rFonts w:ascii="Times New Roman" w:hAnsi="Times New Roman" w:cs="Times New Roman"/>
          <w:sz w:val="24"/>
          <w:szCs w:val="24"/>
        </w:rPr>
        <w:t xml:space="preserve"> Материалы </w:t>
      </w:r>
      <w:r w:rsidRPr="00425009">
        <w:rPr>
          <w:rFonts w:ascii="Times New Roman" w:hAnsi="Times New Roman" w:cs="Times New Roman"/>
          <w:sz w:val="24"/>
          <w:szCs w:val="24"/>
          <w:lang w:val="en-US"/>
        </w:rPr>
        <w:t>X</w:t>
      </w:r>
      <w:r w:rsidRPr="00425009">
        <w:rPr>
          <w:rFonts w:ascii="Times New Roman" w:hAnsi="Times New Roman" w:cs="Times New Roman"/>
          <w:sz w:val="24"/>
          <w:szCs w:val="24"/>
        </w:rPr>
        <w:t>Х</w:t>
      </w:r>
      <w:r w:rsidRPr="00425009">
        <w:rPr>
          <w:rFonts w:ascii="Times New Roman" w:hAnsi="Times New Roman" w:cs="Times New Roman"/>
          <w:sz w:val="24"/>
          <w:szCs w:val="24"/>
          <w:lang w:val="en-US"/>
        </w:rPr>
        <w:t>I</w:t>
      </w:r>
      <w:r w:rsidRPr="00425009">
        <w:rPr>
          <w:rFonts w:ascii="Times New Roman" w:hAnsi="Times New Roman" w:cs="Times New Roman"/>
          <w:sz w:val="24"/>
          <w:szCs w:val="24"/>
        </w:rPr>
        <w:t xml:space="preserve"> научной конференции студентов, аспирантов и молодых ученых, Москва, 01 февраля 2021 года. - Москва: Российский университет дружбы народов (РУДН), 2021. С. </w:t>
      </w:r>
      <w:proofErr w:type="gramStart"/>
      <w:r w:rsidRPr="00425009">
        <w:rPr>
          <w:rFonts w:ascii="Times New Roman" w:hAnsi="Times New Roman" w:cs="Times New Roman"/>
          <w:sz w:val="24"/>
          <w:szCs w:val="24"/>
        </w:rPr>
        <w:t>202-215</w:t>
      </w:r>
      <w:proofErr w:type="gramEnd"/>
      <w:r w:rsidRPr="00425009">
        <w:rPr>
          <w:rFonts w:ascii="Times New Roman" w:hAnsi="Times New Roman" w:cs="Times New Roman"/>
          <w:sz w:val="24"/>
          <w:szCs w:val="24"/>
        </w:rPr>
        <w:t>.</w:t>
      </w:r>
    </w:p>
    <w:p w14:paraId="5070825A" w14:textId="77777777" w:rsidR="00377F6F" w:rsidRPr="00425009" w:rsidRDefault="00377F6F" w:rsidP="00911981">
      <w:pPr>
        <w:pStyle w:val="a7"/>
        <w:numPr>
          <w:ilvl w:val="0"/>
          <w:numId w:val="2"/>
        </w:numPr>
        <w:spacing w:after="0" w:line="240" w:lineRule="auto"/>
        <w:ind w:left="0" w:firstLine="709"/>
        <w:jc w:val="both"/>
        <w:rPr>
          <w:rFonts w:ascii="Arial" w:hAnsi="Arial" w:cs="Arial"/>
          <w:color w:val="222222"/>
          <w:sz w:val="24"/>
          <w:szCs w:val="24"/>
          <w:shd w:val="clear" w:color="auto" w:fill="FFFFFF"/>
        </w:rPr>
      </w:pPr>
      <w:proofErr w:type="spellStart"/>
      <w:r w:rsidRPr="00425009">
        <w:rPr>
          <w:rFonts w:ascii="Times New Roman" w:hAnsi="Times New Roman" w:cs="Times New Roman"/>
          <w:sz w:val="24"/>
          <w:szCs w:val="24"/>
        </w:rPr>
        <w:t>Кононкова</w:t>
      </w:r>
      <w:proofErr w:type="spellEnd"/>
      <w:r w:rsidRPr="00425009">
        <w:rPr>
          <w:rFonts w:ascii="Times New Roman" w:hAnsi="Times New Roman" w:cs="Times New Roman"/>
          <w:sz w:val="24"/>
          <w:szCs w:val="24"/>
        </w:rPr>
        <w:t xml:space="preserve"> Н. П., Пехтерева Е. А. Креативные индустрии как объект инвестирования // Экономические и социальные проблемы России. 2022. №4 (52). С.114-128.</w:t>
      </w:r>
      <w:r w:rsidRPr="00425009">
        <w:rPr>
          <w:rFonts w:ascii="Arial" w:hAnsi="Arial" w:cs="Arial"/>
          <w:color w:val="222222"/>
          <w:sz w:val="24"/>
          <w:szCs w:val="24"/>
          <w:shd w:val="clear" w:color="auto" w:fill="FFFFFF"/>
        </w:rPr>
        <w:t xml:space="preserve"> </w:t>
      </w:r>
    </w:p>
    <w:p w14:paraId="0745A6DE"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lang w:val="en-US"/>
        </w:rPr>
      </w:pPr>
      <w:r w:rsidRPr="00425009">
        <w:rPr>
          <w:rFonts w:ascii="Times New Roman" w:hAnsi="Times New Roman" w:cs="Times New Roman"/>
          <w:sz w:val="24"/>
          <w:szCs w:val="24"/>
        </w:rPr>
        <w:t xml:space="preserve">Молчанов И. Н. Творческие индустрии: механизмы развития человеческого потенциала // Экономика. Налоги. Право. 2022. №2. С. </w:t>
      </w:r>
      <w:proofErr w:type="gramStart"/>
      <w:r w:rsidRPr="00425009">
        <w:rPr>
          <w:rFonts w:ascii="Times New Roman" w:hAnsi="Times New Roman" w:cs="Times New Roman"/>
          <w:sz w:val="24"/>
          <w:szCs w:val="24"/>
        </w:rPr>
        <w:t>52-62</w:t>
      </w:r>
      <w:proofErr w:type="gramEnd"/>
      <w:r w:rsidRPr="00425009">
        <w:rPr>
          <w:rFonts w:ascii="Times New Roman" w:hAnsi="Times New Roman" w:cs="Times New Roman"/>
          <w:sz w:val="24"/>
          <w:szCs w:val="24"/>
        </w:rPr>
        <w:t>.</w:t>
      </w:r>
    </w:p>
    <w:p w14:paraId="161F42E8"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rPr>
      </w:pPr>
      <w:r w:rsidRPr="00425009">
        <w:rPr>
          <w:rFonts w:ascii="Times New Roman" w:hAnsi="Times New Roman" w:cs="Times New Roman"/>
          <w:sz w:val="24"/>
          <w:szCs w:val="24"/>
        </w:rPr>
        <w:t xml:space="preserve">Полуянова О. Г. Креативные индустрии как фактор региональной модернизации // Современный город: власть, управление, экономика. 2021. Т. 1. С. </w:t>
      </w:r>
      <w:proofErr w:type="gramStart"/>
      <w:r w:rsidRPr="00425009">
        <w:rPr>
          <w:rFonts w:ascii="Times New Roman" w:hAnsi="Times New Roman" w:cs="Times New Roman"/>
          <w:sz w:val="24"/>
          <w:szCs w:val="24"/>
        </w:rPr>
        <w:t>119-125</w:t>
      </w:r>
      <w:proofErr w:type="gramEnd"/>
      <w:r w:rsidRPr="00425009">
        <w:rPr>
          <w:rFonts w:ascii="Times New Roman" w:hAnsi="Times New Roman" w:cs="Times New Roman"/>
          <w:sz w:val="24"/>
          <w:szCs w:val="24"/>
        </w:rPr>
        <w:t>.</w:t>
      </w:r>
    </w:p>
    <w:p w14:paraId="485670DC" w14:textId="77777777" w:rsidR="00377F6F" w:rsidRPr="00425009" w:rsidRDefault="00377F6F" w:rsidP="00377F6F">
      <w:pPr>
        <w:pStyle w:val="a7"/>
        <w:numPr>
          <w:ilvl w:val="0"/>
          <w:numId w:val="2"/>
        </w:numPr>
        <w:spacing w:after="0" w:line="240" w:lineRule="auto"/>
        <w:ind w:left="0" w:firstLine="709"/>
        <w:jc w:val="both"/>
        <w:rPr>
          <w:rFonts w:ascii="Times New Roman" w:hAnsi="Times New Roman" w:cs="Times New Roman"/>
          <w:sz w:val="24"/>
          <w:szCs w:val="24"/>
          <w:lang w:val="en-US"/>
        </w:rPr>
      </w:pPr>
      <w:r w:rsidRPr="00425009">
        <w:rPr>
          <w:rFonts w:ascii="Times New Roman" w:hAnsi="Times New Roman" w:cs="Times New Roman"/>
          <w:sz w:val="24"/>
          <w:szCs w:val="24"/>
        </w:rPr>
        <w:t>Сердюк М. Б., Федоров И. М. К вопросу исследования региональных культурных кодов: потенциал развития креативной индустрии Приморского края // Семиотика: язык, литература, фольклор и культура: Материалы Республиканской научно-практической конференции школьников, студентов, магистрантов, аспирантов и молодых ученых, посвященной 100-летию со дня рождения Юрия Михайловича Лотмана, известного ученого, педагога, литературоведа и культуролога, основателя Московско-Тартуской семиотической школы -</w:t>
      </w:r>
      <w:r w:rsidRPr="00425009">
        <w:rPr>
          <w:sz w:val="24"/>
          <w:szCs w:val="24"/>
        </w:rPr>
        <w:t xml:space="preserve"> </w:t>
      </w:r>
      <w:r w:rsidRPr="00425009">
        <w:rPr>
          <w:rFonts w:ascii="Times New Roman" w:hAnsi="Times New Roman" w:cs="Times New Roman"/>
          <w:sz w:val="24"/>
          <w:szCs w:val="24"/>
        </w:rPr>
        <w:t xml:space="preserve">Якутск, ИЦ НБ РС(Я), 2022. С. </w:t>
      </w:r>
      <w:proofErr w:type="gramStart"/>
      <w:r w:rsidRPr="00425009">
        <w:rPr>
          <w:rFonts w:ascii="Times New Roman" w:hAnsi="Times New Roman" w:cs="Times New Roman"/>
          <w:sz w:val="24"/>
          <w:szCs w:val="24"/>
        </w:rPr>
        <w:t>187-193</w:t>
      </w:r>
      <w:proofErr w:type="gramEnd"/>
      <w:r w:rsidRPr="00425009">
        <w:rPr>
          <w:rFonts w:ascii="Times New Roman" w:hAnsi="Times New Roman" w:cs="Times New Roman"/>
          <w:sz w:val="24"/>
          <w:szCs w:val="24"/>
        </w:rPr>
        <w:t>.</w:t>
      </w:r>
    </w:p>
    <w:p w14:paraId="373472B4"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rPr>
        <w:t>Сибилева</w:t>
      </w:r>
      <w:proofErr w:type="spellEnd"/>
      <w:r w:rsidRPr="00425009">
        <w:rPr>
          <w:rFonts w:ascii="Times New Roman" w:hAnsi="Times New Roman" w:cs="Times New Roman"/>
          <w:sz w:val="24"/>
          <w:szCs w:val="24"/>
        </w:rPr>
        <w:t xml:space="preserve"> Е. В., </w:t>
      </w:r>
      <w:proofErr w:type="spellStart"/>
      <w:r w:rsidRPr="00425009">
        <w:rPr>
          <w:rFonts w:ascii="Times New Roman" w:hAnsi="Times New Roman" w:cs="Times New Roman"/>
          <w:sz w:val="24"/>
          <w:szCs w:val="24"/>
        </w:rPr>
        <w:t>Шеломова</w:t>
      </w:r>
      <w:proofErr w:type="spellEnd"/>
      <w:r w:rsidRPr="00425009">
        <w:rPr>
          <w:rFonts w:ascii="Times New Roman" w:hAnsi="Times New Roman" w:cs="Times New Roman"/>
          <w:sz w:val="24"/>
          <w:szCs w:val="24"/>
        </w:rPr>
        <w:t xml:space="preserve"> В. А. Развитие креативной экономики в Республике Саха (Якутия) // Арктика XXI век. 2025. №. 4. С. </w:t>
      </w:r>
      <w:proofErr w:type="gramStart"/>
      <w:r w:rsidRPr="00425009">
        <w:rPr>
          <w:rFonts w:ascii="Times New Roman" w:hAnsi="Times New Roman" w:cs="Times New Roman"/>
          <w:sz w:val="24"/>
          <w:szCs w:val="24"/>
        </w:rPr>
        <w:t>85-93</w:t>
      </w:r>
      <w:proofErr w:type="gramEnd"/>
      <w:r w:rsidRPr="00425009">
        <w:rPr>
          <w:rFonts w:ascii="Times New Roman" w:hAnsi="Times New Roman" w:cs="Times New Roman"/>
          <w:sz w:val="24"/>
          <w:szCs w:val="24"/>
        </w:rPr>
        <w:t>.</w:t>
      </w:r>
    </w:p>
    <w:p w14:paraId="72212181" w14:textId="77777777" w:rsidR="00377F6F" w:rsidRPr="00425009" w:rsidRDefault="00377F6F" w:rsidP="00911981">
      <w:pPr>
        <w:pStyle w:val="a7"/>
        <w:numPr>
          <w:ilvl w:val="0"/>
          <w:numId w:val="2"/>
        </w:numPr>
        <w:spacing w:after="0" w:line="240" w:lineRule="auto"/>
        <w:ind w:left="0" w:firstLine="709"/>
        <w:jc w:val="both"/>
        <w:rPr>
          <w:rFonts w:ascii="Times New Roman" w:hAnsi="Times New Roman" w:cs="Times New Roman"/>
          <w:sz w:val="24"/>
          <w:szCs w:val="24"/>
        </w:rPr>
      </w:pPr>
      <w:proofErr w:type="spellStart"/>
      <w:r w:rsidRPr="00425009">
        <w:rPr>
          <w:rFonts w:ascii="Times New Roman" w:hAnsi="Times New Roman" w:cs="Times New Roman"/>
          <w:sz w:val="24"/>
          <w:szCs w:val="24"/>
        </w:rPr>
        <w:t>Сопина</w:t>
      </w:r>
      <w:proofErr w:type="spellEnd"/>
      <w:r w:rsidRPr="00425009">
        <w:rPr>
          <w:rFonts w:ascii="Times New Roman" w:hAnsi="Times New Roman" w:cs="Times New Roman"/>
          <w:sz w:val="24"/>
          <w:szCs w:val="24"/>
        </w:rPr>
        <w:t xml:space="preserve"> Н.В. Развитие креативных индустрий в регионах России: возможности и их </w:t>
      </w:r>
      <w:proofErr w:type="gramStart"/>
      <w:r w:rsidRPr="00425009">
        <w:rPr>
          <w:rFonts w:ascii="Times New Roman" w:hAnsi="Times New Roman" w:cs="Times New Roman"/>
          <w:sz w:val="24"/>
          <w:szCs w:val="24"/>
        </w:rPr>
        <w:t>реализация  /</w:t>
      </w:r>
      <w:proofErr w:type="gramEnd"/>
      <w:r w:rsidRPr="00425009">
        <w:rPr>
          <w:rFonts w:ascii="Times New Roman" w:hAnsi="Times New Roman" w:cs="Times New Roman"/>
          <w:sz w:val="24"/>
          <w:szCs w:val="24"/>
        </w:rPr>
        <w:t>/ Креативная экономика. 2021. Том 15. №2. С. 277–294</w:t>
      </w:r>
    </w:p>
    <w:p w14:paraId="6DAB26C1" w14:textId="77777777" w:rsidR="00544136" w:rsidRPr="00425009" w:rsidRDefault="00544136" w:rsidP="00C55278">
      <w:pPr>
        <w:spacing w:after="0" w:line="240" w:lineRule="auto"/>
        <w:ind w:firstLine="709"/>
        <w:contextualSpacing/>
        <w:jc w:val="both"/>
        <w:rPr>
          <w:rFonts w:ascii="Times New Roman" w:hAnsi="Times New Roman" w:cs="Times New Roman"/>
          <w:sz w:val="24"/>
          <w:szCs w:val="24"/>
        </w:rPr>
      </w:pPr>
    </w:p>
    <w:p w14:paraId="5663FB88" w14:textId="70CD94EC" w:rsidR="00E06C91" w:rsidRPr="00425009" w:rsidRDefault="00E06C91" w:rsidP="00E06C91">
      <w:pPr>
        <w:spacing w:after="0" w:line="240" w:lineRule="auto"/>
        <w:contextualSpacing/>
        <w:jc w:val="center"/>
        <w:rPr>
          <w:rFonts w:ascii="Times New Roman" w:hAnsi="Times New Roman" w:cs="Times New Roman"/>
          <w:b/>
          <w:bCs/>
          <w:sz w:val="24"/>
          <w:szCs w:val="24"/>
          <w:shd w:val="clear" w:color="auto" w:fill="FFFFFF"/>
        </w:rPr>
      </w:pPr>
      <w:r w:rsidRPr="00425009">
        <w:rPr>
          <w:rFonts w:ascii="Times New Roman" w:hAnsi="Times New Roman" w:cs="Times New Roman"/>
          <w:b/>
          <w:bCs/>
          <w:sz w:val="24"/>
          <w:szCs w:val="24"/>
          <w:shd w:val="clear" w:color="auto" w:fill="FFFFFF"/>
        </w:rPr>
        <w:t>Информация об авторах</w:t>
      </w:r>
    </w:p>
    <w:p w14:paraId="54B566B9" w14:textId="05BC2C83" w:rsidR="00E06C91" w:rsidRPr="00425009" w:rsidRDefault="00480CD7" w:rsidP="00E06C91">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b/>
          <w:bCs/>
          <w:sz w:val="24"/>
          <w:szCs w:val="24"/>
        </w:rPr>
        <w:t>Акулич Мария Михайло</w:t>
      </w:r>
      <w:r w:rsidR="00E06C91" w:rsidRPr="00425009">
        <w:rPr>
          <w:rFonts w:ascii="Times New Roman" w:hAnsi="Times New Roman" w:cs="Times New Roman"/>
          <w:b/>
          <w:bCs/>
          <w:sz w:val="24"/>
          <w:szCs w:val="24"/>
        </w:rPr>
        <w:t xml:space="preserve">вна (Россия, </w:t>
      </w:r>
      <w:r w:rsidRPr="00425009">
        <w:rPr>
          <w:rFonts w:ascii="Times New Roman" w:hAnsi="Times New Roman" w:cs="Times New Roman"/>
          <w:b/>
          <w:bCs/>
          <w:sz w:val="24"/>
          <w:szCs w:val="24"/>
        </w:rPr>
        <w:t>Тюмень</w:t>
      </w:r>
      <w:r w:rsidR="00E06C91" w:rsidRPr="00425009">
        <w:rPr>
          <w:rFonts w:ascii="Times New Roman" w:hAnsi="Times New Roman" w:cs="Times New Roman"/>
          <w:b/>
          <w:bCs/>
          <w:sz w:val="24"/>
          <w:szCs w:val="24"/>
        </w:rPr>
        <w:t>)</w:t>
      </w:r>
      <w:r w:rsidR="00E06C91" w:rsidRPr="00425009">
        <w:rPr>
          <w:rFonts w:ascii="Times New Roman" w:hAnsi="Times New Roman" w:cs="Times New Roman"/>
          <w:sz w:val="24"/>
          <w:szCs w:val="24"/>
        </w:rPr>
        <w:t xml:space="preserve"> – </w:t>
      </w:r>
      <w:r w:rsidRPr="00425009">
        <w:rPr>
          <w:rFonts w:ascii="Times New Roman" w:hAnsi="Times New Roman" w:cs="Times New Roman"/>
          <w:sz w:val="24"/>
          <w:szCs w:val="24"/>
        </w:rPr>
        <w:t xml:space="preserve">доктор социологических наук, профессор, Тюменский государственный университет (625003, Россия, г. Тюмень, ул. Володарского, д. 6; </w:t>
      </w:r>
      <w:r w:rsidRPr="00425009">
        <w:rPr>
          <w:rFonts w:ascii="Times New Roman" w:hAnsi="Times New Roman" w:cs="Times New Roman"/>
          <w:sz w:val="24"/>
          <w:szCs w:val="24"/>
          <w:lang w:val="en-US"/>
        </w:rPr>
        <w:t>e</w:t>
      </w:r>
      <w:r w:rsidRPr="00425009">
        <w:rPr>
          <w:rFonts w:ascii="Times New Roman" w:hAnsi="Times New Roman" w:cs="Times New Roman"/>
          <w:sz w:val="24"/>
          <w:szCs w:val="24"/>
        </w:rPr>
        <w:t>-</w:t>
      </w:r>
      <w:r w:rsidRPr="00425009">
        <w:rPr>
          <w:rFonts w:ascii="Times New Roman" w:hAnsi="Times New Roman" w:cs="Times New Roman"/>
          <w:sz w:val="24"/>
          <w:szCs w:val="24"/>
          <w:lang w:val="en-US"/>
        </w:rPr>
        <w:t>mail</w:t>
      </w:r>
      <w:r w:rsidRPr="00425009">
        <w:rPr>
          <w:rFonts w:ascii="Times New Roman" w:hAnsi="Times New Roman" w:cs="Times New Roman"/>
          <w:sz w:val="24"/>
          <w:szCs w:val="24"/>
        </w:rPr>
        <w:t xml:space="preserve">: </w:t>
      </w:r>
      <w:r w:rsidR="007A287C" w:rsidRPr="00425009">
        <w:rPr>
          <w:rFonts w:ascii="Times New Roman" w:hAnsi="Times New Roman" w:cs="Times New Roman"/>
          <w:sz w:val="24"/>
          <w:szCs w:val="24"/>
          <w:u w:val="single"/>
          <w:lang w:val="en-US"/>
        </w:rPr>
        <w:t>m</w:t>
      </w:r>
      <w:r w:rsidR="007A287C" w:rsidRPr="00425009">
        <w:rPr>
          <w:rFonts w:ascii="Times New Roman" w:hAnsi="Times New Roman" w:cs="Times New Roman"/>
          <w:sz w:val="24"/>
          <w:szCs w:val="24"/>
          <w:u w:val="single"/>
        </w:rPr>
        <w:t>.</w:t>
      </w:r>
      <w:r w:rsidR="007A287C" w:rsidRPr="00425009">
        <w:rPr>
          <w:rFonts w:ascii="Times New Roman" w:hAnsi="Times New Roman" w:cs="Times New Roman"/>
          <w:sz w:val="24"/>
          <w:szCs w:val="24"/>
          <w:u w:val="single"/>
          <w:lang w:val="en-US"/>
        </w:rPr>
        <w:t>m</w:t>
      </w:r>
      <w:r w:rsidR="007A287C" w:rsidRPr="00425009">
        <w:rPr>
          <w:rFonts w:ascii="Times New Roman" w:hAnsi="Times New Roman" w:cs="Times New Roman"/>
          <w:sz w:val="24"/>
          <w:szCs w:val="24"/>
          <w:u w:val="single"/>
        </w:rPr>
        <w:t>.</w:t>
      </w:r>
      <w:proofErr w:type="spellStart"/>
      <w:r w:rsidR="007A287C" w:rsidRPr="00425009">
        <w:rPr>
          <w:rFonts w:ascii="Times New Roman" w:hAnsi="Times New Roman" w:cs="Times New Roman"/>
          <w:sz w:val="24"/>
          <w:szCs w:val="24"/>
          <w:u w:val="single"/>
          <w:lang w:val="en-US"/>
        </w:rPr>
        <w:t>akulich</w:t>
      </w:r>
      <w:proofErr w:type="spellEnd"/>
      <w:r w:rsidR="007A287C" w:rsidRPr="00425009">
        <w:rPr>
          <w:rFonts w:ascii="Times New Roman" w:hAnsi="Times New Roman" w:cs="Times New Roman"/>
          <w:sz w:val="24"/>
          <w:szCs w:val="24"/>
          <w:u w:val="single"/>
        </w:rPr>
        <w:t>@</w:t>
      </w:r>
      <w:proofErr w:type="spellStart"/>
      <w:r w:rsidR="007A287C" w:rsidRPr="00425009">
        <w:rPr>
          <w:rFonts w:ascii="Times New Roman" w:hAnsi="Times New Roman" w:cs="Times New Roman"/>
          <w:sz w:val="24"/>
          <w:szCs w:val="24"/>
          <w:u w:val="single"/>
          <w:lang w:val="en-US"/>
        </w:rPr>
        <w:t>utmn</w:t>
      </w:r>
      <w:proofErr w:type="spellEnd"/>
      <w:r w:rsidR="007A287C" w:rsidRPr="00425009">
        <w:rPr>
          <w:rFonts w:ascii="Times New Roman" w:hAnsi="Times New Roman" w:cs="Times New Roman"/>
          <w:sz w:val="24"/>
          <w:szCs w:val="24"/>
          <w:u w:val="single"/>
        </w:rPr>
        <w:t>.</w:t>
      </w:r>
      <w:proofErr w:type="spellStart"/>
      <w:r w:rsidR="007A287C" w:rsidRPr="00425009">
        <w:rPr>
          <w:rFonts w:ascii="Times New Roman" w:hAnsi="Times New Roman" w:cs="Times New Roman"/>
          <w:sz w:val="24"/>
          <w:szCs w:val="24"/>
          <w:u w:val="single"/>
          <w:lang w:val="en-US"/>
        </w:rPr>
        <w:t>ru</w:t>
      </w:r>
      <w:proofErr w:type="spellEnd"/>
      <w:r w:rsidRPr="00425009">
        <w:rPr>
          <w:rFonts w:ascii="Times New Roman" w:hAnsi="Times New Roman" w:cs="Times New Roman"/>
          <w:sz w:val="24"/>
          <w:szCs w:val="24"/>
        </w:rPr>
        <w:t>)</w:t>
      </w:r>
      <w:r w:rsidR="00E06C91" w:rsidRPr="00425009">
        <w:rPr>
          <w:rFonts w:ascii="Times New Roman" w:hAnsi="Times New Roman" w:cs="Times New Roman"/>
          <w:sz w:val="24"/>
          <w:szCs w:val="24"/>
        </w:rPr>
        <w:t>.</w:t>
      </w:r>
    </w:p>
    <w:p w14:paraId="3C61ED99" w14:textId="7EBB29F3" w:rsidR="00E06C91" w:rsidRPr="00425009" w:rsidRDefault="00480CD7" w:rsidP="00E06C91">
      <w:pPr>
        <w:spacing w:after="0" w:line="240" w:lineRule="auto"/>
        <w:ind w:firstLine="709"/>
        <w:contextualSpacing/>
        <w:jc w:val="both"/>
        <w:rPr>
          <w:rFonts w:ascii="Times New Roman" w:hAnsi="Times New Roman" w:cs="Times New Roman"/>
          <w:sz w:val="24"/>
          <w:szCs w:val="24"/>
        </w:rPr>
      </w:pPr>
      <w:r w:rsidRPr="00425009">
        <w:rPr>
          <w:rFonts w:ascii="Times New Roman" w:hAnsi="Times New Roman" w:cs="Times New Roman"/>
          <w:b/>
          <w:bCs/>
          <w:sz w:val="24"/>
          <w:szCs w:val="24"/>
        </w:rPr>
        <w:lastRenderedPageBreak/>
        <w:t>Лаврухина Наталья</w:t>
      </w:r>
      <w:r w:rsidR="00E06C91" w:rsidRPr="00425009">
        <w:rPr>
          <w:rFonts w:ascii="Times New Roman" w:hAnsi="Times New Roman" w:cs="Times New Roman"/>
          <w:b/>
          <w:bCs/>
          <w:sz w:val="24"/>
          <w:szCs w:val="24"/>
        </w:rPr>
        <w:t xml:space="preserve"> Николаевна (Россия, </w:t>
      </w:r>
      <w:r w:rsidRPr="00425009">
        <w:rPr>
          <w:rFonts w:ascii="Times New Roman" w:hAnsi="Times New Roman" w:cs="Times New Roman"/>
          <w:b/>
          <w:bCs/>
          <w:sz w:val="24"/>
          <w:szCs w:val="24"/>
        </w:rPr>
        <w:t>Тюмень</w:t>
      </w:r>
      <w:r w:rsidR="00E06C91" w:rsidRPr="00425009">
        <w:rPr>
          <w:rFonts w:ascii="Times New Roman" w:hAnsi="Times New Roman" w:cs="Times New Roman"/>
          <w:b/>
          <w:bCs/>
          <w:sz w:val="24"/>
          <w:szCs w:val="24"/>
        </w:rPr>
        <w:t>)</w:t>
      </w:r>
      <w:r w:rsidR="00E06C91" w:rsidRPr="00425009">
        <w:rPr>
          <w:rFonts w:ascii="Times New Roman" w:hAnsi="Times New Roman" w:cs="Times New Roman"/>
          <w:sz w:val="24"/>
          <w:szCs w:val="24"/>
        </w:rPr>
        <w:t xml:space="preserve"> – </w:t>
      </w:r>
      <w:r w:rsidRPr="00425009">
        <w:rPr>
          <w:rFonts w:ascii="Times New Roman" w:hAnsi="Times New Roman" w:cs="Times New Roman"/>
          <w:sz w:val="24"/>
          <w:szCs w:val="24"/>
        </w:rPr>
        <w:t>студент</w:t>
      </w:r>
      <w:r w:rsidR="00E06C91" w:rsidRPr="00425009">
        <w:rPr>
          <w:rFonts w:ascii="Times New Roman" w:hAnsi="Times New Roman" w:cs="Times New Roman"/>
          <w:sz w:val="24"/>
          <w:szCs w:val="24"/>
        </w:rPr>
        <w:t xml:space="preserve">, </w:t>
      </w:r>
      <w:r w:rsidRPr="00425009">
        <w:rPr>
          <w:rFonts w:ascii="Times New Roman" w:hAnsi="Times New Roman" w:cs="Times New Roman"/>
          <w:sz w:val="24"/>
          <w:szCs w:val="24"/>
        </w:rPr>
        <w:t>Тюменский государственный университет</w:t>
      </w:r>
      <w:r w:rsidR="00E06C91" w:rsidRPr="00425009">
        <w:rPr>
          <w:rFonts w:ascii="Times New Roman" w:hAnsi="Times New Roman" w:cs="Times New Roman"/>
          <w:sz w:val="24"/>
          <w:szCs w:val="24"/>
        </w:rPr>
        <w:t xml:space="preserve"> (</w:t>
      </w:r>
      <w:r w:rsidRPr="00425009">
        <w:rPr>
          <w:rFonts w:ascii="Times New Roman" w:hAnsi="Times New Roman" w:cs="Times New Roman"/>
          <w:sz w:val="24"/>
          <w:szCs w:val="24"/>
        </w:rPr>
        <w:t>625003</w:t>
      </w:r>
      <w:r w:rsidR="00E06C91" w:rsidRPr="00425009">
        <w:rPr>
          <w:rFonts w:ascii="Times New Roman" w:hAnsi="Times New Roman" w:cs="Times New Roman"/>
          <w:sz w:val="24"/>
          <w:szCs w:val="24"/>
        </w:rPr>
        <w:t xml:space="preserve">, Россия, г. </w:t>
      </w:r>
      <w:r w:rsidRPr="00425009">
        <w:rPr>
          <w:rFonts w:ascii="Times New Roman" w:hAnsi="Times New Roman" w:cs="Times New Roman"/>
          <w:sz w:val="24"/>
          <w:szCs w:val="24"/>
        </w:rPr>
        <w:t>Тюмень</w:t>
      </w:r>
      <w:r w:rsidR="00E06C91" w:rsidRPr="00425009">
        <w:rPr>
          <w:rFonts w:ascii="Times New Roman" w:hAnsi="Times New Roman" w:cs="Times New Roman"/>
          <w:sz w:val="24"/>
          <w:szCs w:val="24"/>
        </w:rPr>
        <w:t xml:space="preserve">, ул. </w:t>
      </w:r>
      <w:r w:rsidRPr="00425009">
        <w:rPr>
          <w:rFonts w:ascii="Times New Roman" w:hAnsi="Times New Roman" w:cs="Times New Roman"/>
          <w:sz w:val="24"/>
          <w:szCs w:val="24"/>
        </w:rPr>
        <w:t>Володарского</w:t>
      </w:r>
      <w:r w:rsidR="00E06C91" w:rsidRPr="00425009">
        <w:rPr>
          <w:rFonts w:ascii="Times New Roman" w:hAnsi="Times New Roman" w:cs="Times New Roman"/>
          <w:sz w:val="24"/>
          <w:szCs w:val="24"/>
        </w:rPr>
        <w:t xml:space="preserve">, д. 6; </w:t>
      </w:r>
      <w:r w:rsidR="00E06C91" w:rsidRPr="00425009">
        <w:rPr>
          <w:rFonts w:ascii="Times New Roman" w:hAnsi="Times New Roman" w:cs="Times New Roman"/>
          <w:sz w:val="24"/>
          <w:szCs w:val="24"/>
          <w:lang w:val="en-US"/>
        </w:rPr>
        <w:t>e</w:t>
      </w:r>
      <w:r w:rsidR="00E06C91" w:rsidRPr="00425009">
        <w:rPr>
          <w:rFonts w:ascii="Times New Roman" w:hAnsi="Times New Roman" w:cs="Times New Roman"/>
          <w:sz w:val="24"/>
          <w:szCs w:val="24"/>
        </w:rPr>
        <w:t>-</w:t>
      </w:r>
      <w:r w:rsidR="00E06C91" w:rsidRPr="00425009">
        <w:rPr>
          <w:rFonts w:ascii="Times New Roman" w:hAnsi="Times New Roman" w:cs="Times New Roman"/>
          <w:sz w:val="24"/>
          <w:szCs w:val="24"/>
          <w:lang w:val="en-US"/>
        </w:rPr>
        <w:t>mail</w:t>
      </w:r>
      <w:r w:rsidR="00E06C91" w:rsidRPr="00425009">
        <w:rPr>
          <w:rFonts w:ascii="Times New Roman" w:hAnsi="Times New Roman" w:cs="Times New Roman"/>
          <w:sz w:val="24"/>
          <w:szCs w:val="24"/>
        </w:rPr>
        <w:t xml:space="preserve">: </w:t>
      </w:r>
      <w:proofErr w:type="spellStart"/>
      <w:r w:rsidRPr="00425009">
        <w:rPr>
          <w:rFonts w:ascii="Times New Roman" w:hAnsi="Times New Roman" w:cs="Times New Roman"/>
          <w:sz w:val="24"/>
          <w:szCs w:val="24"/>
          <w:u w:val="single"/>
          <w:lang w:val="en-US"/>
        </w:rPr>
        <w:t>nlavruxina</w:t>
      </w:r>
      <w:proofErr w:type="spellEnd"/>
      <w:r w:rsidRPr="00425009">
        <w:rPr>
          <w:rFonts w:ascii="Times New Roman" w:hAnsi="Times New Roman" w:cs="Times New Roman"/>
          <w:sz w:val="24"/>
          <w:szCs w:val="24"/>
          <w:u w:val="single"/>
        </w:rPr>
        <w:t>@</w:t>
      </w:r>
      <w:r w:rsidRPr="00425009">
        <w:rPr>
          <w:rFonts w:ascii="Times New Roman" w:hAnsi="Times New Roman" w:cs="Times New Roman"/>
          <w:sz w:val="24"/>
          <w:szCs w:val="24"/>
          <w:u w:val="single"/>
          <w:lang w:val="en-US"/>
        </w:rPr>
        <w:t>inbox</w:t>
      </w:r>
      <w:r w:rsidRPr="00425009">
        <w:rPr>
          <w:rFonts w:ascii="Times New Roman" w:hAnsi="Times New Roman" w:cs="Times New Roman"/>
          <w:sz w:val="24"/>
          <w:szCs w:val="24"/>
          <w:u w:val="single"/>
        </w:rPr>
        <w:t>.</w:t>
      </w:r>
      <w:proofErr w:type="spellStart"/>
      <w:r w:rsidRPr="00425009">
        <w:rPr>
          <w:rFonts w:ascii="Times New Roman" w:hAnsi="Times New Roman" w:cs="Times New Roman"/>
          <w:sz w:val="24"/>
          <w:szCs w:val="24"/>
          <w:u w:val="single"/>
          <w:lang w:val="en-US"/>
        </w:rPr>
        <w:t>ru</w:t>
      </w:r>
      <w:proofErr w:type="spellEnd"/>
      <w:r w:rsidR="00E06C91" w:rsidRPr="00425009">
        <w:rPr>
          <w:rFonts w:ascii="Times New Roman" w:hAnsi="Times New Roman" w:cs="Times New Roman"/>
          <w:sz w:val="24"/>
          <w:szCs w:val="24"/>
        </w:rPr>
        <w:t>).</w:t>
      </w:r>
    </w:p>
    <w:p w14:paraId="11F3431A" w14:textId="726BF180" w:rsidR="00E06C91" w:rsidRPr="00425009" w:rsidRDefault="00E06C91" w:rsidP="00E06C91">
      <w:pPr>
        <w:spacing w:after="0" w:line="240" w:lineRule="auto"/>
        <w:ind w:firstLine="709"/>
        <w:contextualSpacing/>
        <w:jc w:val="both"/>
        <w:rPr>
          <w:rFonts w:ascii="Times New Roman" w:hAnsi="Times New Roman" w:cs="Times New Roman"/>
          <w:sz w:val="24"/>
          <w:szCs w:val="24"/>
        </w:rPr>
      </w:pPr>
    </w:p>
    <w:p w14:paraId="4E32AAA3" w14:textId="758F9522" w:rsidR="00E06C91" w:rsidRPr="00425009" w:rsidRDefault="00624CE3" w:rsidP="00E06C91">
      <w:pPr>
        <w:spacing w:after="0" w:line="240" w:lineRule="auto"/>
        <w:jc w:val="right"/>
        <w:rPr>
          <w:rFonts w:ascii="Times New Roman" w:hAnsi="Times New Roman" w:cs="Times New Roman"/>
          <w:b/>
          <w:sz w:val="24"/>
          <w:szCs w:val="24"/>
          <w:shd w:val="clear" w:color="auto" w:fill="FFFFFF"/>
        </w:rPr>
      </w:pPr>
      <w:r w:rsidRPr="00425009">
        <w:rPr>
          <w:rFonts w:ascii="Times New Roman" w:hAnsi="Times New Roman" w:cs="Times New Roman"/>
          <w:b/>
          <w:bCs/>
          <w:sz w:val="24"/>
          <w:szCs w:val="24"/>
          <w:lang w:val="en-US"/>
        </w:rPr>
        <w:t>Akulich</w:t>
      </w:r>
      <w:r w:rsidRPr="00425009">
        <w:rPr>
          <w:rFonts w:ascii="Times New Roman" w:hAnsi="Times New Roman" w:cs="Times New Roman"/>
          <w:b/>
          <w:bCs/>
          <w:sz w:val="24"/>
          <w:szCs w:val="24"/>
        </w:rPr>
        <w:t xml:space="preserve"> </w:t>
      </w:r>
      <w:r w:rsidRPr="00425009">
        <w:rPr>
          <w:rFonts w:ascii="Times New Roman" w:hAnsi="Times New Roman" w:cs="Times New Roman"/>
          <w:b/>
          <w:bCs/>
          <w:sz w:val="24"/>
          <w:szCs w:val="24"/>
          <w:lang w:val="en-US"/>
        </w:rPr>
        <w:t>M</w:t>
      </w:r>
      <w:r w:rsidRPr="00425009">
        <w:rPr>
          <w:rFonts w:ascii="Times New Roman" w:hAnsi="Times New Roman" w:cs="Times New Roman"/>
          <w:b/>
          <w:bCs/>
          <w:sz w:val="24"/>
          <w:szCs w:val="24"/>
        </w:rPr>
        <w:t>.</w:t>
      </w:r>
      <w:r w:rsidRPr="00425009">
        <w:rPr>
          <w:rFonts w:ascii="Times New Roman" w:hAnsi="Times New Roman" w:cs="Times New Roman"/>
          <w:b/>
          <w:bCs/>
          <w:sz w:val="24"/>
          <w:szCs w:val="24"/>
          <w:lang w:val="en-US"/>
        </w:rPr>
        <w:t>M</w:t>
      </w:r>
      <w:r w:rsidRPr="00425009">
        <w:rPr>
          <w:rFonts w:ascii="Times New Roman" w:hAnsi="Times New Roman" w:cs="Times New Roman"/>
          <w:b/>
          <w:bCs/>
          <w:sz w:val="24"/>
          <w:szCs w:val="24"/>
        </w:rPr>
        <w:t xml:space="preserve">., </w:t>
      </w:r>
      <w:proofErr w:type="spellStart"/>
      <w:r w:rsidRPr="00425009">
        <w:rPr>
          <w:rFonts w:ascii="Times New Roman" w:hAnsi="Times New Roman" w:cs="Times New Roman"/>
          <w:b/>
          <w:bCs/>
          <w:sz w:val="24"/>
          <w:szCs w:val="24"/>
          <w:lang w:val="en-US"/>
        </w:rPr>
        <w:t>Lavrukhina</w:t>
      </w:r>
      <w:proofErr w:type="spellEnd"/>
      <w:r w:rsidRPr="00425009">
        <w:rPr>
          <w:rFonts w:ascii="Times New Roman" w:hAnsi="Times New Roman" w:cs="Times New Roman"/>
          <w:b/>
          <w:bCs/>
          <w:sz w:val="24"/>
          <w:szCs w:val="24"/>
        </w:rPr>
        <w:t xml:space="preserve"> </w:t>
      </w:r>
      <w:r w:rsidRPr="00425009">
        <w:rPr>
          <w:rFonts w:ascii="Times New Roman" w:hAnsi="Times New Roman" w:cs="Times New Roman"/>
          <w:b/>
          <w:bCs/>
          <w:sz w:val="24"/>
          <w:szCs w:val="24"/>
          <w:lang w:val="en-US"/>
        </w:rPr>
        <w:t>N</w:t>
      </w:r>
      <w:r w:rsidRPr="00425009">
        <w:rPr>
          <w:rFonts w:ascii="Times New Roman" w:hAnsi="Times New Roman" w:cs="Times New Roman"/>
          <w:b/>
          <w:bCs/>
          <w:sz w:val="24"/>
          <w:szCs w:val="24"/>
        </w:rPr>
        <w:t>.</w:t>
      </w:r>
      <w:r w:rsidRPr="00425009">
        <w:rPr>
          <w:rFonts w:ascii="Times New Roman" w:hAnsi="Times New Roman" w:cs="Times New Roman"/>
          <w:b/>
          <w:bCs/>
          <w:sz w:val="24"/>
          <w:szCs w:val="24"/>
          <w:lang w:val="en-US"/>
        </w:rPr>
        <w:t>N</w:t>
      </w:r>
      <w:r w:rsidRPr="00425009">
        <w:rPr>
          <w:rFonts w:ascii="Times New Roman" w:hAnsi="Times New Roman" w:cs="Times New Roman"/>
          <w:b/>
          <w:bCs/>
          <w:sz w:val="24"/>
          <w:szCs w:val="24"/>
        </w:rPr>
        <w:t>.</w:t>
      </w:r>
    </w:p>
    <w:p w14:paraId="23A3CD4D" w14:textId="3B5974BF" w:rsidR="00E06C91" w:rsidRPr="00425009" w:rsidRDefault="00A63948" w:rsidP="00E06C91">
      <w:pPr>
        <w:spacing w:after="0" w:line="240" w:lineRule="auto"/>
        <w:ind w:firstLine="709"/>
        <w:jc w:val="center"/>
        <w:rPr>
          <w:rFonts w:ascii="Times New Roman" w:hAnsi="Times New Roman" w:cs="Times New Roman"/>
          <w:b/>
          <w:bCs/>
          <w:sz w:val="24"/>
          <w:szCs w:val="24"/>
          <w:lang w:val="en-US"/>
        </w:rPr>
      </w:pPr>
      <w:r w:rsidRPr="00425009">
        <w:rPr>
          <w:rFonts w:ascii="Times New Roman" w:hAnsi="Times New Roman" w:cs="Times New Roman"/>
          <w:b/>
          <w:bCs/>
          <w:sz w:val="24"/>
          <w:szCs w:val="24"/>
          <w:lang w:val="en-US"/>
        </w:rPr>
        <w:t>THE ROLE OF CREATIVE INDUSTRIES IN STABLE DEVELOPMENT OF RUSSIAN REGIONS</w:t>
      </w:r>
    </w:p>
    <w:p w14:paraId="4F953BE8" w14:textId="77777777" w:rsidR="00A63948" w:rsidRPr="00425009" w:rsidRDefault="00A63948" w:rsidP="00E06C91">
      <w:pPr>
        <w:spacing w:after="0" w:line="240" w:lineRule="auto"/>
        <w:ind w:firstLine="709"/>
        <w:jc w:val="center"/>
        <w:rPr>
          <w:rFonts w:ascii="Times New Roman" w:hAnsi="Times New Roman" w:cs="Times New Roman"/>
          <w:b/>
          <w:bCs/>
          <w:sz w:val="24"/>
          <w:szCs w:val="24"/>
          <w:lang w:val="en-US"/>
        </w:rPr>
      </w:pPr>
    </w:p>
    <w:p w14:paraId="3332B8A4" w14:textId="77777777" w:rsidR="00A556D5" w:rsidRPr="00425009" w:rsidRDefault="00E06C91" w:rsidP="00E06C91">
      <w:pPr>
        <w:spacing w:after="0" w:line="240" w:lineRule="auto"/>
        <w:ind w:firstLine="709"/>
        <w:jc w:val="both"/>
        <w:rPr>
          <w:rFonts w:ascii="Times New Roman" w:hAnsi="Times New Roman" w:cs="Times New Roman"/>
          <w:sz w:val="24"/>
          <w:szCs w:val="24"/>
          <w:lang w:val="en-US"/>
        </w:rPr>
      </w:pPr>
      <w:r w:rsidRPr="00425009">
        <w:rPr>
          <w:rFonts w:ascii="Times New Roman" w:hAnsi="Times New Roman" w:cs="Times New Roman"/>
          <w:b/>
          <w:sz w:val="24"/>
          <w:szCs w:val="24"/>
          <w:lang w:val="en-US"/>
        </w:rPr>
        <w:t xml:space="preserve">Abstract. </w:t>
      </w:r>
      <w:r w:rsidR="00A556D5" w:rsidRPr="00425009">
        <w:rPr>
          <w:rFonts w:ascii="Times New Roman" w:hAnsi="Times New Roman" w:cs="Times New Roman"/>
          <w:sz w:val="24"/>
          <w:szCs w:val="24"/>
          <w:lang w:val="en-US"/>
        </w:rPr>
        <w:t>The article examines how creative clusters contribute to economic growth, jobs creation and investment attraction in the regions, as well as the contribution of creative industries to the preservation of cultural heritage.</w:t>
      </w:r>
    </w:p>
    <w:p w14:paraId="6E614CB9" w14:textId="40D136F5" w:rsidR="00E06C91" w:rsidRPr="00425009" w:rsidRDefault="00E06C91" w:rsidP="00E06C91">
      <w:pPr>
        <w:spacing w:after="0" w:line="240" w:lineRule="auto"/>
        <w:ind w:firstLine="709"/>
        <w:jc w:val="both"/>
        <w:rPr>
          <w:rFonts w:ascii="Times New Roman" w:hAnsi="Times New Roman" w:cs="Times New Roman"/>
          <w:sz w:val="24"/>
          <w:szCs w:val="24"/>
          <w:lang w:val="en-US"/>
        </w:rPr>
      </w:pPr>
      <w:r w:rsidRPr="00425009">
        <w:rPr>
          <w:rFonts w:ascii="Times New Roman" w:hAnsi="Times New Roman" w:cs="Times New Roman"/>
          <w:b/>
          <w:sz w:val="24"/>
          <w:szCs w:val="24"/>
          <w:lang w:val="en-US"/>
        </w:rPr>
        <w:t>Keywords:</w:t>
      </w:r>
      <w:r w:rsidRPr="00425009">
        <w:rPr>
          <w:rFonts w:ascii="Times New Roman" w:hAnsi="Times New Roman" w:cs="Times New Roman"/>
          <w:sz w:val="24"/>
          <w:szCs w:val="24"/>
          <w:lang w:val="en-US"/>
        </w:rPr>
        <w:t xml:space="preserve"> </w:t>
      </w:r>
      <w:r w:rsidR="00A556D5" w:rsidRPr="00425009">
        <w:rPr>
          <w:rFonts w:ascii="Times New Roman" w:hAnsi="Times New Roman" w:cs="Times New Roman"/>
          <w:sz w:val="24"/>
          <w:szCs w:val="24"/>
          <w:lang w:val="en-US"/>
        </w:rPr>
        <w:t>creative industries, regions of Russia, cultural heritage, economic growth, innovation.</w:t>
      </w:r>
    </w:p>
    <w:p w14:paraId="25C95124" w14:textId="6EBA5955" w:rsidR="00E06C91" w:rsidRPr="00425009" w:rsidRDefault="00E06C91" w:rsidP="00E06C91">
      <w:pPr>
        <w:spacing w:after="0" w:line="240" w:lineRule="auto"/>
        <w:ind w:firstLine="709"/>
        <w:jc w:val="center"/>
        <w:rPr>
          <w:rFonts w:ascii="Times New Roman" w:hAnsi="Times New Roman" w:cs="Times New Roman"/>
          <w:b/>
          <w:bCs/>
          <w:sz w:val="24"/>
          <w:szCs w:val="24"/>
          <w:lang w:val="en-US"/>
        </w:rPr>
      </w:pPr>
      <w:r w:rsidRPr="00425009">
        <w:rPr>
          <w:rFonts w:ascii="Times New Roman" w:hAnsi="Times New Roman" w:cs="Times New Roman"/>
          <w:b/>
          <w:bCs/>
          <w:sz w:val="24"/>
          <w:szCs w:val="24"/>
          <w:lang w:val="en-US"/>
        </w:rPr>
        <w:t>About the authors</w:t>
      </w:r>
    </w:p>
    <w:p w14:paraId="373A9657" w14:textId="11D5F876" w:rsidR="00E06C91" w:rsidRPr="00425009" w:rsidRDefault="00480CD7" w:rsidP="00E06C91">
      <w:pPr>
        <w:spacing w:after="0" w:line="240" w:lineRule="auto"/>
        <w:ind w:firstLine="709"/>
        <w:jc w:val="both"/>
        <w:rPr>
          <w:rFonts w:ascii="Times New Roman" w:hAnsi="Times New Roman" w:cs="Times New Roman"/>
          <w:sz w:val="24"/>
          <w:szCs w:val="24"/>
          <w:lang w:val="en-US"/>
        </w:rPr>
      </w:pPr>
      <w:r w:rsidRPr="00425009">
        <w:rPr>
          <w:rFonts w:ascii="Times New Roman" w:hAnsi="Times New Roman" w:cs="Times New Roman"/>
          <w:b/>
          <w:bCs/>
          <w:sz w:val="24"/>
          <w:szCs w:val="24"/>
          <w:lang w:val="en-US"/>
        </w:rPr>
        <w:t xml:space="preserve">Akulich Maria </w:t>
      </w:r>
      <w:proofErr w:type="spellStart"/>
      <w:r w:rsidRPr="00425009">
        <w:rPr>
          <w:rFonts w:ascii="Times New Roman" w:hAnsi="Times New Roman" w:cs="Times New Roman"/>
          <w:b/>
          <w:bCs/>
          <w:sz w:val="24"/>
          <w:szCs w:val="24"/>
          <w:lang w:val="en-US"/>
        </w:rPr>
        <w:t>Mikhailovna</w:t>
      </w:r>
      <w:proofErr w:type="spellEnd"/>
      <w:r w:rsidR="00E06C91" w:rsidRPr="00425009">
        <w:rPr>
          <w:rFonts w:ascii="Times New Roman" w:hAnsi="Times New Roman" w:cs="Times New Roman"/>
          <w:b/>
          <w:bCs/>
          <w:sz w:val="24"/>
          <w:szCs w:val="24"/>
          <w:lang w:val="en-US"/>
        </w:rPr>
        <w:t xml:space="preserve"> (</w:t>
      </w:r>
      <w:r w:rsidRPr="00425009">
        <w:rPr>
          <w:rFonts w:ascii="Times New Roman" w:hAnsi="Times New Roman" w:cs="Times New Roman"/>
          <w:b/>
          <w:bCs/>
          <w:sz w:val="24"/>
          <w:szCs w:val="24"/>
          <w:lang w:val="en-US"/>
        </w:rPr>
        <w:t>Russia, Tyumen</w:t>
      </w:r>
      <w:r w:rsidR="00E06C91" w:rsidRPr="00425009">
        <w:rPr>
          <w:rFonts w:ascii="Times New Roman" w:hAnsi="Times New Roman" w:cs="Times New Roman"/>
          <w:b/>
          <w:bCs/>
          <w:sz w:val="24"/>
          <w:szCs w:val="24"/>
          <w:lang w:val="en-US"/>
        </w:rPr>
        <w:t>)</w:t>
      </w:r>
      <w:r w:rsidR="00E06C91" w:rsidRPr="00425009">
        <w:rPr>
          <w:rFonts w:ascii="Times New Roman" w:hAnsi="Times New Roman" w:cs="Times New Roman"/>
          <w:sz w:val="24"/>
          <w:szCs w:val="24"/>
          <w:lang w:val="en-US"/>
        </w:rPr>
        <w:t xml:space="preserve"> - </w:t>
      </w:r>
      <w:r w:rsidRPr="00425009">
        <w:rPr>
          <w:rFonts w:ascii="Times New Roman" w:hAnsi="Times New Roman" w:cs="Times New Roman"/>
          <w:sz w:val="24"/>
          <w:szCs w:val="24"/>
          <w:lang w:val="en-US"/>
        </w:rPr>
        <w:t xml:space="preserve">Doctor of Sociology, Professor, Tyumen State University </w:t>
      </w:r>
      <w:r w:rsidR="00E06C91" w:rsidRPr="00425009">
        <w:rPr>
          <w:rFonts w:ascii="Times New Roman" w:hAnsi="Times New Roman" w:cs="Times New Roman"/>
          <w:sz w:val="24"/>
          <w:szCs w:val="24"/>
          <w:lang w:val="en-US"/>
        </w:rPr>
        <w:t xml:space="preserve">(Russia, </w:t>
      </w:r>
      <w:r w:rsidRPr="00425009">
        <w:rPr>
          <w:rFonts w:ascii="Times New Roman" w:hAnsi="Times New Roman" w:cs="Times New Roman"/>
          <w:sz w:val="24"/>
          <w:szCs w:val="24"/>
          <w:lang w:val="en-US"/>
        </w:rPr>
        <w:t>625003</w:t>
      </w:r>
      <w:r w:rsidR="00E06C91" w:rsidRPr="00425009">
        <w:rPr>
          <w:rFonts w:ascii="Times New Roman" w:hAnsi="Times New Roman" w:cs="Times New Roman"/>
          <w:sz w:val="24"/>
          <w:szCs w:val="24"/>
          <w:lang w:val="en-US"/>
        </w:rPr>
        <w:t xml:space="preserve">, </w:t>
      </w:r>
      <w:r w:rsidR="007A287C" w:rsidRPr="00425009">
        <w:rPr>
          <w:rFonts w:ascii="Times New Roman" w:hAnsi="Times New Roman" w:cs="Times New Roman"/>
          <w:sz w:val="24"/>
          <w:szCs w:val="24"/>
          <w:lang w:val="en-US"/>
        </w:rPr>
        <w:t>Tyumen</w:t>
      </w:r>
      <w:r w:rsidR="00E06C91" w:rsidRPr="00425009">
        <w:rPr>
          <w:rFonts w:ascii="Times New Roman" w:hAnsi="Times New Roman" w:cs="Times New Roman"/>
          <w:sz w:val="24"/>
          <w:szCs w:val="24"/>
          <w:lang w:val="en-US"/>
        </w:rPr>
        <w:t xml:space="preserve">, </w:t>
      </w:r>
      <w:proofErr w:type="spellStart"/>
      <w:r w:rsidR="007A287C" w:rsidRPr="00425009">
        <w:rPr>
          <w:rFonts w:ascii="Times New Roman" w:hAnsi="Times New Roman" w:cs="Times New Roman"/>
          <w:sz w:val="24"/>
          <w:szCs w:val="24"/>
          <w:lang w:val="en-US"/>
        </w:rPr>
        <w:t>Volodarskogo</w:t>
      </w:r>
      <w:proofErr w:type="spellEnd"/>
      <w:r w:rsidR="00E06C91" w:rsidRPr="00425009">
        <w:rPr>
          <w:rFonts w:ascii="Times New Roman" w:hAnsi="Times New Roman" w:cs="Times New Roman"/>
          <w:sz w:val="24"/>
          <w:szCs w:val="24"/>
          <w:lang w:val="en-US"/>
        </w:rPr>
        <w:t xml:space="preserve"> Str., 6, e-mail</w:t>
      </w:r>
      <w:r w:rsidR="007A287C" w:rsidRPr="00425009">
        <w:rPr>
          <w:rFonts w:ascii="Times New Roman" w:hAnsi="Times New Roman" w:cs="Times New Roman"/>
          <w:sz w:val="24"/>
          <w:szCs w:val="24"/>
          <w:lang w:val="en-US"/>
        </w:rPr>
        <w:t>:</w:t>
      </w:r>
      <w:r w:rsidR="007A287C" w:rsidRPr="00425009">
        <w:rPr>
          <w:sz w:val="24"/>
          <w:szCs w:val="24"/>
          <w:lang w:val="en-US"/>
        </w:rPr>
        <w:t xml:space="preserve"> </w:t>
      </w:r>
      <w:r w:rsidR="007A287C" w:rsidRPr="00425009">
        <w:rPr>
          <w:rFonts w:ascii="Times New Roman" w:hAnsi="Times New Roman" w:cs="Times New Roman"/>
          <w:sz w:val="24"/>
          <w:szCs w:val="24"/>
          <w:u w:val="single"/>
          <w:lang w:val="en-US"/>
        </w:rPr>
        <w:t>m.m.akulich@utmn.ru</w:t>
      </w:r>
      <w:r w:rsidR="00E06C91" w:rsidRPr="00425009">
        <w:rPr>
          <w:rFonts w:ascii="Times New Roman" w:hAnsi="Times New Roman" w:cs="Times New Roman"/>
          <w:sz w:val="24"/>
          <w:szCs w:val="24"/>
          <w:lang w:val="en-US"/>
        </w:rPr>
        <w:t>).</w:t>
      </w:r>
    </w:p>
    <w:p w14:paraId="295383C6" w14:textId="3F611C18" w:rsidR="00480CD7" w:rsidRPr="00425009" w:rsidRDefault="00480CD7" w:rsidP="00480CD7">
      <w:pPr>
        <w:spacing w:after="0" w:line="240" w:lineRule="auto"/>
        <w:ind w:firstLine="709"/>
        <w:jc w:val="both"/>
        <w:rPr>
          <w:rFonts w:ascii="Times New Roman" w:hAnsi="Times New Roman" w:cs="Times New Roman"/>
          <w:sz w:val="24"/>
          <w:szCs w:val="24"/>
          <w:lang w:val="en-US"/>
        </w:rPr>
      </w:pPr>
      <w:proofErr w:type="spellStart"/>
      <w:r w:rsidRPr="00425009">
        <w:rPr>
          <w:rFonts w:ascii="Times New Roman" w:hAnsi="Times New Roman" w:cs="Times New Roman"/>
          <w:b/>
          <w:bCs/>
          <w:sz w:val="24"/>
          <w:szCs w:val="24"/>
          <w:lang w:val="en-US"/>
        </w:rPr>
        <w:t>Lavrukhina</w:t>
      </w:r>
      <w:proofErr w:type="spellEnd"/>
      <w:r w:rsidRPr="00425009">
        <w:rPr>
          <w:rFonts w:ascii="Times New Roman" w:hAnsi="Times New Roman" w:cs="Times New Roman"/>
          <w:b/>
          <w:bCs/>
          <w:sz w:val="24"/>
          <w:szCs w:val="24"/>
          <w:lang w:val="en-US"/>
        </w:rPr>
        <w:t xml:space="preserve"> Natalya</w:t>
      </w:r>
      <w:r w:rsidR="00E06C91" w:rsidRPr="00425009">
        <w:rPr>
          <w:rFonts w:ascii="Times New Roman" w:hAnsi="Times New Roman" w:cs="Times New Roman"/>
          <w:b/>
          <w:bCs/>
          <w:sz w:val="24"/>
          <w:szCs w:val="24"/>
          <w:lang w:val="en-US"/>
        </w:rPr>
        <w:t xml:space="preserve"> Nikolaevna (</w:t>
      </w:r>
      <w:r w:rsidRPr="00425009">
        <w:rPr>
          <w:rFonts w:ascii="Times New Roman" w:hAnsi="Times New Roman" w:cs="Times New Roman"/>
          <w:b/>
          <w:bCs/>
          <w:sz w:val="24"/>
          <w:szCs w:val="24"/>
          <w:lang w:val="en-US"/>
        </w:rPr>
        <w:t>Russia, Tyumen</w:t>
      </w:r>
      <w:r w:rsidR="00E06C91" w:rsidRPr="00425009">
        <w:rPr>
          <w:rFonts w:ascii="Times New Roman" w:hAnsi="Times New Roman" w:cs="Times New Roman"/>
          <w:b/>
          <w:bCs/>
          <w:sz w:val="24"/>
          <w:szCs w:val="24"/>
          <w:lang w:val="en-US"/>
        </w:rPr>
        <w:t>)</w:t>
      </w:r>
      <w:r w:rsidR="00E06C91" w:rsidRPr="00425009">
        <w:rPr>
          <w:rFonts w:ascii="Times New Roman" w:hAnsi="Times New Roman" w:cs="Times New Roman"/>
          <w:sz w:val="24"/>
          <w:szCs w:val="24"/>
          <w:lang w:val="en-US"/>
        </w:rPr>
        <w:t xml:space="preserve"> - </w:t>
      </w:r>
      <w:r w:rsidRPr="00425009">
        <w:rPr>
          <w:rFonts w:ascii="Times New Roman" w:hAnsi="Times New Roman" w:cs="Times New Roman"/>
          <w:sz w:val="24"/>
          <w:szCs w:val="24"/>
          <w:lang w:val="en-US"/>
        </w:rPr>
        <w:t>student</w:t>
      </w:r>
      <w:r w:rsidR="00E06C91" w:rsidRPr="00425009">
        <w:rPr>
          <w:rFonts w:ascii="Times New Roman" w:hAnsi="Times New Roman" w:cs="Times New Roman"/>
          <w:sz w:val="24"/>
          <w:szCs w:val="24"/>
          <w:lang w:val="en-US"/>
        </w:rPr>
        <w:t xml:space="preserve">, </w:t>
      </w:r>
      <w:r w:rsidRPr="00425009">
        <w:rPr>
          <w:rFonts w:ascii="Times New Roman" w:hAnsi="Times New Roman" w:cs="Times New Roman"/>
          <w:sz w:val="24"/>
          <w:szCs w:val="24"/>
          <w:lang w:val="en-US"/>
        </w:rPr>
        <w:t xml:space="preserve">Tyumen State University (Russia, 625003, </w:t>
      </w:r>
      <w:r w:rsidR="007A287C" w:rsidRPr="00425009">
        <w:rPr>
          <w:rFonts w:ascii="Times New Roman" w:hAnsi="Times New Roman" w:cs="Times New Roman"/>
          <w:sz w:val="24"/>
          <w:szCs w:val="24"/>
          <w:lang w:val="en-US"/>
        </w:rPr>
        <w:t xml:space="preserve">Tyumen, </w:t>
      </w:r>
      <w:proofErr w:type="spellStart"/>
      <w:r w:rsidR="007A287C" w:rsidRPr="00425009">
        <w:rPr>
          <w:rFonts w:ascii="Times New Roman" w:hAnsi="Times New Roman" w:cs="Times New Roman"/>
          <w:sz w:val="24"/>
          <w:szCs w:val="24"/>
          <w:lang w:val="en-US"/>
        </w:rPr>
        <w:t>Volodarskogo</w:t>
      </w:r>
      <w:proofErr w:type="spellEnd"/>
      <w:r w:rsidR="007A287C" w:rsidRPr="00425009">
        <w:rPr>
          <w:rFonts w:ascii="Times New Roman" w:hAnsi="Times New Roman" w:cs="Times New Roman"/>
          <w:sz w:val="24"/>
          <w:szCs w:val="24"/>
          <w:lang w:val="en-US"/>
        </w:rPr>
        <w:t xml:space="preserve"> Str., 6, </w:t>
      </w:r>
      <w:r w:rsidRPr="00425009">
        <w:rPr>
          <w:rFonts w:ascii="Times New Roman" w:hAnsi="Times New Roman" w:cs="Times New Roman"/>
          <w:sz w:val="24"/>
          <w:szCs w:val="24"/>
          <w:lang w:val="en-US"/>
        </w:rPr>
        <w:t xml:space="preserve">e-mail: </w:t>
      </w:r>
      <w:r w:rsidRPr="00425009">
        <w:rPr>
          <w:rFonts w:ascii="Times New Roman" w:hAnsi="Times New Roman" w:cs="Times New Roman"/>
          <w:sz w:val="24"/>
          <w:szCs w:val="24"/>
          <w:u w:val="single"/>
          <w:lang w:val="en-US"/>
        </w:rPr>
        <w:t>nlavruxina@inbox.ru</w:t>
      </w:r>
      <w:r w:rsidRPr="00425009">
        <w:rPr>
          <w:rFonts w:ascii="Times New Roman" w:hAnsi="Times New Roman" w:cs="Times New Roman"/>
          <w:sz w:val="24"/>
          <w:szCs w:val="24"/>
          <w:lang w:val="en-US"/>
        </w:rPr>
        <w:t>).</w:t>
      </w:r>
    </w:p>
    <w:p w14:paraId="5DA64D4A" w14:textId="77777777" w:rsidR="00E06C91" w:rsidRPr="00425009" w:rsidRDefault="00E06C91" w:rsidP="00E06C91">
      <w:pPr>
        <w:spacing w:after="0" w:line="240" w:lineRule="auto"/>
        <w:ind w:firstLine="709"/>
        <w:jc w:val="both"/>
        <w:rPr>
          <w:rFonts w:ascii="Times New Roman" w:hAnsi="Times New Roman" w:cs="Times New Roman"/>
          <w:iCs/>
          <w:sz w:val="24"/>
          <w:szCs w:val="24"/>
          <w:lang w:val="en-US"/>
        </w:rPr>
      </w:pPr>
    </w:p>
    <w:p w14:paraId="4FEFE6E0" w14:textId="77777777" w:rsidR="00E06C91" w:rsidRPr="00425009" w:rsidRDefault="00E06C91" w:rsidP="00E06C91">
      <w:pPr>
        <w:spacing w:after="0" w:line="240" w:lineRule="auto"/>
        <w:jc w:val="center"/>
        <w:rPr>
          <w:rFonts w:ascii="Times New Roman" w:hAnsi="Times New Roman" w:cs="Times New Roman"/>
          <w:b/>
          <w:sz w:val="24"/>
          <w:szCs w:val="24"/>
          <w:lang w:val="en-US"/>
        </w:rPr>
      </w:pPr>
      <w:r w:rsidRPr="00425009">
        <w:rPr>
          <w:rFonts w:ascii="Times New Roman" w:hAnsi="Times New Roman" w:cs="Times New Roman"/>
          <w:b/>
          <w:sz w:val="24"/>
          <w:szCs w:val="24"/>
          <w:lang w:val="en-US"/>
        </w:rPr>
        <w:t>References</w:t>
      </w:r>
    </w:p>
    <w:p w14:paraId="5844A017"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Ayupova</w:t>
      </w:r>
      <w:proofErr w:type="spellEnd"/>
      <w:r w:rsidRPr="00425009">
        <w:rPr>
          <w:rFonts w:ascii="Times New Roman" w:hAnsi="Times New Roman" w:cs="Times New Roman"/>
          <w:sz w:val="24"/>
          <w:szCs w:val="24"/>
          <w:lang w:val="en-US"/>
        </w:rPr>
        <w:t xml:space="preserve"> </w:t>
      </w:r>
      <w:proofErr w:type="spellStart"/>
      <w:r w:rsidRPr="00425009">
        <w:rPr>
          <w:rFonts w:ascii="Times New Roman" w:hAnsi="Times New Roman" w:cs="Times New Roman"/>
          <w:sz w:val="24"/>
          <w:szCs w:val="24"/>
          <w:lang w:val="en-US"/>
        </w:rPr>
        <w:t>I.Kh</w:t>
      </w:r>
      <w:proofErr w:type="spellEnd"/>
      <w:r w:rsidRPr="00425009">
        <w:rPr>
          <w:rFonts w:ascii="Times New Roman" w:hAnsi="Times New Roman" w:cs="Times New Roman"/>
          <w:sz w:val="24"/>
          <w:szCs w:val="24"/>
          <w:lang w:val="en-US"/>
        </w:rPr>
        <w:t>. Creative industries and cultural identity: instruments of mutual promotion on the example of the Republic of Tatarstan // Journal of the New Economic Association. 2022. No. 2 (54).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229-234.</w:t>
      </w:r>
    </w:p>
    <w:p w14:paraId="35437513"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Galechyan</w:t>
      </w:r>
      <w:proofErr w:type="spellEnd"/>
      <w:r w:rsidRPr="00425009">
        <w:rPr>
          <w:rFonts w:ascii="Times New Roman" w:hAnsi="Times New Roman" w:cs="Times New Roman"/>
          <w:sz w:val="24"/>
          <w:szCs w:val="24"/>
          <w:lang w:val="en-US"/>
        </w:rPr>
        <w:t xml:space="preserve"> A. S. Creative industries in the Russian economy // Effective support of scientific and technological progress: study of problems and search for solutions: collection of articles of the International scientific and practical conference (August 25, 2024, Magnitogorsk). - Ufa: Aeterna, 2024. Pp. 57-60.</w:t>
      </w:r>
    </w:p>
    <w:p w14:paraId="2629F538" w14:textId="77777777" w:rsidR="00C96610" w:rsidRPr="00425009" w:rsidRDefault="00C96610" w:rsidP="00C96610">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Zhelnina</w:t>
      </w:r>
      <w:proofErr w:type="spellEnd"/>
      <w:r w:rsidRPr="00425009">
        <w:rPr>
          <w:rFonts w:ascii="Times New Roman" w:hAnsi="Times New Roman" w:cs="Times New Roman"/>
          <w:sz w:val="24"/>
          <w:szCs w:val="24"/>
          <w:lang w:val="en-US"/>
        </w:rPr>
        <w:t xml:space="preserve"> </w:t>
      </w:r>
      <w:proofErr w:type="spellStart"/>
      <w:r w:rsidRPr="00425009">
        <w:rPr>
          <w:rFonts w:ascii="Times New Roman" w:hAnsi="Times New Roman" w:cs="Times New Roman"/>
          <w:sz w:val="24"/>
          <w:szCs w:val="24"/>
          <w:lang w:val="en-US"/>
        </w:rPr>
        <w:t>Z.Yu</w:t>
      </w:r>
      <w:proofErr w:type="spellEnd"/>
      <w:r w:rsidRPr="00425009">
        <w:rPr>
          <w:rFonts w:ascii="Times New Roman" w:hAnsi="Times New Roman" w:cs="Times New Roman"/>
          <w:sz w:val="24"/>
          <w:szCs w:val="24"/>
          <w:lang w:val="en-US"/>
        </w:rPr>
        <w:t xml:space="preserve">., Sizova I.A., </w:t>
      </w:r>
      <w:proofErr w:type="spellStart"/>
      <w:r w:rsidRPr="00425009">
        <w:rPr>
          <w:rFonts w:ascii="Times New Roman" w:hAnsi="Times New Roman" w:cs="Times New Roman"/>
          <w:sz w:val="24"/>
          <w:szCs w:val="24"/>
          <w:lang w:val="en-US"/>
        </w:rPr>
        <w:t>Khoreva</w:t>
      </w:r>
      <w:proofErr w:type="spellEnd"/>
      <w:r w:rsidRPr="00425009">
        <w:rPr>
          <w:rFonts w:ascii="Times New Roman" w:hAnsi="Times New Roman" w:cs="Times New Roman"/>
          <w:sz w:val="24"/>
          <w:szCs w:val="24"/>
          <w:lang w:val="en-US"/>
        </w:rPr>
        <w:t xml:space="preserve"> L.V. Interaction of tourism and creative industries in the Arctic territories: areas of intersection // Modern problems of service and tourism. 2023. Vol.17. No.2. P. 7–20.</w:t>
      </w:r>
    </w:p>
    <w:p w14:paraId="77EF36E3"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Karelina</w:t>
      </w:r>
      <w:proofErr w:type="spellEnd"/>
      <w:r w:rsidRPr="00425009">
        <w:rPr>
          <w:rFonts w:ascii="Times New Roman" w:hAnsi="Times New Roman" w:cs="Times New Roman"/>
          <w:sz w:val="24"/>
          <w:szCs w:val="24"/>
          <w:lang w:val="en-US"/>
        </w:rPr>
        <w:t xml:space="preserve"> E. A. Development of creative industries in world practice: scientific understanding of the phenomenon // Dialogue of civilizations: East - West: Proceedings of the XXI scientific conference of students, graduate students and young scientists, Moscow, February 01, 2021. - Moscow: Peoples' Friendship University of Russia (RUDN), 2021. Pp. 202-215.</w:t>
      </w:r>
    </w:p>
    <w:p w14:paraId="2F198C44"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rPr>
      </w:pPr>
      <w:proofErr w:type="spellStart"/>
      <w:r w:rsidRPr="00425009">
        <w:rPr>
          <w:rFonts w:ascii="Times New Roman" w:hAnsi="Times New Roman" w:cs="Times New Roman"/>
          <w:sz w:val="24"/>
          <w:szCs w:val="24"/>
          <w:lang w:val="en-US"/>
        </w:rPr>
        <w:t>Kononkova</w:t>
      </w:r>
      <w:proofErr w:type="spellEnd"/>
      <w:r w:rsidRPr="00425009">
        <w:rPr>
          <w:rFonts w:ascii="Times New Roman" w:hAnsi="Times New Roman" w:cs="Times New Roman"/>
          <w:sz w:val="24"/>
          <w:szCs w:val="24"/>
          <w:lang w:val="en-US"/>
        </w:rPr>
        <w:t xml:space="preserve"> N. P., </w:t>
      </w:r>
      <w:proofErr w:type="spellStart"/>
      <w:r w:rsidRPr="00425009">
        <w:rPr>
          <w:rFonts w:ascii="Times New Roman" w:hAnsi="Times New Roman" w:cs="Times New Roman"/>
          <w:sz w:val="24"/>
          <w:szCs w:val="24"/>
          <w:lang w:val="en-US"/>
        </w:rPr>
        <w:t>Pekhtereva</w:t>
      </w:r>
      <w:proofErr w:type="spellEnd"/>
      <w:r w:rsidRPr="00425009">
        <w:rPr>
          <w:rFonts w:ascii="Times New Roman" w:hAnsi="Times New Roman" w:cs="Times New Roman"/>
          <w:sz w:val="24"/>
          <w:szCs w:val="24"/>
          <w:lang w:val="en-US"/>
        </w:rPr>
        <w:t xml:space="preserve"> E. A. Creative industries as an investment object // Economic and social problems of Russia. 2022. No. 4 (52).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114-128.</w:t>
      </w:r>
    </w:p>
    <w:p w14:paraId="0226D277"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r w:rsidRPr="00425009">
        <w:rPr>
          <w:rFonts w:ascii="Times New Roman" w:hAnsi="Times New Roman" w:cs="Times New Roman"/>
          <w:sz w:val="24"/>
          <w:szCs w:val="24"/>
          <w:lang w:val="en-US"/>
        </w:rPr>
        <w:t>Molchanov I. N. Creative industries: mechanisms for developing human potential // Economy. Taxes. Law. 2022. No. 2.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52-62.</w:t>
      </w:r>
    </w:p>
    <w:p w14:paraId="2664D6D4"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Poluyanova</w:t>
      </w:r>
      <w:proofErr w:type="spellEnd"/>
      <w:r w:rsidRPr="00425009">
        <w:rPr>
          <w:rFonts w:ascii="Times New Roman" w:hAnsi="Times New Roman" w:cs="Times New Roman"/>
          <w:sz w:val="24"/>
          <w:szCs w:val="24"/>
          <w:lang w:val="en-US"/>
        </w:rPr>
        <w:t xml:space="preserve"> O. G. Creative industries as a factor of regional modernization // Modern city: power, management, economy. 2021. Vol. 1. Pp. 119-125.</w:t>
      </w:r>
    </w:p>
    <w:p w14:paraId="621BD3B3" w14:textId="77777777" w:rsidR="00377F6F" w:rsidRPr="00425009" w:rsidRDefault="00377F6F" w:rsidP="00377F6F">
      <w:pPr>
        <w:pStyle w:val="a7"/>
        <w:numPr>
          <w:ilvl w:val="0"/>
          <w:numId w:val="3"/>
        </w:numPr>
        <w:spacing w:after="0" w:line="240" w:lineRule="auto"/>
        <w:ind w:left="0" w:firstLine="709"/>
        <w:jc w:val="both"/>
        <w:rPr>
          <w:rFonts w:ascii="Times New Roman" w:hAnsi="Times New Roman" w:cs="Times New Roman"/>
          <w:sz w:val="24"/>
          <w:szCs w:val="24"/>
          <w:lang w:val="en-US"/>
        </w:rPr>
      </w:pPr>
      <w:r w:rsidRPr="00425009">
        <w:rPr>
          <w:rFonts w:ascii="Times New Roman" w:hAnsi="Times New Roman" w:cs="Times New Roman"/>
          <w:sz w:val="24"/>
          <w:szCs w:val="24"/>
          <w:lang w:val="en-US"/>
        </w:rPr>
        <w:t xml:space="preserve">Serdyuk M. B., Fedorov I. M. On the issue of studying regional cultural codes: the potential for the development of the creative industry of </w:t>
      </w:r>
      <w:proofErr w:type="spellStart"/>
      <w:r w:rsidRPr="00425009">
        <w:rPr>
          <w:rFonts w:ascii="Times New Roman" w:hAnsi="Times New Roman" w:cs="Times New Roman"/>
          <w:sz w:val="24"/>
          <w:szCs w:val="24"/>
          <w:lang w:val="en-US"/>
        </w:rPr>
        <w:t>Primorsky</w:t>
      </w:r>
      <w:proofErr w:type="spellEnd"/>
      <w:r w:rsidRPr="00425009">
        <w:rPr>
          <w:rFonts w:ascii="Times New Roman" w:hAnsi="Times New Roman" w:cs="Times New Roman"/>
          <w:sz w:val="24"/>
          <w:szCs w:val="24"/>
          <w:lang w:val="en-US"/>
        </w:rPr>
        <w:t xml:space="preserve"> Krai // Semiotics: language, literature, folklore and culture: Proceedings of the Republican scientific and practical conference of schoolchildren, students, master's students, postgraduates and young scientists dedicated to the 100th anniversary of the birth of Yuri Mikhailovich Lotman, a famous scientist, teacher, literary scholar and cultural scientist, founder of the Moscow-Tartu semiotic school - Yakutsk, Information Center of the National Library of the Republic of Sakha (Yakutia), 2022.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187-193.</w:t>
      </w:r>
    </w:p>
    <w:p w14:paraId="05925452" w14:textId="77777777" w:rsidR="00911981" w:rsidRPr="00425009" w:rsidRDefault="00911981" w:rsidP="00911981">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Sibileva</w:t>
      </w:r>
      <w:proofErr w:type="spellEnd"/>
      <w:r w:rsidRPr="00425009">
        <w:rPr>
          <w:rFonts w:ascii="Times New Roman" w:hAnsi="Times New Roman" w:cs="Times New Roman"/>
          <w:sz w:val="24"/>
          <w:szCs w:val="24"/>
          <w:lang w:val="en-US"/>
        </w:rPr>
        <w:t xml:space="preserve"> E. V., </w:t>
      </w:r>
      <w:proofErr w:type="spellStart"/>
      <w:r w:rsidRPr="00425009">
        <w:rPr>
          <w:rFonts w:ascii="Times New Roman" w:hAnsi="Times New Roman" w:cs="Times New Roman"/>
          <w:sz w:val="24"/>
          <w:szCs w:val="24"/>
          <w:lang w:val="en-US"/>
        </w:rPr>
        <w:t>Shelomova</w:t>
      </w:r>
      <w:proofErr w:type="spellEnd"/>
      <w:r w:rsidRPr="00425009">
        <w:rPr>
          <w:rFonts w:ascii="Times New Roman" w:hAnsi="Times New Roman" w:cs="Times New Roman"/>
          <w:sz w:val="24"/>
          <w:szCs w:val="24"/>
          <w:lang w:val="en-US"/>
        </w:rPr>
        <w:t xml:space="preserve"> V. A. Development of the creative economy in the Republic of Sakha (Yakutia) // Arctic XXI century. 2025. No. 4.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85-93.</w:t>
      </w:r>
    </w:p>
    <w:p w14:paraId="14E0BD59" w14:textId="7607D4AE" w:rsidR="00C96610" w:rsidRPr="00425009" w:rsidRDefault="00911981" w:rsidP="00377F6F">
      <w:pPr>
        <w:pStyle w:val="a7"/>
        <w:numPr>
          <w:ilvl w:val="0"/>
          <w:numId w:val="3"/>
        </w:numPr>
        <w:spacing w:after="0" w:line="240" w:lineRule="auto"/>
        <w:ind w:left="0" w:firstLine="709"/>
        <w:jc w:val="both"/>
        <w:rPr>
          <w:rFonts w:ascii="Times New Roman" w:hAnsi="Times New Roman" w:cs="Times New Roman"/>
          <w:sz w:val="24"/>
          <w:szCs w:val="24"/>
          <w:lang w:val="en-US"/>
        </w:rPr>
      </w:pPr>
      <w:proofErr w:type="spellStart"/>
      <w:r w:rsidRPr="00425009">
        <w:rPr>
          <w:rFonts w:ascii="Times New Roman" w:hAnsi="Times New Roman" w:cs="Times New Roman"/>
          <w:sz w:val="24"/>
          <w:szCs w:val="24"/>
          <w:lang w:val="en-US"/>
        </w:rPr>
        <w:t>Sopina</w:t>
      </w:r>
      <w:proofErr w:type="spellEnd"/>
      <w:r w:rsidRPr="00425009">
        <w:rPr>
          <w:rFonts w:ascii="Times New Roman" w:hAnsi="Times New Roman" w:cs="Times New Roman"/>
          <w:sz w:val="24"/>
          <w:szCs w:val="24"/>
          <w:lang w:val="en-US"/>
        </w:rPr>
        <w:t xml:space="preserve"> N.V. Development of creative industries in the regions of Russia: opportunities and their implementation // Creative Economy. 2021. Vol. 15. No. 2. P</w:t>
      </w:r>
      <w:r w:rsidRPr="00425009">
        <w:rPr>
          <w:rFonts w:ascii="Times New Roman" w:hAnsi="Times New Roman" w:cs="Times New Roman"/>
          <w:sz w:val="24"/>
          <w:szCs w:val="24"/>
        </w:rPr>
        <w:t>р</w:t>
      </w:r>
      <w:r w:rsidRPr="00425009">
        <w:rPr>
          <w:rFonts w:ascii="Times New Roman" w:hAnsi="Times New Roman" w:cs="Times New Roman"/>
          <w:sz w:val="24"/>
          <w:szCs w:val="24"/>
          <w:lang w:val="en-US"/>
        </w:rPr>
        <w:t>. 277–294</w:t>
      </w:r>
      <w:r w:rsidR="00377F6F" w:rsidRPr="00425009">
        <w:rPr>
          <w:rFonts w:ascii="Times New Roman" w:hAnsi="Times New Roman" w:cs="Times New Roman"/>
          <w:sz w:val="24"/>
          <w:szCs w:val="24"/>
        </w:rPr>
        <w:t>.</w:t>
      </w:r>
    </w:p>
    <w:sectPr w:rsidR="00C96610" w:rsidRPr="00425009" w:rsidSect="00CF1D6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EC35B7"/>
    <w:multiLevelType w:val="hybridMultilevel"/>
    <w:tmpl w:val="8F10EA10"/>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D4C94"/>
    <w:multiLevelType w:val="hybridMultilevel"/>
    <w:tmpl w:val="01B82EBC"/>
    <w:lvl w:ilvl="0" w:tplc="6E4CC450">
      <w:start w:val="1"/>
      <w:numFmt w:val="decimal"/>
      <w:lvlText w:val="%1."/>
      <w:lvlJc w:val="left"/>
      <w:pPr>
        <w:ind w:left="1417" w:hanging="360"/>
      </w:pPr>
    </w:lvl>
    <w:lvl w:ilvl="1" w:tplc="DC9AB52C">
      <w:start w:val="1"/>
      <w:numFmt w:val="lowerLetter"/>
      <w:lvlText w:val="%2."/>
      <w:lvlJc w:val="left"/>
      <w:pPr>
        <w:ind w:left="2137" w:hanging="360"/>
      </w:pPr>
    </w:lvl>
    <w:lvl w:ilvl="2" w:tplc="EC66CA78">
      <w:start w:val="1"/>
      <w:numFmt w:val="lowerRoman"/>
      <w:lvlText w:val="%3."/>
      <w:lvlJc w:val="right"/>
      <w:pPr>
        <w:ind w:left="2857" w:hanging="180"/>
      </w:pPr>
    </w:lvl>
    <w:lvl w:ilvl="3" w:tplc="FB5221DC">
      <w:start w:val="1"/>
      <w:numFmt w:val="decimal"/>
      <w:lvlText w:val="%4."/>
      <w:lvlJc w:val="left"/>
      <w:pPr>
        <w:ind w:left="3577" w:hanging="360"/>
      </w:pPr>
    </w:lvl>
    <w:lvl w:ilvl="4" w:tplc="4B9AC33A">
      <w:start w:val="1"/>
      <w:numFmt w:val="lowerLetter"/>
      <w:lvlText w:val="%5."/>
      <w:lvlJc w:val="left"/>
      <w:pPr>
        <w:ind w:left="4297" w:hanging="360"/>
      </w:pPr>
    </w:lvl>
    <w:lvl w:ilvl="5" w:tplc="29D8B922">
      <w:start w:val="1"/>
      <w:numFmt w:val="lowerRoman"/>
      <w:lvlText w:val="%6."/>
      <w:lvlJc w:val="right"/>
      <w:pPr>
        <w:ind w:left="5017" w:hanging="180"/>
      </w:pPr>
    </w:lvl>
    <w:lvl w:ilvl="6" w:tplc="BE2C44C8">
      <w:start w:val="1"/>
      <w:numFmt w:val="decimal"/>
      <w:lvlText w:val="%7."/>
      <w:lvlJc w:val="left"/>
      <w:pPr>
        <w:ind w:left="5737" w:hanging="360"/>
      </w:pPr>
    </w:lvl>
    <w:lvl w:ilvl="7" w:tplc="08E0F45A">
      <w:start w:val="1"/>
      <w:numFmt w:val="lowerLetter"/>
      <w:lvlText w:val="%8."/>
      <w:lvlJc w:val="left"/>
      <w:pPr>
        <w:ind w:left="6457" w:hanging="360"/>
      </w:pPr>
    </w:lvl>
    <w:lvl w:ilvl="8" w:tplc="D7D832C2">
      <w:start w:val="1"/>
      <w:numFmt w:val="lowerRoman"/>
      <w:lvlText w:val="%9."/>
      <w:lvlJc w:val="right"/>
      <w:pPr>
        <w:ind w:left="7177" w:hanging="180"/>
      </w:pPr>
    </w:lvl>
  </w:abstractNum>
  <w:abstractNum w:abstractNumId="2" w15:restartNumberingAfterBreak="0">
    <w:nsid w:val="4E485814"/>
    <w:multiLevelType w:val="hybridMultilevel"/>
    <w:tmpl w:val="7CA677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088191054">
    <w:abstractNumId w:val="1"/>
  </w:num>
  <w:num w:numId="2" w16cid:durableId="1734160901">
    <w:abstractNumId w:val="2"/>
  </w:num>
  <w:num w:numId="3" w16cid:durableId="4682826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D6E"/>
    <w:rsid w:val="000F44B8"/>
    <w:rsid w:val="002B4195"/>
    <w:rsid w:val="002C49C1"/>
    <w:rsid w:val="002E0AED"/>
    <w:rsid w:val="002E3DB3"/>
    <w:rsid w:val="00302EB7"/>
    <w:rsid w:val="003144FF"/>
    <w:rsid w:val="00377F6F"/>
    <w:rsid w:val="003B75DB"/>
    <w:rsid w:val="00425009"/>
    <w:rsid w:val="00480CD7"/>
    <w:rsid w:val="005076EF"/>
    <w:rsid w:val="005420EF"/>
    <w:rsid w:val="00544136"/>
    <w:rsid w:val="00551005"/>
    <w:rsid w:val="00624CE3"/>
    <w:rsid w:val="0065555F"/>
    <w:rsid w:val="006F1C00"/>
    <w:rsid w:val="00723C21"/>
    <w:rsid w:val="00782039"/>
    <w:rsid w:val="007A287C"/>
    <w:rsid w:val="007C33A4"/>
    <w:rsid w:val="007D507C"/>
    <w:rsid w:val="007F1F0E"/>
    <w:rsid w:val="0080432F"/>
    <w:rsid w:val="0081275F"/>
    <w:rsid w:val="00844A84"/>
    <w:rsid w:val="00894138"/>
    <w:rsid w:val="008D7991"/>
    <w:rsid w:val="008F5969"/>
    <w:rsid w:val="00911981"/>
    <w:rsid w:val="00963E78"/>
    <w:rsid w:val="009D25A9"/>
    <w:rsid w:val="00A055DB"/>
    <w:rsid w:val="00A556D5"/>
    <w:rsid w:val="00A61869"/>
    <w:rsid w:val="00A63948"/>
    <w:rsid w:val="00AA790B"/>
    <w:rsid w:val="00BA16EA"/>
    <w:rsid w:val="00BB3455"/>
    <w:rsid w:val="00C01BFE"/>
    <w:rsid w:val="00C55278"/>
    <w:rsid w:val="00C96610"/>
    <w:rsid w:val="00CD0FF4"/>
    <w:rsid w:val="00CF1D6E"/>
    <w:rsid w:val="00D93D1D"/>
    <w:rsid w:val="00DD43E7"/>
    <w:rsid w:val="00DE627C"/>
    <w:rsid w:val="00E06C91"/>
    <w:rsid w:val="00E34ADC"/>
    <w:rsid w:val="00E65244"/>
    <w:rsid w:val="00E971D8"/>
    <w:rsid w:val="00EA32C0"/>
    <w:rsid w:val="00F13413"/>
    <w:rsid w:val="00FB19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6CAD8"/>
  <w15:chartTrackingRefBased/>
  <w15:docId w15:val="{0CB0AE18-3966-42E5-9751-0F4E32BE7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06C91"/>
    <w:pPr>
      <w:spacing w:line="259" w:lineRule="auto"/>
    </w:pPr>
    <w:rPr>
      <w:kern w:val="0"/>
      <w:sz w:val="22"/>
      <w:szCs w:val="22"/>
      <w14:ligatures w14:val="none"/>
    </w:rPr>
  </w:style>
  <w:style w:type="paragraph" w:styleId="1">
    <w:name w:val="heading 1"/>
    <w:basedOn w:val="a"/>
    <w:next w:val="a"/>
    <w:link w:val="10"/>
    <w:uiPriority w:val="9"/>
    <w:qFormat/>
    <w:rsid w:val="00CF1D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CF1D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CF1D6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F1D6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F1D6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F1D6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F1D6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F1D6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F1D6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1D6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CF1D6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CF1D6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F1D6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F1D6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F1D6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F1D6E"/>
    <w:rPr>
      <w:rFonts w:eastAsiaTheme="majorEastAsia" w:cstheme="majorBidi"/>
      <w:color w:val="595959" w:themeColor="text1" w:themeTint="A6"/>
    </w:rPr>
  </w:style>
  <w:style w:type="character" w:customStyle="1" w:styleId="80">
    <w:name w:val="Заголовок 8 Знак"/>
    <w:basedOn w:val="a0"/>
    <w:link w:val="8"/>
    <w:uiPriority w:val="9"/>
    <w:semiHidden/>
    <w:rsid w:val="00CF1D6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F1D6E"/>
    <w:rPr>
      <w:rFonts w:eastAsiaTheme="majorEastAsia" w:cstheme="majorBidi"/>
      <w:color w:val="272727" w:themeColor="text1" w:themeTint="D8"/>
    </w:rPr>
  </w:style>
  <w:style w:type="paragraph" w:styleId="a3">
    <w:name w:val="Title"/>
    <w:basedOn w:val="a"/>
    <w:next w:val="a"/>
    <w:link w:val="a4"/>
    <w:uiPriority w:val="10"/>
    <w:qFormat/>
    <w:rsid w:val="00CF1D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F1D6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F1D6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F1D6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F1D6E"/>
    <w:pPr>
      <w:spacing w:before="160"/>
      <w:jc w:val="center"/>
    </w:pPr>
    <w:rPr>
      <w:i/>
      <w:iCs/>
      <w:color w:val="404040" w:themeColor="text1" w:themeTint="BF"/>
    </w:rPr>
  </w:style>
  <w:style w:type="character" w:customStyle="1" w:styleId="22">
    <w:name w:val="Цитата 2 Знак"/>
    <w:basedOn w:val="a0"/>
    <w:link w:val="21"/>
    <w:uiPriority w:val="29"/>
    <w:rsid w:val="00CF1D6E"/>
    <w:rPr>
      <w:i/>
      <w:iCs/>
      <w:color w:val="404040" w:themeColor="text1" w:themeTint="BF"/>
    </w:rPr>
  </w:style>
  <w:style w:type="paragraph" w:styleId="a7">
    <w:name w:val="List Paragraph"/>
    <w:basedOn w:val="a"/>
    <w:uiPriority w:val="34"/>
    <w:qFormat/>
    <w:rsid w:val="00CF1D6E"/>
    <w:pPr>
      <w:ind w:left="720"/>
      <w:contextualSpacing/>
    </w:pPr>
  </w:style>
  <w:style w:type="character" w:styleId="a8">
    <w:name w:val="Intense Emphasis"/>
    <w:basedOn w:val="a0"/>
    <w:uiPriority w:val="21"/>
    <w:qFormat/>
    <w:rsid w:val="00CF1D6E"/>
    <w:rPr>
      <w:i/>
      <w:iCs/>
      <w:color w:val="0F4761" w:themeColor="accent1" w:themeShade="BF"/>
    </w:rPr>
  </w:style>
  <w:style w:type="paragraph" w:styleId="a9">
    <w:name w:val="Intense Quote"/>
    <w:basedOn w:val="a"/>
    <w:next w:val="a"/>
    <w:link w:val="aa"/>
    <w:uiPriority w:val="30"/>
    <w:qFormat/>
    <w:rsid w:val="00CF1D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F1D6E"/>
    <w:rPr>
      <w:i/>
      <w:iCs/>
      <w:color w:val="0F4761" w:themeColor="accent1" w:themeShade="BF"/>
    </w:rPr>
  </w:style>
  <w:style w:type="character" w:styleId="ab">
    <w:name w:val="Intense Reference"/>
    <w:basedOn w:val="a0"/>
    <w:uiPriority w:val="32"/>
    <w:qFormat/>
    <w:rsid w:val="00CF1D6E"/>
    <w:rPr>
      <w:b/>
      <w:bCs/>
      <w:smallCaps/>
      <w:color w:val="0F4761" w:themeColor="accent1" w:themeShade="BF"/>
      <w:spacing w:val="5"/>
    </w:rPr>
  </w:style>
  <w:style w:type="character" w:styleId="ac">
    <w:name w:val="Hyperlink"/>
    <w:basedOn w:val="a0"/>
    <w:uiPriority w:val="99"/>
    <w:unhideWhenUsed/>
    <w:rsid w:val="00E06C91"/>
    <w:rPr>
      <w:color w:val="467886" w:themeColor="hyperlink"/>
      <w:u w:val="single"/>
    </w:rPr>
  </w:style>
  <w:style w:type="character" w:styleId="ad">
    <w:name w:val="Unresolved Mention"/>
    <w:basedOn w:val="a0"/>
    <w:uiPriority w:val="99"/>
    <w:semiHidden/>
    <w:unhideWhenUsed/>
    <w:rsid w:val="00E06C91"/>
    <w:rPr>
      <w:color w:val="605E5C"/>
      <w:shd w:val="clear" w:color="auto" w:fill="E1DFDD"/>
    </w:rPr>
  </w:style>
  <w:style w:type="character" w:styleId="ae">
    <w:name w:val="annotation reference"/>
    <w:basedOn w:val="a0"/>
    <w:uiPriority w:val="99"/>
    <w:semiHidden/>
    <w:unhideWhenUsed/>
    <w:rsid w:val="002B4195"/>
    <w:rPr>
      <w:sz w:val="16"/>
      <w:szCs w:val="16"/>
    </w:rPr>
  </w:style>
  <w:style w:type="paragraph" w:styleId="af">
    <w:name w:val="annotation text"/>
    <w:basedOn w:val="a"/>
    <w:link w:val="af0"/>
    <w:uiPriority w:val="99"/>
    <w:semiHidden/>
    <w:unhideWhenUsed/>
    <w:rsid w:val="002B4195"/>
    <w:pPr>
      <w:spacing w:line="240" w:lineRule="auto"/>
    </w:pPr>
    <w:rPr>
      <w:sz w:val="20"/>
      <w:szCs w:val="20"/>
    </w:rPr>
  </w:style>
  <w:style w:type="character" w:customStyle="1" w:styleId="af0">
    <w:name w:val="Текст примечания Знак"/>
    <w:basedOn w:val="a0"/>
    <w:link w:val="af"/>
    <w:uiPriority w:val="99"/>
    <w:semiHidden/>
    <w:rsid w:val="002B4195"/>
    <w:rPr>
      <w:kern w:val="0"/>
      <w:sz w:val="20"/>
      <w:szCs w:val="20"/>
      <w14:ligatures w14:val="none"/>
    </w:rPr>
  </w:style>
  <w:style w:type="paragraph" w:styleId="af1">
    <w:name w:val="annotation subject"/>
    <w:basedOn w:val="af"/>
    <w:next w:val="af"/>
    <w:link w:val="af2"/>
    <w:uiPriority w:val="99"/>
    <w:semiHidden/>
    <w:unhideWhenUsed/>
    <w:rsid w:val="002B4195"/>
    <w:rPr>
      <w:b/>
      <w:bCs/>
    </w:rPr>
  </w:style>
  <w:style w:type="character" w:customStyle="1" w:styleId="af2">
    <w:name w:val="Тема примечания Знак"/>
    <w:basedOn w:val="af0"/>
    <w:link w:val="af1"/>
    <w:uiPriority w:val="99"/>
    <w:semiHidden/>
    <w:rsid w:val="002B4195"/>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038673">
      <w:bodyDiv w:val="1"/>
      <w:marLeft w:val="0"/>
      <w:marRight w:val="0"/>
      <w:marTop w:val="0"/>
      <w:marBottom w:val="0"/>
      <w:divBdr>
        <w:top w:val="none" w:sz="0" w:space="0" w:color="auto"/>
        <w:left w:val="none" w:sz="0" w:space="0" w:color="auto"/>
        <w:bottom w:val="none" w:sz="0" w:space="0" w:color="auto"/>
        <w:right w:val="none" w:sz="0" w:space="0" w:color="auto"/>
      </w:divBdr>
      <w:divsChild>
        <w:div w:id="1680547887">
          <w:marLeft w:val="0"/>
          <w:marRight w:val="0"/>
          <w:marTop w:val="0"/>
          <w:marBottom w:val="0"/>
          <w:divBdr>
            <w:top w:val="none" w:sz="0" w:space="0" w:color="auto"/>
            <w:left w:val="none" w:sz="0" w:space="0" w:color="auto"/>
            <w:bottom w:val="none" w:sz="0" w:space="0" w:color="auto"/>
            <w:right w:val="none" w:sz="0" w:space="0" w:color="auto"/>
          </w:divBdr>
          <w:divsChild>
            <w:div w:id="611667349">
              <w:marLeft w:val="0"/>
              <w:marRight w:val="0"/>
              <w:marTop w:val="0"/>
              <w:marBottom w:val="0"/>
              <w:divBdr>
                <w:top w:val="none" w:sz="0" w:space="0" w:color="auto"/>
                <w:left w:val="none" w:sz="0" w:space="0" w:color="auto"/>
                <w:bottom w:val="none" w:sz="0" w:space="0" w:color="auto"/>
                <w:right w:val="none" w:sz="0" w:space="0" w:color="auto"/>
              </w:divBdr>
              <w:divsChild>
                <w:div w:id="1538157720">
                  <w:marLeft w:val="0"/>
                  <w:marRight w:val="0"/>
                  <w:marTop w:val="0"/>
                  <w:marBottom w:val="0"/>
                  <w:divBdr>
                    <w:top w:val="none" w:sz="0" w:space="0" w:color="auto"/>
                    <w:left w:val="none" w:sz="0" w:space="0" w:color="auto"/>
                    <w:bottom w:val="none" w:sz="0" w:space="0" w:color="auto"/>
                    <w:right w:val="none" w:sz="0" w:space="0" w:color="auto"/>
                  </w:divBdr>
                  <w:divsChild>
                    <w:div w:id="2043824639">
                      <w:marLeft w:val="0"/>
                      <w:marRight w:val="0"/>
                      <w:marTop w:val="0"/>
                      <w:marBottom w:val="0"/>
                      <w:divBdr>
                        <w:top w:val="none" w:sz="0" w:space="0" w:color="auto"/>
                        <w:left w:val="none" w:sz="0" w:space="0" w:color="auto"/>
                        <w:bottom w:val="none" w:sz="0" w:space="0" w:color="auto"/>
                        <w:right w:val="none" w:sz="0" w:space="0" w:color="auto"/>
                      </w:divBdr>
                      <w:divsChild>
                        <w:div w:id="1370111177">
                          <w:marLeft w:val="0"/>
                          <w:marRight w:val="0"/>
                          <w:marTop w:val="0"/>
                          <w:marBottom w:val="0"/>
                          <w:divBdr>
                            <w:top w:val="none" w:sz="0" w:space="0" w:color="auto"/>
                            <w:left w:val="none" w:sz="0" w:space="0" w:color="auto"/>
                            <w:bottom w:val="none" w:sz="0" w:space="0" w:color="auto"/>
                            <w:right w:val="none" w:sz="0" w:space="0" w:color="auto"/>
                          </w:divBdr>
                          <w:divsChild>
                            <w:div w:id="238755724">
                              <w:marLeft w:val="0"/>
                              <w:marRight w:val="0"/>
                              <w:marTop w:val="0"/>
                              <w:marBottom w:val="0"/>
                              <w:divBdr>
                                <w:top w:val="none" w:sz="0" w:space="0" w:color="auto"/>
                                <w:left w:val="none" w:sz="0" w:space="0" w:color="auto"/>
                                <w:bottom w:val="none" w:sz="0" w:space="0" w:color="auto"/>
                                <w:right w:val="none" w:sz="0" w:space="0" w:color="auto"/>
                              </w:divBdr>
                              <w:divsChild>
                                <w:div w:id="197401585">
                                  <w:marLeft w:val="0"/>
                                  <w:marRight w:val="0"/>
                                  <w:marTop w:val="0"/>
                                  <w:marBottom w:val="0"/>
                                  <w:divBdr>
                                    <w:top w:val="none" w:sz="0" w:space="0" w:color="auto"/>
                                    <w:left w:val="none" w:sz="0" w:space="0" w:color="auto"/>
                                    <w:bottom w:val="none" w:sz="0" w:space="0" w:color="auto"/>
                                    <w:right w:val="none" w:sz="0" w:space="0" w:color="auto"/>
                                  </w:divBdr>
                                  <w:divsChild>
                                    <w:div w:id="1231885063">
                                      <w:marLeft w:val="120"/>
                                      <w:marRight w:val="120"/>
                                      <w:marTop w:val="60"/>
                                      <w:marBottom w:val="75"/>
                                      <w:divBdr>
                                        <w:top w:val="none" w:sz="0" w:space="0" w:color="auto"/>
                                        <w:left w:val="none" w:sz="0" w:space="0" w:color="auto"/>
                                        <w:bottom w:val="none" w:sz="0" w:space="0" w:color="auto"/>
                                        <w:right w:val="none" w:sz="0" w:space="0" w:color="auto"/>
                                      </w:divBdr>
                                      <w:divsChild>
                                        <w:div w:id="181602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7863162">
          <w:marLeft w:val="0"/>
          <w:marRight w:val="0"/>
          <w:marTop w:val="0"/>
          <w:marBottom w:val="0"/>
          <w:divBdr>
            <w:top w:val="none" w:sz="0" w:space="0" w:color="auto"/>
            <w:left w:val="none" w:sz="0" w:space="0" w:color="auto"/>
            <w:bottom w:val="none" w:sz="0" w:space="0" w:color="auto"/>
            <w:right w:val="none" w:sz="0" w:space="0" w:color="auto"/>
          </w:divBdr>
          <w:divsChild>
            <w:div w:id="229466790">
              <w:marLeft w:val="0"/>
              <w:marRight w:val="0"/>
              <w:marTop w:val="0"/>
              <w:marBottom w:val="0"/>
              <w:divBdr>
                <w:top w:val="none" w:sz="0" w:space="0" w:color="auto"/>
                <w:left w:val="none" w:sz="0" w:space="0" w:color="auto"/>
                <w:bottom w:val="none" w:sz="0" w:space="0" w:color="auto"/>
                <w:right w:val="none" w:sz="0" w:space="0" w:color="auto"/>
              </w:divBdr>
              <w:divsChild>
                <w:div w:id="721490715">
                  <w:marLeft w:val="0"/>
                  <w:marRight w:val="0"/>
                  <w:marTop w:val="0"/>
                  <w:marBottom w:val="0"/>
                  <w:divBdr>
                    <w:top w:val="none" w:sz="0" w:space="0" w:color="auto"/>
                    <w:left w:val="none" w:sz="0" w:space="0" w:color="auto"/>
                    <w:bottom w:val="none" w:sz="0" w:space="0" w:color="auto"/>
                    <w:right w:val="none" w:sz="0" w:space="0" w:color="auto"/>
                  </w:divBdr>
                  <w:divsChild>
                    <w:div w:id="1012682482">
                      <w:marLeft w:val="0"/>
                      <w:marRight w:val="0"/>
                      <w:marTop w:val="0"/>
                      <w:marBottom w:val="0"/>
                      <w:divBdr>
                        <w:top w:val="none" w:sz="0" w:space="0" w:color="auto"/>
                        <w:left w:val="none" w:sz="0" w:space="0" w:color="auto"/>
                        <w:bottom w:val="none" w:sz="0" w:space="0" w:color="auto"/>
                        <w:right w:val="none" w:sz="0" w:space="0" w:color="auto"/>
                      </w:divBdr>
                      <w:divsChild>
                        <w:div w:id="1406955500">
                          <w:marLeft w:val="0"/>
                          <w:marRight w:val="0"/>
                          <w:marTop w:val="0"/>
                          <w:marBottom w:val="0"/>
                          <w:divBdr>
                            <w:top w:val="none" w:sz="0" w:space="0" w:color="auto"/>
                            <w:left w:val="none" w:sz="0" w:space="0" w:color="auto"/>
                            <w:bottom w:val="none" w:sz="0" w:space="0" w:color="auto"/>
                            <w:right w:val="none" w:sz="0" w:space="0" w:color="auto"/>
                          </w:divBdr>
                          <w:divsChild>
                            <w:div w:id="1001197281">
                              <w:marLeft w:val="0"/>
                              <w:marRight w:val="0"/>
                              <w:marTop w:val="0"/>
                              <w:marBottom w:val="0"/>
                              <w:divBdr>
                                <w:top w:val="none" w:sz="0" w:space="0" w:color="auto"/>
                                <w:left w:val="none" w:sz="0" w:space="0" w:color="auto"/>
                                <w:bottom w:val="none" w:sz="0" w:space="0" w:color="auto"/>
                                <w:right w:val="none" w:sz="0" w:space="0" w:color="auto"/>
                              </w:divBdr>
                            </w:div>
                            <w:div w:id="1562641083">
                              <w:marLeft w:val="0"/>
                              <w:marRight w:val="0"/>
                              <w:marTop w:val="0"/>
                              <w:marBottom w:val="0"/>
                              <w:divBdr>
                                <w:top w:val="none" w:sz="0" w:space="0" w:color="auto"/>
                                <w:left w:val="none" w:sz="0" w:space="0" w:color="auto"/>
                                <w:bottom w:val="none" w:sz="0" w:space="0" w:color="auto"/>
                                <w:right w:val="none" w:sz="0" w:space="0" w:color="auto"/>
                              </w:divBdr>
                            </w:div>
                          </w:divsChild>
                        </w:div>
                        <w:div w:id="70656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460168">
      <w:bodyDiv w:val="1"/>
      <w:marLeft w:val="0"/>
      <w:marRight w:val="0"/>
      <w:marTop w:val="0"/>
      <w:marBottom w:val="0"/>
      <w:divBdr>
        <w:top w:val="none" w:sz="0" w:space="0" w:color="auto"/>
        <w:left w:val="none" w:sz="0" w:space="0" w:color="auto"/>
        <w:bottom w:val="none" w:sz="0" w:space="0" w:color="auto"/>
        <w:right w:val="none" w:sz="0" w:space="0" w:color="auto"/>
      </w:divBdr>
    </w:div>
    <w:div w:id="410277265">
      <w:bodyDiv w:val="1"/>
      <w:marLeft w:val="0"/>
      <w:marRight w:val="0"/>
      <w:marTop w:val="0"/>
      <w:marBottom w:val="0"/>
      <w:divBdr>
        <w:top w:val="none" w:sz="0" w:space="0" w:color="auto"/>
        <w:left w:val="none" w:sz="0" w:space="0" w:color="auto"/>
        <w:bottom w:val="none" w:sz="0" w:space="0" w:color="auto"/>
        <w:right w:val="none" w:sz="0" w:space="0" w:color="auto"/>
      </w:divBdr>
      <w:divsChild>
        <w:div w:id="2005621815">
          <w:marLeft w:val="0"/>
          <w:marRight w:val="0"/>
          <w:marTop w:val="0"/>
          <w:marBottom w:val="0"/>
          <w:divBdr>
            <w:top w:val="none" w:sz="0" w:space="0" w:color="auto"/>
            <w:left w:val="none" w:sz="0" w:space="0" w:color="auto"/>
            <w:bottom w:val="none" w:sz="0" w:space="0" w:color="auto"/>
            <w:right w:val="none" w:sz="0" w:space="0" w:color="auto"/>
          </w:divBdr>
          <w:divsChild>
            <w:div w:id="1248266721">
              <w:marLeft w:val="0"/>
              <w:marRight w:val="0"/>
              <w:marTop w:val="0"/>
              <w:marBottom w:val="0"/>
              <w:divBdr>
                <w:top w:val="none" w:sz="0" w:space="0" w:color="auto"/>
                <w:left w:val="none" w:sz="0" w:space="0" w:color="auto"/>
                <w:bottom w:val="none" w:sz="0" w:space="0" w:color="auto"/>
                <w:right w:val="none" w:sz="0" w:space="0" w:color="auto"/>
              </w:divBdr>
              <w:divsChild>
                <w:div w:id="1199732663">
                  <w:marLeft w:val="0"/>
                  <w:marRight w:val="0"/>
                  <w:marTop w:val="0"/>
                  <w:marBottom w:val="0"/>
                  <w:divBdr>
                    <w:top w:val="none" w:sz="0" w:space="0" w:color="auto"/>
                    <w:left w:val="none" w:sz="0" w:space="0" w:color="auto"/>
                    <w:bottom w:val="none" w:sz="0" w:space="0" w:color="auto"/>
                    <w:right w:val="none" w:sz="0" w:space="0" w:color="auto"/>
                  </w:divBdr>
                  <w:divsChild>
                    <w:div w:id="1738941014">
                      <w:marLeft w:val="0"/>
                      <w:marRight w:val="0"/>
                      <w:marTop w:val="0"/>
                      <w:marBottom w:val="0"/>
                      <w:divBdr>
                        <w:top w:val="none" w:sz="0" w:space="0" w:color="auto"/>
                        <w:left w:val="none" w:sz="0" w:space="0" w:color="auto"/>
                        <w:bottom w:val="none" w:sz="0" w:space="0" w:color="auto"/>
                        <w:right w:val="none" w:sz="0" w:space="0" w:color="auto"/>
                      </w:divBdr>
                      <w:divsChild>
                        <w:div w:id="1159150942">
                          <w:marLeft w:val="0"/>
                          <w:marRight w:val="0"/>
                          <w:marTop w:val="0"/>
                          <w:marBottom w:val="0"/>
                          <w:divBdr>
                            <w:top w:val="none" w:sz="0" w:space="0" w:color="auto"/>
                            <w:left w:val="none" w:sz="0" w:space="0" w:color="auto"/>
                            <w:bottom w:val="none" w:sz="0" w:space="0" w:color="auto"/>
                            <w:right w:val="none" w:sz="0" w:space="0" w:color="auto"/>
                          </w:divBdr>
                          <w:divsChild>
                            <w:div w:id="1494417670">
                              <w:marLeft w:val="0"/>
                              <w:marRight w:val="0"/>
                              <w:marTop w:val="0"/>
                              <w:marBottom w:val="0"/>
                              <w:divBdr>
                                <w:top w:val="none" w:sz="0" w:space="0" w:color="auto"/>
                                <w:left w:val="none" w:sz="0" w:space="0" w:color="auto"/>
                                <w:bottom w:val="none" w:sz="0" w:space="0" w:color="auto"/>
                                <w:right w:val="none" w:sz="0" w:space="0" w:color="auto"/>
                              </w:divBdr>
                              <w:divsChild>
                                <w:div w:id="963315841">
                                  <w:marLeft w:val="0"/>
                                  <w:marRight w:val="0"/>
                                  <w:marTop w:val="0"/>
                                  <w:marBottom w:val="0"/>
                                  <w:divBdr>
                                    <w:top w:val="none" w:sz="0" w:space="0" w:color="auto"/>
                                    <w:left w:val="none" w:sz="0" w:space="0" w:color="auto"/>
                                    <w:bottom w:val="none" w:sz="0" w:space="0" w:color="auto"/>
                                    <w:right w:val="none" w:sz="0" w:space="0" w:color="auto"/>
                                  </w:divBdr>
                                  <w:divsChild>
                                    <w:div w:id="654533787">
                                      <w:marLeft w:val="120"/>
                                      <w:marRight w:val="120"/>
                                      <w:marTop w:val="60"/>
                                      <w:marBottom w:val="75"/>
                                      <w:divBdr>
                                        <w:top w:val="none" w:sz="0" w:space="0" w:color="auto"/>
                                        <w:left w:val="none" w:sz="0" w:space="0" w:color="auto"/>
                                        <w:bottom w:val="none" w:sz="0" w:space="0" w:color="auto"/>
                                        <w:right w:val="none" w:sz="0" w:space="0" w:color="auto"/>
                                      </w:divBdr>
                                      <w:divsChild>
                                        <w:div w:id="91084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5438601">
          <w:marLeft w:val="0"/>
          <w:marRight w:val="0"/>
          <w:marTop w:val="0"/>
          <w:marBottom w:val="0"/>
          <w:divBdr>
            <w:top w:val="none" w:sz="0" w:space="0" w:color="auto"/>
            <w:left w:val="none" w:sz="0" w:space="0" w:color="auto"/>
            <w:bottom w:val="none" w:sz="0" w:space="0" w:color="auto"/>
            <w:right w:val="none" w:sz="0" w:space="0" w:color="auto"/>
          </w:divBdr>
          <w:divsChild>
            <w:div w:id="2103138802">
              <w:marLeft w:val="0"/>
              <w:marRight w:val="0"/>
              <w:marTop w:val="0"/>
              <w:marBottom w:val="0"/>
              <w:divBdr>
                <w:top w:val="none" w:sz="0" w:space="0" w:color="auto"/>
                <w:left w:val="none" w:sz="0" w:space="0" w:color="auto"/>
                <w:bottom w:val="none" w:sz="0" w:space="0" w:color="auto"/>
                <w:right w:val="none" w:sz="0" w:space="0" w:color="auto"/>
              </w:divBdr>
              <w:divsChild>
                <w:div w:id="12655574">
                  <w:marLeft w:val="0"/>
                  <w:marRight w:val="0"/>
                  <w:marTop w:val="0"/>
                  <w:marBottom w:val="0"/>
                  <w:divBdr>
                    <w:top w:val="none" w:sz="0" w:space="0" w:color="auto"/>
                    <w:left w:val="none" w:sz="0" w:space="0" w:color="auto"/>
                    <w:bottom w:val="none" w:sz="0" w:space="0" w:color="auto"/>
                    <w:right w:val="none" w:sz="0" w:space="0" w:color="auto"/>
                  </w:divBdr>
                  <w:divsChild>
                    <w:div w:id="522288437">
                      <w:marLeft w:val="0"/>
                      <w:marRight w:val="0"/>
                      <w:marTop w:val="0"/>
                      <w:marBottom w:val="0"/>
                      <w:divBdr>
                        <w:top w:val="none" w:sz="0" w:space="0" w:color="auto"/>
                        <w:left w:val="none" w:sz="0" w:space="0" w:color="auto"/>
                        <w:bottom w:val="none" w:sz="0" w:space="0" w:color="auto"/>
                        <w:right w:val="none" w:sz="0" w:space="0" w:color="auto"/>
                      </w:divBdr>
                      <w:divsChild>
                        <w:div w:id="434981537">
                          <w:marLeft w:val="0"/>
                          <w:marRight w:val="0"/>
                          <w:marTop w:val="0"/>
                          <w:marBottom w:val="0"/>
                          <w:divBdr>
                            <w:top w:val="none" w:sz="0" w:space="0" w:color="auto"/>
                            <w:left w:val="none" w:sz="0" w:space="0" w:color="auto"/>
                            <w:bottom w:val="none" w:sz="0" w:space="0" w:color="auto"/>
                            <w:right w:val="none" w:sz="0" w:space="0" w:color="auto"/>
                          </w:divBdr>
                          <w:divsChild>
                            <w:div w:id="1379892183">
                              <w:marLeft w:val="0"/>
                              <w:marRight w:val="0"/>
                              <w:marTop w:val="0"/>
                              <w:marBottom w:val="0"/>
                              <w:divBdr>
                                <w:top w:val="none" w:sz="0" w:space="0" w:color="auto"/>
                                <w:left w:val="none" w:sz="0" w:space="0" w:color="auto"/>
                                <w:bottom w:val="none" w:sz="0" w:space="0" w:color="auto"/>
                                <w:right w:val="none" w:sz="0" w:space="0" w:color="auto"/>
                              </w:divBdr>
                            </w:div>
                            <w:div w:id="271327425">
                              <w:marLeft w:val="0"/>
                              <w:marRight w:val="0"/>
                              <w:marTop w:val="0"/>
                              <w:marBottom w:val="0"/>
                              <w:divBdr>
                                <w:top w:val="none" w:sz="0" w:space="0" w:color="auto"/>
                                <w:left w:val="none" w:sz="0" w:space="0" w:color="auto"/>
                                <w:bottom w:val="none" w:sz="0" w:space="0" w:color="auto"/>
                                <w:right w:val="none" w:sz="0" w:space="0" w:color="auto"/>
                              </w:divBdr>
                            </w:div>
                          </w:divsChild>
                        </w:div>
                        <w:div w:id="188975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686616">
      <w:bodyDiv w:val="1"/>
      <w:marLeft w:val="0"/>
      <w:marRight w:val="0"/>
      <w:marTop w:val="0"/>
      <w:marBottom w:val="0"/>
      <w:divBdr>
        <w:top w:val="none" w:sz="0" w:space="0" w:color="auto"/>
        <w:left w:val="none" w:sz="0" w:space="0" w:color="auto"/>
        <w:bottom w:val="none" w:sz="0" w:space="0" w:color="auto"/>
        <w:right w:val="none" w:sz="0" w:space="0" w:color="auto"/>
      </w:divBdr>
    </w:div>
    <w:div w:id="833105135">
      <w:bodyDiv w:val="1"/>
      <w:marLeft w:val="0"/>
      <w:marRight w:val="0"/>
      <w:marTop w:val="0"/>
      <w:marBottom w:val="0"/>
      <w:divBdr>
        <w:top w:val="none" w:sz="0" w:space="0" w:color="auto"/>
        <w:left w:val="none" w:sz="0" w:space="0" w:color="auto"/>
        <w:bottom w:val="none" w:sz="0" w:space="0" w:color="auto"/>
        <w:right w:val="none" w:sz="0" w:space="0" w:color="auto"/>
      </w:divBdr>
    </w:div>
    <w:div w:id="1088771844">
      <w:bodyDiv w:val="1"/>
      <w:marLeft w:val="0"/>
      <w:marRight w:val="0"/>
      <w:marTop w:val="0"/>
      <w:marBottom w:val="0"/>
      <w:divBdr>
        <w:top w:val="none" w:sz="0" w:space="0" w:color="auto"/>
        <w:left w:val="none" w:sz="0" w:space="0" w:color="auto"/>
        <w:bottom w:val="none" w:sz="0" w:space="0" w:color="auto"/>
        <w:right w:val="none" w:sz="0" w:space="0" w:color="auto"/>
      </w:divBdr>
    </w:div>
    <w:div w:id="1537617186">
      <w:bodyDiv w:val="1"/>
      <w:marLeft w:val="0"/>
      <w:marRight w:val="0"/>
      <w:marTop w:val="0"/>
      <w:marBottom w:val="0"/>
      <w:divBdr>
        <w:top w:val="none" w:sz="0" w:space="0" w:color="auto"/>
        <w:left w:val="none" w:sz="0" w:space="0" w:color="auto"/>
        <w:bottom w:val="none" w:sz="0" w:space="0" w:color="auto"/>
        <w:right w:val="none" w:sz="0" w:space="0" w:color="auto"/>
      </w:divBdr>
    </w:div>
    <w:div w:id="2048531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441F0-D731-4C8F-BF56-DD9F512DFF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477</TotalTime>
  <Pages>5</Pages>
  <Words>2794</Words>
  <Characters>15929</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Лаврухина Наталья Николаевна</dc:creator>
  <cp:keywords/>
  <dc:description/>
  <cp:lastModifiedBy>Лаврухина Наталья Николаевна</cp:lastModifiedBy>
  <cp:revision>26</cp:revision>
  <dcterms:created xsi:type="dcterms:W3CDTF">2025-02-18T13:47:00Z</dcterms:created>
  <dcterms:modified xsi:type="dcterms:W3CDTF">2025-02-20T12:13:00Z</dcterms:modified>
</cp:coreProperties>
</file>