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3B58D0" w:rsidRDefault="00190D46" w:rsidP="00D47791">
      <w:pPr>
        <w:spacing w:after="0" w:line="240" w:lineRule="auto"/>
        <w:rPr>
          <w:rFonts w:ascii="Times New Roman" w:hAnsi="Times New Roman" w:cs="Times New Roman"/>
          <w:b/>
          <w:bCs/>
          <w:sz w:val="24"/>
          <w:szCs w:val="24"/>
        </w:rPr>
      </w:pPr>
      <w:r w:rsidRPr="003B58D0">
        <w:rPr>
          <w:rStyle w:val="rvts52"/>
          <w:rFonts w:ascii="Times New Roman" w:hAnsi="Times New Roman" w:cs="Times New Roman"/>
          <w:b/>
          <w:bCs/>
          <w:sz w:val="24"/>
          <w:szCs w:val="24"/>
        </w:rPr>
        <w:t>УДК – 338 / ББК – 65.050</w:t>
      </w:r>
    </w:p>
    <w:p w:rsidR="00A34DC5" w:rsidRPr="003B58D0" w:rsidRDefault="00A34DC5" w:rsidP="00443BF0">
      <w:pPr>
        <w:spacing w:after="0" w:line="240" w:lineRule="auto"/>
        <w:jc w:val="right"/>
        <w:rPr>
          <w:rFonts w:ascii="Times New Roman" w:hAnsi="Times New Roman" w:cs="Times New Roman"/>
          <w:b/>
          <w:bCs/>
          <w:sz w:val="24"/>
          <w:szCs w:val="24"/>
        </w:rPr>
      </w:pPr>
      <w:r w:rsidRPr="003B58D0">
        <w:rPr>
          <w:rFonts w:ascii="Times New Roman" w:hAnsi="Times New Roman" w:cs="Times New Roman"/>
          <w:b/>
          <w:bCs/>
          <w:sz w:val="24"/>
          <w:szCs w:val="24"/>
        </w:rPr>
        <w:t>Захарян А</w:t>
      </w:r>
      <w:r w:rsidR="00443BF0" w:rsidRPr="003B58D0">
        <w:rPr>
          <w:rFonts w:ascii="Times New Roman" w:hAnsi="Times New Roman" w:cs="Times New Roman"/>
          <w:b/>
          <w:bCs/>
          <w:sz w:val="24"/>
          <w:szCs w:val="24"/>
        </w:rPr>
        <w:t>.</w:t>
      </w:r>
      <w:r w:rsidRPr="003B58D0">
        <w:rPr>
          <w:rFonts w:ascii="Times New Roman" w:hAnsi="Times New Roman" w:cs="Times New Roman"/>
          <w:b/>
          <w:bCs/>
          <w:sz w:val="24"/>
          <w:szCs w:val="24"/>
        </w:rPr>
        <w:t>Г</w:t>
      </w:r>
      <w:r w:rsidR="00443BF0" w:rsidRPr="003B58D0">
        <w:rPr>
          <w:rFonts w:ascii="Times New Roman" w:hAnsi="Times New Roman" w:cs="Times New Roman"/>
          <w:b/>
          <w:bCs/>
          <w:sz w:val="24"/>
          <w:szCs w:val="24"/>
        </w:rPr>
        <w:t>.</w:t>
      </w:r>
      <w:r w:rsidR="006D7562" w:rsidRPr="003B58D0">
        <w:rPr>
          <w:caps/>
          <w:szCs w:val="24"/>
          <w:vertAlign w:val="superscript"/>
        </w:rPr>
        <w:t xml:space="preserve"> </w:t>
      </w:r>
      <w:r w:rsidR="006D7562" w:rsidRPr="003B58D0">
        <w:rPr>
          <w:rFonts w:ascii="Times New Roman" w:hAnsi="Times New Roman" w:cs="Times New Roman"/>
          <w:b/>
          <w:caps/>
          <w:sz w:val="24"/>
          <w:szCs w:val="24"/>
          <w:vertAlign w:val="superscript"/>
        </w:rPr>
        <w:footnoteReference w:customMarkFollows="1" w:id="1"/>
        <w:t>1</w:t>
      </w:r>
    </w:p>
    <w:p w:rsidR="00A34DC5" w:rsidRPr="003B58D0" w:rsidRDefault="00B23847" w:rsidP="00D47791">
      <w:pPr>
        <w:pStyle w:val="NormalWeb"/>
        <w:shd w:val="clear" w:color="auto" w:fill="FFFFFF"/>
        <w:tabs>
          <w:tab w:val="left" w:pos="851"/>
        </w:tabs>
        <w:spacing w:before="0" w:beforeAutospacing="0" w:after="0" w:afterAutospacing="0"/>
        <w:jc w:val="center"/>
        <w:rPr>
          <w:b/>
        </w:rPr>
      </w:pPr>
      <w:r w:rsidRPr="003B58D0">
        <w:rPr>
          <w:b/>
        </w:rPr>
        <w:t>ИННОВАЦИОННО</w:t>
      </w:r>
      <w:r w:rsidR="00097FAB" w:rsidRPr="003B58D0">
        <w:rPr>
          <w:b/>
        </w:rPr>
        <w:t>Е</w:t>
      </w:r>
      <w:r w:rsidRPr="003B58D0">
        <w:rPr>
          <w:b/>
        </w:rPr>
        <w:t xml:space="preserve"> МЫШЛЕНИ</w:t>
      </w:r>
      <w:r w:rsidR="00097FAB" w:rsidRPr="003B58D0">
        <w:rPr>
          <w:b/>
        </w:rPr>
        <w:t xml:space="preserve">Е КАК ФАКТОР АКТИВИЗАЦИИ ИННОВАЦИОННОЙ ДЕЯТЕЛЬНОСТИ </w:t>
      </w:r>
    </w:p>
    <w:p w:rsidR="00A34DC5" w:rsidRPr="003B58D0"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3B58D0" w:rsidRDefault="00D47791" w:rsidP="006C6A53">
      <w:pPr>
        <w:tabs>
          <w:tab w:val="left" w:pos="1020"/>
        </w:tabs>
        <w:spacing w:after="0" w:line="240" w:lineRule="auto"/>
        <w:ind w:firstLine="709"/>
        <w:jc w:val="center"/>
        <w:rPr>
          <w:rFonts w:ascii="Times New Roman" w:hAnsi="Times New Roman" w:cs="Times New Roman"/>
          <w:sz w:val="24"/>
          <w:szCs w:val="24"/>
        </w:rPr>
      </w:pPr>
      <w:r w:rsidRPr="003B58D0">
        <w:rPr>
          <w:rStyle w:val="rvts52"/>
          <w:rFonts w:ascii="Times New Roman" w:hAnsi="Times New Roman" w:cs="Times New Roman"/>
          <w:b/>
          <w:bCs/>
          <w:sz w:val="24"/>
          <w:szCs w:val="24"/>
        </w:rPr>
        <w:t>Аннотация</w:t>
      </w:r>
    </w:p>
    <w:p w:rsidR="00177ACE" w:rsidRPr="003B58D0" w:rsidRDefault="00177ACE" w:rsidP="00BA4492">
      <w:pPr>
        <w:tabs>
          <w:tab w:val="left" w:pos="851"/>
          <w:tab w:val="left" w:pos="1020"/>
        </w:tabs>
        <w:spacing w:after="0" w:line="240" w:lineRule="auto"/>
        <w:ind w:firstLine="426"/>
        <w:jc w:val="both"/>
        <w:rPr>
          <w:rFonts w:ascii="Times New Roman" w:hAnsi="Times New Roman" w:cs="Times New Roman"/>
          <w:i/>
        </w:rPr>
      </w:pPr>
      <w:r w:rsidRPr="003B58D0">
        <w:rPr>
          <w:rFonts w:ascii="Times New Roman" w:hAnsi="Times New Roman" w:cs="Times New Roman"/>
          <w:i/>
        </w:rPr>
        <w:t>Статья посвящена изучению</w:t>
      </w:r>
      <w:r w:rsidR="00CF1E04" w:rsidRPr="003B58D0">
        <w:rPr>
          <w:rFonts w:ascii="Times New Roman" w:hAnsi="Times New Roman" w:cs="Times New Roman"/>
          <w:i/>
        </w:rPr>
        <w:t xml:space="preserve"> возможностей активизации инновационной деятельности посредством развития инновационного мышления. Особое внимание уделено вопросам</w:t>
      </w:r>
      <w:r w:rsidR="00322B73" w:rsidRPr="003B58D0">
        <w:rPr>
          <w:rFonts w:ascii="Times New Roman" w:hAnsi="Times New Roman" w:cs="Times New Roman"/>
          <w:i/>
        </w:rPr>
        <w:t xml:space="preserve"> организации инновационного образования, развития креативного мышления обучающихся</w:t>
      </w:r>
      <w:r w:rsidR="00454C8C" w:rsidRPr="003B58D0">
        <w:rPr>
          <w:rFonts w:ascii="Times New Roman" w:hAnsi="Times New Roman" w:cs="Times New Roman"/>
          <w:i/>
        </w:rPr>
        <w:t xml:space="preserve">, активизации </w:t>
      </w:r>
      <w:r w:rsidR="001973AC" w:rsidRPr="003B58D0">
        <w:rPr>
          <w:rFonts w:ascii="Times New Roman" w:hAnsi="Times New Roman" w:cs="Times New Roman"/>
          <w:i/>
        </w:rPr>
        <w:t xml:space="preserve">государственно-частного партнерства в сфере образования и т.д. </w:t>
      </w:r>
      <w:r w:rsidRPr="003B58D0">
        <w:rPr>
          <w:rFonts w:ascii="Times New Roman" w:hAnsi="Times New Roman" w:cs="Times New Roman"/>
          <w:i/>
        </w:rPr>
        <w:t>В статье пред</w:t>
      </w:r>
      <w:r w:rsidR="00C20673" w:rsidRPr="003B58D0">
        <w:rPr>
          <w:rFonts w:ascii="Times New Roman" w:hAnsi="Times New Roman" w:cs="Times New Roman"/>
          <w:i/>
        </w:rPr>
        <w:t xml:space="preserve">ставлены определенные механизмы </w:t>
      </w:r>
      <w:r w:rsidR="00CF1E04" w:rsidRPr="003B58D0">
        <w:rPr>
          <w:rFonts w:ascii="Times New Roman" w:hAnsi="Times New Roman" w:cs="Times New Roman"/>
          <w:i/>
        </w:rPr>
        <w:t>активизации</w:t>
      </w:r>
      <w:r w:rsidR="00FF7B4B" w:rsidRPr="003B58D0">
        <w:rPr>
          <w:rFonts w:ascii="Times New Roman" w:hAnsi="Times New Roman" w:cs="Times New Roman"/>
          <w:i/>
        </w:rPr>
        <w:t xml:space="preserve"> </w:t>
      </w:r>
      <w:r w:rsidR="00AA7024" w:rsidRPr="003B58D0">
        <w:rPr>
          <w:rFonts w:ascii="Times New Roman" w:hAnsi="Times New Roman" w:cs="Times New Roman"/>
          <w:i/>
        </w:rPr>
        <w:t>инновационно</w:t>
      </w:r>
      <w:r w:rsidR="00CF1E04" w:rsidRPr="003B58D0">
        <w:rPr>
          <w:rFonts w:ascii="Times New Roman" w:hAnsi="Times New Roman" w:cs="Times New Roman"/>
          <w:i/>
        </w:rPr>
        <w:t>й деятельности</w:t>
      </w:r>
      <w:r w:rsidR="00277936" w:rsidRPr="003B58D0">
        <w:rPr>
          <w:rFonts w:ascii="Times New Roman" w:hAnsi="Times New Roman" w:cs="Times New Roman"/>
          <w:i/>
        </w:rPr>
        <w:t xml:space="preserve"> </w:t>
      </w:r>
      <w:r w:rsidRPr="003B58D0">
        <w:rPr>
          <w:rFonts w:ascii="Times New Roman" w:hAnsi="Times New Roman" w:cs="Times New Roman"/>
          <w:i/>
        </w:rPr>
        <w:t xml:space="preserve">посредством </w:t>
      </w:r>
      <w:r w:rsidR="00CF1E04" w:rsidRPr="003B58D0">
        <w:rPr>
          <w:rFonts w:ascii="Times New Roman" w:hAnsi="Times New Roman" w:cs="Times New Roman"/>
          <w:i/>
        </w:rPr>
        <w:t>развития инновационного мышления</w:t>
      </w:r>
      <w:r w:rsidR="00277936" w:rsidRPr="003B58D0">
        <w:rPr>
          <w:rFonts w:ascii="Times New Roman" w:hAnsi="Times New Roman" w:cs="Times New Roman"/>
          <w:i/>
        </w:rPr>
        <w:t>.</w:t>
      </w:r>
    </w:p>
    <w:p w:rsidR="00D47791" w:rsidRPr="003B58D0" w:rsidRDefault="00177ACE" w:rsidP="00BA4492">
      <w:pPr>
        <w:tabs>
          <w:tab w:val="left" w:pos="851"/>
        </w:tabs>
        <w:autoSpaceDE w:val="0"/>
        <w:autoSpaceDN w:val="0"/>
        <w:adjustRightInd w:val="0"/>
        <w:spacing w:after="0" w:line="240" w:lineRule="auto"/>
        <w:ind w:firstLine="426"/>
        <w:jc w:val="both"/>
        <w:rPr>
          <w:rFonts w:ascii="Times New Roman" w:eastAsia="Times New Roman" w:hAnsi="Times New Roman" w:cs="Times New Roman"/>
          <w:i/>
        </w:rPr>
      </w:pPr>
      <w:r w:rsidRPr="003B58D0">
        <w:rPr>
          <w:rFonts w:ascii="Times New Roman" w:hAnsi="Times New Roman" w:cs="Times New Roman"/>
          <w:b/>
          <w:i/>
        </w:rPr>
        <w:t xml:space="preserve">Ключевые слова: </w:t>
      </w:r>
      <w:r w:rsidRPr="003B58D0">
        <w:rPr>
          <w:rFonts w:ascii="Times New Roman" w:hAnsi="Times New Roman" w:cs="Times New Roman"/>
          <w:i/>
        </w:rPr>
        <w:t xml:space="preserve">экономика, </w:t>
      </w:r>
      <w:r w:rsidR="005E62E9" w:rsidRPr="003B58D0">
        <w:rPr>
          <w:rFonts w:ascii="Times New Roman" w:hAnsi="Times New Roman" w:cs="Times New Roman"/>
          <w:i/>
        </w:rPr>
        <w:t xml:space="preserve">инновационное </w:t>
      </w:r>
      <w:r w:rsidR="00063FD3" w:rsidRPr="003B58D0">
        <w:rPr>
          <w:rFonts w:ascii="Times New Roman" w:hAnsi="Times New Roman" w:cs="Times New Roman"/>
          <w:i/>
        </w:rPr>
        <w:t xml:space="preserve">образование, </w:t>
      </w:r>
      <w:r w:rsidR="00AA7F95" w:rsidRPr="003B58D0">
        <w:rPr>
          <w:rFonts w:ascii="Times New Roman" w:hAnsi="Times New Roman" w:cs="Times New Roman"/>
          <w:i/>
        </w:rPr>
        <w:t>мышление</w:t>
      </w:r>
      <w:r w:rsidRPr="003B58D0">
        <w:rPr>
          <w:rFonts w:ascii="Times New Roman" w:hAnsi="Times New Roman" w:cs="Times New Roman"/>
          <w:i/>
        </w:rPr>
        <w:t>,</w:t>
      </w:r>
      <w:r w:rsidR="00A7198D" w:rsidRPr="003B58D0">
        <w:rPr>
          <w:rFonts w:ascii="Times New Roman" w:hAnsi="Times New Roman" w:cs="Times New Roman"/>
          <w:i/>
        </w:rPr>
        <w:t xml:space="preserve"> </w:t>
      </w:r>
      <w:r w:rsidRPr="003B58D0">
        <w:rPr>
          <w:rFonts w:ascii="Times New Roman" w:hAnsi="Times New Roman" w:cs="Times New Roman"/>
          <w:i/>
        </w:rPr>
        <w:t>управление,</w:t>
      </w:r>
      <w:r w:rsidR="00827176" w:rsidRPr="003B58D0">
        <w:rPr>
          <w:rFonts w:ascii="Times New Roman" w:hAnsi="Times New Roman" w:cs="Times New Roman"/>
          <w:i/>
        </w:rPr>
        <w:t xml:space="preserve"> стимулирование,</w:t>
      </w:r>
      <w:r w:rsidRPr="003B58D0">
        <w:rPr>
          <w:rFonts w:ascii="Times New Roman" w:hAnsi="Times New Roman" w:cs="Times New Roman"/>
          <w:i/>
        </w:rPr>
        <w:t xml:space="preserve"> развитие, эффективность.</w:t>
      </w:r>
      <w:r w:rsidR="00760E28" w:rsidRPr="003B58D0">
        <w:rPr>
          <w:rFonts w:ascii="Times New Roman" w:hAnsi="Times New Roman" w:cs="Times New Roman"/>
          <w:i/>
        </w:rPr>
        <w:t xml:space="preserve"> </w:t>
      </w:r>
    </w:p>
    <w:p w:rsidR="00D24296" w:rsidRPr="003B58D0" w:rsidRDefault="00D24296" w:rsidP="00CB3272">
      <w:pPr>
        <w:pStyle w:val="NormalWeb"/>
        <w:shd w:val="clear" w:color="auto" w:fill="FFFFFF"/>
        <w:spacing w:before="0" w:beforeAutospacing="0" w:after="0" w:afterAutospacing="0"/>
        <w:ind w:firstLine="709"/>
        <w:jc w:val="both"/>
      </w:pPr>
    </w:p>
    <w:p w:rsidR="004E3BAA" w:rsidRPr="003B58D0" w:rsidRDefault="00803662" w:rsidP="00576A3D">
      <w:pPr>
        <w:pStyle w:val="NormalWeb"/>
        <w:shd w:val="clear" w:color="auto" w:fill="FFFFFF"/>
        <w:spacing w:before="0" w:beforeAutospacing="0" w:after="0" w:afterAutospacing="0"/>
        <w:ind w:firstLine="709"/>
        <w:jc w:val="both"/>
      </w:pPr>
      <w:r w:rsidRPr="003B58D0">
        <w:t>В современных экономических условиях стимулирование инновационн</w:t>
      </w:r>
      <w:r w:rsidR="009875DB" w:rsidRPr="003B58D0">
        <w:t>ой деятельности</w:t>
      </w:r>
      <w:r w:rsidRPr="003B58D0">
        <w:t xml:space="preserve"> приобретает особ</w:t>
      </w:r>
      <w:r w:rsidR="009875DB" w:rsidRPr="003B58D0">
        <w:t>ую актуальность</w:t>
      </w:r>
      <w:r w:rsidRPr="003B58D0">
        <w:t>, поскольку способствует созданию новых рабочих мест, повышению благосостояния населения, внедрению новшеств</w:t>
      </w:r>
      <w:r w:rsidR="0090213F" w:rsidRPr="003B58D0">
        <w:t>,</w:t>
      </w:r>
      <w:r w:rsidR="00113A3D" w:rsidRPr="003B58D0">
        <w:t xml:space="preserve"> увеличению доходов государственного бюджета и т.д.</w:t>
      </w:r>
      <w:r w:rsidRPr="003B58D0">
        <w:t xml:space="preserve"> Очевидно, что огромная роль в инновационном развитии экономики принадлежит </w:t>
      </w:r>
      <w:r w:rsidR="00EC20E0" w:rsidRPr="003B58D0">
        <w:t>также</w:t>
      </w:r>
      <w:r w:rsidR="00172E61" w:rsidRPr="003B58D0">
        <w:t xml:space="preserve"> инновационному </w:t>
      </w:r>
      <w:r w:rsidR="0090213F" w:rsidRPr="003B58D0">
        <w:t>мышлению</w:t>
      </w:r>
      <w:r w:rsidR="00EC20E0" w:rsidRPr="003B58D0">
        <w:t>.</w:t>
      </w:r>
      <w:r w:rsidR="0090213F" w:rsidRPr="003B58D0">
        <w:t xml:space="preserve"> Принято считать, что термин «инновационное мышление» был введен в обращение В.П. Делия на Всемирном философском конгрессе в 1993 году. Согласно ему, под инновационным мышлением в самом общем виде следует понимать «развивающееся мышление, приводящее к новым результатам», предметом которого являются «процессы, направленные на создание новых фрагментов реальности, их преобразование или, наоборот, поддержание стабильного состояния существующей реальности». </w:t>
      </w:r>
      <w:r w:rsidR="00C91B4C" w:rsidRPr="003B58D0">
        <w:t>Инновационное мышление</w:t>
      </w:r>
      <w:r w:rsidR="0090213F" w:rsidRPr="003B58D0">
        <w:t xml:space="preserve"> определяют и как «творчество, в результате которого человеком успешно решается новая задача, ранее никогда им не решавшаяся, создается, внедряется и продвигается новый творческий продукт», и как «мышление, направленное на обеспечение инновационной деятельности, осуществляемое на инструментальном и когнитивном уровнях», и как «творческое мышление, объективированное в реальном инновационном продукте».</w:t>
      </w:r>
      <w:r w:rsidR="00C91B4C" w:rsidRPr="003B58D0">
        <w:t xml:space="preserve"> </w:t>
      </w:r>
      <w:r w:rsidR="0090213F" w:rsidRPr="003B58D0">
        <w:t>По мнению Н.Г. Ферсман</w:t>
      </w:r>
      <w:r w:rsidR="00C91B4C" w:rsidRPr="003B58D0">
        <w:t>а</w:t>
      </w:r>
      <w:r w:rsidR="0090213F" w:rsidRPr="003B58D0">
        <w:t xml:space="preserve">, «в периоды коренных структурных преобразований выживают только «лидеры перемен», обладающие инновационным мышлением, помогающим мгновенно реагировать на изменения и использовать себе на благо открывающиеся новые возможности». </w:t>
      </w:r>
      <w:r w:rsidR="00C91B4C" w:rsidRPr="003B58D0">
        <w:t xml:space="preserve">Также </w:t>
      </w:r>
      <w:r w:rsidR="0090213F" w:rsidRPr="003B58D0">
        <w:t>С.В. Мясникова и Г.А. Федотова отмечают актуальность научно-технологического, финансово-экономического, юридического и психологи</w:t>
      </w:r>
      <w:bookmarkStart w:id="0" w:name="_GoBack"/>
      <w:bookmarkEnd w:id="0"/>
      <w:r w:rsidR="0090213F" w:rsidRPr="003B58D0">
        <w:t>ческого образовательного сопровождения – прежде, чем заняться новаторством, сотрудники должны сформировать представление о последних новинках и достижениях в их отрасли, возможностях и направлениях коммерциализации инновационных продуктов, а также своих правах как авторов инновационных идей. Образовательное сопровождение может осуществляться в форме семинаров и мастер-классов с участием экспертов из академического сообщества и представителей иннова</w:t>
      </w:r>
      <w:r w:rsidR="00B55FF0" w:rsidRPr="003B58D0">
        <w:t>ционной инфраструктуры [</w:t>
      </w:r>
      <w:r w:rsidR="002808E5" w:rsidRPr="003B58D0">
        <w:t>1</w:t>
      </w:r>
      <w:r w:rsidR="00B55FF0" w:rsidRPr="003B58D0">
        <w:t>, с. 28-32].</w:t>
      </w:r>
    </w:p>
    <w:p w:rsidR="00AB0AE0" w:rsidRPr="003B58D0" w:rsidRDefault="00AB0AE0" w:rsidP="00576A3D">
      <w:pPr>
        <w:pStyle w:val="NormalWeb"/>
        <w:shd w:val="clear" w:color="auto" w:fill="FFFFFF"/>
        <w:spacing w:before="0" w:beforeAutospacing="0" w:after="0" w:afterAutospacing="0"/>
        <w:ind w:firstLine="709"/>
        <w:jc w:val="both"/>
      </w:pPr>
      <w:r w:rsidRPr="003B58D0">
        <w:t>Инновационное мышление является важнейшим элементом инновационного капитала человека – это особый тип мышления, направленный на поиск инновационных идей и возможностей для их применения в жизни и профессиональной деятельности</w:t>
      </w:r>
      <w:r w:rsidR="00D10546" w:rsidRPr="003B58D0">
        <w:t xml:space="preserve">. Развитие инновационного мышления требует проявления соответствующего инновационного поведения. Кроме умения инновационно мыслить, нужно уметь еще и реализовывать инновационные идеи. Для этого необходимо создание региональных центров </w:t>
      </w:r>
      <w:r w:rsidR="00D10546" w:rsidRPr="003B58D0">
        <w:lastRenderedPageBreak/>
        <w:t xml:space="preserve">инновационного мышления и инновационного развития, в которых люди могут учиться мыслить по-новому, находить идеи, а также ресурсы для их продвижения и коомерциализации </w:t>
      </w:r>
      <w:r w:rsidR="00961F93" w:rsidRPr="003B58D0">
        <w:t>[</w:t>
      </w:r>
      <w:r w:rsidR="00E34D73" w:rsidRPr="003B58D0">
        <w:t>5</w:t>
      </w:r>
      <w:r w:rsidR="00961F93" w:rsidRPr="003B58D0">
        <w:t>, с. 202-209]</w:t>
      </w:r>
      <w:r w:rsidRPr="003B58D0">
        <w:t>.</w:t>
      </w:r>
    </w:p>
    <w:p w:rsidR="005062F6" w:rsidRPr="003B58D0" w:rsidRDefault="00ED5941" w:rsidP="008A164E">
      <w:pPr>
        <w:pStyle w:val="NormalWeb"/>
        <w:shd w:val="clear" w:color="auto" w:fill="FFFFFF"/>
        <w:spacing w:before="0" w:beforeAutospacing="0" w:after="0" w:afterAutospacing="0"/>
        <w:ind w:firstLine="709"/>
        <w:jc w:val="both"/>
      </w:pPr>
      <w:r w:rsidRPr="003B58D0">
        <w:t>Инновационное мышление базируется на определенных личностных характеристиках и, имея определенную цель инновационной деятельности, и инициируемый внутренними посылами, инноватор через осознание и поиск нового смысла, осуществляет мыслительный процесс посредством развития имеющегося знания и осуществления определенных действий и процессов, в ходе которых также реализуется и развивается инновационное мышление. При этом мыслительный процесс сопровождается определенным эмоциональным фоном и поддержкой окружающей среды, которые являются дополнительными катализаторами функционирования инновационного мышления.</w:t>
      </w:r>
      <w:r w:rsidR="008A164E" w:rsidRPr="003B58D0">
        <w:t xml:space="preserve"> </w:t>
      </w:r>
      <w:r w:rsidR="00447284" w:rsidRPr="003B58D0">
        <w:t>Н</w:t>
      </w:r>
      <w:r w:rsidR="005062F6" w:rsidRPr="003B58D0">
        <w:t>еобходим</w:t>
      </w:r>
      <w:r w:rsidR="00447284" w:rsidRPr="003B58D0">
        <w:t xml:space="preserve">о также </w:t>
      </w:r>
      <w:r w:rsidR="008A164E" w:rsidRPr="003B58D0">
        <w:t xml:space="preserve">выстроить </w:t>
      </w:r>
      <w:r w:rsidR="005062F6" w:rsidRPr="003B58D0">
        <w:t>компоненты инновационного мышления в определенную структуру</w:t>
      </w:r>
      <w:r w:rsidR="00284D2E" w:rsidRPr="003B58D0">
        <w:t xml:space="preserve"> (Рис. 1)</w:t>
      </w:r>
      <w:r w:rsidR="003E7A87" w:rsidRPr="003B58D0">
        <w:t xml:space="preserve"> [</w:t>
      </w:r>
      <w:r w:rsidR="00641367" w:rsidRPr="003B58D0">
        <w:t>7</w:t>
      </w:r>
      <w:r w:rsidR="003E7A87" w:rsidRPr="003B58D0">
        <w:t>, с. 3-10]</w:t>
      </w:r>
      <w:r w:rsidR="005062F6" w:rsidRPr="003B58D0">
        <w:t xml:space="preserve">. </w:t>
      </w:r>
    </w:p>
    <w:p w:rsidR="00617EA0" w:rsidRPr="003B58D0" w:rsidRDefault="00617EA0" w:rsidP="00576A3D">
      <w:pPr>
        <w:pStyle w:val="NormalWeb"/>
        <w:shd w:val="clear" w:color="auto" w:fill="FFFFFF"/>
        <w:spacing w:before="0" w:beforeAutospacing="0" w:after="0" w:afterAutospacing="0"/>
        <w:ind w:firstLine="709"/>
        <w:jc w:val="both"/>
      </w:pPr>
    </w:p>
    <w:tbl>
      <w:tblPr>
        <w:tblStyle w:val="TableGrid"/>
        <w:tblW w:w="0" w:type="auto"/>
        <w:jc w:val="center"/>
        <w:tblInd w:w="304" w:type="dxa"/>
        <w:tblLook w:val="04A0" w:firstRow="1" w:lastRow="0" w:firstColumn="1" w:lastColumn="0" w:noHBand="0" w:noVBand="1"/>
      </w:tblPr>
      <w:tblGrid>
        <w:gridCol w:w="1879"/>
        <w:gridCol w:w="1779"/>
        <w:gridCol w:w="1924"/>
        <w:gridCol w:w="1895"/>
        <w:gridCol w:w="2074"/>
      </w:tblGrid>
      <w:tr w:rsidR="003B58D0" w:rsidRPr="003B58D0" w:rsidTr="007A7B95">
        <w:trPr>
          <w:jc w:val="center"/>
        </w:trPr>
        <w:tc>
          <w:tcPr>
            <w:tcW w:w="1683" w:type="dxa"/>
            <w:vMerge w:val="restart"/>
            <w:tcBorders>
              <w:top w:val="nil"/>
              <w:left w:val="nil"/>
            </w:tcBorders>
          </w:tcPr>
          <w:p w:rsidR="002D55E3" w:rsidRPr="003B58D0" w:rsidRDefault="002D55E3" w:rsidP="00576A3D">
            <w:pPr>
              <w:pStyle w:val="NormalWeb"/>
              <w:spacing w:before="0" w:beforeAutospacing="0" w:after="0" w:afterAutospacing="0"/>
              <w:jc w:val="both"/>
              <w:rPr>
                <w:lang w:val="ru-RU"/>
              </w:rPr>
            </w:pPr>
          </w:p>
        </w:tc>
        <w:tc>
          <w:tcPr>
            <w:tcW w:w="5794" w:type="dxa"/>
            <w:gridSpan w:val="3"/>
          </w:tcPr>
          <w:p w:rsidR="002D55E3" w:rsidRPr="003B58D0" w:rsidRDefault="00E3076A" w:rsidP="00C67DE8">
            <w:pPr>
              <w:pStyle w:val="NormalWeb"/>
              <w:spacing w:before="0" w:beforeAutospacing="0" w:after="0" w:afterAutospacing="0"/>
              <w:jc w:val="center"/>
            </w:pPr>
            <w:proofErr w:type="spellStart"/>
            <w:r w:rsidRPr="003B58D0">
              <w:t>Целеполагающая</w:t>
            </w:r>
            <w:proofErr w:type="spellEnd"/>
            <w:r w:rsidRPr="003B58D0">
              <w:t xml:space="preserve"> </w:t>
            </w:r>
            <w:proofErr w:type="spellStart"/>
            <w:r w:rsidRPr="003B58D0">
              <w:t>компонента</w:t>
            </w:r>
            <w:proofErr w:type="spellEnd"/>
          </w:p>
        </w:tc>
        <w:tc>
          <w:tcPr>
            <w:tcW w:w="2074" w:type="dxa"/>
            <w:vMerge w:val="restart"/>
            <w:tcBorders>
              <w:top w:val="nil"/>
              <w:right w:val="nil"/>
            </w:tcBorders>
          </w:tcPr>
          <w:p w:rsidR="002D55E3" w:rsidRPr="003B58D0" w:rsidRDefault="002D55E3" w:rsidP="00576A3D">
            <w:pPr>
              <w:pStyle w:val="NormalWeb"/>
              <w:spacing w:before="0" w:beforeAutospacing="0" w:after="0" w:afterAutospacing="0"/>
              <w:jc w:val="both"/>
            </w:pPr>
          </w:p>
        </w:tc>
      </w:tr>
      <w:tr w:rsidR="003B58D0" w:rsidRPr="003B58D0" w:rsidTr="007A7B95">
        <w:trPr>
          <w:jc w:val="center"/>
        </w:trPr>
        <w:tc>
          <w:tcPr>
            <w:tcW w:w="1683" w:type="dxa"/>
            <w:vMerge/>
            <w:tcBorders>
              <w:left w:val="nil"/>
            </w:tcBorders>
          </w:tcPr>
          <w:p w:rsidR="002D55E3" w:rsidRPr="003B58D0" w:rsidRDefault="002D55E3" w:rsidP="00576A3D">
            <w:pPr>
              <w:pStyle w:val="NormalWeb"/>
              <w:spacing w:before="0" w:beforeAutospacing="0" w:after="0" w:afterAutospacing="0"/>
              <w:jc w:val="both"/>
            </w:pPr>
          </w:p>
        </w:tc>
        <w:tc>
          <w:tcPr>
            <w:tcW w:w="5794" w:type="dxa"/>
            <w:gridSpan w:val="3"/>
          </w:tcPr>
          <w:p w:rsidR="002D55E3" w:rsidRPr="003B58D0" w:rsidRDefault="00E3076A" w:rsidP="00C67DE8">
            <w:pPr>
              <w:pStyle w:val="NormalWeb"/>
              <w:spacing w:before="0" w:beforeAutospacing="0" w:after="0" w:afterAutospacing="0"/>
              <w:jc w:val="center"/>
            </w:pPr>
            <w:proofErr w:type="spellStart"/>
            <w:r w:rsidRPr="003B58D0">
              <w:t>Инициирующая</w:t>
            </w:r>
            <w:proofErr w:type="spellEnd"/>
            <w:r w:rsidRPr="003B58D0">
              <w:t xml:space="preserve"> </w:t>
            </w:r>
            <w:proofErr w:type="spellStart"/>
            <w:r w:rsidRPr="003B58D0">
              <w:t>компонента</w:t>
            </w:r>
            <w:proofErr w:type="spellEnd"/>
          </w:p>
        </w:tc>
        <w:tc>
          <w:tcPr>
            <w:tcW w:w="2074" w:type="dxa"/>
            <w:vMerge/>
            <w:tcBorders>
              <w:right w:val="nil"/>
            </w:tcBorders>
          </w:tcPr>
          <w:p w:rsidR="002D55E3" w:rsidRPr="003B58D0" w:rsidRDefault="002D55E3" w:rsidP="00576A3D">
            <w:pPr>
              <w:pStyle w:val="NormalWeb"/>
              <w:spacing w:before="0" w:beforeAutospacing="0" w:after="0" w:afterAutospacing="0"/>
              <w:jc w:val="both"/>
            </w:pPr>
          </w:p>
        </w:tc>
      </w:tr>
      <w:tr w:rsidR="003B58D0" w:rsidRPr="003B58D0" w:rsidTr="007A7B95">
        <w:trPr>
          <w:jc w:val="center"/>
        </w:trPr>
        <w:tc>
          <w:tcPr>
            <w:tcW w:w="1683" w:type="dxa"/>
            <w:vMerge/>
            <w:tcBorders>
              <w:left w:val="nil"/>
            </w:tcBorders>
          </w:tcPr>
          <w:p w:rsidR="002D55E3" w:rsidRPr="003B58D0" w:rsidRDefault="002D55E3" w:rsidP="00576A3D">
            <w:pPr>
              <w:pStyle w:val="NormalWeb"/>
              <w:spacing w:before="0" w:beforeAutospacing="0" w:after="0" w:afterAutospacing="0"/>
              <w:jc w:val="both"/>
            </w:pPr>
          </w:p>
        </w:tc>
        <w:tc>
          <w:tcPr>
            <w:tcW w:w="5794" w:type="dxa"/>
            <w:gridSpan w:val="3"/>
          </w:tcPr>
          <w:p w:rsidR="002D55E3" w:rsidRPr="003B58D0" w:rsidRDefault="00E3076A" w:rsidP="00C67DE8">
            <w:pPr>
              <w:pStyle w:val="NormalWeb"/>
              <w:spacing w:before="0" w:beforeAutospacing="0" w:after="0" w:afterAutospacing="0"/>
              <w:jc w:val="center"/>
            </w:pPr>
            <w:proofErr w:type="spellStart"/>
            <w:r w:rsidRPr="003B58D0">
              <w:t>Смысловая</w:t>
            </w:r>
            <w:proofErr w:type="spellEnd"/>
            <w:r w:rsidRPr="003B58D0">
              <w:t xml:space="preserve"> </w:t>
            </w:r>
            <w:proofErr w:type="spellStart"/>
            <w:r w:rsidRPr="003B58D0">
              <w:t>компонента</w:t>
            </w:r>
            <w:proofErr w:type="spellEnd"/>
          </w:p>
        </w:tc>
        <w:tc>
          <w:tcPr>
            <w:tcW w:w="2074" w:type="dxa"/>
            <w:vMerge/>
            <w:tcBorders>
              <w:right w:val="nil"/>
            </w:tcBorders>
          </w:tcPr>
          <w:p w:rsidR="002D55E3" w:rsidRPr="003B58D0" w:rsidRDefault="002D55E3" w:rsidP="00576A3D">
            <w:pPr>
              <w:pStyle w:val="NormalWeb"/>
              <w:spacing w:before="0" w:beforeAutospacing="0" w:after="0" w:afterAutospacing="0"/>
              <w:jc w:val="both"/>
            </w:pPr>
          </w:p>
        </w:tc>
      </w:tr>
      <w:tr w:rsidR="003B58D0" w:rsidRPr="003B58D0" w:rsidTr="007A7B95">
        <w:trPr>
          <w:jc w:val="center"/>
        </w:trPr>
        <w:tc>
          <w:tcPr>
            <w:tcW w:w="1683" w:type="dxa"/>
          </w:tcPr>
          <w:p w:rsidR="00617EA0" w:rsidRPr="003B58D0" w:rsidRDefault="00617EA0" w:rsidP="00AB146D">
            <w:pPr>
              <w:pStyle w:val="NormalWeb"/>
              <w:spacing w:before="0" w:beforeAutospacing="0" w:after="0" w:afterAutospacing="0"/>
              <w:jc w:val="center"/>
            </w:pPr>
            <w:proofErr w:type="spellStart"/>
            <w:r w:rsidRPr="003B58D0">
              <w:t>Процессуальная</w:t>
            </w:r>
            <w:proofErr w:type="spellEnd"/>
            <w:r w:rsidRPr="003B58D0">
              <w:t xml:space="preserve"> </w:t>
            </w:r>
            <w:proofErr w:type="spellStart"/>
            <w:r w:rsidRPr="003B58D0">
              <w:t>компонента</w:t>
            </w:r>
            <w:proofErr w:type="spellEnd"/>
          </w:p>
        </w:tc>
        <w:tc>
          <w:tcPr>
            <w:tcW w:w="1924" w:type="dxa"/>
          </w:tcPr>
          <w:p w:rsidR="00617EA0" w:rsidRPr="003B58D0" w:rsidRDefault="00C67DE8" w:rsidP="00AB146D">
            <w:pPr>
              <w:pStyle w:val="NormalWeb"/>
              <w:spacing w:before="0" w:beforeAutospacing="0" w:after="0" w:afterAutospacing="0"/>
              <w:jc w:val="center"/>
            </w:pPr>
            <w:proofErr w:type="spellStart"/>
            <w:r w:rsidRPr="003B58D0">
              <w:t>Когнитивная</w:t>
            </w:r>
            <w:proofErr w:type="spellEnd"/>
            <w:r w:rsidRPr="003B58D0">
              <w:t xml:space="preserve"> </w:t>
            </w:r>
            <w:proofErr w:type="spellStart"/>
            <w:r w:rsidRPr="003B58D0">
              <w:t>компонента</w:t>
            </w:r>
            <w:proofErr w:type="spellEnd"/>
          </w:p>
        </w:tc>
        <w:tc>
          <w:tcPr>
            <w:tcW w:w="1936" w:type="dxa"/>
          </w:tcPr>
          <w:p w:rsidR="00617EA0" w:rsidRPr="003B58D0" w:rsidRDefault="00C67DE8" w:rsidP="00AB146D">
            <w:pPr>
              <w:pStyle w:val="NormalWeb"/>
              <w:spacing w:before="0" w:beforeAutospacing="0" w:after="0" w:afterAutospacing="0"/>
              <w:jc w:val="center"/>
            </w:pPr>
            <w:proofErr w:type="spellStart"/>
            <w:r w:rsidRPr="003B58D0">
              <w:t>Содержательная</w:t>
            </w:r>
            <w:proofErr w:type="spellEnd"/>
            <w:r w:rsidRPr="003B58D0">
              <w:t xml:space="preserve"> </w:t>
            </w:r>
            <w:proofErr w:type="spellStart"/>
            <w:r w:rsidRPr="003B58D0">
              <w:t>компонента</w:t>
            </w:r>
            <w:proofErr w:type="spellEnd"/>
          </w:p>
        </w:tc>
        <w:tc>
          <w:tcPr>
            <w:tcW w:w="1934" w:type="dxa"/>
          </w:tcPr>
          <w:p w:rsidR="00617EA0" w:rsidRPr="003B58D0" w:rsidRDefault="00C67DE8" w:rsidP="00AB146D">
            <w:pPr>
              <w:pStyle w:val="NormalWeb"/>
              <w:spacing w:before="0" w:beforeAutospacing="0" w:after="0" w:afterAutospacing="0"/>
              <w:jc w:val="center"/>
            </w:pPr>
            <w:proofErr w:type="spellStart"/>
            <w:r w:rsidRPr="003B58D0">
              <w:t>Эмоциональная</w:t>
            </w:r>
            <w:proofErr w:type="spellEnd"/>
            <w:r w:rsidRPr="003B58D0">
              <w:t xml:space="preserve"> </w:t>
            </w:r>
            <w:proofErr w:type="spellStart"/>
            <w:r w:rsidRPr="003B58D0">
              <w:t>компонента</w:t>
            </w:r>
            <w:proofErr w:type="spellEnd"/>
          </w:p>
        </w:tc>
        <w:tc>
          <w:tcPr>
            <w:tcW w:w="2074" w:type="dxa"/>
          </w:tcPr>
          <w:p w:rsidR="00617EA0" w:rsidRPr="003B58D0" w:rsidRDefault="00617EA0" w:rsidP="00AB146D">
            <w:pPr>
              <w:pStyle w:val="NormalWeb"/>
              <w:spacing w:before="0" w:beforeAutospacing="0" w:after="0" w:afterAutospacing="0"/>
              <w:jc w:val="center"/>
            </w:pPr>
            <w:proofErr w:type="spellStart"/>
            <w:r w:rsidRPr="003B58D0">
              <w:t>Социально</w:t>
            </w:r>
            <w:proofErr w:type="spellEnd"/>
            <w:r w:rsidRPr="003B58D0">
              <w:t>–</w:t>
            </w:r>
            <w:proofErr w:type="spellStart"/>
            <w:r w:rsidRPr="003B58D0">
              <w:t>обуславливающая</w:t>
            </w:r>
            <w:proofErr w:type="spellEnd"/>
            <w:r w:rsidRPr="003B58D0">
              <w:t xml:space="preserve"> </w:t>
            </w:r>
            <w:proofErr w:type="spellStart"/>
            <w:r w:rsidRPr="003B58D0">
              <w:t>компонента</w:t>
            </w:r>
            <w:proofErr w:type="spellEnd"/>
          </w:p>
        </w:tc>
      </w:tr>
      <w:tr w:rsidR="003B58D0" w:rsidRPr="003B58D0" w:rsidTr="007A7B95">
        <w:trPr>
          <w:jc w:val="center"/>
        </w:trPr>
        <w:tc>
          <w:tcPr>
            <w:tcW w:w="1683" w:type="dxa"/>
            <w:tcBorders>
              <w:left w:val="nil"/>
              <w:bottom w:val="nil"/>
            </w:tcBorders>
          </w:tcPr>
          <w:p w:rsidR="00AB146D" w:rsidRPr="003B58D0" w:rsidRDefault="00AB146D" w:rsidP="00576A3D">
            <w:pPr>
              <w:pStyle w:val="NormalWeb"/>
              <w:spacing w:before="0" w:beforeAutospacing="0" w:after="0" w:afterAutospacing="0"/>
              <w:jc w:val="both"/>
            </w:pPr>
          </w:p>
        </w:tc>
        <w:tc>
          <w:tcPr>
            <w:tcW w:w="5794" w:type="dxa"/>
            <w:gridSpan w:val="3"/>
          </w:tcPr>
          <w:p w:rsidR="00AB146D" w:rsidRPr="003B58D0" w:rsidRDefault="00AB146D" w:rsidP="00AB146D">
            <w:pPr>
              <w:pStyle w:val="NormalWeb"/>
              <w:spacing w:before="0" w:beforeAutospacing="0" w:after="0" w:afterAutospacing="0"/>
              <w:jc w:val="center"/>
            </w:pPr>
            <w:proofErr w:type="spellStart"/>
            <w:r w:rsidRPr="003B58D0">
              <w:t>Личностная</w:t>
            </w:r>
            <w:proofErr w:type="spellEnd"/>
            <w:r w:rsidRPr="003B58D0">
              <w:t xml:space="preserve"> </w:t>
            </w:r>
            <w:proofErr w:type="spellStart"/>
            <w:r w:rsidRPr="003B58D0">
              <w:t>компонента</w:t>
            </w:r>
            <w:proofErr w:type="spellEnd"/>
          </w:p>
        </w:tc>
        <w:tc>
          <w:tcPr>
            <w:tcW w:w="2074" w:type="dxa"/>
            <w:tcBorders>
              <w:bottom w:val="nil"/>
              <w:right w:val="nil"/>
            </w:tcBorders>
          </w:tcPr>
          <w:p w:rsidR="00AB146D" w:rsidRPr="003B58D0" w:rsidRDefault="00AB146D" w:rsidP="00576A3D">
            <w:pPr>
              <w:pStyle w:val="NormalWeb"/>
              <w:spacing w:before="0" w:beforeAutospacing="0" w:after="0" w:afterAutospacing="0"/>
              <w:jc w:val="both"/>
            </w:pPr>
          </w:p>
        </w:tc>
      </w:tr>
    </w:tbl>
    <w:p w:rsidR="00617EA0" w:rsidRPr="003B58D0" w:rsidRDefault="00617EA0" w:rsidP="00576A3D">
      <w:pPr>
        <w:pStyle w:val="NormalWeb"/>
        <w:shd w:val="clear" w:color="auto" w:fill="FFFFFF"/>
        <w:spacing w:before="0" w:beforeAutospacing="0" w:after="0" w:afterAutospacing="0"/>
        <w:ind w:firstLine="709"/>
        <w:jc w:val="both"/>
        <w:rPr>
          <w:b/>
        </w:rPr>
      </w:pPr>
    </w:p>
    <w:p w:rsidR="00AD0D0F" w:rsidRPr="003B58D0" w:rsidRDefault="00AD0D0F" w:rsidP="00AD0D0F">
      <w:pPr>
        <w:spacing w:after="0" w:line="240" w:lineRule="auto"/>
        <w:ind w:left="-540" w:firstLine="540"/>
        <w:jc w:val="center"/>
        <w:rPr>
          <w:rFonts w:ascii="Times New Roman" w:eastAsia="Times New Roman" w:hAnsi="Times New Roman" w:cs="Times New Roman"/>
          <w:b/>
          <w:sz w:val="24"/>
          <w:szCs w:val="24"/>
        </w:rPr>
      </w:pPr>
      <w:r w:rsidRPr="003B58D0">
        <w:rPr>
          <w:rFonts w:ascii="Times New Roman" w:eastAsia="Times New Roman" w:hAnsi="Times New Roman" w:cs="Times New Roman"/>
          <w:b/>
          <w:sz w:val="24"/>
          <w:szCs w:val="24"/>
        </w:rPr>
        <w:t xml:space="preserve">Рисунок 1. Компоненты дефиниции «инновационное мышление» </w:t>
      </w:r>
    </w:p>
    <w:p w:rsidR="005062F6" w:rsidRPr="003B58D0" w:rsidRDefault="005062F6" w:rsidP="00576A3D">
      <w:pPr>
        <w:pStyle w:val="NormalWeb"/>
        <w:shd w:val="clear" w:color="auto" w:fill="FFFFFF"/>
        <w:spacing w:before="0" w:beforeAutospacing="0" w:after="0" w:afterAutospacing="0"/>
        <w:ind w:firstLine="709"/>
        <w:jc w:val="both"/>
      </w:pPr>
    </w:p>
    <w:p w:rsidR="003E7A87" w:rsidRPr="003B58D0" w:rsidRDefault="003E7A87" w:rsidP="00576A3D">
      <w:pPr>
        <w:pStyle w:val="NormalWeb"/>
        <w:shd w:val="clear" w:color="auto" w:fill="FFFFFF"/>
        <w:spacing w:before="0" w:beforeAutospacing="0" w:after="0" w:afterAutospacing="0"/>
        <w:ind w:firstLine="709"/>
        <w:jc w:val="both"/>
      </w:pPr>
      <w:r w:rsidRPr="003B58D0">
        <w:t>В базисе инновационного мышления однозначно располагается личностная компонента – без готовности и желания личности заниматься инновационной деятельностью, проявляя инициативу и пытливость, новации не рождаются. Далее идет блок функциональных компонент, которые обеспечивают ведение определенного процесса, приложения когнитивных способностей и формирование нового знания, дают возможность формировать разное содержание (гипотезы), создают определенный внутренний и внешний фон. И блок более зрелых компонент по своему содержанию – смысловая, инициирующая и целеполагающая – больше работают с ценностными аспектами.</w:t>
      </w:r>
    </w:p>
    <w:p w:rsidR="00B86B17" w:rsidRPr="003B58D0" w:rsidRDefault="00DF40DB" w:rsidP="00576A3D">
      <w:pPr>
        <w:pStyle w:val="Default"/>
        <w:tabs>
          <w:tab w:val="left" w:pos="1134"/>
        </w:tabs>
        <w:ind w:firstLine="709"/>
        <w:jc w:val="both"/>
        <w:rPr>
          <w:color w:val="auto"/>
        </w:rPr>
      </w:pPr>
      <w:r w:rsidRPr="003B58D0">
        <w:rPr>
          <w:color w:val="auto"/>
        </w:rPr>
        <w:t>Очевидно, что развитию инновационного мышления способствует инновационное образование – как одна из основ формирования инновационного интеллекта</w:t>
      </w:r>
      <w:r w:rsidR="002E31A3" w:rsidRPr="003B58D0">
        <w:rPr>
          <w:color w:val="auto"/>
        </w:rPr>
        <w:t xml:space="preserve"> [</w:t>
      </w:r>
      <w:r w:rsidR="00626F22" w:rsidRPr="003B58D0">
        <w:rPr>
          <w:color w:val="auto"/>
        </w:rPr>
        <w:t>2</w:t>
      </w:r>
      <w:r w:rsidR="002E31A3" w:rsidRPr="003B58D0">
        <w:rPr>
          <w:color w:val="auto"/>
        </w:rPr>
        <w:t>, с. 62-67]</w:t>
      </w:r>
      <w:r w:rsidRPr="003B58D0">
        <w:rPr>
          <w:color w:val="auto"/>
        </w:rPr>
        <w:t>.</w:t>
      </w:r>
      <w:r w:rsidR="006F2936" w:rsidRPr="003B58D0">
        <w:rPr>
          <w:color w:val="auto"/>
        </w:rPr>
        <w:t xml:space="preserve"> </w:t>
      </w:r>
      <w:r w:rsidR="006F2936" w:rsidRPr="003B58D0">
        <w:rPr>
          <w:rFonts w:eastAsia="Times New Roman"/>
          <w:iCs/>
          <w:color w:val="auto"/>
          <w:lang w:eastAsia="en-US"/>
        </w:rPr>
        <w:t>Инновационное образование</w:t>
      </w:r>
      <w:r w:rsidR="006F2936" w:rsidRPr="003B58D0">
        <w:rPr>
          <w:rFonts w:eastAsia="Times New Roman"/>
          <w:i/>
          <w:iCs/>
          <w:color w:val="auto"/>
          <w:lang w:eastAsia="en-US"/>
        </w:rPr>
        <w:t xml:space="preserve"> </w:t>
      </w:r>
      <w:r w:rsidR="006F2936" w:rsidRPr="003B58D0">
        <w:rPr>
          <w:rFonts w:eastAsia="Times New Roman"/>
          <w:color w:val="auto"/>
          <w:lang w:eastAsia="en-US"/>
        </w:rPr>
        <w:t>представляет собой результат педагогической инновационной деятельности, обеспечивающий получение нового образовательного эффекта, включая его экономические, управленческие, социальные, экологические, здоровьесберегающие и иные аспекты. Инновационная образовательная система предполагает организацию современного и востребованного инновационного обучения одновременно на всех образовательных уровнях. При этом необходимо учитывать национальный и общественный менталитет, сложившиеся традиции в сфере образования, а также многолетний педагогический опыт известных специалистов. Особое внимание следует уделять вопросам цифровой трансформации сферы образования и применению здоровьесберегающих технологий, поскольку они способствуют более эффективному обучению учащихся. Цифровая трансформация сферы образования может в значительной степени способствовать углублению взаимодействия науки, бизнеса и государства, активизации инновационной и инвестиционной деятельности, что вытекает из современных требований экономического развития. В настоящее время применение здоровьесберегающих технологий в инновационном образовании неразрывно связано с ежедневным мониторингом состояния здоровья учащихся - на фоне распространения вирусных инфекций и заболеваний, обеспечением сбалансированного питания, занятиями в спортивных кружках, пропагандой здорового образа жизни</w:t>
      </w:r>
      <w:r w:rsidR="003815D6" w:rsidRPr="003B58D0">
        <w:rPr>
          <w:rFonts w:eastAsia="Times New Roman"/>
          <w:color w:val="auto"/>
          <w:lang w:eastAsia="en-US"/>
        </w:rPr>
        <w:t xml:space="preserve"> и</w:t>
      </w:r>
      <w:r w:rsidR="009F03C0" w:rsidRPr="003B58D0">
        <w:rPr>
          <w:rFonts w:eastAsia="Times New Roman"/>
          <w:color w:val="auto"/>
          <w:lang w:eastAsia="en-US"/>
        </w:rPr>
        <w:t xml:space="preserve"> </w:t>
      </w:r>
      <w:r w:rsidR="006F2936" w:rsidRPr="003B58D0">
        <w:rPr>
          <w:rFonts w:eastAsia="Times New Roman"/>
          <w:color w:val="auto"/>
          <w:lang w:eastAsia="en-US"/>
        </w:rPr>
        <w:t xml:space="preserve">индивидуальным психологическим подходом к каждому </w:t>
      </w:r>
      <w:r w:rsidR="006F2936" w:rsidRPr="003B58D0">
        <w:rPr>
          <w:color w:val="auto"/>
        </w:rPr>
        <w:t>учащемуся в каждой конкретной ситуации</w:t>
      </w:r>
      <w:r w:rsidR="003815D6" w:rsidRPr="003B58D0">
        <w:rPr>
          <w:color w:val="auto"/>
        </w:rPr>
        <w:t xml:space="preserve"> [4, с. </w:t>
      </w:r>
      <w:r w:rsidR="009F6CDF" w:rsidRPr="003B58D0">
        <w:rPr>
          <w:color w:val="auto"/>
        </w:rPr>
        <w:t>48</w:t>
      </w:r>
      <w:r w:rsidR="003815D6" w:rsidRPr="003B58D0">
        <w:rPr>
          <w:color w:val="auto"/>
        </w:rPr>
        <w:t>-</w:t>
      </w:r>
      <w:r w:rsidR="009F6CDF" w:rsidRPr="003B58D0">
        <w:rPr>
          <w:color w:val="auto"/>
        </w:rPr>
        <w:t>54</w:t>
      </w:r>
      <w:r w:rsidR="003815D6" w:rsidRPr="003B58D0">
        <w:rPr>
          <w:color w:val="auto"/>
        </w:rPr>
        <w:t>]</w:t>
      </w:r>
      <w:r w:rsidR="009F03C0" w:rsidRPr="003B58D0">
        <w:rPr>
          <w:color w:val="auto"/>
        </w:rPr>
        <w:t>.</w:t>
      </w:r>
    </w:p>
    <w:p w:rsidR="00DF40DB" w:rsidRPr="003B58D0" w:rsidRDefault="00DF40DB" w:rsidP="00576A3D">
      <w:pPr>
        <w:pStyle w:val="Default"/>
        <w:tabs>
          <w:tab w:val="left" w:pos="1134"/>
        </w:tabs>
        <w:ind w:firstLine="709"/>
        <w:jc w:val="both"/>
        <w:rPr>
          <w:color w:val="auto"/>
        </w:rPr>
      </w:pPr>
      <w:r w:rsidRPr="003B58D0">
        <w:rPr>
          <w:color w:val="auto"/>
        </w:rPr>
        <w:lastRenderedPageBreak/>
        <w:t>Следует отметить, что инновационное мышление также стимулируют интерактивные методы обучения, которые способствуют интенсификации процесса получения и усвоения информации и нестандартного творческого применения ранее полученных знаний при решение реальных, практических задач. Эффективность будущих результатов обеспечивается за счет более активного вовлечения студентов в процесс обсуждения и принятий решений, развитие их креативности, умения мыслить не по шаблону. Развитие инновационного мышления у учащихся поможет им лучше адаптироваться к непростым современным условиям ведения бизнеса, быть более социально ответственными и при принятии решения не полагаться на стереотипы, а использовать свои креативные, нестандартные подходы [</w:t>
      </w:r>
      <w:r w:rsidR="006B0227" w:rsidRPr="003B58D0">
        <w:rPr>
          <w:color w:val="auto"/>
        </w:rPr>
        <w:t>6</w:t>
      </w:r>
      <w:r w:rsidRPr="003B58D0">
        <w:rPr>
          <w:color w:val="auto"/>
        </w:rPr>
        <w:t>, с. 96-104].</w:t>
      </w:r>
    </w:p>
    <w:p w:rsidR="004F0B05" w:rsidRPr="003B58D0" w:rsidRDefault="00B86B17" w:rsidP="00B86B17">
      <w:pPr>
        <w:pStyle w:val="Default"/>
        <w:tabs>
          <w:tab w:val="left" w:pos="1134"/>
        </w:tabs>
        <w:ind w:firstLine="709"/>
        <w:jc w:val="both"/>
        <w:rPr>
          <w:color w:val="auto"/>
        </w:rPr>
      </w:pPr>
      <w:r w:rsidRPr="003B58D0">
        <w:rPr>
          <w:color w:val="auto"/>
        </w:rPr>
        <w:t>Очевидно, что именно инновационное образование способствует формированию инновационной личности - как одного из важнейших элементов общества. Понятие «инновационная личность» впервые ввел в 1962 г. ученый Эверетт Хаген, как предпосылку усиления экономического роста, распространения предпринимательства и накопления капитала [</w:t>
      </w:r>
      <w:r w:rsidR="00305AC7" w:rsidRPr="003B58D0">
        <w:rPr>
          <w:color w:val="auto"/>
        </w:rPr>
        <w:t>8</w:t>
      </w:r>
      <w:r w:rsidRPr="003B58D0">
        <w:rPr>
          <w:color w:val="auto"/>
        </w:rPr>
        <w:t>, с. 20–34]. Особым качеством инновационной личности является «способность не адаптивного самоизменения, когда личность вынуждена приспосабливаться к динамизму социальной жизни, а способность к такому смыслопорождению, которое равно устремленно как на изменение условий социальной жизни, так и на самоизменение [3, с. 272-277].</w:t>
      </w:r>
    </w:p>
    <w:p w:rsidR="004F0B05" w:rsidRPr="003B58D0" w:rsidRDefault="004F0B05" w:rsidP="00B86B17">
      <w:pPr>
        <w:pStyle w:val="Default"/>
        <w:tabs>
          <w:tab w:val="left" w:pos="1134"/>
        </w:tabs>
        <w:ind w:firstLine="709"/>
        <w:jc w:val="both"/>
        <w:rPr>
          <w:color w:val="auto"/>
        </w:rPr>
      </w:pPr>
      <w:r w:rsidRPr="003B58D0">
        <w:rPr>
          <w:color w:val="auto"/>
        </w:rPr>
        <w:t>Исходя из выше</w:t>
      </w:r>
      <w:r w:rsidR="00B0769F" w:rsidRPr="003B58D0">
        <w:rPr>
          <w:color w:val="auto"/>
        </w:rPr>
        <w:t xml:space="preserve"> </w:t>
      </w:r>
      <w:r w:rsidRPr="003B58D0">
        <w:rPr>
          <w:color w:val="auto"/>
        </w:rPr>
        <w:t xml:space="preserve">изложенного становится ясно, что </w:t>
      </w:r>
      <w:r w:rsidR="00AE379B" w:rsidRPr="003B58D0">
        <w:rPr>
          <w:color w:val="auto"/>
        </w:rPr>
        <w:t>ниже</w:t>
      </w:r>
      <w:r w:rsidR="00B0769F" w:rsidRPr="003B58D0">
        <w:rPr>
          <w:color w:val="auto"/>
        </w:rPr>
        <w:t xml:space="preserve"> </w:t>
      </w:r>
      <w:r w:rsidR="00AE379B" w:rsidRPr="003B58D0">
        <w:rPr>
          <w:color w:val="auto"/>
        </w:rPr>
        <w:t xml:space="preserve">приведенные </w:t>
      </w:r>
      <w:r w:rsidRPr="003B58D0">
        <w:rPr>
          <w:color w:val="auto"/>
        </w:rPr>
        <w:t>понятия</w:t>
      </w:r>
      <w:r w:rsidR="00AE379B" w:rsidRPr="003B58D0">
        <w:rPr>
          <w:color w:val="auto"/>
        </w:rPr>
        <w:t xml:space="preserve"> тесно взаимосвязаны и находятся в своеобразной логической последовательности. </w:t>
      </w:r>
      <w:r w:rsidRPr="003B58D0">
        <w:rPr>
          <w:color w:val="auto"/>
        </w:rPr>
        <w:t xml:space="preserve"> </w:t>
      </w:r>
    </w:p>
    <w:p w:rsidR="00B0769F" w:rsidRPr="003B58D0" w:rsidRDefault="00B0769F" w:rsidP="00D86344">
      <w:pPr>
        <w:pStyle w:val="Default"/>
        <w:numPr>
          <w:ilvl w:val="0"/>
          <w:numId w:val="6"/>
        </w:numPr>
        <w:tabs>
          <w:tab w:val="left" w:pos="993"/>
          <w:tab w:val="left" w:pos="1134"/>
        </w:tabs>
        <w:ind w:left="0" w:firstLine="709"/>
        <w:jc w:val="both"/>
        <w:rPr>
          <w:color w:val="auto"/>
        </w:rPr>
      </w:pPr>
      <w:r w:rsidRPr="003B58D0">
        <w:rPr>
          <w:color w:val="auto"/>
        </w:rPr>
        <w:t>инновационное мышление,</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 xml:space="preserve">инновации, </w:t>
      </w:r>
    </w:p>
    <w:p w:rsidR="00AE379B" w:rsidRPr="003B58D0" w:rsidRDefault="00AE379B" w:rsidP="00D86344">
      <w:pPr>
        <w:pStyle w:val="Default"/>
        <w:numPr>
          <w:ilvl w:val="0"/>
          <w:numId w:val="6"/>
        </w:numPr>
        <w:tabs>
          <w:tab w:val="left" w:pos="993"/>
          <w:tab w:val="left" w:pos="1134"/>
        </w:tabs>
        <w:ind w:left="0" w:firstLine="709"/>
        <w:jc w:val="both"/>
        <w:rPr>
          <w:color w:val="auto"/>
        </w:rPr>
      </w:pPr>
      <w:r w:rsidRPr="003B58D0">
        <w:rPr>
          <w:color w:val="auto"/>
        </w:rPr>
        <w:t xml:space="preserve">инновационное управление, </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инновационная образовательная система,</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 xml:space="preserve">инновационное образование, </w:t>
      </w:r>
    </w:p>
    <w:p w:rsidR="00AE379B" w:rsidRPr="003B58D0" w:rsidRDefault="00AE379B" w:rsidP="00D86344">
      <w:pPr>
        <w:pStyle w:val="Default"/>
        <w:numPr>
          <w:ilvl w:val="0"/>
          <w:numId w:val="6"/>
        </w:numPr>
        <w:tabs>
          <w:tab w:val="left" w:pos="993"/>
          <w:tab w:val="left" w:pos="1134"/>
        </w:tabs>
        <w:ind w:left="0" w:firstLine="709"/>
        <w:jc w:val="both"/>
        <w:rPr>
          <w:color w:val="auto"/>
        </w:rPr>
      </w:pPr>
      <w:r w:rsidRPr="003B58D0">
        <w:rPr>
          <w:color w:val="auto"/>
        </w:rPr>
        <w:t>инновационная личность,</w:t>
      </w:r>
    </w:p>
    <w:p w:rsidR="004F0B05" w:rsidRPr="003B58D0" w:rsidRDefault="004F0B05" w:rsidP="00B0769F">
      <w:pPr>
        <w:pStyle w:val="Default"/>
        <w:numPr>
          <w:ilvl w:val="0"/>
          <w:numId w:val="6"/>
        </w:numPr>
        <w:tabs>
          <w:tab w:val="left" w:pos="993"/>
          <w:tab w:val="left" w:pos="1134"/>
        </w:tabs>
        <w:ind w:left="0" w:firstLine="709"/>
        <w:jc w:val="both"/>
        <w:rPr>
          <w:color w:val="auto"/>
        </w:rPr>
      </w:pPr>
      <w:r w:rsidRPr="003B58D0">
        <w:rPr>
          <w:color w:val="auto"/>
        </w:rPr>
        <w:t xml:space="preserve">инновационный интеллект, </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 xml:space="preserve">инновационная деятельность, </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 xml:space="preserve">инновационный продукт, </w:t>
      </w:r>
    </w:p>
    <w:p w:rsidR="004F0B05" w:rsidRPr="003B58D0" w:rsidRDefault="004F0B05" w:rsidP="00D86344">
      <w:pPr>
        <w:pStyle w:val="Default"/>
        <w:numPr>
          <w:ilvl w:val="0"/>
          <w:numId w:val="6"/>
        </w:numPr>
        <w:tabs>
          <w:tab w:val="left" w:pos="993"/>
          <w:tab w:val="left" w:pos="1134"/>
        </w:tabs>
        <w:ind w:left="0" w:firstLine="709"/>
        <w:jc w:val="both"/>
        <w:rPr>
          <w:color w:val="auto"/>
        </w:rPr>
      </w:pPr>
      <w:r w:rsidRPr="003B58D0">
        <w:rPr>
          <w:color w:val="auto"/>
        </w:rPr>
        <w:t>инновационное развитие экономики</w:t>
      </w:r>
      <w:r w:rsidR="00AE379B" w:rsidRPr="003B58D0">
        <w:rPr>
          <w:color w:val="auto"/>
        </w:rPr>
        <w:t>.</w:t>
      </w:r>
      <w:r w:rsidRPr="003B58D0">
        <w:rPr>
          <w:color w:val="auto"/>
        </w:rPr>
        <w:t xml:space="preserve"> </w:t>
      </w:r>
    </w:p>
    <w:p w:rsidR="00B0769F" w:rsidRPr="003B58D0" w:rsidRDefault="00D86344" w:rsidP="00D86344">
      <w:pPr>
        <w:pStyle w:val="Default"/>
        <w:tabs>
          <w:tab w:val="left" w:pos="1134"/>
        </w:tabs>
        <w:ind w:firstLine="709"/>
        <w:jc w:val="both"/>
        <w:rPr>
          <w:color w:val="auto"/>
        </w:rPr>
      </w:pPr>
      <w:r w:rsidRPr="003B58D0">
        <w:rPr>
          <w:color w:val="auto"/>
        </w:rPr>
        <w:t>Следовательно,</w:t>
      </w:r>
      <w:r w:rsidR="00B0769F" w:rsidRPr="003B58D0">
        <w:rPr>
          <w:color w:val="auto"/>
        </w:rPr>
        <w:t xml:space="preserve"> инновационное мышление является локомотивом инновационного развития экономики и задает новые направления инновационного развития общества. </w:t>
      </w:r>
    </w:p>
    <w:p w:rsidR="004F0B05" w:rsidRPr="003B58D0" w:rsidRDefault="00B0769F" w:rsidP="00861373">
      <w:pPr>
        <w:pStyle w:val="Default"/>
        <w:tabs>
          <w:tab w:val="left" w:pos="1134"/>
        </w:tabs>
        <w:ind w:firstLine="709"/>
        <w:jc w:val="both"/>
        <w:rPr>
          <w:color w:val="auto"/>
        </w:rPr>
      </w:pPr>
      <w:r w:rsidRPr="003B58D0">
        <w:rPr>
          <w:color w:val="auto"/>
        </w:rPr>
        <w:t xml:space="preserve">В современных социально-экономических, природно-климатических и геополитическух условиях инновационное мышление приобретает особую важность, а в некоторых случаях – и особую форму, поскольку возникает необходимость быстрого принятия нестандартных решений </w:t>
      </w:r>
      <w:r w:rsidR="00D421EF" w:rsidRPr="003B58D0">
        <w:rPr>
          <w:color w:val="auto"/>
        </w:rPr>
        <w:t xml:space="preserve">в нестандартных условиях, то есть имеет место </w:t>
      </w:r>
      <w:r w:rsidR="00D421EF" w:rsidRPr="003B58D0">
        <w:rPr>
          <w:b/>
          <w:color w:val="auto"/>
        </w:rPr>
        <w:t>инновационное ситуационное управление</w:t>
      </w:r>
      <w:r w:rsidRPr="003B58D0">
        <w:rPr>
          <w:b/>
          <w:color w:val="auto"/>
        </w:rPr>
        <w:t>.</w:t>
      </w:r>
      <w:r w:rsidR="00542427" w:rsidRPr="003B58D0">
        <w:rPr>
          <w:color w:val="auto"/>
        </w:rPr>
        <w:t xml:space="preserve"> Фактически инновационное ситуационное управление пришло на замену антикризисного корпоративного управления, которое представляет собой синтез корпоративного, стратегического и антикризисного управления.</w:t>
      </w:r>
      <w:r w:rsidR="001B7EF7" w:rsidRPr="003B58D0">
        <w:rPr>
          <w:color w:val="auto"/>
        </w:rPr>
        <w:t xml:space="preserve"> </w:t>
      </w:r>
      <w:r w:rsidR="00542427" w:rsidRPr="003B58D0">
        <w:rPr>
          <w:color w:val="auto"/>
        </w:rPr>
        <w:t xml:space="preserve"> </w:t>
      </w:r>
      <w:r w:rsidRPr="003B58D0">
        <w:rPr>
          <w:color w:val="auto"/>
        </w:rPr>
        <w:t xml:space="preserve">  </w:t>
      </w:r>
      <w:r w:rsidR="00D86344" w:rsidRPr="003B58D0">
        <w:rPr>
          <w:color w:val="auto"/>
        </w:rPr>
        <w:t xml:space="preserve"> </w:t>
      </w:r>
    </w:p>
    <w:p w:rsidR="00861373" w:rsidRPr="003B58D0" w:rsidRDefault="00861373" w:rsidP="00861373">
      <w:pPr>
        <w:pStyle w:val="NormalWeb"/>
        <w:shd w:val="clear" w:color="auto" w:fill="FFFFFF"/>
        <w:tabs>
          <w:tab w:val="left" w:pos="851"/>
        </w:tabs>
        <w:spacing w:before="0" w:beforeAutospacing="0" w:after="0" w:afterAutospacing="0"/>
        <w:ind w:firstLine="709"/>
        <w:jc w:val="both"/>
        <w:rPr>
          <w:rFonts w:eastAsiaTheme="minorEastAsia"/>
        </w:rPr>
      </w:pPr>
      <w:r w:rsidRPr="003B58D0">
        <w:rPr>
          <w:rFonts w:eastAsiaTheme="minorEastAsia"/>
        </w:rPr>
        <w:t xml:space="preserve">Очевидно, что для стимулирование </w:t>
      </w:r>
      <w:r w:rsidRPr="003B58D0">
        <w:t>инновационное мышления</w:t>
      </w:r>
      <w:r w:rsidRPr="003B58D0">
        <w:rPr>
          <w:rFonts w:eastAsiaTheme="minorEastAsia"/>
        </w:rPr>
        <w:t xml:space="preserve"> </w:t>
      </w:r>
      <w:r w:rsidRPr="003B58D0">
        <w:t xml:space="preserve">также необходимо последовательное выявление талантливых и одаренных личностей на всех образовательных уровнях, государственное стимулирование их профессионального и карьерного роста – с упором на обеспечение инновационного развития экономики и повышение благосостояния. Довольно значимых результатов можно добиться посредством организации изобретательского образования по разным специальностям, и по возможности - на разных образовательных уровнях. Изобретательское образование возможно организовать как в виде школ, так и как поствузовское образование 3-его уровня (после докторантуры).  </w:t>
      </w:r>
    </w:p>
    <w:p w:rsidR="00861373" w:rsidRPr="003B58D0" w:rsidRDefault="00861373" w:rsidP="00861373">
      <w:pPr>
        <w:pStyle w:val="NormalWeb"/>
        <w:tabs>
          <w:tab w:val="left" w:pos="851"/>
          <w:tab w:val="left" w:pos="993"/>
        </w:tabs>
        <w:spacing w:before="0" w:beforeAutospacing="0" w:after="0" w:afterAutospacing="0"/>
        <w:ind w:firstLine="709"/>
        <w:jc w:val="both"/>
        <w:rPr>
          <w:rFonts w:eastAsiaTheme="minorEastAsia"/>
        </w:rPr>
      </w:pPr>
      <w:r w:rsidRPr="003B58D0">
        <w:rPr>
          <w:rFonts w:eastAsiaTheme="minorEastAsia"/>
        </w:rPr>
        <w:t>Учитывая современные реалии</w:t>
      </w:r>
      <w:r w:rsidR="00912F05" w:rsidRPr="003B58D0">
        <w:rPr>
          <w:rFonts w:eastAsiaTheme="minorEastAsia"/>
        </w:rPr>
        <w:t>,</w:t>
      </w:r>
      <w:r w:rsidRPr="003B58D0">
        <w:rPr>
          <w:rFonts w:eastAsiaTheme="minorEastAsia"/>
        </w:rPr>
        <w:t xml:space="preserve"> предлагаются следующие подходы по стимулированию </w:t>
      </w:r>
      <w:r w:rsidR="00912F05" w:rsidRPr="003B58D0">
        <w:rPr>
          <w:rFonts w:eastAsiaTheme="minorEastAsia"/>
        </w:rPr>
        <w:t xml:space="preserve">инновационного мышления – как одного из основных факторов </w:t>
      </w:r>
      <w:r w:rsidRPr="003B58D0">
        <w:rPr>
          <w:rFonts w:eastAsiaTheme="minorEastAsia"/>
        </w:rPr>
        <w:t>инновационного развития экономики:</w:t>
      </w:r>
    </w:p>
    <w:p w:rsidR="00845278" w:rsidRPr="003B58D0" w:rsidRDefault="00861373"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B58D0">
        <w:rPr>
          <w:rFonts w:eastAsiaTheme="minorEastAsia"/>
        </w:rPr>
        <w:t>Применение инновационных образовательных технологий</w:t>
      </w:r>
      <w:r w:rsidR="00845278" w:rsidRPr="003B58D0">
        <w:rPr>
          <w:rFonts w:eastAsiaTheme="minorEastAsia"/>
        </w:rPr>
        <w:t>,</w:t>
      </w:r>
    </w:p>
    <w:p w:rsidR="00861373" w:rsidRPr="003B58D0" w:rsidRDefault="00861373"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B58D0">
        <w:rPr>
          <w:rFonts w:eastAsiaTheme="minorEastAsia"/>
        </w:rPr>
        <w:lastRenderedPageBreak/>
        <w:t>Стимулирование инженерно-технического образования,</w:t>
      </w:r>
    </w:p>
    <w:p w:rsidR="00861373" w:rsidRPr="003B58D0" w:rsidRDefault="00861373"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B58D0">
        <w:rPr>
          <w:rFonts w:eastAsiaTheme="minorEastAsia"/>
        </w:rPr>
        <w:t>Повышение объема затрат на исследования и разработки</w:t>
      </w:r>
      <w:r w:rsidR="00743280" w:rsidRPr="003B58D0">
        <w:rPr>
          <w:rFonts w:eastAsiaTheme="minorEastAsia"/>
        </w:rPr>
        <w:t>,</w:t>
      </w:r>
    </w:p>
    <w:p w:rsidR="00894D99" w:rsidRPr="003B58D0" w:rsidRDefault="00845278"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B58D0">
        <w:rPr>
          <w:rFonts w:eastAsiaTheme="minorEastAsia"/>
        </w:rPr>
        <w:t>Информирование студентов и аспирантов о деятельности ученых-изобретателей и организация встреч с ними</w:t>
      </w:r>
      <w:r w:rsidR="00894D99" w:rsidRPr="003B58D0">
        <w:rPr>
          <w:rFonts w:eastAsiaTheme="minorEastAsia"/>
        </w:rPr>
        <w:t>,</w:t>
      </w:r>
    </w:p>
    <w:p w:rsidR="00845278" w:rsidRPr="003B58D0" w:rsidRDefault="00894D99"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B58D0">
        <w:t xml:space="preserve">Организация изобретательского образования по разным специальностям на разных образовательных уровнях. </w:t>
      </w:r>
      <w:r w:rsidR="00845278" w:rsidRPr="003B58D0">
        <w:rPr>
          <w:rFonts w:eastAsiaTheme="minorEastAsia"/>
        </w:rPr>
        <w:t xml:space="preserve"> </w:t>
      </w:r>
    </w:p>
    <w:p w:rsidR="00075898" w:rsidRPr="003B58D0" w:rsidRDefault="0033206B" w:rsidP="00861373">
      <w:pPr>
        <w:pStyle w:val="NormalWeb"/>
        <w:shd w:val="clear" w:color="auto" w:fill="FFFFFF"/>
        <w:tabs>
          <w:tab w:val="left" w:pos="851"/>
        </w:tabs>
        <w:spacing w:before="0" w:beforeAutospacing="0" w:after="0" w:afterAutospacing="0"/>
        <w:ind w:firstLine="709"/>
        <w:jc w:val="both"/>
        <w:rPr>
          <w:b/>
        </w:rPr>
      </w:pPr>
      <w:r w:rsidRPr="003B58D0">
        <w:rPr>
          <w:rFonts w:eastAsiaTheme="minorEastAsia"/>
        </w:rPr>
        <w:t xml:space="preserve">Таким образом, </w:t>
      </w:r>
      <w:r w:rsidR="001B7EF7" w:rsidRPr="003B58D0">
        <w:rPr>
          <w:rFonts w:eastAsiaTheme="minorEastAsia"/>
        </w:rPr>
        <w:t>инновационное мышление -</w:t>
      </w:r>
      <w:r w:rsidR="001B7EF7" w:rsidRPr="003B58D0">
        <w:t xml:space="preserve"> как фактор активизации инновационной деятельности имеет </w:t>
      </w:r>
      <w:r w:rsidRPr="003B58D0">
        <w:t>важн</w:t>
      </w:r>
      <w:r w:rsidR="008E05EE" w:rsidRPr="003B58D0">
        <w:t>ейше</w:t>
      </w:r>
      <w:r w:rsidRPr="003B58D0">
        <w:t>е стратегическое значение, поскольку в дальнейшем мо</w:t>
      </w:r>
      <w:r w:rsidR="008C73E0" w:rsidRPr="003B58D0">
        <w:t>же</w:t>
      </w:r>
      <w:r w:rsidR="00E2641D" w:rsidRPr="003B58D0">
        <w:t>т</w:t>
      </w:r>
      <w:r w:rsidR="00B8118D" w:rsidRPr="003B58D0">
        <w:t xml:space="preserve"> </w:t>
      </w:r>
      <w:r w:rsidR="001B7EF7" w:rsidRPr="003B58D0">
        <w:t>определить вектор социально-экономического, природно-климатического и геополитического развития стран мира</w:t>
      </w:r>
      <w:r w:rsidR="00B8118D" w:rsidRPr="003B58D0">
        <w:t>.</w:t>
      </w:r>
      <w:r w:rsidR="00075898" w:rsidRPr="003B58D0">
        <w:t xml:space="preserve"> </w:t>
      </w:r>
    </w:p>
    <w:p w:rsidR="00407029" w:rsidRPr="003B58D0" w:rsidRDefault="00407029" w:rsidP="00576A3D">
      <w:pPr>
        <w:pStyle w:val="NormalWeb"/>
        <w:tabs>
          <w:tab w:val="left" w:pos="851"/>
          <w:tab w:val="left" w:pos="993"/>
        </w:tabs>
        <w:spacing w:before="0" w:beforeAutospacing="0" w:after="0" w:afterAutospacing="0"/>
        <w:ind w:firstLine="709"/>
      </w:pPr>
    </w:p>
    <w:p w:rsidR="00407029" w:rsidRPr="003B58D0" w:rsidRDefault="00407029" w:rsidP="00576A3D">
      <w:pPr>
        <w:pStyle w:val="NormalWeb"/>
        <w:tabs>
          <w:tab w:val="left" w:pos="851"/>
          <w:tab w:val="left" w:pos="993"/>
        </w:tabs>
        <w:spacing w:before="0" w:beforeAutospacing="0" w:after="0" w:afterAutospacing="0"/>
        <w:ind w:firstLine="709"/>
        <w:jc w:val="both"/>
      </w:pPr>
    </w:p>
    <w:p w:rsidR="00CB3272" w:rsidRPr="003B58D0" w:rsidRDefault="007B35AB" w:rsidP="007B35AB">
      <w:pPr>
        <w:shd w:val="clear" w:color="auto" w:fill="FFFFFF"/>
        <w:tabs>
          <w:tab w:val="center" w:pos="5174"/>
          <w:tab w:val="right" w:pos="9639"/>
        </w:tabs>
        <w:spacing w:after="0" w:line="240" w:lineRule="auto"/>
        <w:ind w:firstLine="709"/>
        <w:rPr>
          <w:rFonts w:ascii="Times New Roman" w:eastAsia="Times New Roman" w:hAnsi="Times New Roman" w:cs="Times New Roman"/>
          <w:sz w:val="24"/>
          <w:szCs w:val="24"/>
        </w:rPr>
      </w:pPr>
      <w:r w:rsidRPr="003B58D0">
        <w:rPr>
          <w:rFonts w:ascii="Times New Roman" w:eastAsia="Times New Roman" w:hAnsi="Times New Roman" w:cs="Times New Roman"/>
          <w:b/>
          <w:bCs/>
          <w:sz w:val="24"/>
          <w:szCs w:val="24"/>
        </w:rPr>
        <w:tab/>
      </w:r>
      <w:r w:rsidR="00CB3272" w:rsidRPr="003B58D0">
        <w:rPr>
          <w:rFonts w:ascii="Times New Roman" w:eastAsia="Times New Roman" w:hAnsi="Times New Roman" w:cs="Times New Roman"/>
          <w:b/>
          <w:bCs/>
          <w:sz w:val="24"/>
          <w:szCs w:val="24"/>
        </w:rPr>
        <w:t>Библиографический список</w:t>
      </w:r>
      <w:r w:rsidRPr="003B58D0">
        <w:rPr>
          <w:rFonts w:ascii="Times New Roman" w:eastAsia="Times New Roman" w:hAnsi="Times New Roman" w:cs="Times New Roman"/>
          <w:b/>
          <w:bCs/>
          <w:sz w:val="24"/>
          <w:szCs w:val="24"/>
        </w:rPr>
        <w:tab/>
      </w:r>
    </w:p>
    <w:p w:rsidR="00CB3272" w:rsidRPr="003B58D0" w:rsidRDefault="002B38F6"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eastAsia="Times New Roman" w:hAnsi="Times New Roman" w:cs="Times New Roman"/>
          <w:sz w:val="24"/>
          <w:szCs w:val="24"/>
        </w:rPr>
        <w:t>1</w:t>
      </w:r>
      <w:r w:rsidR="00CB3272"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Батоврина Е.В., Формирование инновационного мышления как значимое направление подготовки персонала, научный журнал «Экономика и управление в XXI веке: тенденции развития», 2014, N18, с. 28-32.</w:t>
      </w:r>
    </w:p>
    <w:p w:rsidR="006263EC" w:rsidRPr="003B58D0" w:rsidRDefault="002B38F6"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2</w:t>
      </w:r>
      <w:r w:rsidR="00CB3272"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Захарян А.Г. Интеллект как фактор инновационного развития экономики, V Российский экономический конгресс «РЭК-2023», Том IX. Тематическая конференция «Наука и инновации» (сборник тезисов докладов) / Составители: А. Е. Варшавский, Н. И. Иванова, Е.Б. Ленчук, Организаторы: Новая экономическая ассоциация, Институт экономики Российской академии наук, Уральский государственный экономический университет, Институт экономики Уральского отделения Российской академии наук, Уральский государственный горный университет, Уральский институт управления – филиал РАНХиГС, Центральный экономико-математический институт Российской академии наук и экономический факультет Московского государственного университета имени М.В. Ломоносова – Москва, 2023, с. 62-67, http://www.econorus.org/pdf/Volume9_REC-2023.pdf</w:t>
      </w:r>
    </w:p>
    <w:p w:rsidR="007C5EAB" w:rsidRPr="003B58D0" w:rsidRDefault="007C5EAB"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 xml:space="preserve">3. Захарян А.Г. Инновационное развитие личности как фактор повышения благосостояния, Человекоориентированное управление: будущее цифрового общества : сборник статей по итогам Национальной научно-практической конференции с международным участием. Санкт-Петербург, 18–19 мая 2023 г. В двух частях. Часть 1 / под ред. д-ра экон. наук, проф. И.А. Максимцева, д-ра экон. наук, проф. В.К. Потемкина. – СПб. : Изд-во СПбГЭУ, 2023, с. 272-277. </w:t>
      </w:r>
    </w:p>
    <w:p w:rsidR="006263EC" w:rsidRPr="003B58D0" w:rsidRDefault="007C5EAB"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4</w:t>
      </w:r>
      <w:r w:rsidR="00CB3272"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Захарян А.Г. Проблемы интеграционного развития инновационных образовательных систем в рамках ЕАЭС, Управление инновационными и инвестиционными процессами и изменениями в современных условиях: сборник научных трудов по итогам VI международной научно-практической конференции. Санкт-Петербург, 26-27 октября 2023 г. В двух частях. Часть 2 / под ред. д-ра экон. наук, проф. Г.Л. Багиева, д-ра экон. наук, проф. А.Г. Бездудной. – СПб. : Изд-во СПбГЭУ, 2023, 48-54.</w:t>
      </w:r>
    </w:p>
    <w:p w:rsidR="00CB3272" w:rsidRPr="003B58D0" w:rsidRDefault="007C5EAB"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5</w:t>
      </w:r>
      <w:r w:rsidR="006263EC"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Карпенко О.А., Левченко Л.В. Развитие современного инновационного мышления человека, научный журнал «Теория и практика современной науки», N1(55), 2020, с. 202-209.</w:t>
      </w:r>
    </w:p>
    <w:p w:rsidR="003571DA" w:rsidRPr="003B58D0" w:rsidRDefault="007C5EAB"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6</w:t>
      </w:r>
      <w:r w:rsidR="00CB3272"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Скворцова И.В., Нурулин Ю.Р., Кальченко О.А. К проблеме формирования инновационного мышления у студентов университетов. Известия высших учебных заведений. Серия «Экономика, финансы и управление производством» [Ивэкофин]. 2021. N 03(49). С.96-104. DOI: 10.6060/ivecofin.2021493.555</w:t>
      </w:r>
    </w:p>
    <w:p w:rsidR="003D52D6" w:rsidRPr="003B58D0" w:rsidRDefault="007C5EAB" w:rsidP="002808E5">
      <w:pPr>
        <w:shd w:val="clear" w:color="auto" w:fill="FFFFFF"/>
        <w:tabs>
          <w:tab w:val="left" w:pos="709"/>
        </w:tabs>
        <w:spacing w:after="0" w:line="240" w:lineRule="auto"/>
        <w:ind w:firstLine="709"/>
        <w:jc w:val="both"/>
        <w:rPr>
          <w:rFonts w:ascii="Times New Roman" w:hAnsi="Times New Roman" w:cs="Times New Roman"/>
          <w:sz w:val="24"/>
          <w:szCs w:val="24"/>
        </w:rPr>
      </w:pPr>
      <w:r w:rsidRPr="003B58D0">
        <w:rPr>
          <w:rFonts w:ascii="Times New Roman" w:hAnsi="Times New Roman" w:cs="Times New Roman"/>
          <w:sz w:val="24"/>
          <w:szCs w:val="24"/>
        </w:rPr>
        <w:t>7</w:t>
      </w:r>
      <w:r w:rsidR="003D52D6" w:rsidRPr="003B58D0">
        <w:rPr>
          <w:rFonts w:ascii="Times New Roman" w:hAnsi="Times New Roman" w:cs="Times New Roman"/>
          <w:sz w:val="24"/>
          <w:szCs w:val="24"/>
        </w:rPr>
        <w:t xml:space="preserve">. </w:t>
      </w:r>
      <w:r w:rsidR="007B35AB" w:rsidRPr="003B58D0">
        <w:rPr>
          <w:rFonts w:ascii="Times New Roman" w:hAnsi="Times New Roman" w:cs="Times New Roman"/>
          <w:sz w:val="24"/>
          <w:szCs w:val="24"/>
        </w:rPr>
        <w:t>Сокерина С.В. Инновационное мышление: концептуальный подход // Human Progress. 2021. Том 7, Вып. 2. с. 3-10. URL: http://progress-human.com/images/2021/Tom7_2/Sokerina.pdf, свободный. DOI 10.34709/IM.172.14</w:t>
      </w:r>
    </w:p>
    <w:p w:rsidR="00B86B17" w:rsidRPr="003B58D0" w:rsidRDefault="00B86B17" w:rsidP="002808E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 xml:space="preserve">8. Hagen, Everett E., How Economic Growth Begins: A Theory of Social Change (1963). </w:t>
      </w:r>
      <w:proofErr w:type="gramStart"/>
      <w:r w:rsidRPr="003B58D0">
        <w:rPr>
          <w:rFonts w:ascii="Times New Roman" w:hAnsi="Times New Roman" w:cs="Times New Roman"/>
          <w:sz w:val="24"/>
          <w:szCs w:val="24"/>
          <w:lang w:val="en-US"/>
        </w:rPr>
        <w:t>Journal of Social Issues.</w:t>
      </w:r>
      <w:proofErr w:type="gramEnd"/>
      <w:r w:rsidRPr="003B58D0">
        <w:rPr>
          <w:rFonts w:ascii="Times New Roman" w:hAnsi="Times New Roman" w:cs="Times New Roman"/>
          <w:sz w:val="24"/>
          <w:szCs w:val="24"/>
          <w:lang w:val="en-US"/>
        </w:rPr>
        <w:t xml:space="preserve"> – Vol. 19. – Issue 1. – P. 20–34 [</w:t>
      </w:r>
      <w:r w:rsidRPr="003B58D0">
        <w:rPr>
          <w:rFonts w:ascii="Times New Roman" w:hAnsi="Times New Roman" w:cs="Times New Roman"/>
          <w:sz w:val="24"/>
          <w:szCs w:val="24"/>
        </w:rPr>
        <w:t>Электронный</w:t>
      </w:r>
      <w:r w:rsidRPr="003B58D0">
        <w:rPr>
          <w:rFonts w:ascii="Times New Roman" w:hAnsi="Times New Roman" w:cs="Times New Roman"/>
          <w:sz w:val="24"/>
          <w:szCs w:val="24"/>
          <w:lang w:val="en-US"/>
        </w:rPr>
        <w:t xml:space="preserve"> </w:t>
      </w:r>
      <w:r w:rsidRPr="003B58D0">
        <w:rPr>
          <w:rFonts w:ascii="Times New Roman" w:hAnsi="Times New Roman" w:cs="Times New Roman"/>
          <w:sz w:val="24"/>
          <w:szCs w:val="24"/>
        </w:rPr>
        <w:t>ресурс</w:t>
      </w:r>
      <w:r w:rsidRPr="003B58D0">
        <w:rPr>
          <w:rFonts w:ascii="Times New Roman" w:hAnsi="Times New Roman" w:cs="Times New Roman"/>
          <w:sz w:val="24"/>
          <w:szCs w:val="24"/>
          <w:lang w:val="en-US"/>
        </w:rPr>
        <w:t xml:space="preserve">]. – </w:t>
      </w:r>
      <w:r w:rsidRPr="003B58D0">
        <w:rPr>
          <w:rFonts w:ascii="Times New Roman" w:hAnsi="Times New Roman" w:cs="Times New Roman"/>
          <w:sz w:val="24"/>
          <w:szCs w:val="24"/>
        </w:rPr>
        <w:t>Режим</w:t>
      </w:r>
      <w:r w:rsidRPr="003B58D0">
        <w:rPr>
          <w:rFonts w:ascii="Times New Roman" w:hAnsi="Times New Roman" w:cs="Times New Roman"/>
          <w:sz w:val="24"/>
          <w:szCs w:val="24"/>
          <w:lang w:val="en-US"/>
        </w:rPr>
        <w:t xml:space="preserve"> </w:t>
      </w:r>
      <w:r w:rsidRPr="003B58D0">
        <w:rPr>
          <w:rFonts w:ascii="Times New Roman" w:hAnsi="Times New Roman" w:cs="Times New Roman"/>
          <w:sz w:val="24"/>
          <w:szCs w:val="24"/>
        </w:rPr>
        <w:t>доступа</w:t>
      </w:r>
      <w:r w:rsidRPr="003B58D0">
        <w:rPr>
          <w:rFonts w:ascii="Times New Roman" w:hAnsi="Times New Roman" w:cs="Times New Roman"/>
          <w:sz w:val="24"/>
          <w:szCs w:val="24"/>
          <w:lang w:val="en-US"/>
        </w:rPr>
        <w:t>: http://papers.ssrn.com/sol3/papers.cfm?abstract_id=1505877</w:t>
      </w:r>
    </w:p>
    <w:p w:rsidR="0069250C" w:rsidRPr="003B58D0" w:rsidRDefault="0069250C" w:rsidP="002D4C97">
      <w:pPr>
        <w:spacing w:after="0" w:line="240" w:lineRule="auto"/>
        <w:ind w:firstLine="425"/>
        <w:jc w:val="center"/>
        <w:rPr>
          <w:rFonts w:ascii="Times New Roman" w:hAnsi="Times New Roman" w:cs="Times New Roman"/>
          <w:b/>
          <w:bCs/>
          <w:iCs/>
          <w:sz w:val="24"/>
          <w:szCs w:val="24"/>
          <w:lang w:val="en-US"/>
        </w:rPr>
      </w:pPr>
    </w:p>
    <w:p w:rsidR="00A16918" w:rsidRPr="003B58D0" w:rsidRDefault="00A16918" w:rsidP="00A16918">
      <w:pPr>
        <w:suppressAutoHyphens/>
        <w:spacing w:after="0" w:line="240" w:lineRule="auto"/>
        <w:ind w:firstLine="709"/>
        <w:jc w:val="center"/>
        <w:rPr>
          <w:rFonts w:ascii="Times New Roman" w:eastAsia="Calibri" w:hAnsi="Times New Roman" w:cs="Times New Roman"/>
          <w:b/>
          <w:sz w:val="24"/>
          <w:szCs w:val="24"/>
        </w:rPr>
      </w:pPr>
      <w:r w:rsidRPr="003B58D0">
        <w:rPr>
          <w:rFonts w:ascii="Times New Roman" w:eastAsia="Calibri" w:hAnsi="Times New Roman" w:cs="Times New Roman"/>
          <w:b/>
          <w:sz w:val="24"/>
          <w:szCs w:val="24"/>
        </w:rPr>
        <w:t>Информация об авторе</w:t>
      </w:r>
    </w:p>
    <w:p w:rsidR="00A16918" w:rsidRPr="003B58D0" w:rsidRDefault="00A16918" w:rsidP="00A16918">
      <w:pPr>
        <w:spacing w:after="0" w:line="240" w:lineRule="auto"/>
        <w:ind w:firstLine="709"/>
        <w:jc w:val="both"/>
        <w:rPr>
          <w:rFonts w:ascii="Times New Roman" w:eastAsia="Calibri" w:hAnsi="Times New Roman" w:cs="Times New Roman"/>
          <w:sz w:val="24"/>
          <w:szCs w:val="24"/>
          <w:lang w:val="en-US"/>
        </w:rPr>
      </w:pPr>
      <w:r w:rsidRPr="003B58D0">
        <w:rPr>
          <w:rFonts w:ascii="Times New Roman" w:eastAsia="Calibri" w:hAnsi="Times New Roman" w:cs="Times New Roman"/>
          <w:sz w:val="24"/>
          <w:szCs w:val="24"/>
        </w:rPr>
        <w:lastRenderedPageBreak/>
        <w:t xml:space="preserve">Захарян Армине Григорьевна (Армения, Ереван) – кандидат экономических наук, </w:t>
      </w:r>
      <w:r w:rsidRPr="003B58D0">
        <w:rPr>
          <w:rFonts w:ascii="Times New Roman" w:hAnsi="Times New Roman" w:cs="Times New Roman"/>
          <w:sz w:val="24"/>
          <w:szCs w:val="24"/>
        </w:rPr>
        <w:t>Национальная академия наук Республики Армения, Международный научно-образовательный центр, преподаватель кафедры Экономики и управления</w:t>
      </w:r>
      <w:r w:rsidRPr="003B58D0">
        <w:rPr>
          <w:rFonts w:ascii="Times New Roman" w:eastAsia="Calibri" w:hAnsi="Times New Roman" w:cs="Times New Roman"/>
          <w:sz w:val="24"/>
          <w:szCs w:val="24"/>
        </w:rPr>
        <w:t xml:space="preserve"> (Индекс: 0019, Республика Армения, г.Ереван, ул. Маршала</w:t>
      </w:r>
      <w:r w:rsidRPr="003B58D0">
        <w:rPr>
          <w:rFonts w:ascii="Times New Roman" w:eastAsia="Calibri" w:hAnsi="Times New Roman" w:cs="Times New Roman"/>
          <w:sz w:val="24"/>
          <w:szCs w:val="24"/>
          <w:lang w:val="en-US"/>
        </w:rPr>
        <w:t xml:space="preserve"> </w:t>
      </w:r>
      <w:r w:rsidRPr="003B58D0">
        <w:rPr>
          <w:rFonts w:ascii="Times New Roman" w:eastAsia="Calibri" w:hAnsi="Times New Roman" w:cs="Times New Roman"/>
          <w:sz w:val="24"/>
          <w:szCs w:val="24"/>
        </w:rPr>
        <w:t>Баграмяна</w:t>
      </w:r>
      <w:r w:rsidRPr="003B58D0">
        <w:rPr>
          <w:rFonts w:ascii="Times New Roman" w:eastAsia="Calibri" w:hAnsi="Times New Roman" w:cs="Times New Roman"/>
          <w:sz w:val="24"/>
          <w:szCs w:val="24"/>
          <w:lang w:val="en-US"/>
        </w:rPr>
        <w:t xml:space="preserve">, 24 </w:t>
      </w:r>
      <w:r w:rsidRPr="003B58D0">
        <w:rPr>
          <w:rFonts w:ascii="Times New Roman" w:eastAsia="Calibri" w:hAnsi="Times New Roman" w:cs="Times New Roman"/>
          <w:sz w:val="24"/>
          <w:szCs w:val="24"/>
        </w:rPr>
        <w:t>д</w:t>
      </w:r>
      <w:r w:rsidRPr="003B58D0">
        <w:rPr>
          <w:rFonts w:ascii="Times New Roman" w:eastAsia="Calibri" w:hAnsi="Times New Roman" w:cs="Times New Roman"/>
          <w:sz w:val="24"/>
          <w:szCs w:val="24"/>
          <w:lang w:val="en-US"/>
        </w:rPr>
        <w:t xml:space="preserve">, e-mail: </w:t>
      </w:r>
      <w:r w:rsidRPr="003B58D0">
        <w:rPr>
          <w:rFonts w:ascii="Times New Roman" w:hAnsi="Times New Roman" w:cs="Times New Roman"/>
          <w:sz w:val="24"/>
          <w:szCs w:val="24"/>
          <w:shd w:val="clear" w:color="auto" w:fill="FFFFFF"/>
          <w:lang w:val="en-US"/>
        </w:rPr>
        <w:t>azakharian@inbox.ru</w:t>
      </w:r>
      <w:r w:rsidRPr="003B58D0">
        <w:rPr>
          <w:rFonts w:ascii="Times New Roman" w:eastAsia="Calibri" w:hAnsi="Times New Roman" w:cs="Times New Roman"/>
          <w:sz w:val="24"/>
          <w:szCs w:val="24"/>
          <w:lang w:val="en-US"/>
        </w:rPr>
        <w:t>).</w:t>
      </w:r>
    </w:p>
    <w:p w:rsidR="00A16918" w:rsidRPr="003B58D0" w:rsidRDefault="00A16918" w:rsidP="00A16918">
      <w:pPr>
        <w:suppressAutoHyphens/>
        <w:spacing w:after="0" w:line="240" w:lineRule="auto"/>
        <w:ind w:firstLine="709"/>
        <w:jc w:val="both"/>
        <w:rPr>
          <w:rFonts w:ascii="Times New Roman" w:eastAsia="Times New Roman" w:hAnsi="Times New Roman" w:cs="Times New Roman"/>
          <w:sz w:val="24"/>
          <w:szCs w:val="24"/>
          <w:lang w:val="en-US"/>
        </w:rPr>
      </w:pPr>
    </w:p>
    <w:p w:rsidR="00A16918" w:rsidRPr="003B58D0" w:rsidRDefault="00A16918" w:rsidP="00A16918">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3B58D0">
        <w:rPr>
          <w:rFonts w:ascii="Times New Roman" w:eastAsia="Calibri" w:hAnsi="Times New Roman" w:cs="Times New Roman"/>
          <w:b/>
          <w:sz w:val="24"/>
          <w:szCs w:val="24"/>
          <w:lang w:val="en-US"/>
        </w:rPr>
        <w:t>Zakharyan</w:t>
      </w:r>
      <w:proofErr w:type="spellEnd"/>
      <w:r w:rsidRPr="003B58D0">
        <w:rPr>
          <w:rFonts w:ascii="Times New Roman" w:eastAsia="Calibri" w:hAnsi="Times New Roman" w:cs="Times New Roman"/>
          <w:b/>
          <w:sz w:val="24"/>
          <w:szCs w:val="24"/>
          <w:lang w:val="en-US"/>
        </w:rPr>
        <w:t xml:space="preserve"> </w:t>
      </w:r>
      <w:proofErr w:type="spellStart"/>
      <w:r w:rsidRPr="003B58D0">
        <w:rPr>
          <w:rFonts w:ascii="Times New Roman" w:eastAsia="Calibri" w:hAnsi="Times New Roman" w:cs="Times New Roman"/>
          <w:b/>
          <w:sz w:val="24"/>
          <w:szCs w:val="24"/>
          <w:lang w:val="en-US"/>
        </w:rPr>
        <w:t>Armine</w:t>
      </w:r>
      <w:proofErr w:type="spellEnd"/>
      <w:r w:rsidRPr="003B58D0">
        <w:rPr>
          <w:rFonts w:ascii="Times New Roman" w:eastAsia="Calibri" w:hAnsi="Times New Roman" w:cs="Times New Roman"/>
          <w:b/>
          <w:sz w:val="24"/>
          <w:szCs w:val="24"/>
          <w:lang w:val="en-US"/>
        </w:rPr>
        <w:t xml:space="preserve"> </w:t>
      </w:r>
      <w:proofErr w:type="spellStart"/>
      <w:r w:rsidRPr="003B58D0">
        <w:rPr>
          <w:rFonts w:ascii="Times New Roman" w:eastAsia="Calibri" w:hAnsi="Times New Roman" w:cs="Times New Roman"/>
          <w:b/>
          <w:sz w:val="24"/>
          <w:szCs w:val="24"/>
          <w:lang w:val="en-US"/>
        </w:rPr>
        <w:t>Grigorevna</w:t>
      </w:r>
      <w:proofErr w:type="spellEnd"/>
      <w:r w:rsidRPr="003B58D0">
        <w:rPr>
          <w:rFonts w:ascii="Times New Roman" w:eastAsia="Calibri" w:hAnsi="Times New Roman" w:cs="Times New Roman"/>
          <w:b/>
          <w:sz w:val="24"/>
          <w:szCs w:val="24"/>
          <w:lang w:val="en-US"/>
        </w:rPr>
        <w:t xml:space="preserve"> </w:t>
      </w:r>
    </w:p>
    <w:p w:rsidR="00A16918" w:rsidRPr="003B58D0" w:rsidRDefault="005E23EC" w:rsidP="00A16918">
      <w:pPr>
        <w:suppressAutoHyphens/>
        <w:spacing w:after="0" w:line="240" w:lineRule="auto"/>
        <w:ind w:firstLine="709"/>
        <w:jc w:val="center"/>
        <w:rPr>
          <w:rFonts w:ascii="Times New Roman" w:eastAsia="Calibri" w:hAnsi="Times New Roman" w:cs="Times New Roman"/>
          <w:b/>
          <w:sz w:val="24"/>
          <w:szCs w:val="24"/>
          <w:lang w:val="en-US"/>
        </w:rPr>
      </w:pPr>
      <w:r w:rsidRPr="003B58D0">
        <w:rPr>
          <w:rFonts w:ascii="Times New Roman" w:eastAsia="Calibri" w:hAnsi="Times New Roman" w:cs="Times New Roman"/>
          <w:b/>
          <w:sz w:val="24"/>
          <w:szCs w:val="24"/>
          <w:lang w:val="en-US"/>
        </w:rPr>
        <w:t>INNOVATIVE THINKING AS A FACTOR OF ACTIVATION OF THE INNOVATIVE ACTIVITIES</w:t>
      </w:r>
      <w:r w:rsidR="00A16918" w:rsidRPr="003B58D0">
        <w:rPr>
          <w:rFonts w:ascii="Times New Roman" w:eastAsia="Calibri" w:hAnsi="Times New Roman" w:cs="Times New Roman"/>
          <w:b/>
          <w:sz w:val="24"/>
          <w:szCs w:val="24"/>
          <w:lang w:val="en-US"/>
        </w:rPr>
        <w:t xml:space="preserve"> </w:t>
      </w:r>
    </w:p>
    <w:p w:rsidR="00A16918" w:rsidRPr="003B58D0" w:rsidRDefault="00A16918" w:rsidP="00A16918">
      <w:pPr>
        <w:suppressAutoHyphens/>
        <w:spacing w:after="0" w:line="240" w:lineRule="auto"/>
        <w:ind w:firstLine="709"/>
        <w:jc w:val="both"/>
        <w:rPr>
          <w:rFonts w:ascii="Times New Roman" w:eastAsia="Times New Roman" w:hAnsi="Times New Roman" w:cs="Times New Roman"/>
          <w:sz w:val="24"/>
          <w:szCs w:val="24"/>
          <w:lang w:val="en-US"/>
        </w:rPr>
      </w:pPr>
    </w:p>
    <w:p w:rsidR="00A16918" w:rsidRPr="003B58D0" w:rsidRDefault="00A16918" w:rsidP="00A16918">
      <w:pPr>
        <w:spacing w:after="0" w:line="240" w:lineRule="auto"/>
        <w:ind w:firstLine="709"/>
        <w:jc w:val="center"/>
        <w:rPr>
          <w:rFonts w:ascii="Times New Roman" w:hAnsi="Times New Roman" w:cs="Times New Roman"/>
          <w:b/>
          <w:sz w:val="24"/>
          <w:szCs w:val="24"/>
          <w:lang w:val="en-US"/>
        </w:rPr>
      </w:pPr>
      <w:r w:rsidRPr="003B58D0">
        <w:rPr>
          <w:rFonts w:ascii="Times New Roman" w:hAnsi="Times New Roman" w:cs="Times New Roman"/>
          <w:b/>
          <w:sz w:val="24"/>
          <w:szCs w:val="24"/>
          <w:lang w:val="en-US"/>
        </w:rPr>
        <w:t>Abstract</w:t>
      </w:r>
    </w:p>
    <w:p w:rsidR="00A16918" w:rsidRPr="003B58D0" w:rsidRDefault="008C4881" w:rsidP="00A16918">
      <w:pPr>
        <w:shd w:val="clear" w:color="auto" w:fill="FFFFFF"/>
        <w:tabs>
          <w:tab w:val="left" w:pos="851"/>
        </w:tabs>
        <w:spacing w:after="0" w:line="240" w:lineRule="auto"/>
        <w:ind w:firstLine="709"/>
        <w:jc w:val="both"/>
        <w:rPr>
          <w:rFonts w:ascii="Times New Roman" w:hAnsi="Times New Roman" w:cs="Times New Roman"/>
          <w:i/>
          <w:sz w:val="24"/>
          <w:szCs w:val="24"/>
          <w:lang w:val="en-US"/>
        </w:rPr>
      </w:pPr>
      <w:r w:rsidRPr="003B58D0">
        <w:rPr>
          <w:rFonts w:ascii="Times New Roman" w:hAnsi="Times New Roman" w:cs="Times New Roman"/>
          <w:i/>
          <w:sz w:val="24"/>
          <w:szCs w:val="24"/>
          <w:lang w:val="en-US"/>
        </w:rPr>
        <w:t>The article is devoted to the study of the possibilities of activating innovative activities through the development of innovative thinking. Particular attention is paid to the issues of organizing innovative education, developing creative thinking of students, activating public-private partnerships in the field of education, etc. The article presents certain mechanisms for activating innovative activities through the development of innovative thinking.</w:t>
      </w:r>
      <w:r w:rsidR="00A16918" w:rsidRPr="003B58D0">
        <w:rPr>
          <w:rFonts w:ascii="Times New Roman" w:hAnsi="Times New Roman" w:cs="Times New Roman"/>
          <w:sz w:val="24"/>
          <w:szCs w:val="24"/>
          <w:lang w:val="en-US"/>
        </w:rPr>
        <w:t xml:space="preserve"> </w:t>
      </w:r>
    </w:p>
    <w:p w:rsidR="00A16918" w:rsidRPr="003B58D0" w:rsidRDefault="00A16918" w:rsidP="00A16918">
      <w:pPr>
        <w:spacing w:after="0" w:line="240" w:lineRule="auto"/>
        <w:ind w:firstLine="709"/>
        <w:jc w:val="both"/>
        <w:rPr>
          <w:rFonts w:ascii="Times New Roman" w:hAnsi="Times New Roman" w:cs="Times New Roman"/>
          <w:i/>
          <w:sz w:val="24"/>
          <w:szCs w:val="24"/>
          <w:lang w:val="en-US"/>
        </w:rPr>
      </w:pPr>
      <w:r w:rsidRPr="003B58D0">
        <w:rPr>
          <w:rFonts w:ascii="Times New Roman" w:hAnsi="Times New Roman" w:cs="Times New Roman"/>
          <w:b/>
          <w:i/>
          <w:sz w:val="24"/>
          <w:szCs w:val="24"/>
          <w:lang w:val="en-US"/>
        </w:rPr>
        <w:t>Key words:</w:t>
      </w:r>
      <w:r w:rsidRPr="003B58D0">
        <w:rPr>
          <w:rFonts w:ascii="Times New Roman" w:hAnsi="Times New Roman" w:cs="Times New Roman"/>
          <w:i/>
          <w:sz w:val="24"/>
          <w:szCs w:val="24"/>
          <w:lang w:val="en-US"/>
        </w:rPr>
        <w:t xml:space="preserve"> </w:t>
      </w:r>
      <w:r w:rsidR="005E23EC" w:rsidRPr="003B58D0">
        <w:rPr>
          <w:rFonts w:ascii="Times New Roman" w:hAnsi="Times New Roman" w:cs="Times New Roman"/>
          <w:i/>
          <w:sz w:val="24"/>
          <w:szCs w:val="24"/>
          <w:lang w:val="en-US"/>
        </w:rPr>
        <w:t>economics, innovative education, thinking, management, stimulation, development, efficiency</w:t>
      </w:r>
      <w:r w:rsidRPr="003B58D0">
        <w:rPr>
          <w:rFonts w:ascii="Times New Roman" w:hAnsi="Times New Roman" w:cs="Times New Roman"/>
          <w:i/>
          <w:sz w:val="24"/>
          <w:szCs w:val="24"/>
          <w:lang w:val="en-US"/>
        </w:rPr>
        <w:t>.</w:t>
      </w:r>
    </w:p>
    <w:p w:rsidR="00A16918" w:rsidRPr="003B58D0" w:rsidRDefault="00A16918" w:rsidP="00A16918">
      <w:pPr>
        <w:suppressAutoHyphens/>
        <w:spacing w:after="0" w:line="240" w:lineRule="auto"/>
        <w:jc w:val="center"/>
        <w:rPr>
          <w:rFonts w:ascii="Times New Roman" w:eastAsia="Calibri" w:hAnsi="Times New Roman" w:cs="Times New Roman"/>
          <w:b/>
          <w:sz w:val="24"/>
          <w:szCs w:val="24"/>
          <w:lang w:val="en-US"/>
        </w:rPr>
      </w:pPr>
    </w:p>
    <w:p w:rsidR="00A16918" w:rsidRPr="003B58D0" w:rsidRDefault="00A16918" w:rsidP="00A16918">
      <w:pPr>
        <w:suppressAutoHyphens/>
        <w:spacing w:after="0" w:line="240" w:lineRule="auto"/>
        <w:jc w:val="center"/>
        <w:rPr>
          <w:rFonts w:ascii="Times New Roman" w:eastAsia="Calibri" w:hAnsi="Times New Roman" w:cs="Times New Roman"/>
          <w:b/>
          <w:sz w:val="24"/>
          <w:szCs w:val="24"/>
          <w:lang w:val="en-US"/>
        </w:rPr>
      </w:pPr>
      <w:r w:rsidRPr="003B58D0">
        <w:rPr>
          <w:rFonts w:ascii="Times New Roman" w:eastAsia="Calibri" w:hAnsi="Times New Roman" w:cs="Times New Roman"/>
          <w:b/>
          <w:sz w:val="24"/>
          <w:szCs w:val="24"/>
          <w:lang w:val="en-US"/>
        </w:rPr>
        <w:t>Information about the author</w:t>
      </w:r>
    </w:p>
    <w:p w:rsidR="00A16918" w:rsidRPr="003B58D0" w:rsidRDefault="00A16918" w:rsidP="00A16918">
      <w:pPr>
        <w:spacing w:after="0" w:line="240" w:lineRule="auto"/>
        <w:ind w:firstLine="567"/>
        <w:jc w:val="both"/>
        <w:rPr>
          <w:rFonts w:ascii="Times New Roman" w:hAnsi="Times New Roman" w:cs="Times New Roman"/>
          <w:sz w:val="24"/>
          <w:szCs w:val="24"/>
          <w:lang w:val="en-US"/>
        </w:rPr>
      </w:pPr>
      <w:proofErr w:type="spellStart"/>
      <w:r w:rsidRPr="003B58D0">
        <w:rPr>
          <w:rFonts w:ascii="Times New Roman" w:eastAsia="Calibri" w:hAnsi="Times New Roman" w:cs="Times New Roman"/>
          <w:sz w:val="24"/>
          <w:szCs w:val="24"/>
          <w:lang w:val="en-US"/>
        </w:rPr>
        <w:t>Zakharyan</w:t>
      </w:r>
      <w:proofErr w:type="spellEnd"/>
      <w:r w:rsidRPr="003B58D0">
        <w:rPr>
          <w:rFonts w:ascii="Times New Roman" w:eastAsia="Calibri" w:hAnsi="Times New Roman" w:cs="Times New Roman"/>
          <w:sz w:val="24"/>
          <w:szCs w:val="24"/>
          <w:lang w:val="en-US"/>
        </w:rPr>
        <w:t xml:space="preserve"> </w:t>
      </w:r>
      <w:proofErr w:type="spellStart"/>
      <w:r w:rsidRPr="003B58D0">
        <w:rPr>
          <w:rFonts w:ascii="Times New Roman" w:eastAsia="Calibri" w:hAnsi="Times New Roman" w:cs="Times New Roman"/>
          <w:sz w:val="24"/>
          <w:szCs w:val="24"/>
          <w:lang w:val="en-US"/>
        </w:rPr>
        <w:t>Armine</w:t>
      </w:r>
      <w:proofErr w:type="spellEnd"/>
      <w:r w:rsidRPr="003B58D0">
        <w:rPr>
          <w:rFonts w:ascii="Times New Roman" w:eastAsia="Calibri" w:hAnsi="Times New Roman" w:cs="Times New Roman"/>
          <w:sz w:val="24"/>
          <w:szCs w:val="24"/>
          <w:lang w:val="en-US"/>
        </w:rPr>
        <w:t xml:space="preserve"> </w:t>
      </w:r>
      <w:proofErr w:type="spellStart"/>
      <w:r w:rsidRPr="003B58D0">
        <w:rPr>
          <w:rFonts w:ascii="Times New Roman" w:eastAsia="Calibri" w:hAnsi="Times New Roman" w:cs="Times New Roman"/>
          <w:sz w:val="24"/>
          <w:szCs w:val="24"/>
          <w:lang w:val="en-US"/>
        </w:rPr>
        <w:t>Grigorevna</w:t>
      </w:r>
      <w:proofErr w:type="spellEnd"/>
      <w:r w:rsidRPr="003B58D0">
        <w:rPr>
          <w:rFonts w:ascii="Times New Roman" w:eastAsia="Calibri" w:hAnsi="Times New Roman" w:cs="Times New Roman"/>
          <w:sz w:val="24"/>
          <w:szCs w:val="24"/>
          <w:lang w:val="en-US"/>
        </w:rPr>
        <w:t xml:space="preserve"> (Armenia, Yerevan) - PhD in Economics, </w:t>
      </w:r>
      <w:r w:rsidRPr="003B58D0">
        <w:rPr>
          <w:rFonts w:ascii="Times New Roman" w:hAnsi="Times New Roman" w:cs="Times New Roman"/>
          <w:sz w:val="24"/>
          <w:szCs w:val="24"/>
          <w:lang w:val="en-US"/>
        </w:rPr>
        <w:t>National Academy of Sciences of the Republic of Armenia, International Scientific-Educational Center, Department of Economics and Management, Lecturer</w:t>
      </w:r>
      <w:r w:rsidRPr="003B58D0">
        <w:rPr>
          <w:rFonts w:ascii="Times New Roman" w:eastAsia="Calibri" w:hAnsi="Times New Roman" w:cs="Times New Roman"/>
          <w:sz w:val="24"/>
          <w:szCs w:val="24"/>
          <w:lang w:val="en-US"/>
        </w:rPr>
        <w:t xml:space="preserve"> (Index: 0019, Republic of Armenia, Yerevan, M. </w:t>
      </w:r>
      <w:proofErr w:type="spellStart"/>
      <w:r w:rsidRPr="003B58D0">
        <w:rPr>
          <w:rFonts w:ascii="Times New Roman" w:eastAsia="Calibri" w:hAnsi="Times New Roman" w:cs="Times New Roman"/>
          <w:sz w:val="24"/>
          <w:szCs w:val="24"/>
          <w:lang w:val="en-US"/>
        </w:rPr>
        <w:t>Baghramyan</w:t>
      </w:r>
      <w:proofErr w:type="spellEnd"/>
      <w:r w:rsidRPr="003B58D0">
        <w:rPr>
          <w:rFonts w:ascii="Times New Roman" w:eastAsia="Calibri" w:hAnsi="Times New Roman" w:cs="Times New Roman"/>
          <w:sz w:val="24"/>
          <w:szCs w:val="24"/>
          <w:lang w:val="en-US"/>
        </w:rPr>
        <w:t xml:space="preserve"> St. 24d, e-mail: </w:t>
      </w:r>
      <w:r w:rsidRPr="003B58D0">
        <w:rPr>
          <w:rFonts w:ascii="Times New Roman" w:hAnsi="Times New Roman" w:cs="Times New Roman"/>
          <w:sz w:val="24"/>
          <w:szCs w:val="24"/>
          <w:shd w:val="clear" w:color="auto" w:fill="FFFFFF"/>
          <w:lang w:val="en-US"/>
        </w:rPr>
        <w:t>azakharian@inbox.ru</w:t>
      </w:r>
      <w:r w:rsidRPr="003B58D0">
        <w:rPr>
          <w:rFonts w:ascii="Times New Roman" w:eastAsia="Calibri" w:hAnsi="Times New Roman" w:cs="Times New Roman"/>
          <w:sz w:val="24"/>
          <w:szCs w:val="24"/>
          <w:lang w:val="en-US"/>
        </w:rPr>
        <w:t>).</w:t>
      </w:r>
    </w:p>
    <w:p w:rsidR="00A16918" w:rsidRPr="003B58D0" w:rsidRDefault="00A16918" w:rsidP="00A16918">
      <w:pPr>
        <w:suppressAutoHyphens/>
        <w:spacing w:after="0" w:line="240" w:lineRule="auto"/>
        <w:ind w:firstLine="709"/>
        <w:jc w:val="center"/>
        <w:rPr>
          <w:rFonts w:ascii="Times New Roman" w:eastAsia="Times New Roman" w:hAnsi="Times New Roman" w:cs="Times New Roman"/>
          <w:b/>
          <w:sz w:val="24"/>
          <w:szCs w:val="24"/>
          <w:lang w:val="en-US"/>
        </w:rPr>
      </w:pPr>
    </w:p>
    <w:p w:rsidR="00A16918" w:rsidRPr="003B58D0" w:rsidRDefault="00A16918" w:rsidP="00A16918">
      <w:pPr>
        <w:suppressAutoHyphens/>
        <w:spacing w:after="0" w:line="240" w:lineRule="auto"/>
        <w:ind w:firstLine="709"/>
        <w:jc w:val="center"/>
        <w:rPr>
          <w:rFonts w:ascii="Times New Roman" w:eastAsia="Times New Roman" w:hAnsi="Times New Roman" w:cs="Times New Roman"/>
          <w:b/>
          <w:sz w:val="24"/>
          <w:szCs w:val="24"/>
          <w:lang w:val="en-US"/>
        </w:rPr>
      </w:pPr>
      <w:r w:rsidRPr="003B58D0">
        <w:rPr>
          <w:rFonts w:ascii="Times New Roman" w:eastAsia="Times New Roman" w:hAnsi="Times New Roman" w:cs="Times New Roman"/>
          <w:b/>
          <w:sz w:val="24"/>
          <w:szCs w:val="24"/>
          <w:lang w:val="en-US"/>
        </w:rPr>
        <w:t>Bibliography</w:t>
      </w:r>
    </w:p>
    <w:p w:rsidR="00A16918" w:rsidRPr="003B58D0" w:rsidRDefault="00A16918" w:rsidP="00A16918">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 xml:space="preserve">1. </w:t>
      </w:r>
      <w:proofErr w:type="spellStart"/>
      <w:r w:rsidR="009A60B0" w:rsidRPr="003B58D0">
        <w:rPr>
          <w:rFonts w:ascii="Times New Roman" w:hAnsi="Times New Roman" w:cs="Times New Roman"/>
          <w:sz w:val="24"/>
          <w:szCs w:val="24"/>
          <w:lang w:val="en-US"/>
        </w:rPr>
        <w:t>Batovrina</w:t>
      </w:r>
      <w:proofErr w:type="spellEnd"/>
      <w:r w:rsidR="009A60B0" w:rsidRPr="003B58D0">
        <w:rPr>
          <w:rFonts w:ascii="Times New Roman" w:hAnsi="Times New Roman" w:cs="Times New Roman"/>
          <w:sz w:val="24"/>
          <w:szCs w:val="24"/>
          <w:lang w:val="en-US"/>
        </w:rPr>
        <w:t xml:space="preserve"> E.V., Formation of innovative thinking as a significant direction of personnel training, scientific journal "Economics and management in the XXI century: development trends", 2014, N18, pp. 28-32.</w:t>
      </w:r>
    </w:p>
    <w:p w:rsidR="00A16918" w:rsidRPr="003B58D0" w:rsidRDefault="00A16918" w:rsidP="00A16918">
      <w:pPr>
        <w:shd w:val="clear" w:color="auto" w:fill="FFFFFF"/>
        <w:tabs>
          <w:tab w:val="left" w:pos="709"/>
        </w:tabs>
        <w:spacing w:after="0" w:line="240" w:lineRule="auto"/>
        <w:ind w:firstLine="709"/>
        <w:jc w:val="both"/>
        <w:rPr>
          <w:rFonts w:ascii="Times New Roman" w:hAnsi="Times New Roman" w:cs="Times New Roman"/>
          <w:sz w:val="24"/>
          <w:szCs w:val="24"/>
          <w:lang w:val="en-US"/>
        </w:rPr>
      </w:pPr>
      <w:proofErr w:type="gramStart"/>
      <w:r w:rsidRPr="003B58D0">
        <w:rPr>
          <w:rFonts w:ascii="Times New Roman" w:hAnsi="Times New Roman" w:cs="Times New Roman"/>
          <w:sz w:val="24"/>
          <w:szCs w:val="24"/>
          <w:lang w:val="en-US"/>
        </w:rPr>
        <w:t xml:space="preserve">2. </w:t>
      </w:r>
      <w:proofErr w:type="spellStart"/>
      <w:r w:rsidR="001C70A8" w:rsidRPr="003B58D0">
        <w:rPr>
          <w:rFonts w:ascii="Times New Roman" w:hAnsi="Times New Roman" w:cs="Times New Roman"/>
          <w:sz w:val="24"/>
          <w:szCs w:val="24"/>
          <w:lang w:val="en-US"/>
        </w:rPr>
        <w:t>Zakharyan</w:t>
      </w:r>
      <w:proofErr w:type="spellEnd"/>
      <w:r w:rsidR="001C70A8" w:rsidRPr="003B58D0">
        <w:rPr>
          <w:rFonts w:ascii="Times New Roman" w:hAnsi="Times New Roman" w:cs="Times New Roman"/>
          <w:sz w:val="24"/>
          <w:szCs w:val="24"/>
          <w:lang w:val="en-US"/>
        </w:rPr>
        <w:t xml:space="preserve"> A.G. Intellect as a Factor in Innovative Development of the Economy, V Russian Economic Congress "REC-2023", Volume IX.</w:t>
      </w:r>
      <w:proofErr w:type="gramEnd"/>
      <w:r w:rsidR="001C70A8" w:rsidRPr="003B58D0">
        <w:rPr>
          <w:rFonts w:ascii="Times New Roman" w:hAnsi="Times New Roman" w:cs="Times New Roman"/>
          <w:sz w:val="24"/>
          <w:szCs w:val="24"/>
          <w:lang w:val="en-US"/>
        </w:rPr>
        <w:t xml:space="preserve"> Thematic Conference "Science and Innovation" (collection of abstracts of reports) / Authors: A.E. </w:t>
      </w:r>
      <w:proofErr w:type="spellStart"/>
      <w:r w:rsidR="001C70A8" w:rsidRPr="003B58D0">
        <w:rPr>
          <w:rFonts w:ascii="Times New Roman" w:hAnsi="Times New Roman" w:cs="Times New Roman"/>
          <w:sz w:val="24"/>
          <w:szCs w:val="24"/>
          <w:lang w:val="en-US"/>
        </w:rPr>
        <w:t>Varshavsky</w:t>
      </w:r>
      <w:proofErr w:type="spellEnd"/>
      <w:r w:rsidR="001C70A8" w:rsidRPr="003B58D0">
        <w:rPr>
          <w:rFonts w:ascii="Times New Roman" w:hAnsi="Times New Roman" w:cs="Times New Roman"/>
          <w:sz w:val="24"/>
          <w:szCs w:val="24"/>
          <w:lang w:val="en-US"/>
        </w:rPr>
        <w:t xml:space="preserve">, N.I. </w:t>
      </w:r>
      <w:proofErr w:type="spellStart"/>
      <w:r w:rsidR="001C70A8" w:rsidRPr="003B58D0">
        <w:rPr>
          <w:rFonts w:ascii="Times New Roman" w:hAnsi="Times New Roman" w:cs="Times New Roman"/>
          <w:sz w:val="24"/>
          <w:szCs w:val="24"/>
          <w:lang w:val="en-US"/>
        </w:rPr>
        <w:t>Ivanova</w:t>
      </w:r>
      <w:proofErr w:type="spellEnd"/>
      <w:r w:rsidR="001C70A8" w:rsidRPr="003B58D0">
        <w:rPr>
          <w:rFonts w:ascii="Times New Roman" w:hAnsi="Times New Roman" w:cs="Times New Roman"/>
          <w:sz w:val="24"/>
          <w:szCs w:val="24"/>
          <w:lang w:val="en-US"/>
        </w:rPr>
        <w:t xml:space="preserve">, E.B. </w:t>
      </w:r>
      <w:proofErr w:type="spellStart"/>
      <w:r w:rsidR="001C70A8" w:rsidRPr="003B58D0">
        <w:rPr>
          <w:rFonts w:ascii="Times New Roman" w:hAnsi="Times New Roman" w:cs="Times New Roman"/>
          <w:sz w:val="24"/>
          <w:szCs w:val="24"/>
          <w:lang w:val="en-US"/>
        </w:rPr>
        <w:t>Lenchuk</w:t>
      </w:r>
      <w:proofErr w:type="spellEnd"/>
      <w:r w:rsidR="001C70A8" w:rsidRPr="003B58D0">
        <w:rPr>
          <w:rFonts w:ascii="Times New Roman" w:hAnsi="Times New Roman" w:cs="Times New Roman"/>
          <w:sz w:val="24"/>
          <w:szCs w:val="24"/>
          <w:lang w:val="en-US"/>
        </w:rPr>
        <w:t xml:space="preserve">, Organizers: New Economic Association, Institute of Economics of the Russian Academy of Sciences, Ural State University of Economics, Institute of Economics of the Ural Branch of the Russian Academy of Sciences, Ural State Mining University, Ural Institute of Management – ​​branch of RANEPA, Central Economics and Mathematics Institute of the Russian Academy of Sciences and Faculty of Economics of Moscow State University named after M.V. </w:t>
      </w:r>
      <w:proofErr w:type="spellStart"/>
      <w:r w:rsidR="001C70A8" w:rsidRPr="003B58D0">
        <w:rPr>
          <w:rFonts w:ascii="Times New Roman" w:hAnsi="Times New Roman" w:cs="Times New Roman"/>
          <w:sz w:val="24"/>
          <w:szCs w:val="24"/>
          <w:lang w:val="en-US"/>
        </w:rPr>
        <w:t>Lomonosov</w:t>
      </w:r>
      <w:proofErr w:type="spellEnd"/>
      <w:r w:rsidR="001C70A8" w:rsidRPr="003B58D0">
        <w:rPr>
          <w:rFonts w:ascii="Times New Roman" w:hAnsi="Times New Roman" w:cs="Times New Roman"/>
          <w:sz w:val="24"/>
          <w:szCs w:val="24"/>
          <w:lang w:val="en-US"/>
        </w:rPr>
        <w:t xml:space="preserve"> – Moscow, 2023, pp. 62-67, http://www.econorus.org/pdf/Volume9_REC-2023.pdf</w:t>
      </w:r>
    </w:p>
    <w:p w:rsidR="00A16918" w:rsidRPr="003B58D0" w:rsidRDefault="00A16918" w:rsidP="00A16918">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 xml:space="preserve">3. </w:t>
      </w:r>
      <w:proofErr w:type="spellStart"/>
      <w:r w:rsidRPr="003B58D0">
        <w:rPr>
          <w:rFonts w:ascii="Times New Roman" w:hAnsi="Times New Roman" w:cs="Times New Roman"/>
          <w:sz w:val="24"/>
          <w:szCs w:val="24"/>
          <w:lang w:val="en-US"/>
        </w:rPr>
        <w:t>Zakharyan</w:t>
      </w:r>
      <w:proofErr w:type="spellEnd"/>
      <w:r w:rsidRPr="003B58D0">
        <w:rPr>
          <w:rFonts w:ascii="Times New Roman" w:hAnsi="Times New Roman" w:cs="Times New Roman"/>
          <w:sz w:val="24"/>
          <w:szCs w:val="24"/>
          <w:lang w:val="en-US"/>
        </w:rPr>
        <w:t xml:space="preserve"> A.G. Innovative Development of the Individual as a Factor in Improving Well-Being, Human-Centered Management: The Future of the Digital Society: Collection of Articles Following the Results of the National Scientific and Practical Conference with International Participation. St. Petersburg, May 18-19, 2023. </w:t>
      </w:r>
      <w:proofErr w:type="gramStart"/>
      <w:r w:rsidRPr="003B58D0">
        <w:rPr>
          <w:rFonts w:ascii="Times New Roman" w:hAnsi="Times New Roman" w:cs="Times New Roman"/>
          <w:sz w:val="24"/>
          <w:szCs w:val="24"/>
          <w:lang w:val="en-US"/>
        </w:rPr>
        <w:t>In two parts.</w:t>
      </w:r>
      <w:proofErr w:type="gramEnd"/>
      <w:r w:rsidRPr="003B58D0">
        <w:rPr>
          <w:rFonts w:ascii="Times New Roman" w:hAnsi="Times New Roman" w:cs="Times New Roman"/>
          <w:sz w:val="24"/>
          <w:szCs w:val="24"/>
          <w:lang w:val="en-US"/>
        </w:rPr>
        <w:t xml:space="preserve"> </w:t>
      </w:r>
      <w:proofErr w:type="gramStart"/>
      <w:r w:rsidRPr="003B58D0">
        <w:rPr>
          <w:rFonts w:ascii="Times New Roman" w:hAnsi="Times New Roman" w:cs="Times New Roman"/>
          <w:sz w:val="24"/>
          <w:szCs w:val="24"/>
          <w:lang w:val="en-US"/>
        </w:rPr>
        <w:t xml:space="preserve">Part 1 / edited by Dr. of Economics, Professor I.A. </w:t>
      </w:r>
      <w:proofErr w:type="spellStart"/>
      <w:r w:rsidRPr="003B58D0">
        <w:rPr>
          <w:rFonts w:ascii="Times New Roman" w:hAnsi="Times New Roman" w:cs="Times New Roman"/>
          <w:sz w:val="24"/>
          <w:szCs w:val="24"/>
          <w:lang w:val="en-US"/>
        </w:rPr>
        <w:t>Maksimtsev</w:t>
      </w:r>
      <w:proofErr w:type="spellEnd"/>
      <w:r w:rsidRPr="003B58D0">
        <w:rPr>
          <w:rFonts w:ascii="Times New Roman" w:hAnsi="Times New Roman" w:cs="Times New Roman"/>
          <w:sz w:val="24"/>
          <w:szCs w:val="24"/>
          <w:lang w:val="en-US"/>
        </w:rPr>
        <w:t>, Dr. of Economics, Professor V.K. Potemkin.</w:t>
      </w:r>
      <w:proofErr w:type="gramEnd"/>
      <w:r w:rsidRPr="003B58D0">
        <w:rPr>
          <w:rFonts w:ascii="Times New Roman" w:hAnsi="Times New Roman" w:cs="Times New Roman"/>
          <w:sz w:val="24"/>
          <w:szCs w:val="24"/>
          <w:lang w:val="en-US"/>
        </w:rPr>
        <w:t xml:space="preserve"> - St. Petersburg: </w:t>
      </w:r>
      <w:proofErr w:type="spellStart"/>
      <w:r w:rsidRPr="003B58D0">
        <w:rPr>
          <w:rFonts w:ascii="Times New Roman" w:hAnsi="Times New Roman" w:cs="Times New Roman"/>
          <w:sz w:val="24"/>
          <w:szCs w:val="24"/>
          <w:lang w:val="en-US"/>
        </w:rPr>
        <w:t>SPbGEU</w:t>
      </w:r>
      <w:proofErr w:type="spellEnd"/>
      <w:r w:rsidRPr="003B58D0">
        <w:rPr>
          <w:rFonts w:ascii="Times New Roman" w:hAnsi="Times New Roman" w:cs="Times New Roman"/>
          <w:sz w:val="24"/>
          <w:szCs w:val="24"/>
          <w:lang w:val="en-US"/>
        </w:rPr>
        <w:t xml:space="preserve"> Publi</w:t>
      </w:r>
      <w:r w:rsidR="001645CC" w:rsidRPr="003B58D0">
        <w:rPr>
          <w:rFonts w:ascii="Times New Roman" w:hAnsi="Times New Roman" w:cs="Times New Roman"/>
          <w:sz w:val="24"/>
          <w:szCs w:val="24"/>
          <w:lang w:val="en-US"/>
        </w:rPr>
        <w:t>shing House, 2023, pp. 272-277.</w:t>
      </w:r>
    </w:p>
    <w:p w:rsidR="00A340D4" w:rsidRPr="003B58D0" w:rsidRDefault="00A16918" w:rsidP="00A340D4">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 xml:space="preserve">4. </w:t>
      </w:r>
      <w:proofErr w:type="spellStart"/>
      <w:r w:rsidR="001645CC" w:rsidRPr="003B58D0">
        <w:rPr>
          <w:rFonts w:ascii="Times New Roman" w:hAnsi="Times New Roman" w:cs="Times New Roman"/>
          <w:sz w:val="24"/>
          <w:szCs w:val="24"/>
          <w:lang w:val="en-US"/>
        </w:rPr>
        <w:t>Zakharyan</w:t>
      </w:r>
      <w:proofErr w:type="spellEnd"/>
      <w:r w:rsidR="001645CC" w:rsidRPr="003B58D0">
        <w:rPr>
          <w:rFonts w:ascii="Times New Roman" w:hAnsi="Times New Roman" w:cs="Times New Roman"/>
          <w:sz w:val="24"/>
          <w:szCs w:val="24"/>
          <w:lang w:val="en-US"/>
        </w:rPr>
        <w:t xml:space="preserve"> A.G. Problems of integration development of innovative educational systems within the framework of the EAEU, Management of innovation and investment processes and changes in modern conditions: a collection of scientific papers following the results of the VI international scientific and practical conference. Saint Petersburg, October 26-27, 2023. </w:t>
      </w:r>
      <w:proofErr w:type="gramStart"/>
      <w:r w:rsidR="001645CC" w:rsidRPr="003B58D0">
        <w:rPr>
          <w:rFonts w:ascii="Times New Roman" w:hAnsi="Times New Roman" w:cs="Times New Roman"/>
          <w:sz w:val="24"/>
          <w:szCs w:val="24"/>
          <w:lang w:val="en-US"/>
        </w:rPr>
        <w:t>In two parts.</w:t>
      </w:r>
      <w:proofErr w:type="gramEnd"/>
      <w:r w:rsidR="001645CC" w:rsidRPr="003B58D0">
        <w:rPr>
          <w:rFonts w:ascii="Times New Roman" w:hAnsi="Times New Roman" w:cs="Times New Roman"/>
          <w:sz w:val="24"/>
          <w:szCs w:val="24"/>
          <w:lang w:val="en-US"/>
        </w:rPr>
        <w:t xml:space="preserve"> </w:t>
      </w:r>
      <w:proofErr w:type="gramStart"/>
      <w:r w:rsidR="001645CC" w:rsidRPr="003B58D0">
        <w:rPr>
          <w:rFonts w:ascii="Times New Roman" w:hAnsi="Times New Roman" w:cs="Times New Roman"/>
          <w:sz w:val="24"/>
          <w:szCs w:val="24"/>
          <w:lang w:val="en-US"/>
        </w:rPr>
        <w:t xml:space="preserve">Part 2 / edited by Dr. of Economics, Professor G.L. </w:t>
      </w:r>
      <w:proofErr w:type="spellStart"/>
      <w:r w:rsidR="001645CC" w:rsidRPr="003B58D0">
        <w:rPr>
          <w:rFonts w:ascii="Times New Roman" w:hAnsi="Times New Roman" w:cs="Times New Roman"/>
          <w:sz w:val="24"/>
          <w:szCs w:val="24"/>
          <w:lang w:val="en-US"/>
        </w:rPr>
        <w:t>Bagiev</w:t>
      </w:r>
      <w:proofErr w:type="spellEnd"/>
      <w:r w:rsidR="001645CC" w:rsidRPr="003B58D0">
        <w:rPr>
          <w:rFonts w:ascii="Times New Roman" w:hAnsi="Times New Roman" w:cs="Times New Roman"/>
          <w:sz w:val="24"/>
          <w:szCs w:val="24"/>
          <w:lang w:val="en-US"/>
        </w:rPr>
        <w:t xml:space="preserve">, Dr. of Economics, Professor A.G. </w:t>
      </w:r>
      <w:proofErr w:type="spellStart"/>
      <w:r w:rsidR="001645CC" w:rsidRPr="003B58D0">
        <w:rPr>
          <w:rFonts w:ascii="Times New Roman" w:hAnsi="Times New Roman" w:cs="Times New Roman"/>
          <w:sz w:val="24"/>
          <w:szCs w:val="24"/>
          <w:lang w:val="en-US"/>
        </w:rPr>
        <w:t>Bezdudnaya</w:t>
      </w:r>
      <w:proofErr w:type="spellEnd"/>
      <w:r w:rsidR="001645CC" w:rsidRPr="003B58D0">
        <w:rPr>
          <w:rFonts w:ascii="Times New Roman" w:hAnsi="Times New Roman" w:cs="Times New Roman"/>
          <w:sz w:val="24"/>
          <w:szCs w:val="24"/>
          <w:lang w:val="en-US"/>
        </w:rPr>
        <w:t>.</w:t>
      </w:r>
      <w:proofErr w:type="gramEnd"/>
      <w:r w:rsidR="001645CC" w:rsidRPr="003B58D0">
        <w:rPr>
          <w:rFonts w:ascii="Times New Roman" w:hAnsi="Times New Roman" w:cs="Times New Roman"/>
          <w:sz w:val="24"/>
          <w:szCs w:val="24"/>
          <w:lang w:val="en-US"/>
        </w:rPr>
        <w:t xml:space="preserve"> - </w:t>
      </w:r>
      <w:proofErr w:type="spellStart"/>
      <w:r w:rsidR="001645CC" w:rsidRPr="003B58D0">
        <w:rPr>
          <w:rFonts w:ascii="Times New Roman" w:hAnsi="Times New Roman" w:cs="Times New Roman"/>
          <w:sz w:val="24"/>
          <w:szCs w:val="24"/>
          <w:lang w:val="en-US"/>
        </w:rPr>
        <w:t>SPb</w:t>
      </w:r>
      <w:proofErr w:type="spellEnd"/>
      <w:r w:rsidR="001645CC" w:rsidRPr="003B58D0">
        <w:rPr>
          <w:rFonts w:ascii="Times New Roman" w:hAnsi="Times New Roman" w:cs="Times New Roman"/>
          <w:sz w:val="24"/>
          <w:szCs w:val="24"/>
          <w:lang w:val="en-US"/>
        </w:rPr>
        <w:t xml:space="preserve">.: Publishing house of </w:t>
      </w:r>
      <w:proofErr w:type="spellStart"/>
      <w:r w:rsidR="001645CC" w:rsidRPr="003B58D0">
        <w:rPr>
          <w:rFonts w:ascii="Times New Roman" w:hAnsi="Times New Roman" w:cs="Times New Roman"/>
          <w:sz w:val="24"/>
          <w:szCs w:val="24"/>
          <w:lang w:val="en-US"/>
        </w:rPr>
        <w:t>SPbGEU</w:t>
      </w:r>
      <w:proofErr w:type="spellEnd"/>
      <w:r w:rsidR="001645CC" w:rsidRPr="003B58D0">
        <w:rPr>
          <w:rFonts w:ascii="Times New Roman" w:hAnsi="Times New Roman" w:cs="Times New Roman"/>
          <w:sz w:val="24"/>
          <w:szCs w:val="24"/>
          <w:lang w:val="en-US"/>
        </w:rPr>
        <w:t>, 2023, 48-54.</w:t>
      </w:r>
    </w:p>
    <w:p w:rsidR="00A340D4" w:rsidRPr="003B58D0" w:rsidRDefault="00A340D4" w:rsidP="00A340D4">
      <w:pPr>
        <w:shd w:val="clear" w:color="auto" w:fill="FFFFFF"/>
        <w:tabs>
          <w:tab w:val="left" w:pos="709"/>
        </w:tabs>
        <w:spacing w:after="0" w:line="240" w:lineRule="auto"/>
        <w:ind w:firstLine="709"/>
        <w:jc w:val="both"/>
        <w:rPr>
          <w:rFonts w:ascii="Times New Roman" w:hAnsi="Times New Roman" w:cs="Times New Roman"/>
          <w:sz w:val="24"/>
          <w:szCs w:val="24"/>
          <w:lang w:val="en-US"/>
        </w:rPr>
      </w:pPr>
      <w:proofErr w:type="gramStart"/>
      <w:r w:rsidRPr="003B58D0">
        <w:rPr>
          <w:rFonts w:ascii="Times New Roman" w:hAnsi="Times New Roman" w:cs="Times New Roman"/>
          <w:sz w:val="24"/>
          <w:szCs w:val="24"/>
          <w:lang w:val="en-US"/>
        </w:rPr>
        <w:t>5.</w:t>
      </w:r>
      <w:r w:rsidR="001645CC" w:rsidRPr="003B58D0">
        <w:rPr>
          <w:rFonts w:ascii="Times New Roman" w:hAnsi="Times New Roman" w:cs="Times New Roman"/>
          <w:sz w:val="24"/>
          <w:szCs w:val="24"/>
          <w:lang w:val="en-US"/>
        </w:rPr>
        <w:t xml:space="preserve"> </w:t>
      </w:r>
      <w:proofErr w:type="spellStart"/>
      <w:r w:rsidR="001645CC" w:rsidRPr="003B58D0">
        <w:rPr>
          <w:rFonts w:ascii="Times New Roman" w:hAnsi="Times New Roman" w:cs="Times New Roman"/>
          <w:sz w:val="24"/>
          <w:szCs w:val="24"/>
          <w:lang w:val="en-US"/>
        </w:rPr>
        <w:t>Karpenko</w:t>
      </w:r>
      <w:proofErr w:type="spellEnd"/>
      <w:r w:rsidR="001645CC" w:rsidRPr="003B58D0">
        <w:rPr>
          <w:rFonts w:ascii="Times New Roman" w:hAnsi="Times New Roman" w:cs="Times New Roman"/>
          <w:sz w:val="24"/>
          <w:szCs w:val="24"/>
          <w:lang w:val="en-US"/>
        </w:rPr>
        <w:t xml:space="preserve"> O.A., </w:t>
      </w:r>
      <w:proofErr w:type="spellStart"/>
      <w:r w:rsidR="001645CC" w:rsidRPr="003B58D0">
        <w:rPr>
          <w:rFonts w:ascii="Times New Roman" w:hAnsi="Times New Roman" w:cs="Times New Roman"/>
          <w:sz w:val="24"/>
          <w:szCs w:val="24"/>
          <w:lang w:val="en-US"/>
        </w:rPr>
        <w:t>Levchenko</w:t>
      </w:r>
      <w:proofErr w:type="spellEnd"/>
      <w:r w:rsidR="001645CC" w:rsidRPr="003B58D0">
        <w:rPr>
          <w:rFonts w:ascii="Times New Roman" w:hAnsi="Times New Roman" w:cs="Times New Roman"/>
          <w:sz w:val="24"/>
          <w:szCs w:val="24"/>
          <w:lang w:val="en-US"/>
        </w:rPr>
        <w:t xml:space="preserve"> L.V. Development of modern innovative human thinking, scientific journal "Theory and Practice of Modern Science", N1 (55), 2020, pp. 202-209.</w:t>
      </w:r>
      <w:proofErr w:type="gramEnd"/>
      <w:r w:rsidRPr="003B58D0">
        <w:rPr>
          <w:rFonts w:ascii="Times New Roman" w:hAnsi="Times New Roman" w:cs="Times New Roman"/>
          <w:sz w:val="24"/>
          <w:szCs w:val="24"/>
          <w:lang w:val="en-US"/>
        </w:rPr>
        <w:t xml:space="preserve"> </w:t>
      </w:r>
    </w:p>
    <w:p w:rsidR="00A340D4" w:rsidRPr="003B58D0" w:rsidRDefault="00A340D4" w:rsidP="00A340D4">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lastRenderedPageBreak/>
        <w:t>6.</w:t>
      </w:r>
      <w:r w:rsidR="001645CC" w:rsidRPr="003B58D0">
        <w:rPr>
          <w:rFonts w:ascii="Times New Roman" w:hAnsi="Times New Roman" w:cs="Times New Roman"/>
          <w:sz w:val="24"/>
          <w:szCs w:val="24"/>
          <w:lang w:val="en-US"/>
        </w:rPr>
        <w:t xml:space="preserve"> </w:t>
      </w:r>
      <w:proofErr w:type="spellStart"/>
      <w:r w:rsidR="001645CC" w:rsidRPr="003B58D0">
        <w:rPr>
          <w:rFonts w:ascii="Times New Roman" w:hAnsi="Times New Roman" w:cs="Times New Roman"/>
          <w:sz w:val="24"/>
          <w:szCs w:val="24"/>
          <w:lang w:val="en-US"/>
        </w:rPr>
        <w:t>Skvortsova</w:t>
      </w:r>
      <w:proofErr w:type="spellEnd"/>
      <w:r w:rsidR="001645CC" w:rsidRPr="003B58D0">
        <w:rPr>
          <w:rFonts w:ascii="Times New Roman" w:hAnsi="Times New Roman" w:cs="Times New Roman"/>
          <w:sz w:val="24"/>
          <w:szCs w:val="24"/>
          <w:lang w:val="en-US"/>
        </w:rPr>
        <w:t xml:space="preserve"> I.V., </w:t>
      </w:r>
      <w:proofErr w:type="spellStart"/>
      <w:r w:rsidR="001645CC" w:rsidRPr="003B58D0">
        <w:rPr>
          <w:rFonts w:ascii="Times New Roman" w:hAnsi="Times New Roman" w:cs="Times New Roman"/>
          <w:sz w:val="24"/>
          <w:szCs w:val="24"/>
          <w:lang w:val="en-US"/>
        </w:rPr>
        <w:t>Nurulin</w:t>
      </w:r>
      <w:proofErr w:type="spellEnd"/>
      <w:r w:rsidR="001645CC" w:rsidRPr="003B58D0">
        <w:rPr>
          <w:rFonts w:ascii="Times New Roman" w:hAnsi="Times New Roman" w:cs="Times New Roman"/>
          <w:sz w:val="24"/>
          <w:szCs w:val="24"/>
          <w:lang w:val="en-US"/>
        </w:rPr>
        <w:t xml:space="preserve"> </w:t>
      </w:r>
      <w:proofErr w:type="spellStart"/>
      <w:r w:rsidR="001645CC" w:rsidRPr="003B58D0">
        <w:rPr>
          <w:rFonts w:ascii="Times New Roman" w:hAnsi="Times New Roman" w:cs="Times New Roman"/>
          <w:sz w:val="24"/>
          <w:szCs w:val="24"/>
          <w:lang w:val="en-US"/>
        </w:rPr>
        <w:t>Yu.R</w:t>
      </w:r>
      <w:proofErr w:type="spellEnd"/>
      <w:r w:rsidR="001645CC" w:rsidRPr="003B58D0">
        <w:rPr>
          <w:rFonts w:ascii="Times New Roman" w:hAnsi="Times New Roman" w:cs="Times New Roman"/>
          <w:sz w:val="24"/>
          <w:szCs w:val="24"/>
          <w:lang w:val="en-US"/>
        </w:rPr>
        <w:t xml:space="preserve">., </w:t>
      </w:r>
      <w:proofErr w:type="spellStart"/>
      <w:r w:rsidR="001645CC" w:rsidRPr="003B58D0">
        <w:rPr>
          <w:rFonts w:ascii="Times New Roman" w:hAnsi="Times New Roman" w:cs="Times New Roman"/>
          <w:sz w:val="24"/>
          <w:szCs w:val="24"/>
          <w:lang w:val="en-US"/>
        </w:rPr>
        <w:t>Kalchenko</w:t>
      </w:r>
      <w:proofErr w:type="spellEnd"/>
      <w:r w:rsidR="001645CC" w:rsidRPr="003B58D0">
        <w:rPr>
          <w:rFonts w:ascii="Times New Roman" w:hAnsi="Times New Roman" w:cs="Times New Roman"/>
          <w:sz w:val="24"/>
          <w:szCs w:val="24"/>
          <w:lang w:val="en-US"/>
        </w:rPr>
        <w:t xml:space="preserve"> O.A. </w:t>
      </w:r>
      <w:proofErr w:type="gramStart"/>
      <w:r w:rsidR="001645CC" w:rsidRPr="003B58D0">
        <w:rPr>
          <w:rFonts w:ascii="Times New Roman" w:hAnsi="Times New Roman" w:cs="Times New Roman"/>
          <w:sz w:val="24"/>
          <w:szCs w:val="24"/>
          <w:lang w:val="en-US"/>
        </w:rPr>
        <w:t>On the problem of forming innovative thinking among university students.</w:t>
      </w:r>
      <w:proofErr w:type="gramEnd"/>
      <w:r w:rsidR="001645CC" w:rsidRPr="003B58D0">
        <w:rPr>
          <w:rFonts w:ascii="Times New Roman" w:hAnsi="Times New Roman" w:cs="Times New Roman"/>
          <w:sz w:val="24"/>
          <w:szCs w:val="24"/>
          <w:lang w:val="en-US"/>
        </w:rPr>
        <w:t xml:space="preserve"> </w:t>
      </w:r>
      <w:proofErr w:type="gramStart"/>
      <w:r w:rsidR="001645CC" w:rsidRPr="003B58D0">
        <w:rPr>
          <w:rFonts w:ascii="Times New Roman" w:hAnsi="Times New Roman" w:cs="Times New Roman"/>
          <w:sz w:val="24"/>
          <w:szCs w:val="24"/>
          <w:lang w:val="en-US"/>
        </w:rPr>
        <w:t>News of higher educational institutions.</w:t>
      </w:r>
      <w:proofErr w:type="gramEnd"/>
      <w:r w:rsidR="001645CC" w:rsidRPr="003B58D0">
        <w:rPr>
          <w:rFonts w:ascii="Times New Roman" w:hAnsi="Times New Roman" w:cs="Times New Roman"/>
          <w:sz w:val="24"/>
          <w:szCs w:val="24"/>
          <w:lang w:val="en-US"/>
        </w:rPr>
        <w:t xml:space="preserve"> </w:t>
      </w:r>
      <w:proofErr w:type="gramStart"/>
      <w:r w:rsidR="001645CC" w:rsidRPr="003B58D0">
        <w:rPr>
          <w:rFonts w:ascii="Times New Roman" w:hAnsi="Times New Roman" w:cs="Times New Roman"/>
          <w:sz w:val="24"/>
          <w:szCs w:val="24"/>
          <w:lang w:val="en-US"/>
        </w:rPr>
        <w:t>Series "Economics, Finance and Production Management" [</w:t>
      </w:r>
      <w:proofErr w:type="spellStart"/>
      <w:r w:rsidR="001645CC" w:rsidRPr="003B58D0">
        <w:rPr>
          <w:rFonts w:ascii="Times New Roman" w:hAnsi="Times New Roman" w:cs="Times New Roman"/>
          <w:sz w:val="24"/>
          <w:szCs w:val="24"/>
          <w:lang w:val="en-US"/>
        </w:rPr>
        <w:t>Ivecofin</w:t>
      </w:r>
      <w:proofErr w:type="spellEnd"/>
      <w:r w:rsidR="001645CC" w:rsidRPr="003B58D0">
        <w:rPr>
          <w:rFonts w:ascii="Times New Roman" w:hAnsi="Times New Roman" w:cs="Times New Roman"/>
          <w:sz w:val="24"/>
          <w:szCs w:val="24"/>
          <w:lang w:val="en-US"/>
        </w:rPr>
        <w:t>].</w:t>
      </w:r>
      <w:proofErr w:type="gramEnd"/>
      <w:r w:rsidR="001645CC" w:rsidRPr="003B58D0">
        <w:rPr>
          <w:rFonts w:ascii="Times New Roman" w:hAnsi="Times New Roman" w:cs="Times New Roman"/>
          <w:sz w:val="24"/>
          <w:szCs w:val="24"/>
          <w:lang w:val="en-US"/>
        </w:rPr>
        <w:t xml:space="preserve"> 2021. N 03(49). P.96-104. DOI: 10.6060/ivecofin.2021493.555</w:t>
      </w:r>
    </w:p>
    <w:p w:rsidR="00A340D4" w:rsidRPr="003B58D0" w:rsidRDefault="00A340D4" w:rsidP="00A340D4">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7.</w:t>
      </w:r>
      <w:r w:rsidR="001645CC" w:rsidRPr="003B58D0">
        <w:rPr>
          <w:rFonts w:ascii="Times New Roman" w:hAnsi="Times New Roman" w:cs="Times New Roman"/>
          <w:sz w:val="24"/>
          <w:szCs w:val="24"/>
          <w:lang w:val="en-US"/>
        </w:rPr>
        <w:t xml:space="preserve"> </w:t>
      </w:r>
      <w:proofErr w:type="spellStart"/>
      <w:r w:rsidR="001645CC" w:rsidRPr="003B58D0">
        <w:rPr>
          <w:rFonts w:ascii="Times New Roman" w:hAnsi="Times New Roman" w:cs="Times New Roman"/>
          <w:sz w:val="24"/>
          <w:szCs w:val="24"/>
          <w:lang w:val="en-US"/>
        </w:rPr>
        <w:t>Sokerina</w:t>
      </w:r>
      <w:proofErr w:type="spellEnd"/>
      <w:r w:rsidR="001645CC" w:rsidRPr="003B58D0">
        <w:rPr>
          <w:rFonts w:ascii="Times New Roman" w:hAnsi="Times New Roman" w:cs="Times New Roman"/>
          <w:sz w:val="24"/>
          <w:szCs w:val="24"/>
          <w:lang w:val="en-US"/>
        </w:rPr>
        <w:t xml:space="preserve"> S.V. Innovative Thinking: A Conceptual Approach // Human Progress. 2021. Vol. 7, Issue. 2. P. 3-10. URL: http://progress-human.com/images/2021/Tom7_2/Sokerina.pdf, free. DOI 10.34709/IM.172.14</w:t>
      </w:r>
    </w:p>
    <w:p w:rsidR="009A7714" w:rsidRPr="003B58D0" w:rsidRDefault="00A340D4" w:rsidP="003A2BB9">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B58D0">
        <w:rPr>
          <w:rFonts w:ascii="Times New Roman" w:hAnsi="Times New Roman" w:cs="Times New Roman"/>
          <w:sz w:val="24"/>
          <w:szCs w:val="24"/>
          <w:lang w:val="en-US"/>
        </w:rPr>
        <w:t>8</w:t>
      </w:r>
      <w:r w:rsidR="00A16918" w:rsidRPr="003B58D0">
        <w:rPr>
          <w:rFonts w:ascii="Times New Roman" w:hAnsi="Times New Roman" w:cs="Times New Roman"/>
          <w:sz w:val="24"/>
          <w:szCs w:val="24"/>
          <w:lang w:val="en-US"/>
        </w:rPr>
        <w:t xml:space="preserve">. </w:t>
      </w:r>
      <w:r w:rsidR="001645CC" w:rsidRPr="003B58D0">
        <w:rPr>
          <w:rFonts w:ascii="Times New Roman" w:hAnsi="Times New Roman" w:cs="Times New Roman"/>
          <w:sz w:val="24"/>
          <w:szCs w:val="24"/>
          <w:lang w:val="en-US"/>
        </w:rPr>
        <w:t xml:space="preserve">Hagen, Everett E., How Economic Growth Begins: A Theory of Social Change (1963). </w:t>
      </w:r>
      <w:proofErr w:type="gramStart"/>
      <w:r w:rsidR="001645CC" w:rsidRPr="003B58D0">
        <w:rPr>
          <w:rFonts w:ascii="Times New Roman" w:hAnsi="Times New Roman" w:cs="Times New Roman"/>
          <w:sz w:val="24"/>
          <w:szCs w:val="24"/>
          <w:lang w:val="en-US"/>
        </w:rPr>
        <w:t>Journal of Social Issues.</w:t>
      </w:r>
      <w:proofErr w:type="gramEnd"/>
      <w:r w:rsidR="001645CC" w:rsidRPr="003B58D0">
        <w:rPr>
          <w:rFonts w:ascii="Times New Roman" w:hAnsi="Times New Roman" w:cs="Times New Roman"/>
          <w:sz w:val="24"/>
          <w:szCs w:val="24"/>
          <w:lang w:val="en-US"/>
        </w:rPr>
        <w:t xml:space="preserve"> - Vol. 19. - Issue 1. - P. 20-34 [Electronic resource]. – Access mode: http://papers.ssrn.com/sol3/papers.cfm?abstract_id=1505877</w:t>
      </w:r>
    </w:p>
    <w:p w:rsidR="00015E97" w:rsidRPr="003B58D0" w:rsidRDefault="00015E97" w:rsidP="003A2BB9">
      <w:pPr>
        <w:shd w:val="clear" w:color="auto" w:fill="FFFFFF"/>
        <w:tabs>
          <w:tab w:val="left" w:pos="709"/>
        </w:tabs>
        <w:spacing w:after="0" w:line="240" w:lineRule="auto"/>
        <w:ind w:firstLine="709"/>
        <w:jc w:val="both"/>
        <w:rPr>
          <w:rFonts w:ascii="Times New Roman" w:hAnsi="Times New Roman" w:cs="Times New Roman"/>
          <w:sz w:val="24"/>
          <w:szCs w:val="24"/>
          <w:lang w:val="en-US"/>
        </w:rPr>
      </w:pPr>
    </w:p>
    <w:p w:rsidR="00035019" w:rsidRPr="003B58D0" w:rsidRDefault="00035019" w:rsidP="003A2BB9">
      <w:pPr>
        <w:shd w:val="clear" w:color="auto" w:fill="FFFFFF"/>
        <w:tabs>
          <w:tab w:val="left" w:pos="709"/>
        </w:tabs>
        <w:spacing w:after="0" w:line="240" w:lineRule="auto"/>
        <w:ind w:firstLine="709"/>
        <w:jc w:val="both"/>
        <w:rPr>
          <w:rFonts w:ascii="Times New Roman" w:hAnsi="Times New Roman" w:cs="Times New Roman"/>
          <w:sz w:val="24"/>
          <w:szCs w:val="24"/>
          <w:lang w:val="en-US"/>
        </w:rPr>
      </w:pPr>
    </w:p>
    <w:sectPr w:rsidR="00035019" w:rsidRPr="003B58D0" w:rsidSect="00443BF0">
      <w:footerReference w:type="default" r:id="rId9"/>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EC1" w:rsidRDefault="00465EC1" w:rsidP="00A34DC5">
      <w:pPr>
        <w:spacing w:after="0" w:line="240" w:lineRule="auto"/>
      </w:pPr>
      <w:r>
        <w:separator/>
      </w:r>
    </w:p>
  </w:endnote>
  <w:endnote w:type="continuationSeparator" w:id="0">
    <w:p w:rsidR="00465EC1" w:rsidRDefault="00465EC1"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0819991"/>
      <w:docPartObj>
        <w:docPartGallery w:val="Page Numbers (Bottom of Page)"/>
        <w:docPartUnique/>
      </w:docPartObj>
    </w:sdtPr>
    <w:sdtEndPr/>
    <w:sdtContent>
      <w:p w:rsidR="00746FD7" w:rsidRDefault="00746FD7">
        <w:pPr>
          <w:pStyle w:val="Footer"/>
          <w:jc w:val="center"/>
        </w:pPr>
        <w:r>
          <w:fldChar w:fldCharType="begin"/>
        </w:r>
        <w:r>
          <w:instrText xml:space="preserve"> PAGE   \* MERGEFORMAT </w:instrText>
        </w:r>
        <w:r>
          <w:fldChar w:fldCharType="separate"/>
        </w:r>
        <w:r w:rsidR="00D16697">
          <w:rPr>
            <w:noProof/>
          </w:rPr>
          <w:t>1</w:t>
        </w:r>
        <w:r>
          <w:rPr>
            <w:noProof/>
          </w:rPr>
          <w:fldChar w:fldCharType="end"/>
        </w:r>
      </w:p>
    </w:sdtContent>
  </w:sdt>
  <w:p w:rsidR="00746FD7" w:rsidRDefault="00746F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EC1" w:rsidRDefault="00465EC1" w:rsidP="00A34DC5">
      <w:pPr>
        <w:spacing w:after="0" w:line="240" w:lineRule="auto"/>
      </w:pPr>
      <w:r>
        <w:separator/>
      </w:r>
    </w:p>
  </w:footnote>
  <w:footnote w:type="continuationSeparator" w:id="0">
    <w:p w:rsidR="00465EC1" w:rsidRDefault="00465EC1" w:rsidP="00A34DC5">
      <w:pPr>
        <w:spacing w:after="0" w:line="240" w:lineRule="auto"/>
      </w:pPr>
      <w:r>
        <w:continuationSeparator/>
      </w:r>
    </w:p>
  </w:footnote>
  <w:footnote w:id="1">
    <w:p w:rsidR="00746FD7" w:rsidRPr="00396978" w:rsidRDefault="00746FD7" w:rsidP="003C301B">
      <w:pPr>
        <w:spacing w:after="0" w:line="240" w:lineRule="auto"/>
        <w:jc w:val="both"/>
        <w:rPr>
          <w:rFonts w:ascii="Times New Roman" w:hAnsi="Times New Roman" w:cs="Times New Roman"/>
          <w:sz w:val="20"/>
          <w:szCs w:val="20"/>
        </w:rPr>
      </w:pPr>
      <w:r w:rsidRPr="00396978">
        <w:rPr>
          <w:rStyle w:val="FootnoteReference"/>
          <w:rFonts w:ascii="Times New Roman" w:hAnsi="Times New Roman" w:cs="Times New Roman"/>
          <w:sz w:val="20"/>
          <w:szCs w:val="20"/>
        </w:rPr>
        <w:t>1</w:t>
      </w:r>
      <w:r w:rsidRPr="00396978">
        <w:rPr>
          <w:rFonts w:ascii="Times New Roman" w:hAnsi="Times New Roman" w:cs="Times New Roman"/>
          <w:sz w:val="20"/>
          <w:szCs w:val="20"/>
        </w:rPr>
        <w:t xml:space="preserve"> </w:t>
      </w:r>
      <w:r w:rsidRPr="00D16697">
        <w:rPr>
          <w:rFonts w:ascii="Times New Roman" w:eastAsia="Calibri" w:hAnsi="Times New Roman" w:cs="Times New Roman"/>
          <w:sz w:val="20"/>
          <w:szCs w:val="20"/>
        </w:rPr>
        <w:t xml:space="preserve">Захарян Армине Григорьевна (Армения, Ереван) – кандидат экономических наук, </w:t>
      </w:r>
      <w:r w:rsidRPr="00D16697">
        <w:rPr>
          <w:rFonts w:ascii="Times New Roman" w:hAnsi="Times New Roman" w:cs="Times New Roman"/>
          <w:sz w:val="20"/>
          <w:szCs w:val="20"/>
        </w:rPr>
        <w:t>Национальная академия наук Республики Армения, Международный научно-образовательный центр, преподаватель кафедры Экономики и управления</w:t>
      </w:r>
      <w:r w:rsidRPr="00D16697">
        <w:rPr>
          <w:rFonts w:ascii="Times New Roman" w:eastAsia="Calibri" w:hAnsi="Times New Roman" w:cs="Times New Roman"/>
          <w:sz w:val="20"/>
          <w:szCs w:val="20"/>
        </w:rPr>
        <w:t xml:space="preserve"> (Индекс: 0019, Республика Армения, г.Ереван, ул. Маршала Баграмяна, 24 д, </w:t>
      </w:r>
      <w:r w:rsidRPr="00D16697">
        <w:rPr>
          <w:rFonts w:ascii="Times New Roman" w:eastAsia="Calibri" w:hAnsi="Times New Roman" w:cs="Times New Roman"/>
          <w:sz w:val="20"/>
          <w:szCs w:val="20"/>
          <w:lang w:val="en-US"/>
        </w:rPr>
        <w:t>e</w:t>
      </w:r>
      <w:r w:rsidRPr="00D16697">
        <w:rPr>
          <w:rFonts w:ascii="Times New Roman" w:eastAsia="Calibri" w:hAnsi="Times New Roman" w:cs="Times New Roman"/>
          <w:sz w:val="20"/>
          <w:szCs w:val="20"/>
        </w:rPr>
        <w:t>-</w:t>
      </w:r>
      <w:r w:rsidRPr="00D16697">
        <w:rPr>
          <w:rFonts w:ascii="Times New Roman" w:eastAsia="Calibri" w:hAnsi="Times New Roman" w:cs="Times New Roman"/>
          <w:sz w:val="20"/>
          <w:szCs w:val="20"/>
          <w:lang w:val="en-US"/>
        </w:rPr>
        <w:t>mail</w:t>
      </w:r>
      <w:r w:rsidRPr="00D16697">
        <w:rPr>
          <w:rFonts w:ascii="Times New Roman" w:eastAsia="Calibri" w:hAnsi="Times New Roman" w:cs="Times New Roman"/>
          <w:sz w:val="20"/>
          <w:szCs w:val="20"/>
        </w:rPr>
        <w:t xml:space="preserve">: </w:t>
      </w:r>
      <w:proofErr w:type="spellStart"/>
      <w:r w:rsidRPr="00D16697">
        <w:rPr>
          <w:rFonts w:ascii="Times New Roman" w:hAnsi="Times New Roman" w:cs="Times New Roman"/>
          <w:sz w:val="20"/>
          <w:szCs w:val="20"/>
          <w:shd w:val="clear" w:color="auto" w:fill="FFFFFF"/>
          <w:lang w:val="en-US"/>
        </w:rPr>
        <w:t>azakharian</w:t>
      </w:r>
      <w:proofErr w:type="spellEnd"/>
      <w:r w:rsidRPr="00D16697">
        <w:rPr>
          <w:rFonts w:ascii="Times New Roman" w:hAnsi="Times New Roman" w:cs="Times New Roman"/>
          <w:sz w:val="20"/>
          <w:szCs w:val="20"/>
          <w:shd w:val="clear" w:color="auto" w:fill="FFFFFF"/>
        </w:rPr>
        <w:t>@</w:t>
      </w:r>
      <w:r w:rsidRPr="00D16697">
        <w:rPr>
          <w:rFonts w:ascii="Times New Roman" w:hAnsi="Times New Roman" w:cs="Times New Roman"/>
          <w:sz w:val="20"/>
          <w:szCs w:val="20"/>
          <w:shd w:val="clear" w:color="auto" w:fill="FFFFFF"/>
          <w:lang w:val="en-US"/>
        </w:rPr>
        <w:t>inbox</w:t>
      </w:r>
      <w:r w:rsidRPr="00D16697">
        <w:rPr>
          <w:rFonts w:ascii="Times New Roman" w:hAnsi="Times New Roman" w:cs="Times New Roman"/>
          <w:sz w:val="20"/>
          <w:szCs w:val="20"/>
          <w:shd w:val="clear" w:color="auto" w:fill="FFFFFF"/>
        </w:rPr>
        <w:t>.</w:t>
      </w:r>
      <w:proofErr w:type="spellStart"/>
      <w:r w:rsidRPr="00D16697">
        <w:rPr>
          <w:rFonts w:ascii="Times New Roman" w:hAnsi="Times New Roman" w:cs="Times New Roman"/>
          <w:sz w:val="20"/>
          <w:szCs w:val="20"/>
          <w:shd w:val="clear" w:color="auto" w:fill="FFFFFF"/>
          <w:lang w:val="en-US"/>
        </w:rPr>
        <w:t>ru</w:t>
      </w:r>
      <w:proofErr w:type="spellEnd"/>
      <w:r w:rsidRPr="00D16697">
        <w:rPr>
          <w:rFonts w:ascii="Times New Roman" w:eastAsia="Calibri"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E421C3"/>
    <w:multiLevelType w:val="hybridMultilevel"/>
    <w:tmpl w:val="B60C5F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3C3C0929"/>
    <w:multiLevelType w:val="hybridMultilevel"/>
    <w:tmpl w:val="500EC37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4A6B2756"/>
    <w:multiLevelType w:val="multilevel"/>
    <w:tmpl w:val="8E3AE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2FD0332"/>
    <w:multiLevelType w:val="hybridMultilevel"/>
    <w:tmpl w:val="68D87C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57A647AF"/>
    <w:multiLevelType w:val="hybridMultilevel"/>
    <w:tmpl w:val="D08E63AC"/>
    <w:lvl w:ilvl="0" w:tplc="FBE07C88">
      <w:start w:val="1"/>
      <w:numFmt w:val="decimal"/>
      <w:lvlText w:val="%1."/>
      <w:lvlJc w:val="left"/>
      <w:pPr>
        <w:ind w:left="1167" w:hanging="540"/>
      </w:pPr>
      <w:rPr>
        <w:rFonts w:hint="default"/>
      </w:r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5">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5"/>
  </w:num>
  <w:num w:numId="2">
    <w:abstractNumId w:val="4"/>
  </w:num>
  <w:num w:numId="3">
    <w:abstractNumId w:val="2"/>
  </w:num>
  <w:num w:numId="4">
    <w:abstractNumId w:val="0"/>
  </w:num>
  <w:num w:numId="5">
    <w:abstractNumId w:val="1"/>
  </w:num>
  <w:num w:numId="6">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575B"/>
    <w:rsid w:val="00005BE1"/>
    <w:rsid w:val="00006119"/>
    <w:rsid w:val="00007890"/>
    <w:rsid w:val="00010466"/>
    <w:rsid w:val="00015E97"/>
    <w:rsid w:val="00016DFF"/>
    <w:rsid w:val="00021797"/>
    <w:rsid w:val="000232F3"/>
    <w:rsid w:val="000271F4"/>
    <w:rsid w:val="00035019"/>
    <w:rsid w:val="00037DFA"/>
    <w:rsid w:val="000455C3"/>
    <w:rsid w:val="00054FDB"/>
    <w:rsid w:val="00061804"/>
    <w:rsid w:val="00063CFC"/>
    <w:rsid w:val="00063FD3"/>
    <w:rsid w:val="00072C21"/>
    <w:rsid w:val="00073A23"/>
    <w:rsid w:val="00075817"/>
    <w:rsid w:val="00075898"/>
    <w:rsid w:val="00075B10"/>
    <w:rsid w:val="00075BA1"/>
    <w:rsid w:val="00075E13"/>
    <w:rsid w:val="00084441"/>
    <w:rsid w:val="00092842"/>
    <w:rsid w:val="00096B2D"/>
    <w:rsid w:val="00096FEA"/>
    <w:rsid w:val="00097B3B"/>
    <w:rsid w:val="00097FAB"/>
    <w:rsid w:val="000A2448"/>
    <w:rsid w:val="000A36B4"/>
    <w:rsid w:val="000A70BC"/>
    <w:rsid w:val="000B2C72"/>
    <w:rsid w:val="000B4CA9"/>
    <w:rsid w:val="000C03E0"/>
    <w:rsid w:val="000C7000"/>
    <w:rsid w:val="000C75D2"/>
    <w:rsid w:val="000D35AB"/>
    <w:rsid w:val="000E2516"/>
    <w:rsid w:val="000E4124"/>
    <w:rsid w:val="000F146B"/>
    <w:rsid w:val="000F3263"/>
    <w:rsid w:val="000F4188"/>
    <w:rsid w:val="0010031E"/>
    <w:rsid w:val="00100BCD"/>
    <w:rsid w:val="00107782"/>
    <w:rsid w:val="00113A3D"/>
    <w:rsid w:val="0011723A"/>
    <w:rsid w:val="001203B2"/>
    <w:rsid w:val="00131F52"/>
    <w:rsid w:val="001320FF"/>
    <w:rsid w:val="001333D8"/>
    <w:rsid w:val="00136BE1"/>
    <w:rsid w:val="00136EBC"/>
    <w:rsid w:val="00140A71"/>
    <w:rsid w:val="001411C0"/>
    <w:rsid w:val="001417AE"/>
    <w:rsid w:val="00141CCF"/>
    <w:rsid w:val="00145F4B"/>
    <w:rsid w:val="001506BC"/>
    <w:rsid w:val="001645CC"/>
    <w:rsid w:val="00172E61"/>
    <w:rsid w:val="00177ACE"/>
    <w:rsid w:val="00190D46"/>
    <w:rsid w:val="001973AC"/>
    <w:rsid w:val="001A336B"/>
    <w:rsid w:val="001A37EA"/>
    <w:rsid w:val="001A69AF"/>
    <w:rsid w:val="001B39E3"/>
    <w:rsid w:val="001B6FE1"/>
    <w:rsid w:val="001B7EF7"/>
    <w:rsid w:val="001C1441"/>
    <w:rsid w:val="001C70A8"/>
    <w:rsid w:val="001D368B"/>
    <w:rsid w:val="001D592E"/>
    <w:rsid w:val="001D6EEC"/>
    <w:rsid w:val="001D73AA"/>
    <w:rsid w:val="001E1C62"/>
    <w:rsid w:val="001E480C"/>
    <w:rsid w:val="001F3790"/>
    <w:rsid w:val="001F3CC1"/>
    <w:rsid w:val="002020B7"/>
    <w:rsid w:val="00210939"/>
    <w:rsid w:val="00213491"/>
    <w:rsid w:val="00217457"/>
    <w:rsid w:val="002179E4"/>
    <w:rsid w:val="00220525"/>
    <w:rsid w:val="00220D64"/>
    <w:rsid w:val="00221E96"/>
    <w:rsid w:val="002305D5"/>
    <w:rsid w:val="00240C55"/>
    <w:rsid w:val="00245B7A"/>
    <w:rsid w:val="002467DA"/>
    <w:rsid w:val="00247018"/>
    <w:rsid w:val="00247D32"/>
    <w:rsid w:val="0025306E"/>
    <w:rsid w:val="00253850"/>
    <w:rsid w:val="0025480E"/>
    <w:rsid w:val="00254F7B"/>
    <w:rsid w:val="00261B46"/>
    <w:rsid w:val="00275BBD"/>
    <w:rsid w:val="002772E7"/>
    <w:rsid w:val="00277936"/>
    <w:rsid w:val="002808E5"/>
    <w:rsid w:val="00284D2E"/>
    <w:rsid w:val="00290654"/>
    <w:rsid w:val="00291624"/>
    <w:rsid w:val="002961CE"/>
    <w:rsid w:val="002974CE"/>
    <w:rsid w:val="002A27BC"/>
    <w:rsid w:val="002B0F91"/>
    <w:rsid w:val="002B2DDF"/>
    <w:rsid w:val="002B38F6"/>
    <w:rsid w:val="002B63D4"/>
    <w:rsid w:val="002B68AD"/>
    <w:rsid w:val="002B7CAE"/>
    <w:rsid w:val="002C1D6D"/>
    <w:rsid w:val="002D4C97"/>
    <w:rsid w:val="002D4EFA"/>
    <w:rsid w:val="002D55E3"/>
    <w:rsid w:val="002D794A"/>
    <w:rsid w:val="002E1F22"/>
    <w:rsid w:val="002E31A3"/>
    <w:rsid w:val="002E7A88"/>
    <w:rsid w:val="002F2355"/>
    <w:rsid w:val="002F7C31"/>
    <w:rsid w:val="00305AC7"/>
    <w:rsid w:val="00305CC2"/>
    <w:rsid w:val="00306F8A"/>
    <w:rsid w:val="00310ADC"/>
    <w:rsid w:val="00310F17"/>
    <w:rsid w:val="00314538"/>
    <w:rsid w:val="00322538"/>
    <w:rsid w:val="00322B73"/>
    <w:rsid w:val="00322FD0"/>
    <w:rsid w:val="0033206B"/>
    <w:rsid w:val="00332201"/>
    <w:rsid w:val="00337455"/>
    <w:rsid w:val="00340579"/>
    <w:rsid w:val="00346572"/>
    <w:rsid w:val="00353198"/>
    <w:rsid w:val="003571DA"/>
    <w:rsid w:val="00361679"/>
    <w:rsid w:val="00371629"/>
    <w:rsid w:val="00376638"/>
    <w:rsid w:val="003815D6"/>
    <w:rsid w:val="0038238F"/>
    <w:rsid w:val="00391F9E"/>
    <w:rsid w:val="00396978"/>
    <w:rsid w:val="003A2BB9"/>
    <w:rsid w:val="003A43C5"/>
    <w:rsid w:val="003A54BB"/>
    <w:rsid w:val="003B010E"/>
    <w:rsid w:val="003B0DFC"/>
    <w:rsid w:val="003B58D0"/>
    <w:rsid w:val="003C2EC2"/>
    <w:rsid w:val="003C301B"/>
    <w:rsid w:val="003C4639"/>
    <w:rsid w:val="003D0C17"/>
    <w:rsid w:val="003D52D6"/>
    <w:rsid w:val="003E17C6"/>
    <w:rsid w:val="003E3DBD"/>
    <w:rsid w:val="003E63C7"/>
    <w:rsid w:val="003E7A87"/>
    <w:rsid w:val="003F096F"/>
    <w:rsid w:val="00403BB3"/>
    <w:rsid w:val="00407029"/>
    <w:rsid w:val="0042146F"/>
    <w:rsid w:val="004234D1"/>
    <w:rsid w:val="00424D1A"/>
    <w:rsid w:val="00437C08"/>
    <w:rsid w:val="00440A6B"/>
    <w:rsid w:val="00443BF0"/>
    <w:rsid w:val="00444271"/>
    <w:rsid w:val="00447284"/>
    <w:rsid w:val="00454C8C"/>
    <w:rsid w:val="004550B7"/>
    <w:rsid w:val="00455E44"/>
    <w:rsid w:val="0046124B"/>
    <w:rsid w:val="00464771"/>
    <w:rsid w:val="00465EC1"/>
    <w:rsid w:val="00466109"/>
    <w:rsid w:val="00481471"/>
    <w:rsid w:val="004A5653"/>
    <w:rsid w:val="004B052D"/>
    <w:rsid w:val="004B19E0"/>
    <w:rsid w:val="004B1E55"/>
    <w:rsid w:val="004B32CA"/>
    <w:rsid w:val="004B3D3A"/>
    <w:rsid w:val="004C0A5C"/>
    <w:rsid w:val="004C4562"/>
    <w:rsid w:val="004D659E"/>
    <w:rsid w:val="004E03CE"/>
    <w:rsid w:val="004E3BAA"/>
    <w:rsid w:val="004F0144"/>
    <w:rsid w:val="004F0B05"/>
    <w:rsid w:val="004F428D"/>
    <w:rsid w:val="00503981"/>
    <w:rsid w:val="0050454D"/>
    <w:rsid w:val="005062F6"/>
    <w:rsid w:val="0051214D"/>
    <w:rsid w:val="005145A7"/>
    <w:rsid w:val="005209C3"/>
    <w:rsid w:val="00533F1D"/>
    <w:rsid w:val="005363E5"/>
    <w:rsid w:val="0053754D"/>
    <w:rsid w:val="00542427"/>
    <w:rsid w:val="00543182"/>
    <w:rsid w:val="005445A7"/>
    <w:rsid w:val="0056136B"/>
    <w:rsid w:val="005620F3"/>
    <w:rsid w:val="005738D6"/>
    <w:rsid w:val="00574CB8"/>
    <w:rsid w:val="00576A3D"/>
    <w:rsid w:val="005932F3"/>
    <w:rsid w:val="00593605"/>
    <w:rsid w:val="00593EFD"/>
    <w:rsid w:val="005948ED"/>
    <w:rsid w:val="005A0976"/>
    <w:rsid w:val="005B0CB8"/>
    <w:rsid w:val="005B314C"/>
    <w:rsid w:val="005C260A"/>
    <w:rsid w:val="005E23EC"/>
    <w:rsid w:val="005E42D1"/>
    <w:rsid w:val="005E62E9"/>
    <w:rsid w:val="005E66ED"/>
    <w:rsid w:val="005F0B16"/>
    <w:rsid w:val="00617EA0"/>
    <w:rsid w:val="00624C3D"/>
    <w:rsid w:val="006263EC"/>
    <w:rsid w:val="0062689D"/>
    <w:rsid w:val="00626F22"/>
    <w:rsid w:val="006357E9"/>
    <w:rsid w:val="00641367"/>
    <w:rsid w:val="00641D53"/>
    <w:rsid w:val="00644A65"/>
    <w:rsid w:val="0064629B"/>
    <w:rsid w:val="00655CE6"/>
    <w:rsid w:val="00660A66"/>
    <w:rsid w:val="006631C6"/>
    <w:rsid w:val="006635E1"/>
    <w:rsid w:val="00673EC2"/>
    <w:rsid w:val="006767F3"/>
    <w:rsid w:val="006801E4"/>
    <w:rsid w:val="006877B6"/>
    <w:rsid w:val="00690B3E"/>
    <w:rsid w:val="0069250C"/>
    <w:rsid w:val="00696990"/>
    <w:rsid w:val="00696BD3"/>
    <w:rsid w:val="006979CF"/>
    <w:rsid w:val="006A41DC"/>
    <w:rsid w:val="006B0227"/>
    <w:rsid w:val="006B595D"/>
    <w:rsid w:val="006C26F5"/>
    <w:rsid w:val="006C6A53"/>
    <w:rsid w:val="006D0061"/>
    <w:rsid w:val="006D247A"/>
    <w:rsid w:val="006D7562"/>
    <w:rsid w:val="006D7822"/>
    <w:rsid w:val="006F00C6"/>
    <w:rsid w:val="006F03C4"/>
    <w:rsid w:val="006F2936"/>
    <w:rsid w:val="006F443A"/>
    <w:rsid w:val="006F4870"/>
    <w:rsid w:val="006F5DEC"/>
    <w:rsid w:val="006F7C2E"/>
    <w:rsid w:val="00701BCD"/>
    <w:rsid w:val="00706851"/>
    <w:rsid w:val="0071057D"/>
    <w:rsid w:val="00713ABA"/>
    <w:rsid w:val="0071440B"/>
    <w:rsid w:val="0072550B"/>
    <w:rsid w:val="0072558A"/>
    <w:rsid w:val="0073614B"/>
    <w:rsid w:val="00741EDF"/>
    <w:rsid w:val="00743280"/>
    <w:rsid w:val="00743310"/>
    <w:rsid w:val="00743563"/>
    <w:rsid w:val="00746FD7"/>
    <w:rsid w:val="00747B9E"/>
    <w:rsid w:val="007526AC"/>
    <w:rsid w:val="00752BAD"/>
    <w:rsid w:val="00760E28"/>
    <w:rsid w:val="00770A08"/>
    <w:rsid w:val="0078611D"/>
    <w:rsid w:val="007902FB"/>
    <w:rsid w:val="007920A2"/>
    <w:rsid w:val="007A7B95"/>
    <w:rsid w:val="007B04C0"/>
    <w:rsid w:val="007B2B56"/>
    <w:rsid w:val="007B35AB"/>
    <w:rsid w:val="007C5EAB"/>
    <w:rsid w:val="007D34E9"/>
    <w:rsid w:val="007D421A"/>
    <w:rsid w:val="007D66EF"/>
    <w:rsid w:val="007E0F52"/>
    <w:rsid w:val="00803662"/>
    <w:rsid w:val="00805F10"/>
    <w:rsid w:val="00807E98"/>
    <w:rsid w:val="008113FA"/>
    <w:rsid w:val="0081363E"/>
    <w:rsid w:val="00820A21"/>
    <w:rsid w:val="00827176"/>
    <w:rsid w:val="00834D4F"/>
    <w:rsid w:val="00835262"/>
    <w:rsid w:val="00845105"/>
    <w:rsid w:val="00845278"/>
    <w:rsid w:val="008477FD"/>
    <w:rsid w:val="00854D56"/>
    <w:rsid w:val="00855F79"/>
    <w:rsid w:val="00861373"/>
    <w:rsid w:val="008629E7"/>
    <w:rsid w:val="008637FA"/>
    <w:rsid w:val="00866656"/>
    <w:rsid w:val="00873DBA"/>
    <w:rsid w:val="008748EB"/>
    <w:rsid w:val="0088439E"/>
    <w:rsid w:val="00893FCC"/>
    <w:rsid w:val="00894D99"/>
    <w:rsid w:val="008A0B78"/>
    <w:rsid w:val="008A164E"/>
    <w:rsid w:val="008B2AF0"/>
    <w:rsid w:val="008B516E"/>
    <w:rsid w:val="008C2AD3"/>
    <w:rsid w:val="008C4881"/>
    <w:rsid w:val="008C73E0"/>
    <w:rsid w:val="008D0B55"/>
    <w:rsid w:val="008D222F"/>
    <w:rsid w:val="008D2910"/>
    <w:rsid w:val="008D440D"/>
    <w:rsid w:val="008E05EE"/>
    <w:rsid w:val="008E388A"/>
    <w:rsid w:val="0090213F"/>
    <w:rsid w:val="00910F6C"/>
    <w:rsid w:val="00912F05"/>
    <w:rsid w:val="00914255"/>
    <w:rsid w:val="00915BE1"/>
    <w:rsid w:val="009178F0"/>
    <w:rsid w:val="009220C5"/>
    <w:rsid w:val="009251F2"/>
    <w:rsid w:val="00925E2C"/>
    <w:rsid w:val="00927FAA"/>
    <w:rsid w:val="0093339C"/>
    <w:rsid w:val="0093731B"/>
    <w:rsid w:val="0095314C"/>
    <w:rsid w:val="00953525"/>
    <w:rsid w:val="00957947"/>
    <w:rsid w:val="009606F9"/>
    <w:rsid w:val="00961F93"/>
    <w:rsid w:val="00964CE0"/>
    <w:rsid w:val="00971C2C"/>
    <w:rsid w:val="00982564"/>
    <w:rsid w:val="009875DB"/>
    <w:rsid w:val="0099057B"/>
    <w:rsid w:val="009940FE"/>
    <w:rsid w:val="00997771"/>
    <w:rsid w:val="009A4ADA"/>
    <w:rsid w:val="009A60B0"/>
    <w:rsid w:val="009A60FD"/>
    <w:rsid w:val="009A7714"/>
    <w:rsid w:val="009B41C0"/>
    <w:rsid w:val="009B7607"/>
    <w:rsid w:val="009C151E"/>
    <w:rsid w:val="009C393F"/>
    <w:rsid w:val="009C7C37"/>
    <w:rsid w:val="009C7EBD"/>
    <w:rsid w:val="009D0BCC"/>
    <w:rsid w:val="009D27DB"/>
    <w:rsid w:val="009E1F38"/>
    <w:rsid w:val="009E44B0"/>
    <w:rsid w:val="009E5540"/>
    <w:rsid w:val="009F03C0"/>
    <w:rsid w:val="009F1E96"/>
    <w:rsid w:val="009F5ED1"/>
    <w:rsid w:val="009F6CDF"/>
    <w:rsid w:val="00A00770"/>
    <w:rsid w:val="00A01E8D"/>
    <w:rsid w:val="00A039DC"/>
    <w:rsid w:val="00A10634"/>
    <w:rsid w:val="00A1065A"/>
    <w:rsid w:val="00A130E7"/>
    <w:rsid w:val="00A16918"/>
    <w:rsid w:val="00A1730C"/>
    <w:rsid w:val="00A209F5"/>
    <w:rsid w:val="00A26D6E"/>
    <w:rsid w:val="00A3043C"/>
    <w:rsid w:val="00A325D7"/>
    <w:rsid w:val="00A326EC"/>
    <w:rsid w:val="00A340D4"/>
    <w:rsid w:val="00A3432B"/>
    <w:rsid w:val="00A34DC5"/>
    <w:rsid w:val="00A40EB4"/>
    <w:rsid w:val="00A42755"/>
    <w:rsid w:val="00A4362E"/>
    <w:rsid w:val="00A4717D"/>
    <w:rsid w:val="00A536A2"/>
    <w:rsid w:val="00A54F36"/>
    <w:rsid w:val="00A5728D"/>
    <w:rsid w:val="00A65322"/>
    <w:rsid w:val="00A65372"/>
    <w:rsid w:val="00A65D5C"/>
    <w:rsid w:val="00A66F74"/>
    <w:rsid w:val="00A7198D"/>
    <w:rsid w:val="00A725E2"/>
    <w:rsid w:val="00A76476"/>
    <w:rsid w:val="00A836FE"/>
    <w:rsid w:val="00A87A04"/>
    <w:rsid w:val="00A9472E"/>
    <w:rsid w:val="00A95AF4"/>
    <w:rsid w:val="00A95E0C"/>
    <w:rsid w:val="00A9747B"/>
    <w:rsid w:val="00AA7024"/>
    <w:rsid w:val="00AA7F95"/>
    <w:rsid w:val="00AB0AE0"/>
    <w:rsid w:val="00AB146D"/>
    <w:rsid w:val="00AB349D"/>
    <w:rsid w:val="00AB4583"/>
    <w:rsid w:val="00AB46F3"/>
    <w:rsid w:val="00AD0D0F"/>
    <w:rsid w:val="00AD0FAB"/>
    <w:rsid w:val="00AD1831"/>
    <w:rsid w:val="00AD490B"/>
    <w:rsid w:val="00AE04B2"/>
    <w:rsid w:val="00AE379B"/>
    <w:rsid w:val="00AF46B4"/>
    <w:rsid w:val="00B000B5"/>
    <w:rsid w:val="00B0248A"/>
    <w:rsid w:val="00B0662B"/>
    <w:rsid w:val="00B0769F"/>
    <w:rsid w:val="00B178C2"/>
    <w:rsid w:val="00B23847"/>
    <w:rsid w:val="00B23D45"/>
    <w:rsid w:val="00B32791"/>
    <w:rsid w:val="00B36A0D"/>
    <w:rsid w:val="00B44FA8"/>
    <w:rsid w:val="00B5084F"/>
    <w:rsid w:val="00B55FF0"/>
    <w:rsid w:val="00B56BFE"/>
    <w:rsid w:val="00B608C2"/>
    <w:rsid w:val="00B6179F"/>
    <w:rsid w:val="00B649A9"/>
    <w:rsid w:val="00B707DD"/>
    <w:rsid w:val="00B738DA"/>
    <w:rsid w:val="00B74B5B"/>
    <w:rsid w:val="00B76452"/>
    <w:rsid w:val="00B8118D"/>
    <w:rsid w:val="00B823AA"/>
    <w:rsid w:val="00B85E05"/>
    <w:rsid w:val="00B86B17"/>
    <w:rsid w:val="00B878F2"/>
    <w:rsid w:val="00B92F19"/>
    <w:rsid w:val="00BA1BB9"/>
    <w:rsid w:val="00BA229C"/>
    <w:rsid w:val="00BA4492"/>
    <w:rsid w:val="00BA45CF"/>
    <w:rsid w:val="00BA6DCD"/>
    <w:rsid w:val="00BA7CA9"/>
    <w:rsid w:val="00BB2422"/>
    <w:rsid w:val="00BD61FD"/>
    <w:rsid w:val="00BE072E"/>
    <w:rsid w:val="00BF22D6"/>
    <w:rsid w:val="00BF7E34"/>
    <w:rsid w:val="00C103A0"/>
    <w:rsid w:val="00C149D7"/>
    <w:rsid w:val="00C17EFD"/>
    <w:rsid w:val="00C20673"/>
    <w:rsid w:val="00C22B5F"/>
    <w:rsid w:val="00C26004"/>
    <w:rsid w:val="00C3044C"/>
    <w:rsid w:val="00C32B8C"/>
    <w:rsid w:val="00C358DB"/>
    <w:rsid w:val="00C36C37"/>
    <w:rsid w:val="00C40D34"/>
    <w:rsid w:val="00C43D4C"/>
    <w:rsid w:val="00C54F39"/>
    <w:rsid w:val="00C67DE8"/>
    <w:rsid w:val="00C733E8"/>
    <w:rsid w:val="00C76AF5"/>
    <w:rsid w:val="00C821F8"/>
    <w:rsid w:val="00C9093D"/>
    <w:rsid w:val="00C91B4C"/>
    <w:rsid w:val="00C9279D"/>
    <w:rsid w:val="00C9358B"/>
    <w:rsid w:val="00C9672E"/>
    <w:rsid w:val="00C96D3C"/>
    <w:rsid w:val="00CA161F"/>
    <w:rsid w:val="00CA3119"/>
    <w:rsid w:val="00CA75D1"/>
    <w:rsid w:val="00CA7C64"/>
    <w:rsid w:val="00CB3272"/>
    <w:rsid w:val="00CB4CB9"/>
    <w:rsid w:val="00CB507A"/>
    <w:rsid w:val="00CC172F"/>
    <w:rsid w:val="00CD1419"/>
    <w:rsid w:val="00CE5B4F"/>
    <w:rsid w:val="00CE6BC7"/>
    <w:rsid w:val="00CE71F7"/>
    <w:rsid w:val="00CE7BF3"/>
    <w:rsid w:val="00CF0384"/>
    <w:rsid w:val="00CF1E04"/>
    <w:rsid w:val="00D00DA7"/>
    <w:rsid w:val="00D10546"/>
    <w:rsid w:val="00D1633B"/>
    <w:rsid w:val="00D16697"/>
    <w:rsid w:val="00D2153F"/>
    <w:rsid w:val="00D21A0F"/>
    <w:rsid w:val="00D24296"/>
    <w:rsid w:val="00D259D2"/>
    <w:rsid w:val="00D30286"/>
    <w:rsid w:val="00D3034F"/>
    <w:rsid w:val="00D3348C"/>
    <w:rsid w:val="00D35F41"/>
    <w:rsid w:val="00D410F2"/>
    <w:rsid w:val="00D4145A"/>
    <w:rsid w:val="00D421EF"/>
    <w:rsid w:val="00D42B07"/>
    <w:rsid w:val="00D44015"/>
    <w:rsid w:val="00D46A1D"/>
    <w:rsid w:val="00D47791"/>
    <w:rsid w:val="00D52C18"/>
    <w:rsid w:val="00D54A28"/>
    <w:rsid w:val="00D766F6"/>
    <w:rsid w:val="00D80D3E"/>
    <w:rsid w:val="00D8203A"/>
    <w:rsid w:val="00D84814"/>
    <w:rsid w:val="00D86344"/>
    <w:rsid w:val="00D86DA1"/>
    <w:rsid w:val="00D87197"/>
    <w:rsid w:val="00D9438E"/>
    <w:rsid w:val="00D9541A"/>
    <w:rsid w:val="00DA4F4E"/>
    <w:rsid w:val="00DB5EEE"/>
    <w:rsid w:val="00DB6FAB"/>
    <w:rsid w:val="00DC1A18"/>
    <w:rsid w:val="00DC4A3A"/>
    <w:rsid w:val="00DC5085"/>
    <w:rsid w:val="00DD2E50"/>
    <w:rsid w:val="00DD51D7"/>
    <w:rsid w:val="00DE7F9C"/>
    <w:rsid w:val="00DF0693"/>
    <w:rsid w:val="00DF1F5E"/>
    <w:rsid w:val="00DF40DB"/>
    <w:rsid w:val="00DF601D"/>
    <w:rsid w:val="00E00EC4"/>
    <w:rsid w:val="00E04F32"/>
    <w:rsid w:val="00E05F36"/>
    <w:rsid w:val="00E1008B"/>
    <w:rsid w:val="00E14576"/>
    <w:rsid w:val="00E149A6"/>
    <w:rsid w:val="00E2641D"/>
    <w:rsid w:val="00E3076A"/>
    <w:rsid w:val="00E34D73"/>
    <w:rsid w:val="00E4032B"/>
    <w:rsid w:val="00E526E4"/>
    <w:rsid w:val="00E61256"/>
    <w:rsid w:val="00E640FC"/>
    <w:rsid w:val="00E70710"/>
    <w:rsid w:val="00E70942"/>
    <w:rsid w:val="00E752F7"/>
    <w:rsid w:val="00E807E8"/>
    <w:rsid w:val="00E828BF"/>
    <w:rsid w:val="00E8585F"/>
    <w:rsid w:val="00E9139A"/>
    <w:rsid w:val="00E9457F"/>
    <w:rsid w:val="00E94779"/>
    <w:rsid w:val="00E95CC5"/>
    <w:rsid w:val="00EB3B23"/>
    <w:rsid w:val="00EB3E6E"/>
    <w:rsid w:val="00EB7087"/>
    <w:rsid w:val="00EC20E0"/>
    <w:rsid w:val="00EC3BA7"/>
    <w:rsid w:val="00ED2D18"/>
    <w:rsid w:val="00ED5941"/>
    <w:rsid w:val="00ED6FC3"/>
    <w:rsid w:val="00EF0A76"/>
    <w:rsid w:val="00EF0F67"/>
    <w:rsid w:val="00EF5AED"/>
    <w:rsid w:val="00F05715"/>
    <w:rsid w:val="00F07122"/>
    <w:rsid w:val="00F10C4A"/>
    <w:rsid w:val="00F13419"/>
    <w:rsid w:val="00F143BD"/>
    <w:rsid w:val="00F177F4"/>
    <w:rsid w:val="00F21194"/>
    <w:rsid w:val="00F21863"/>
    <w:rsid w:val="00F24549"/>
    <w:rsid w:val="00F27441"/>
    <w:rsid w:val="00F300E7"/>
    <w:rsid w:val="00F334B7"/>
    <w:rsid w:val="00F33831"/>
    <w:rsid w:val="00F37A52"/>
    <w:rsid w:val="00F40323"/>
    <w:rsid w:val="00F435C5"/>
    <w:rsid w:val="00F46925"/>
    <w:rsid w:val="00F47D91"/>
    <w:rsid w:val="00F5263C"/>
    <w:rsid w:val="00F548C3"/>
    <w:rsid w:val="00F61D73"/>
    <w:rsid w:val="00F826B3"/>
    <w:rsid w:val="00F840B1"/>
    <w:rsid w:val="00F96604"/>
    <w:rsid w:val="00F976F6"/>
    <w:rsid w:val="00FA37B3"/>
    <w:rsid w:val="00FC544E"/>
    <w:rsid w:val="00FC6356"/>
    <w:rsid w:val="00FD4B72"/>
    <w:rsid w:val="00FE02F9"/>
    <w:rsid w:val="00FE3090"/>
    <w:rsid w:val="00FE3774"/>
    <w:rsid w:val="00FF62BD"/>
    <w:rsid w:val="00FF656A"/>
    <w:rsid w:val="00FF7B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iPriority w:val="99"/>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uiPriority w:val="99"/>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
    <w:basedOn w:val="DefaultParagraphFont"/>
    <w:uiPriority w:val="99"/>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basedOn w:val="Normal"/>
    <w:uiPriority w:val="34"/>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232F3"/>
    <w:rPr>
      <w:rFonts w:asciiTheme="majorHAnsi" w:eastAsiaTheme="majorEastAsia" w:hAnsiTheme="majorHAnsi" w:cstheme="majorBidi"/>
      <w:b/>
      <w:bCs/>
      <w:color w:val="4F81BD" w:themeColor="accent1"/>
      <w:sz w:val="26"/>
      <w:szCs w:val="26"/>
    </w:rPr>
  </w:style>
  <w:style w:type="character" w:customStyle="1" w:styleId="FootnoteTextChar1">
    <w:name w:val="Footnote Text Char1"/>
    <w:aliases w:val="single space Char2,Char6 Char2,Текст сноски-FN Char2,Char Char Char Char2,Footnote Text Char Знак Знак Char2,Footnote Text Char Знак Char2,Footnote Text Char Знак Знак Знак Знак Char2,Footnote Text Char Char Char Char Char Char3"/>
    <w:uiPriority w:val="99"/>
    <w:locked/>
    <w:rsid w:val="001417AE"/>
  </w:style>
  <w:style w:type="paragraph" w:customStyle="1" w:styleId="Default">
    <w:name w:val="Default"/>
    <w:rsid w:val="000E4124"/>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74342">
      <w:bodyDiv w:val="1"/>
      <w:marLeft w:val="0"/>
      <w:marRight w:val="0"/>
      <w:marTop w:val="0"/>
      <w:marBottom w:val="0"/>
      <w:divBdr>
        <w:top w:val="none" w:sz="0" w:space="0" w:color="auto"/>
        <w:left w:val="none" w:sz="0" w:space="0" w:color="auto"/>
        <w:bottom w:val="none" w:sz="0" w:space="0" w:color="auto"/>
        <w:right w:val="none" w:sz="0" w:space="0" w:color="auto"/>
      </w:divBdr>
    </w:div>
    <w:div w:id="293339778">
      <w:bodyDiv w:val="1"/>
      <w:marLeft w:val="0"/>
      <w:marRight w:val="0"/>
      <w:marTop w:val="0"/>
      <w:marBottom w:val="0"/>
      <w:divBdr>
        <w:top w:val="none" w:sz="0" w:space="0" w:color="auto"/>
        <w:left w:val="none" w:sz="0" w:space="0" w:color="auto"/>
        <w:bottom w:val="none" w:sz="0" w:space="0" w:color="auto"/>
        <w:right w:val="none" w:sz="0" w:space="0" w:color="auto"/>
      </w:divBdr>
    </w:div>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739249">
      <w:bodyDiv w:val="1"/>
      <w:marLeft w:val="0"/>
      <w:marRight w:val="0"/>
      <w:marTop w:val="0"/>
      <w:marBottom w:val="0"/>
      <w:divBdr>
        <w:top w:val="none" w:sz="0" w:space="0" w:color="auto"/>
        <w:left w:val="none" w:sz="0" w:space="0" w:color="auto"/>
        <w:bottom w:val="none" w:sz="0" w:space="0" w:color="auto"/>
        <w:right w:val="none" w:sz="0" w:space="0" w:color="auto"/>
      </w:divBdr>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520510943">
      <w:bodyDiv w:val="1"/>
      <w:marLeft w:val="0"/>
      <w:marRight w:val="0"/>
      <w:marTop w:val="0"/>
      <w:marBottom w:val="0"/>
      <w:divBdr>
        <w:top w:val="none" w:sz="0" w:space="0" w:color="auto"/>
        <w:left w:val="none" w:sz="0" w:space="0" w:color="auto"/>
        <w:bottom w:val="none" w:sz="0" w:space="0" w:color="auto"/>
        <w:right w:val="none" w:sz="0" w:space="0" w:color="auto"/>
      </w:divBdr>
    </w:div>
    <w:div w:id="1643388545">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 w:id="1882789330">
      <w:bodyDiv w:val="1"/>
      <w:marLeft w:val="0"/>
      <w:marRight w:val="0"/>
      <w:marTop w:val="0"/>
      <w:marBottom w:val="0"/>
      <w:divBdr>
        <w:top w:val="none" w:sz="0" w:space="0" w:color="auto"/>
        <w:left w:val="none" w:sz="0" w:space="0" w:color="auto"/>
        <w:bottom w:val="none" w:sz="0" w:space="0" w:color="auto"/>
        <w:right w:val="none" w:sz="0" w:space="0" w:color="auto"/>
      </w:divBdr>
    </w:div>
    <w:div w:id="2142532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3DA3C8-2732-4611-9080-A6B631479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1803</TotalTime>
  <Pages>6</Pages>
  <Words>2671</Words>
  <Characters>15227</Characters>
  <Application>Microsoft Office Word</Application>
  <DocSecurity>0</DocSecurity>
  <Lines>126</Lines>
  <Paragraphs>35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17863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3519</cp:revision>
  <cp:lastPrinted>2023-05-06T14:52:00Z</cp:lastPrinted>
  <dcterms:created xsi:type="dcterms:W3CDTF">2020-05-15T09:10:00Z</dcterms:created>
  <dcterms:modified xsi:type="dcterms:W3CDTF">2025-05-10T03:01:00Z</dcterms:modified>
</cp:coreProperties>
</file>