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25160" w:rsidRPr="00783E2C" w:rsidRDefault="00225160" w:rsidP="00225160">
      <w:pPr>
        <w:ind w:left="-540" w:firstLine="540"/>
        <w:rPr>
          <w:b/>
          <w:color w:val="000000" w:themeColor="text1"/>
        </w:rPr>
      </w:pPr>
      <w:r w:rsidRPr="00783E2C">
        <w:rPr>
          <w:b/>
          <w:color w:val="000000" w:themeColor="text1"/>
        </w:rPr>
        <w:t>УДК 004.9/ББК 16.632</w:t>
      </w:r>
    </w:p>
    <w:p w:rsidR="009B5BF3" w:rsidRPr="00783E2C" w:rsidRDefault="009B5BF3" w:rsidP="009B5BF3">
      <w:pPr>
        <w:jc w:val="right"/>
        <w:rPr>
          <w:b/>
          <w:color w:val="000000" w:themeColor="text1"/>
        </w:rPr>
      </w:pPr>
      <w:r w:rsidRPr="00783E2C">
        <w:rPr>
          <w:b/>
          <w:color w:val="000000" w:themeColor="text1"/>
        </w:rPr>
        <w:t>Граница Ю.В.</w:t>
      </w:r>
    </w:p>
    <w:p w:rsidR="00225160" w:rsidRPr="00783E2C" w:rsidRDefault="00225160" w:rsidP="009B5BF3">
      <w:pPr>
        <w:jc w:val="right"/>
        <w:rPr>
          <w:b/>
          <w:color w:val="000000" w:themeColor="text1"/>
          <w:sz w:val="28"/>
          <w:szCs w:val="28"/>
        </w:rPr>
      </w:pPr>
    </w:p>
    <w:p w:rsidR="00B33B18" w:rsidRPr="00B33B18" w:rsidRDefault="00B33B18" w:rsidP="00B33B18">
      <w:pPr>
        <w:jc w:val="center"/>
        <w:textAlignment w:val="baseline"/>
        <w:rPr>
          <w:spacing w:val="-5"/>
        </w:rPr>
      </w:pPr>
      <w:r w:rsidRPr="00B33B18">
        <w:rPr>
          <w:b/>
          <w:bCs/>
          <w:spacing w:val="-5"/>
          <w:bdr w:val="none" w:sz="0" w:space="0" w:color="auto" w:frame="1"/>
        </w:rPr>
        <w:t xml:space="preserve">АНАЛИЗ ПРИМЕНИМОСТИ </w:t>
      </w:r>
      <w:r>
        <w:rPr>
          <w:b/>
          <w:bCs/>
          <w:spacing w:val="-5"/>
          <w:bdr w:val="none" w:sz="0" w:space="0" w:color="auto" w:frame="1"/>
        </w:rPr>
        <w:t xml:space="preserve">ПРОСТОЙ </w:t>
      </w:r>
      <w:r w:rsidRPr="00B33B18">
        <w:rPr>
          <w:b/>
          <w:bCs/>
          <w:spacing w:val="-5"/>
          <w:bdr w:val="none" w:sz="0" w:space="0" w:color="auto" w:frame="1"/>
        </w:rPr>
        <w:t>РЕКУРРЕНТНОЙ НЕЙРОННОЙ СЕТИ ДЛЯ ПРОГНОЗИРОВАНИЯ ВАЛОВОГО РЕГИОНАЛЬНОГО ПРОДУКТА</w:t>
      </w:r>
    </w:p>
    <w:p w:rsidR="004E0257" w:rsidRPr="00783E2C" w:rsidRDefault="004E0257" w:rsidP="004E0257">
      <w:pPr>
        <w:jc w:val="both"/>
        <w:rPr>
          <w:b/>
          <w:color w:val="000000" w:themeColor="text1"/>
          <w:sz w:val="28"/>
          <w:szCs w:val="28"/>
        </w:rPr>
      </w:pPr>
    </w:p>
    <w:p w:rsidR="002B4402" w:rsidRPr="00006AF2" w:rsidRDefault="00714C21" w:rsidP="003C54BB">
      <w:pPr>
        <w:jc w:val="both"/>
        <w:rPr>
          <w:rFonts w:eastAsiaTheme="minorHAnsi"/>
          <w:color w:val="000000" w:themeColor="text1"/>
          <w:lang w:eastAsia="en-US"/>
        </w:rPr>
      </w:pPr>
      <w:r w:rsidRPr="00006AF2">
        <w:rPr>
          <w:b/>
          <w:color w:val="000000" w:themeColor="text1"/>
        </w:rPr>
        <w:t>Аннотация.</w:t>
      </w:r>
      <w:r w:rsidRPr="00006AF2">
        <w:rPr>
          <w:color w:val="000000" w:themeColor="text1"/>
        </w:rPr>
        <w:t xml:space="preserve"> </w:t>
      </w:r>
      <w:r w:rsidR="00A8436E" w:rsidRPr="00006AF2">
        <w:rPr>
          <w:color w:val="000000" w:themeColor="text1"/>
        </w:rPr>
        <w:t xml:space="preserve">В </w:t>
      </w:r>
      <w:proofErr w:type="gramStart"/>
      <w:r w:rsidR="00A8436E" w:rsidRPr="00006AF2">
        <w:rPr>
          <w:color w:val="000000" w:themeColor="text1"/>
        </w:rPr>
        <w:t xml:space="preserve">статье </w:t>
      </w:r>
      <w:r w:rsidR="0054756B" w:rsidRPr="00006AF2">
        <w:rPr>
          <w:color w:val="000000" w:themeColor="text1"/>
        </w:rPr>
        <w:t xml:space="preserve"> </w:t>
      </w:r>
      <w:r w:rsidR="004556E0" w:rsidRPr="00006AF2">
        <w:rPr>
          <w:color w:val="000000" w:themeColor="text1"/>
        </w:rPr>
        <w:t>исследуется</w:t>
      </w:r>
      <w:proofErr w:type="gramEnd"/>
      <w:r w:rsidR="004556E0" w:rsidRPr="00006AF2">
        <w:rPr>
          <w:color w:val="000000" w:themeColor="text1"/>
        </w:rPr>
        <w:t xml:space="preserve"> </w:t>
      </w:r>
      <w:r w:rsidR="0054756B" w:rsidRPr="00006AF2">
        <w:rPr>
          <w:color w:val="000000" w:themeColor="text1"/>
        </w:rPr>
        <w:t xml:space="preserve"> </w:t>
      </w:r>
      <w:r w:rsidR="004556E0" w:rsidRPr="00006AF2">
        <w:rPr>
          <w:color w:val="000000" w:themeColor="text1"/>
        </w:rPr>
        <w:t xml:space="preserve">возможность </w:t>
      </w:r>
      <w:r w:rsidR="0054756B" w:rsidRPr="00006AF2">
        <w:rPr>
          <w:bCs/>
          <w:color w:val="000000" w:themeColor="text1"/>
        </w:rPr>
        <w:t xml:space="preserve"> </w:t>
      </w:r>
      <w:r w:rsidR="003778D8" w:rsidRPr="00006AF2">
        <w:rPr>
          <w:bCs/>
          <w:color w:val="000000" w:themeColor="text1"/>
        </w:rPr>
        <w:t xml:space="preserve">использования </w:t>
      </w:r>
      <w:r w:rsidR="00A16DE1">
        <w:rPr>
          <w:bCs/>
          <w:color w:val="000000" w:themeColor="text1"/>
        </w:rPr>
        <w:t xml:space="preserve"> простой </w:t>
      </w:r>
      <w:r w:rsidR="00A16DE1" w:rsidRPr="00006AF2">
        <w:rPr>
          <w:rFonts w:eastAsiaTheme="minorHAnsi"/>
          <w:color w:val="000000" w:themeColor="text1"/>
          <w:lang w:eastAsia="en-US"/>
        </w:rPr>
        <w:t>рекуррентной</w:t>
      </w:r>
      <w:r w:rsidR="002B4402" w:rsidRPr="00006AF2">
        <w:rPr>
          <w:rFonts w:eastAsiaTheme="minorHAnsi"/>
          <w:color w:val="000000" w:themeColor="text1"/>
          <w:lang w:eastAsia="en-US"/>
        </w:rPr>
        <w:t xml:space="preserve"> нейронной сети </w:t>
      </w:r>
      <w:r w:rsidR="003C54BB" w:rsidRPr="00006AF2">
        <w:rPr>
          <w:rFonts w:eastAsiaTheme="minorHAnsi"/>
          <w:color w:val="000000" w:themeColor="text1"/>
          <w:lang w:eastAsia="en-US"/>
        </w:rPr>
        <w:t xml:space="preserve"> </w:t>
      </w:r>
      <w:r w:rsidR="002B4402" w:rsidRPr="00006AF2">
        <w:rPr>
          <w:color w:val="000000" w:themeColor="text1"/>
        </w:rPr>
        <w:t xml:space="preserve"> для </w:t>
      </w:r>
      <w:r w:rsidR="0054756B" w:rsidRPr="00006AF2">
        <w:rPr>
          <w:color w:val="000000" w:themeColor="text1"/>
        </w:rPr>
        <w:t>прогнозирования валового регионального продукта</w:t>
      </w:r>
      <w:r w:rsidR="00440075" w:rsidRPr="00006AF2">
        <w:rPr>
          <w:color w:val="000000" w:themeColor="text1"/>
        </w:rPr>
        <w:t xml:space="preserve">. </w:t>
      </w:r>
      <w:r w:rsidR="004556E0" w:rsidRPr="00006AF2">
        <w:rPr>
          <w:color w:val="000000" w:themeColor="text1"/>
        </w:rPr>
        <w:t xml:space="preserve"> </w:t>
      </w:r>
    </w:p>
    <w:p w:rsidR="005D1B72" w:rsidRPr="00006AF2" w:rsidRDefault="005B7F80" w:rsidP="003C54BB">
      <w:pPr>
        <w:jc w:val="both"/>
        <w:rPr>
          <w:color w:val="000000" w:themeColor="text1"/>
        </w:rPr>
      </w:pPr>
      <w:proofErr w:type="spellStart"/>
      <w:r w:rsidRPr="00006AF2">
        <w:rPr>
          <w:color w:val="000000" w:themeColor="text1"/>
        </w:rPr>
        <w:t>Нейросетевая</w:t>
      </w:r>
      <w:proofErr w:type="spellEnd"/>
      <w:r w:rsidRPr="00006AF2">
        <w:rPr>
          <w:color w:val="000000" w:themeColor="text1"/>
        </w:rPr>
        <w:t xml:space="preserve"> модель</w:t>
      </w:r>
      <w:r w:rsidR="008C2B00" w:rsidRPr="00006AF2">
        <w:rPr>
          <w:color w:val="000000" w:themeColor="text1"/>
        </w:rPr>
        <w:t xml:space="preserve"> построена на основе панельных данных, включающих наблюдения за </w:t>
      </w:r>
      <w:proofErr w:type="gramStart"/>
      <w:r w:rsidR="008C2B00" w:rsidRPr="00006AF2">
        <w:rPr>
          <w:color w:val="000000" w:themeColor="text1"/>
        </w:rPr>
        <w:t>период  с</w:t>
      </w:r>
      <w:proofErr w:type="gramEnd"/>
      <w:r w:rsidR="008C2B00" w:rsidRPr="00006AF2">
        <w:rPr>
          <w:color w:val="000000" w:themeColor="text1"/>
        </w:rPr>
        <w:t xml:space="preserve"> 1999 по 2023 год</w:t>
      </w:r>
      <w:r w:rsidRPr="00006AF2">
        <w:rPr>
          <w:color w:val="000000" w:themeColor="text1"/>
        </w:rPr>
        <w:t xml:space="preserve"> </w:t>
      </w:r>
      <w:r w:rsidR="008C2B00" w:rsidRPr="00006AF2">
        <w:rPr>
          <w:color w:val="000000" w:themeColor="text1"/>
        </w:rPr>
        <w:t xml:space="preserve"> для </w:t>
      </w:r>
      <w:r w:rsidRPr="00006AF2">
        <w:rPr>
          <w:color w:val="000000" w:themeColor="text1"/>
        </w:rPr>
        <w:t>85 субъектов РФ</w:t>
      </w:r>
      <w:r w:rsidR="008C2B00" w:rsidRPr="00006AF2">
        <w:rPr>
          <w:color w:val="000000" w:themeColor="text1"/>
        </w:rPr>
        <w:t xml:space="preserve"> с учётом </w:t>
      </w:r>
      <w:r w:rsidRPr="00006AF2">
        <w:rPr>
          <w:color w:val="000000" w:themeColor="text1"/>
        </w:rPr>
        <w:t xml:space="preserve"> 9 независимых  переменных – региональных экономических индикаторов.  </w:t>
      </w:r>
    </w:p>
    <w:p w:rsidR="00714C21" w:rsidRPr="00006AF2" w:rsidRDefault="00714C21" w:rsidP="00714C21">
      <w:pPr>
        <w:jc w:val="both"/>
        <w:rPr>
          <w:color w:val="000000" w:themeColor="text1"/>
        </w:rPr>
      </w:pPr>
      <w:r w:rsidRPr="00006AF2">
        <w:rPr>
          <w:b/>
          <w:color w:val="000000" w:themeColor="text1"/>
        </w:rPr>
        <w:t>Ключевые слова</w:t>
      </w:r>
      <w:r w:rsidRPr="00006AF2">
        <w:rPr>
          <w:color w:val="000000" w:themeColor="text1"/>
        </w:rPr>
        <w:t xml:space="preserve">: </w:t>
      </w:r>
      <w:r w:rsidR="006A1F3A">
        <w:rPr>
          <w:color w:val="000000" w:themeColor="text1"/>
        </w:rPr>
        <w:t xml:space="preserve">прогнозирование, </w:t>
      </w:r>
      <w:r w:rsidR="00CA4A4E" w:rsidRPr="00006AF2">
        <w:rPr>
          <w:color w:val="000000" w:themeColor="text1"/>
        </w:rPr>
        <w:t>рекуррентные</w:t>
      </w:r>
      <w:r w:rsidR="00AD626A" w:rsidRPr="00006AF2">
        <w:rPr>
          <w:color w:val="000000" w:themeColor="text1"/>
        </w:rPr>
        <w:t xml:space="preserve"> нейронные сети</w:t>
      </w:r>
      <w:r w:rsidR="001F458E" w:rsidRPr="00006AF2">
        <w:rPr>
          <w:color w:val="000000" w:themeColor="text1"/>
        </w:rPr>
        <w:t xml:space="preserve">, </w:t>
      </w:r>
      <w:r w:rsidR="002B4402" w:rsidRPr="00006AF2">
        <w:rPr>
          <w:color w:val="000000" w:themeColor="text1"/>
        </w:rPr>
        <w:t xml:space="preserve">панельные </w:t>
      </w:r>
      <w:proofErr w:type="gramStart"/>
      <w:r w:rsidR="002B4402" w:rsidRPr="00006AF2">
        <w:rPr>
          <w:color w:val="000000" w:themeColor="text1"/>
        </w:rPr>
        <w:t>данные</w:t>
      </w:r>
      <w:r w:rsidR="001F458E" w:rsidRPr="00006AF2">
        <w:rPr>
          <w:color w:val="000000" w:themeColor="text1"/>
        </w:rPr>
        <w:t xml:space="preserve">, </w:t>
      </w:r>
      <w:r w:rsidR="000A1228" w:rsidRPr="00006AF2">
        <w:rPr>
          <w:color w:val="000000" w:themeColor="text1"/>
        </w:rPr>
        <w:t xml:space="preserve"> валовой</w:t>
      </w:r>
      <w:proofErr w:type="gramEnd"/>
      <w:r w:rsidR="000A1228" w:rsidRPr="00006AF2">
        <w:rPr>
          <w:color w:val="000000" w:themeColor="text1"/>
        </w:rPr>
        <w:t xml:space="preserve"> региональный продукт,  </w:t>
      </w:r>
      <w:r w:rsidR="00CA4A4E" w:rsidRPr="00006AF2">
        <w:rPr>
          <w:color w:val="000000" w:themeColor="text1"/>
        </w:rPr>
        <w:t xml:space="preserve"> </w:t>
      </w:r>
      <w:r w:rsidR="00E47762" w:rsidRPr="00006AF2">
        <w:rPr>
          <w:color w:val="000000" w:themeColor="text1"/>
        </w:rPr>
        <w:t xml:space="preserve">линейная </w:t>
      </w:r>
      <w:r w:rsidR="00CA4A4E" w:rsidRPr="00006AF2">
        <w:rPr>
          <w:color w:val="000000" w:themeColor="text1"/>
        </w:rPr>
        <w:t xml:space="preserve">интерполяция,  </w:t>
      </w:r>
      <w:r w:rsidR="00EC061F">
        <w:rPr>
          <w:color w:val="000000" w:themeColor="text1"/>
        </w:rPr>
        <w:t>функция потерь</w:t>
      </w:r>
    </w:p>
    <w:p w:rsidR="000A0AC4" w:rsidRPr="00006AF2" w:rsidRDefault="000A0AC4" w:rsidP="001D73DD">
      <w:pPr>
        <w:ind w:firstLine="708"/>
        <w:jc w:val="both"/>
        <w:rPr>
          <w:color w:val="000000" w:themeColor="text1"/>
        </w:rPr>
      </w:pPr>
    </w:p>
    <w:p w:rsidR="000A0AC4" w:rsidRPr="00006AF2" w:rsidRDefault="000A0AC4" w:rsidP="000A0AC4">
      <w:pPr>
        <w:ind w:firstLine="708"/>
        <w:jc w:val="both"/>
        <w:rPr>
          <w:rStyle w:val="sc-dvwkko"/>
          <w:color w:val="000000" w:themeColor="text1"/>
          <w:spacing w:val="-5"/>
          <w:bdr w:val="none" w:sz="0" w:space="0" w:color="auto" w:frame="1"/>
        </w:rPr>
      </w:pPr>
      <w:r w:rsidRPr="00006AF2">
        <w:rPr>
          <w:rStyle w:val="sc-dvwkko"/>
          <w:color w:val="000000" w:themeColor="text1"/>
          <w:spacing w:val="-5"/>
          <w:bdr w:val="none" w:sz="0" w:space="0" w:color="auto" w:frame="1"/>
        </w:rPr>
        <w:t xml:space="preserve">Валовой региональных продукт занимает центральное место </w:t>
      </w:r>
      <w:proofErr w:type="gramStart"/>
      <w:r w:rsidRPr="00006AF2">
        <w:rPr>
          <w:rStyle w:val="sc-dvwkko"/>
          <w:color w:val="000000" w:themeColor="text1"/>
          <w:spacing w:val="-5"/>
          <w:bdr w:val="none" w:sz="0" w:space="0" w:color="auto" w:frame="1"/>
        </w:rPr>
        <w:t xml:space="preserve">среди </w:t>
      </w:r>
      <w:r w:rsidR="00053FE5">
        <w:rPr>
          <w:rStyle w:val="sc-dvwkko"/>
          <w:color w:val="000000" w:themeColor="text1"/>
          <w:spacing w:val="-5"/>
          <w:bdr w:val="none" w:sz="0" w:space="0" w:color="auto" w:frame="1"/>
        </w:rPr>
        <w:t xml:space="preserve"> </w:t>
      </w:r>
      <w:r w:rsidRPr="00006AF2">
        <w:rPr>
          <w:rStyle w:val="sc-dvwkko"/>
          <w:color w:val="000000" w:themeColor="text1"/>
          <w:spacing w:val="-5"/>
          <w:bdr w:val="none" w:sz="0" w:space="0" w:color="auto" w:frame="1"/>
        </w:rPr>
        <w:t>прогнозируемых</w:t>
      </w:r>
      <w:proofErr w:type="gramEnd"/>
      <w:r w:rsidRPr="00006AF2">
        <w:rPr>
          <w:rStyle w:val="sc-dvwkko"/>
          <w:color w:val="000000" w:themeColor="text1"/>
          <w:spacing w:val="-5"/>
          <w:bdr w:val="none" w:sz="0" w:space="0" w:color="auto" w:frame="1"/>
        </w:rPr>
        <w:t xml:space="preserve"> показателей деятельности</w:t>
      </w:r>
      <w:r w:rsidR="00053FE5">
        <w:rPr>
          <w:rStyle w:val="sc-dvwkko"/>
          <w:color w:val="000000" w:themeColor="text1"/>
          <w:spacing w:val="-5"/>
          <w:bdr w:val="none" w:sz="0" w:space="0" w:color="auto" w:frame="1"/>
        </w:rPr>
        <w:t xml:space="preserve"> на </w:t>
      </w:r>
      <w:proofErr w:type="spellStart"/>
      <w:r w:rsidR="00053FE5">
        <w:rPr>
          <w:rStyle w:val="sc-dvwkko"/>
          <w:color w:val="000000" w:themeColor="text1"/>
          <w:spacing w:val="-5"/>
          <w:bdr w:val="none" w:sz="0" w:space="0" w:color="auto" w:frame="1"/>
        </w:rPr>
        <w:t>мезоуровне</w:t>
      </w:r>
      <w:proofErr w:type="spellEnd"/>
      <w:r w:rsidRPr="00006AF2">
        <w:rPr>
          <w:rStyle w:val="sc-dvwkko"/>
          <w:color w:val="000000" w:themeColor="text1"/>
          <w:spacing w:val="-5"/>
          <w:bdr w:val="none" w:sz="0" w:space="0" w:color="auto" w:frame="1"/>
        </w:rPr>
        <w:t xml:space="preserve"> по причине того, что именно данная детерминанта характеризует экономическую активност</w:t>
      </w:r>
      <w:r w:rsidR="00053FE5">
        <w:rPr>
          <w:rStyle w:val="sc-dvwkko"/>
          <w:color w:val="000000" w:themeColor="text1"/>
          <w:spacing w:val="-5"/>
          <w:bdr w:val="none" w:sz="0" w:space="0" w:color="auto" w:frame="1"/>
        </w:rPr>
        <w:t>ь</w:t>
      </w:r>
      <w:r w:rsidRPr="00006AF2">
        <w:rPr>
          <w:rStyle w:val="sc-dvwkko"/>
          <w:color w:val="000000" w:themeColor="text1"/>
          <w:spacing w:val="-5"/>
          <w:bdr w:val="none" w:sz="0" w:space="0" w:color="auto" w:frame="1"/>
        </w:rPr>
        <w:t xml:space="preserve"> и благосостояние региона.</w:t>
      </w:r>
    </w:p>
    <w:p w:rsidR="000A0AC4" w:rsidRPr="00006AF2" w:rsidRDefault="000A0AC4" w:rsidP="00DA3D9D">
      <w:pPr>
        <w:jc w:val="both"/>
        <w:rPr>
          <w:rStyle w:val="sc-dvwkko"/>
          <w:color w:val="000000" w:themeColor="text1"/>
          <w:spacing w:val="-5"/>
          <w:bdr w:val="none" w:sz="0" w:space="0" w:color="auto" w:frame="1"/>
        </w:rPr>
      </w:pPr>
      <w:r w:rsidRPr="00006AF2">
        <w:rPr>
          <w:rStyle w:val="sc-dvwkko"/>
          <w:color w:val="000000" w:themeColor="text1"/>
          <w:spacing w:val="-5"/>
          <w:bdr w:val="none" w:sz="0" w:space="0" w:color="auto" w:frame="1"/>
        </w:rPr>
        <w:t xml:space="preserve">Основной показатель региональной экономической активности используется в качестве отправной точки сразу по нескольким направлениям, </w:t>
      </w:r>
      <w:r w:rsidR="004747F0" w:rsidRPr="00006AF2">
        <w:rPr>
          <w:rStyle w:val="sc-dvwkko"/>
          <w:color w:val="000000" w:themeColor="text1"/>
          <w:spacing w:val="-5"/>
          <w:bdr w:val="none" w:sz="0" w:space="0" w:color="auto" w:frame="1"/>
        </w:rPr>
        <w:t xml:space="preserve">в частности, </w:t>
      </w:r>
      <w:r w:rsidRPr="00006AF2">
        <w:rPr>
          <w:rStyle w:val="sc-dvwkko"/>
          <w:color w:val="000000" w:themeColor="text1"/>
          <w:spacing w:val="-5"/>
          <w:bdr w:val="none" w:sz="0" w:space="0" w:color="auto" w:frame="1"/>
        </w:rPr>
        <w:t>для</w:t>
      </w:r>
      <w:r w:rsidR="004747F0" w:rsidRPr="00006AF2">
        <w:rPr>
          <w:rStyle w:val="sc-dvwkko"/>
          <w:color w:val="000000" w:themeColor="text1"/>
          <w:spacing w:val="-5"/>
          <w:bdr w:val="none" w:sz="0" w:space="0" w:color="auto" w:frame="1"/>
        </w:rPr>
        <w:t xml:space="preserve"> </w:t>
      </w:r>
      <w:r w:rsidRPr="00006AF2">
        <w:rPr>
          <w:rStyle w:val="sc-dvwkko"/>
          <w:color w:val="000000" w:themeColor="text1"/>
          <w:spacing w:val="-5"/>
          <w:bdr w:val="none" w:sz="0" w:space="0" w:color="auto" w:frame="1"/>
        </w:rPr>
        <w:t xml:space="preserve">формирования бюджетов, распределения </w:t>
      </w:r>
      <w:r w:rsidR="004747F0" w:rsidRPr="00006AF2">
        <w:rPr>
          <w:rStyle w:val="sc-dvwkko"/>
          <w:color w:val="000000" w:themeColor="text1"/>
          <w:spacing w:val="-5"/>
          <w:bdr w:val="none" w:sz="0" w:space="0" w:color="auto" w:frame="1"/>
        </w:rPr>
        <w:t xml:space="preserve">налоговых поступлений с целью обеспечения симметричного развития региональных </w:t>
      </w:r>
      <w:proofErr w:type="gramStart"/>
      <w:r w:rsidR="004747F0" w:rsidRPr="00006AF2">
        <w:rPr>
          <w:rStyle w:val="sc-dvwkko"/>
          <w:color w:val="000000" w:themeColor="text1"/>
          <w:spacing w:val="-5"/>
          <w:bdr w:val="none" w:sz="0" w:space="0" w:color="auto" w:frame="1"/>
        </w:rPr>
        <w:t>структур,  оценки</w:t>
      </w:r>
      <w:proofErr w:type="gramEnd"/>
      <w:r w:rsidR="004747F0" w:rsidRPr="00006AF2">
        <w:rPr>
          <w:rStyle w:val="sc-dvwkko"/>
          <w:color w:val="000000" w:themeColor="text1"/>
          <w:spacing w:val="-5"/>
          <w:bdr w:val="none" w:sz="0" w:space="0" w:color="auto" w:frame="1"/>
        </w:rPr>
        <w:t xml:space="preserve"> эффективности  межгосударственных и государственных региональных программ</w:t>
      </w:r>
      <w:r w:rsidR="00206550" w:rsidRPr="00006AF2">
        <w:rPr>
          <w:rStyle w:val="sc-dvwkko"/>
          <w:color w:val="000000" w:themeColor="text1"/>
          <w:spacing w:val="-5"/>
          <w:bdr w:val="none" w:sz="0" w:space="0" w:color="auto" w:frame="1"/>
        </w:rPr>
        <w:t>.</w:t>
      </w:r>
    </w:p>
    <w:p w:rsidR="00206550" w:rsidRPr="00006AF2" w:rsidRDefault="00206550" w:rsidP="00006AF2">
      <w:pPr>
        <w:ind w:firstLine="708"/>
        <w:jc w:val="both"/>
        <w:rPr>
          <w:rStyle w:val="sc-dvwkko"/>
          <w:color w:val="000000" w:themeColor="text1"/>
          <w:spacing w:val="-5"/>
          <w:bdr w:val="none" w:sz="0" w:space="0" w:color="auto" w:frame="1"/>
        </w:rPr>
      </w:pPr>
      <w:r w:rsidRPr="00006AF2">
        <w:rPr>
          <w:rStyle w:val="sc-dvwkko"/>
          <w:color w:val="000000" w:themeColor="text1"/>
          <w:spacing w:val="-5"/>
          <w:bdr w:val="none" w:sz="0" w:space="0" w:color="auto" w:frame="1"/>
        </w:rPr>
        <w:t xml:space="preserve">Обоснованное </w:t>
      </w:r>
      <w:proofErr w:type="gramStart"/>
      <w:r w:rsidRPr="00006AF2">
        <w:rPr>
          <w:rStyle w:val="sc-dvwkko"/>
          <w:color w:val="000000" w:themeColor="text1"/>
          <w:spacing w:val="-5"/>
          <w:bdr w:val="none" w:sz="0" w:space="0" w:color="auto" w:frame="1"/>
        </w:rPr>
        <w:t>прогнозирование  валового</w:t>
      </w:r>
      <w:proofErr w:type="gramEnd"/>
      <w:r w:rsidRPr="00006AF2">
        <w:rPr>
          <w:rStyle w:val="sc-dvwkko"/>
          <w:color w:val="000000" w:themeColor="text1"/>
          <w:spacing w:val="-5"/>
          <w:bdr w:val="none" w:sz="0" w:space="0" w:color="auto" w:frame="1"/>
        </w:rPr>
        <w:t xml:space="preserve"> регионального продукта  позволяет эффективно распределять бюджетные средства на развитие </w:t>
      </w:r>
      <w:r w:rsidR="00006AF2" w:rsidRPr="00006AF2">
        <w:rPr>
          <w:rStyle w:val="sc-dvwkko"/>
          <w:color w:val="000000" w:themeColor="text1"/>
          <w:spacing w:val="-5"/>
          <w:bdr w:val="none" w:sz="0" w:space="0" w:color="auto" w:frame="1"/>
        </w:rPr>
        <w:t xml:space="preserve"> региональной </w:t>
      </w:r>
      <w:r w:rsidRPr="00006AF2">
        <w:rPr>
          <w:rStyle w:val="sc-dvwkko"/>
          <w:color w:val="000000" w:themeColor="text1"/>
          <w:spacing w:val="-5"/>
          <w:bdr w:val="none" w:sz="0" w:space="0" w:color="auto" w:frame="1"/>
        </w:rPr>
        <w:t>инфраструктуры,  оценивать инвестиционный потенциал региона</w:t>
      </w:r>
      <w:r w:rsidR="00006AF2" w:rsidRPr="00006AF2">
        <w:rPr>
          <w:rStyle w:val="sc-dvwkko"/>
          <w:color w:val="000000" w:themeColor="text1"/>
          <w:spacing w:val="-5"/>
          <w:bdr w:val="none" w:sz="0" w:space="0" w:color="auto" w:frame="1"/>
        </w:rPr>
        <w:t xml:space="preserve"> и </w:t>
      </w:r>
      <w:r w:rsidRPr="00006AF2">
        <w:rPr>
          <w:rStyle w:val="sc-dvwkko"/>
          <w:color w:val="000000" w:themeColor="text1"/>
          <w:spacing w:val="-5"/>
          <w:bdr w:val="none" w:sz="0" w:space="0" w:color="auto" w:frame="1"/>
        </w:rPr>
        <w:t>разраб</w:t>
      </w:r>
      <w:r w:rsidR="00006AF2" w:rsidRPr="00006AF2">
        <w:rPr>
          <w:rStyle w:val="sc-dvwkko"/>
          <w:color w:val="000000" w:themeColor="text1"/>
          <w:spacing w:val="-5"/>
          <w:bdr w:val="none" w:sz="0" w:space="0" w:color="auto" w:frame="1"/>
        </w:rPr>
        <w:t>атывать</w:t>
      </w:r>
      <w:r w:rsidRPr="00006AF2">
        <w:rPr>
          <w:rStyle w:val="sc-dvwkko"/>
          <w:color w:val="000000" w:themeColor="text1"/>
          <w:spacing w:val="-5"/>
          <w:bdr w:val="none" w:sz="0" w:space="0" w:color="auto" w:frame="1"/>
        </w:rPr>
        <w:t xml:space="preserve"> стратеги</w:t>
      </w:r>
      <w:r w:rsidR="00006AF2" w:rsidRPr="00006AF2">
        <w:rPr>
          <w:rStyle w:val="sc-dvwkko"/>
          <w:color w:val="000000" w:themeColor="text1"/>
          <w:spacing w:val="-5"/>
          <w:bdr w:val="none" w:sz="0" w:space="0" w:color="auto" w:frame="1"/>
        </w:rPr>
        <w:t>и</w:t>
      </w:r>
      <w:r w:rsidRPr="00006AF2">
        <w:rPr>
          <w:rStyle w:val="sc-dvwkko"/>
          <w:color w:val="000000" w:themeColor="text1"/>
          <w:spacing w:val="-5"/>
          <w:bdr w:val="none" w:sz="0" w:space="0" w:color="auto" w:frame="1"/>
        </w:rPr>
        <w:t xml:space="preserve"> устойчивого развития.</w:t>
      </w:r>
    </w:p>
    <w:p w:rsidR="000A0AC4" w:rsidRPr="00006AF2" w:rsidRDefault="00B57588" w:rsidP="00053FE5">
      <w:pPr>
        <w:ind w:firstLine="708"/>
        <w:jc w:val="both"/>
        <w:rPr>
          <w:color w:val="000000" w:themeColor="text1"/>
        </w:rPr>
      </w:pPr>
      <w:r w:rsidRPr="00006AF2">
        <w:rPr>
          <w:color w:val="000000" w:themeColor="text1"/>
        </w:rPr>
        <w:t xml:space="preserve">В составе инструментария для прогнозирования </w:t>
      </w:r>
      <w:r w:rsidR="008A12FB">
        <w:rPr>
          <w:color w:val="000000" w:themeColor="text1"/>
        </w:rPr>
        <w:t xml:space="preserve"> экономических индикаторов</w:t>
      </w:r>
      <w:r w:rsidR="00352629" w:rsidRPr="00006AF2">
        <w:rPr>
          <w:color w:val="000000" w:themeColor="text1"/>
        </w:rPr>
        <w:t xml:space="preserve">  </w:t>
      </w:r>
      <w:r w:rsidR="00783E2C" w:rsidRPr="00006AF2">
        <w:rPr>
          <w:color w:val="000000" w:themeColor="text1"/>
        </w:rPr>
        <w:t>в работах современных исследователей, в частности, Науменко</w:t>
      </w:r>
      <w:r w:rsidR="006A1F3A">
        <w:rPr>
          <w:color w:val="000000" w:themeColor="text1"/>
        </w:rPr>
        <w:t xml:space="preserve"> </w:t>
      </w:r>
      <w:r w:rsidR="00783E2C" w:rsidRPr="00006AF2">
        <w:rPr>
          <w:color w:val="000000" w:themeColor="text1"/>
        </w:rPr>
        <w:t xml:space="preserve">В. А. [1], Козак Е.[2] , </w:t>
      </w:r>
      <w:r w:rsidR="00783E2C" w:rsidRPr="00006AF2">
        <w:rPr>
          <w:color w:val="000000" w:themeColor="text1"/>
          <w:shd w:val="clear" w:color="auto" w:fill="FFFFFF"/>
        </w:rPr>
        <w:t xml:space="preserve">Петрунина Ю.Ю.[3],  </w:t>
      </w:r>
      <w:proofErr w:type="spellStart"/>
      <w:r w:rsidR="00783E2C" w:rsidRPr="00006AF2">
        <w:rPr>
          <w:color w:val="000000" w:themeColor="text1"/>
          <w:shd w:val="clear" w:color="auto" w:fill="FFFFFF"/>
        </w:rPr>
        <w:t>Просаловой</w:t>
      </w:r>
      <w:proofErr w:type="spellEnd"/>
      <w:r w:rsidR="00783E2C" w:rsidRPr="00006AF2">
        <w:rPr>
          <w:color w:val="000000" w:themeColor="text1"/>
          <w:shd w:val="clear" w:color="auto" w:fill="FFFFFF"/>
        </w:rPr>
        <w:t xml:space="preserve"> В.С.[4] , </w:t>
      </w:r>
      <w:r w:rsidR="00783E2C" w:rsidRPr="00006AF2">
        <w:rPr>
          <w:color w:val="000000" w:themeColor="text1"/>
        </w:rPr>
        <w:t xml:space="preserve">Клевцова Д.В. [5], </w:t>
      </w:r>
      <w:proofErr w:type="spellStart"/>
      <w:r w:rsidR="00783E2C" w:rsidRPr="00006AF2">
        <w:rPr>
          <w:color w:val="000000" w:themeColor="text1"/>
          <w:shd w:val="clear" w:color="auto" w:fill="FFFFFF"/>
        </w:rPr>
        <w:t>Пыркина</w:t>
      </w:r>
      <w:proofErr w:type="spellEnd"/>
      <w:r w:rsidR="00783E2C" w:rsidRPr="00006AF2">
        <w:rPr>
          <w:color w:val="000000" w:themeColor="text1"/>
          <w:shd w:val="clear" w:color="auto" w:fill="FFFFFF"/>
        </w:rPr>
        <w:t xml:space="preserve"> А. Г.[6] , </w:t>
      </w:r>
      <w:proofErr w:type="spellStart"/>
      <w:r w:rsidR="00783E2C" w:rsidRPr="00006AF2">
        <w:rPr>
          <w:color w:val="000000" w:themeColor="text1"/>
          <w:shd w:val="clear" w:color="auto" w:fill="FFFFFF"/>
        </w:rPr>
        <w:t>Натальсон</w:t>
      </w:r>
      <w:proofErr w:type="spellEnd"/>
      <w:r w:rsidR="00783E2C" w:rsidRPr="00006AF2">
        <w:rPr>
          <w:color w:val="000000" w:themeColor="text1"/>
          <w:shd w:val="clear" w:color="auto" w:fill="FFFFFF"/>
        </w:rPr>
        <w:t xml:space="preserve"> А.В., </w:t>
      </w:r>
      <w:proofErr w:type="spellStart"/>
      <w:r w:rsidR="00783E2C" w:rsidRPr="00006AF2">
        <w:rPr>
          <w:color w:val="000000" w:themeColor="text1"/>
          <w:shd w:val="clear" w:color="auto" w:fill="FFFFFF"/>
        </w:rPr>
        <w:t>Салтанаевой</w:t>
      </w:r>
      <w:proofErr w:type="spellEnd"/>
      <w:r w:rsidR="00783E2C" w:rsidRPr="00006AF2">
        <w:rPr>
          <w:color w:val="000000" w:themeColor="text1"/>
          <w:shd w:val="clear" w:color="auto" w:fill="FFFFFF"/>
        </w:rPr>
        <w:t>  Е.А.[7]</w:t>
      </w:r>
      <w:r w:rsidR="00783E2C" w:rsidRPr="00006AF2">
        <w:rPr>
          <w:bCs/>
          <w:color w:val="000000" w:themeColor="text1"/>
          <w:shd w:val="clear" w:color="auto" w:fill="FFFFFF"/>
        </w:rPr>
        <w:t>,</w:t>
      </w:r>
      <w:r w:rsidR="00966EEF" w:rsidRPr="00006AF2">
        <w:rPr>
          <w:bCs/>
          <w:color w:val="000000" w:themeColor="text1"/>
          <w:shd w:val="clear" w:color="auto" w:fill="FFFFFF"/>
        </w:rPr>
        <w:t xml:space="preserve"> </w:t>
      </w:r>
      <w:proofErr w:type="spellStart"/>
      <w:r w:rsidR="000E6BC9" w:rsidRPr="00006AF2">
        <w:rPr>
          <w:bCs/>
          <w:color w:val="000000" w:themeColor="text1"/>
          <w:shd w:val="clear" w:color="auto" w:fill="FFFFFF"/>
        </w:rPr>
        <w:t>Захматова</w:t>
      </w:r>
      <w:proofErr w:type="spellEnd"/>
      <w:r w:rsidR="000E6BC9" w:rsidRPr="00006AF2">
        <w:rPr>
          <w:bCs/>
          <w:color w:val="000000" w:themeColor="text1"/>
          <w:shd w:val="clear" w:color="auto" w:fill="FFFFFF"/>
        </w:rPr>
        <w:t xml:space="preserve"> Д.Ю</w:t>
      </w:r>
      <w:r w:rsidR="00783E2C" w:rsidRPr="00006AF2">
        <w:rPr>
          <w:bCs/>
          <w:color w:val="000000" w:themeColor="text1"/>
          <w:shd w:val="clear" w:color="auto" w:fill="FFFFFF"/>
        </w:rPr>
        <w:t>.</w:t>
      </w:r>
      <w:r w:rsidR="000E6BC9" w:rsidRPr="00006AF2">
        <w:rPr>
          <w:bCs/>
          <w:color w:val="000000" w:themeColor="text1"/>
          <w:shd w:val="clear" w:color="auto" w:fill="FFFFFF"/>
        </w:rPr>
        <w:t xml:space="preserve"> </w:t>
      </w:r>
      <w:r w:rsidR="00783E2C" w:rsidRPr="00006AF2">
        <w:rPr>
          <w:bCs/>
          <w:color w:val="000000" w:themeColor="text1"/>
          <w:shd w:val="clear" w:color="auto" w:fill="FFFFFF"/>
        </w:rPr>
        <w:t>[8]</w:t>
      </w:r>
      <w:r w:rsidR="00BE5CC5">
        <w:rPr>
          <w:bCs/>
          <w:color w:val="000000" w:themeColor="text1"/>
          <w:shd w:val="clear" w:color="auto" w:fill="FFFFFF"/>
        </w:rPr>
        <w:t xml:space="preserve"> , </w:t>
      </w:r>
      <w:r w:rsidR="00783E2C" w:rsidRPr="00006AF2">
        <w:rPr>
          <w:color w:val="000000" w:themeColor="text1"/>
          <w:shd w:val="clear" w:color="auto" w:fill="FFFFFF"/>
        </w:rPr>
        <w:t xml:space="preserve">  </w:t>
      </w:r>
      <w:r w:rsidR="00783E2C" w:rsidRPr="00006AF2">
        <w:rPr>
          <w:color w:val="000000" w:themeColor="text1"/>
        </w:rPr>
        <w:t>описаны нейронные сети.</w:t>
      </w:r>
      <w:r w:rsidR="008A12FB">
        <w:rPr>
          <w:color w:val="000000" w:themeColor="text1"/>
        </w:rPr>
        <w:t xml:space="preserve"> Подчеркнем, </w:t>
      </w:r>
      <w:r w:rsidR="00CC68B1">
        <w:rPr>
          <w:color w:val="000000" w:themeColor="text1"/>
        </w:rPr>
        <w:t xml:space="preserve">что </w:t>
      </w:r>
      <w:r w:rsidR="008A12FB">
        <w:rPr>
          <w:color w:val="000000" w:themeColor="text1"/>
        </w:rPr>
        <w:t xml:space="preserve">в большей </w:t>
      </w:r>
      <w:proofErr w:type="gramStart"/>
      <w:r w:rsidR="008A12FB">
        <w:rPr>
          <w:color w:val="000000" w:themeColor="text1"/>
        </w:rPr>
        <w:t xml:space="preserve">части </w:t>
      </w:r>
      <w:r w:rsidR="00BE5CC5">
        <w:rPr>
          <w:color w:val="000000" w:themeColor="text1"/>
        </w:rPr>
        <w:t xml:space="preserve"> изученных</w:t>
      </w:r>
      <w:proofErr w:type="gramEnd"/>
      <w:r w:rsidR="00BE5CC5">
        <w:rPr>
          <w:color w:val="000000" w:themeColor="text1"/>
        </w:rPr>
        <w:t xml:space="preserve"> нами </w:t>
      </w:r>
      <w:r w:rsidR="008A12FB">
        <w:rPr>
          <w:color w:val="000000" w:themeColor="text1"/>
        </w:rPr>
        <w:t>работ</w:t>
      </w:r>
      <w:r w:rsidR="008430E8">
        <w:rPr>
          <w:color w:val="000000" w:themeColor="text1"/>
        </w:rPr>
        <w:t xml:space="preserve">, </w:t>
      </w:r>
      <w:r w:rsidR="008A12FB">
        <w:rPr>
          <w:color w:val="000000" w:themeColor="text1"/>
        </w:rPr>
        <w:t xml:space="preserve"> </w:t>
      </w:r>
      <w:proofErr w:type="spellStart"/>
      <w:r w:rsidR="008A12FB">
        <w:rPr>
          <w:color w:val="000000" w:themeColor="text1"/>
        </w:rPr>
        <w:t>нейросетевые</w:t>
      </w:r>
      <w:proofErr w:type="spellEnd"/>
      <w:r w:rsidR="008A12FB">
        <w:rPr>
          <w:color w:val="000000" w:themeColor="text1"/>
        </w:rPr>
        <w:t xml:space="preserve"> модели построены для временных рядов   </w:t>
      </w:r>
      <w:r w:rsidR="008A12FB" w:rsidRPr="00006AF2">
        <w:rPr>
          <w:color w:val="000000" w:themeColor="text1"/>
        </w:rPr>
        <w:t>корпоративных</w:t>
      </w:r>
      <w:r w:rsidR="008A12FB">
        <w:rPr>
          <w:color w:val="000000" w:themeColor="text1"/>
        </w:rPr>
        <w:t xml:space="preserve"> показателей и  индикаторов </w:t>
      </w:r>
      <w:r w:rsidR="008A12FB" w:rsidRPr="00006AF2">
        <w:rPr>
          <w:color w:val="000000" w:themeColor="text1"/>
        </w:rPr>
        <w:t>фондов</w:t>
      </w:r>
      <w:r w:rsidR="008A12FB">
        <w:rPr>
          <w:color w:val="000000" w:themeColor="text1"/>
        </w:rPr>
        <w:t xml:space="preserve">ого рынка. </w:t>
      </w:r>
    </w:p>
    <w:p w:rsidR="00883EE3" w:rsidRPr="00006AF2" w:rsidRDefault="00E21346" w:rsidP="00012BF7">
      <w:pPr>
        <w:ind w:firstLine="708"/>
        <w:jc w:val="both"/>
        <w:rPr>
          <w:color w:val="000000" w:themeColor="text1"/>
        </w:rPr>
      </w:pPr>
      <w:r w:rsidRPr="00006AF2">
        <w:rPr>
          <w:color w:val="000000" w:themeColor="text1"/>
        </w:rPr>
        <w:t>В работ</w:t>
      </w:r>
      <w:r w:rsidR="00B51288" w:rsidRPr="00006AF2">
        <w:rPr>
          <w:color w:val="000000" w:themeColor="text1"/>
        </w:rPr>
        <w:t>ах</w:t>
      </w:r>
      <w:r w:rsidRPr="00006AF2">
        <w:rPr>
          <w:color w:val="000000" w:themeColor="text1"/>
        </w:rPr>
        <w:t xml:space="preserve"> </w:t>
      </w:r>
      <w:r w:rsidR="00083EDE" w:rsidRPr="00006AF2">
        <w:rPr>
          <w:color w:val="000000" w:themeColor="text1"/>
        </w:rPr>
        <w:t xml:space="preserve">Науменко В.А., [1], </w:t>
      </w:r>
      <w:r w:rsidRPr="00006AF2">
        <w:rPr>
          <w:color w:val="000000" w:themeColor="text1"/>
        </w:rPr>
        <w:t>Козак Е. [2]</w:t>
      </w:r>
      <w:r w:rsidR="00B51288" w:rsidRPr="00006AF2">
        <w:rPr>
          <w:color w:val="000000" w:themeColor="text1"/>
        </w:rPr>
        <w:t xml:space="preserve">, </w:t>
      </w:r>
      <w:r w:rsidR="003F7092" w:rsidRPr="00006AF2">
        <w:rPr>
          <w:color w:val="000000" w:themeColor="text1"/>
        </w:rPr>
        <w:t xml:space="preserve">Клевцова Д.В.[5], </w:t>
      </w:r>
      <w:proofErr w:type="spellStart"/>
      <w:r w:rsidR="00B51288" w:rsidRPr="00006AF2">
        <w:rPr>
          <w:color w:val="000000" w:themeColor="text1"/>
        </w:rPr>
        <w:t>Пыркина</w:t>
      </w:r>
      <w:proofErr w:type="spellEnd"/>
      <w:r w:rsidR="00B51288" w:rsidRPr="00006AF2">
        <w:rPr>
          <w:color w:val="000000" w:themeColor="text1"/>
        </w:rPr>
        <w:t xml:space="preserve"> А.Г. [6] </w:t>
      </w:r>
      <w:r w:rsidRPr="00006AF2">
        <w:rPr>
          <w:color w:val="000000" w:themeColor="text1"/>
        </w:rPr>
        <w:t>отмечается, что   нейронные сети позволяют преодолевать недостатки традиционных методов прогнозирования, такие как неспособность учитывать нелинейности</w:t>
      </w:r>
      <w:r w:rsidR="00883EE3" w:rsidRPr="00006AF2">
        <w:rPr>
          <w:color w:val="000000" w:themeColor="text1"/>
        </w:rPr>
        <w:t>, однако, для успешной работы модели необходим  правильный выбор архитектуры, включая количество нейронов, уровней и методов обучения.</w:t>
      </w:r>
    </w:p>
    <w:p w:rsidR="00E21346" w:rsidRPr="00006AF2" w:rsidRDefault="00EC6B27" w:rsidP="00012BF7">
      <w:pPr>
        <w:jc w:val="both"/>
        <w:rPr>
          <w:color w:val="000000" w:themeColor="text1"/>
        </w:rPr>
      </w:pPr>
      <w:r w:rsidRPr="00006AF2">
        <w:rPr>
          <w:color w:val="000000" w:themeColor="text1"/>
        </w:rPr>
        <w:t xml:space="preserve">В исследовании </w:t>
      </w:r>
      <w:r w:rsidR="00E21346" w:rsidRPr="00006AF2">
        <w:rPr>
          <w:color w:val="000000" w:themeColor="text1"/>
        </w:rPr>
        <w:t>Петрунин</w:t>
      </w:r>
      <w:r w:rsidR="00B51288" w:rsidRPr="00006AF2">
        <w:rPr>
          <w:color w:val="000000" w:themeColor="text1"/>
        </w:rPr>
        <w:t>а</w:t>
      </w:r>
      <w:r w:rsidR="00E21346" w:rsidRPr="00006AF2">
        <w:rPr>
          <w:color w:val="000000" w:themeColor="text1"/>
        </w:rPr>
        <w:t xml:space="preserve"> Ю.Ю. </w:t>
      </w:r>
      <w:r w:rsidRPr="00006AF2">
        <w:rPr>
          <w:color w:val="000000" w:themeColor="text1"/>
        </w:rPr>
        <w:t xml:space="preserve">[3] </w:t>
      </w:r>
      <w:r w:rsidR="00E21346" w:rsidRPr="00006AF2">
        <w:rPr>
          <w:color w:val="000000" w:themeColor="text1"/>
        </w:rPr>
        <w:t>искусственная нейронная сеть</w:t>
      </w:r>
      <w:r w:rsidRPr="00006AF2">
        <w:rPr>
          <w:color w:val="000000" w:themeColor="text1"/>
        </w:rPr>
        <w:t xml:space="preserve"> определяется как </w:t>
      </w:r>
      <w:r w:rsidR="00E21346" w:rsidRPr="00006AF2">
        <w:rPr>
          <w:color w:val="000000" w:themeColor="text1"/>
        </w:rPr>
        <w:t xml:space="preserve">  инструмент, зависящи</w:t>
      </w:r>
      <w:r w:rsidRPr="00006AF2">
        <w:rPr>
          <w:color w:val="000000" w:themeColor="text1"/>
        </w:rPr>
        <w:t>й</w:t>
      </w:r>
      <w:r w:rsidR="00E21346" w:rsidRPr="00006AF2">
        <w:rPr>
          <w:color w:val="000000" w:themeColor="text1"/>
        </w:rPr>
        <w:t xml:space="preserve"> от постановки задачи и набора данных, </w:t>
      </w:r>
      <w:r w:rsidRPr="00006AF2">
        <w:rPr>
          <w:color w:val="000000" w:themeColor="text1"/>
        </w:rPr>
        <w:t xml:space="preserve">но при этом </w:t>
      </w:r>
      <w:proofErr w:type="spellStart"/>
      <w:r w:rsidRPr="00006AF2">
        <w:rPr>
          <w:color w:val="000000" w:themeColor="text1"/>
        </w:rPr>
        <w:t>нейросетевые</w:t>
      </w:r>
      <w:proofErr w:type="spellEnd"/>
      <w:r w:rsidRPr="00006AF2">
        <w:rPr>
          <w:color w:val="000000" w:themeColor="text1"/>
        </w:rPr>
        <w:t xml:space="preserve"> модели нельзя считать </w:t>
      </w:r>
      <w:r w:rsidR="00E21346" w:rsidRPr="00006AF2">
        <w:rPr>
          <w:color w:val="000000" w:themeColor="text1"/>
        </w:rPr>
        <w:t>самостоятельным познавательным подходом</w:t>
      </w:r>
      <w:r w:rsidRPr="00006AF2">
        <w:rPr>
          <w:color w:val="000000" w:themeColor="text1"/>
        </w:rPr>
        <w:t xml:space="preserve">. </w:t>
      </w:r>
    </w:p>
    <w:p w:rsidR="00132793" w:rsidRPr="00006AF2" w:rsidRDefault="00132793" w:rsidP="00132793">
      <w:pPr>
        <w:jc w:val="both"/>
        <w:rPr>
          <w:color w:val="000000" w:themeColor="text1"/>
        </w:rPr>
      </w:pPr>
      <w:proofErr w:type="spellStart"/>
      <w:r w:rsidRPr="00006AF2">
        <w:rPr>
          <w:color w:val="000000" w:themeColor="text1"/>
        </w:rPr>
        <w:t>Просалова</w:t>
      </w:r>
      <w:proofErr w:type="spellEnd"/>
      <w:r w:rsidRPr="00006AF2">
        <w:rPr>
          <w:color w:val="000000" w:themeColor="text1"/>
        </w:rPr>
        <w:t xml:space="preserve"> В.С. [4]</w:t>
      </w:r>
      <w:r w:rsidR="003F7092" w:rsidRPr="00006AF2">
        <w:rPr>
          <w:color w:val="000000" w:themeColor="text1"/>
        </w:rPr>
        <w:t xml:space="preserve"> и Клевцов Д.В. </w:t>
      </w:r>
      <w:r w:rsidR="00966EEF" w:rsidRPr="00006AF2">
        <w:rPr>
          <w:color w:val="000000" w:themeColor="text1"/>
        </w:rPr>
        <w:t>[5</w:t>
      </w:r>
      <w:proofErr w:type="gramStart"/>
      <w:r w:rsidR="00966EEF" w:rsidRPr="00006AF2">
        <w:rPr>
          <w:color w:val="000000" w:themeColor="text1"/>
        </w:rPr>
        <w:t>]</w:t>
      </w:r>
      <w:r w:rsidRPr="00006AF2">
        <w:rPr>
          <w:color w:val="000000" w:themeColor="text1"/>
        </w:rPr>
        <w:t xml:space="preserve">  отмеча</w:t>
      </w:r>
      <w:r w:rsidR="003F7092" w:rsidRPr="00006AF2">
        <w:rPr>
          <w:color w:val="000000" w:themeColor="text1"/>
        </w:rPr>
        <w:t>ют</w:t>
      </w:r>
      <w:proofErr w:type="gramEnd"/>
      <w:r w:rsidRPr="00006AF2">
        <w:rPr>
          <w:color w:val="000000" w:themeColor="text1"/>
        </w:rPr>
        <w:t xml:space="preserve"> в качестве недостатков нейронных сетей  отсутствие стандартных механизмов расчетов для конкретных задач, что приводит  к необходимости самостоятельно разрабатывать модель нейронной</w:t>
      </w:r>
      <w:r w:rsidR="00966EEF" w:rsidRPr="00006AF2">
        <w:rPr>
          <w:color w:val="000000" w:themeColor="text1"/>
        </w:rPr>
        <w:t xml:space="preserve"> сети. </w:t>
      </w:r>
      <w:r w:rsidRPr="00006AF2">
        <w:rPr>
          <w:color w:val="000000" w:themeColor="text1"/>
        </w:rPr>
        <w:t xml:space="preserve"> </w:t>
      </w:r>
      <w:r w:rsidR="00966EEF" w:rsidRPr="00006AF2">
        <w:rPr>
          <w:color w:val="000000" w:themeColor="text1"/>
        </w:rPr>
        <w:t xml:space="preserve">Дополнительно </w:t>
      </w:r>
      <w:proofErr w:type="gramStart"/>
      <w:r w:rsidR="00966EEF" w:rsidRPr="00006AF2">
        <w:rPr>
          <w:color w:val="000000" w:themeColor="text1"/>
        </w:rPr>
        <w:t>а</w:t>
      </w:r>
      <w:r w:rsidR="005E3C07" w:rsidRPr="00006AF2">
        <w:rPr>
          <w:color w:val="000000" w:themeColor="text1"/>
        </w:rPr>
        <w:t>втор</w:t>
      </w:r>
      <w:r w:rsidR="00966EEF" w:rsidRPr="00006AF2">
        <w:rPr>
          <w:color w:val="000000" w:themeColor="text1"/>
        </w:rPr>
        <w:t>ы</w:t>
      </w:r>
      <w:r w:rsidR="005E3C07" w:rsidRPr="00006AF2">
        <w:rPr>
          <w:color w:val="000000" w:themeColor="text1"/>
        </w:rPr>
        <w:t xml:space="preserve"> </w:t>
      </w:r>
      <w:r w:rsidR="00966EEF" w:rsidRPr="00006AF2">
        <w:rPr>
          <w:color w:val="000000" w:themeColor="text1"/>
        </w:rPr>
        <w:t xml:space="preserve"> подчеркивают</w:t>
      </w:r>
      <w:proofErr w:type="gramEnd"/>
      <w:r w:rsidR="005E3C07" w:rsidRPr="00006AF2">
        <w:rPr>
          <w:color w:val="000000" w:themeColor="text1"/>
        </w:rPr>
        <w:t xml:space="preserve">, что процессы, </w:t>
      </w:r>
      <w:r w:rsidRPr="00006AF2">
        <w:rPr>
          <w:color w:val="000000" w:themeColor="text1"/>
        </w:rPr>
        <w:t xml:space="preserve"> происходящие при работе </w:t>
      </w:r>
      <w:r w:rsidR="00966EEF" w:rsidRPr="00006AF2">
        <w:rPr>
          <w:color w:val="000000" w:themeColor="text1"/>
        </w:rPr>
        <w:t>модели</w:t>
      </w:r>
      <w:r w:rsidR="00CC68B1">
        <w:rPr>
          <w:color w:val="000000" w:themeColor="text1"/>
        </w:rPr>
        <w:t xml:space="preserve"> нейронной сети</w:t>
      </w:r>
      <w:r w:rsidR="00966EEF" w:rsidRPr="00006AF2">
        <w:rPr>
          <w:color w:val="000000" w:themeColor="text1"/>
        </w:rPr>
        <w:t xml:space="preserve">, </w:t>
      </w:r>
      <w:r w:rsidR="005E3C07" w:rsidRPr="00006AF2">
        <w:rPr>
          <w:color w:val="000000" w:themeColor="text1"/>
        </w:rPr>
        <w:t xml:space="preserve"> зачастую остаются </w:t>
      </w:r>
      <w:r w:rsidRPr="00006AF2">
        <w:rPr>
          <w:color w:val="000000" w:themeColor="text1"/>
        </w:rPr>
        <w:t xml:space="preserve"> «черным ящиком»</w:t>
      </w:r>
      <w:r w:rsidR="00966EEF" w:rsidRPr="00006AF2">
        <w:rPr>
          <w:color w:val="000000" w:themeColor="text1"/>
        </w:rPr>
        <w:t>.</w:t>
      </w:r>
    </w:p>
    <w:p w:rsidR="00381743" w:rsidRPr="00006AF2" w:rsidRDefault="008D0AAD" w:rsidP="004747F0">
      <w:pPr>
        <w:ind w:firstLine="708"/>
        <w:jc w:val="both"/>
        <w:rPr>
          <w:rStyle w:val="sc-dvwkko"/>
          <w:color w:val="000000" w:themeColor="text1"/>
          <w:spacing w:val="-5"/>
          <w:bdr w:val="none" w:sz="0" w:space="0" w:color="auto" w:frame="1"/>
        </w:rPr>
      </w:pPr>
      <w:r w:rsidRPr="00006AF2">
        <w:rPr>
          <w:rStyle w:val="sc-dvwkko"/>
          <w:color w:val="000000" w:themeColor="text1"/>
          <w:spacing w:val="-5"/>
          <w:bdr w:val="none" w:sz="0" w:space="0" w:color="auto" w:frame="1"/>
        </w:rPr>
        <w:t xml:space="preserve">Преимущества использования </w:t>
      </w:r>
      <w:r w:rsidR="00111D3E" w:rsidRPr="00006AF2">
        <w:rPr>
          <w:rStyle w:val="sc-dvwkko"/>
          <w:color w:val="000000" w:themeColor="text1"/>
          <w:spacing w:val="-5"/>
          <w:bdr w:val="none" w:sz="0" w:space="0" w:color="auto" w:frame="1"/>
        </w:rPr>
        <w:t xml:space="preserve"> </w:t>
      </w:r>
      <w:r w:rsidRPr="00006AF2">
        <w:rPr>
          <w:rStyle w:val="sc-dvwkko"/>
          <w:color w:val="000000" w:themeColor="text1"/>
          <w:spacing w:val="-5"/>
          <w:bdr w:val="none" w:sz="0" w:space="0" w:color="auto" w:frame="1"/>
        </w:rPr>
        <w:t>рекур</w:t>
      </w:r>
      <w:r w:rsidR="00A7414C" w:rsidRPr="00006AF2">
        <w:rPr>
          <w:rStyle w:val="sc-dvwkko"/>
          <w:color w:val="000000" w:themeColor="text1"/>
          <w:spacing w:val="-5"/>
          <w:bdr w:val="none" w:sz="0" w:space="0" w:color="auto" w:frame="1"/>
        </w:rPr>
        <w:t>р</w:t>
      </w:r>
      <w:r w:rsidRPr="00006AF2">
        <w:rPr>
          <w:rStyle w:val="sc-dvwkko"/>
          <w:color w:val="000000" w:themeColor="text1"/>
          <w:spacing w:val="-5"/>
          <w:bdr w:val="none" w:sz="0" w:space="0" w:color="auto" w:frame="1"/>
        </w:rPr>
        <w:t>ентных нейронных сетей</w:t>
      </w:r>
      <w:r w:rsidR="00381743" w:rsidRPr="00006AF2">
        <w:rPr>
          <w:rStyle w:val="sc-dvwkko"/>
          <w:color w:val="000000" w:themeColor="text1"/>
          <w:spacing w:val="-5"/>
          <w:bdr w:val="none" w:sz="0" w:space="0" w:color="auto" w:frame="1"/>
        </w:rPr>
        <w:t xml:space="preserve">, выбранных нами в данном исследовании </w:t>
      </w:r>
      <w:r w:rsidRPr="00006AF2">
        <w:rPr>
          <w:rStyle w:val="sc-dvwkko"/>
          <w:color w:val="000000" w:themeColor="text1"/>
          <w:spacing w:val="-5"/>
          <w:bdr w:val="none" w:sz="0" w:space="0" w:color="auto" w:frame="1"/>
        </w:rPr>
        <w:t xml:space="preserve"> </w:t>
      </w:r>
      <w:r w:rsidR="00111D3E" w:rsidRPr="00006AF2">
        <w:rPr>
          <w:rStyle w:val="sc-dvwkko"/>
          <w:color w:val="000000" w:themeColor="text1"/>
          <w:spacing w:val="-5"/>
          <w:bdr w:val="none" w:sz="0" w:space="0" w:color="auto" w:frame="1"/>
        </w:rPr>
        <w:t xml:space="preserve"> </w:t>
      </w:r>
      <w:r w:rsidR="00381743" w:rsidRPr="00006AF2">
        <w:rPr>
          <w:rStyle w:val="sc-dvwkko"/>
          <w:color w:val="000000" w:themeColor="text1"/>
          <w:spacing w:val="-5"/>
          <w:bdr w:val="none" w:sz="0" w:space="0" w:color="auto" w:frame="1"/>
        </w:rPr>
        <w:t xml:space="preserve">для прогнозирования </w:t>
      </w:r>
      <w:r w:rsidRPr="00006AF2">
        <w:rPr>
          <w:rStyle w:val="sc-dvwkko"/>
          <w:color w:val="000000" w:themeColor="text1"/>
          <w:spacing w:val="-5"/>
          <w:bdr w:val="none" w:sz="0" w:space="0" w:color="auto" w:frame="1"/>
        </w:rPr>
        <w:t>панельных данных</w:t>
      </w:r>
      <w:r w:rsidR="00966EEF" w:rsidRPr="00006AF2">
        <w:rPr>
          <w:rStyle w:val="sc-dvwkko"/>
          <w:color w:val="000000" w:themeColor="text1"/>
          <w:spacing w:val="-5"/>
          <w:bdr w:val="none" w:sz="0" w:space="0" w:color="auto" w:frame="1"/>
        </w:rPr>
        <w:t xml:space="preserve">, </w:t>
      </w:r>
      <w:r w:rsidRPr="00006AF2">
        <w:rPr>
          <w:rStyle w:val="sc-dvwkko"/>
          <w:color w:val="000000" w:themeColor="text1"/>
          <w:spacing w:val="-5"/>
          <w:bdr w:val="none" w:sz="0" w:space="0" w:color="auto" w:frame="1"/>
        </w:rPr>
        <w:t>связаны</w:t>
      </w:r>
      <w:r w:rsidR="00381743" w:rsidRPr="00006AF2">
        <w:rPr>
          <w:rStyle w:val="sc-dvwkko"/>
          <w:color w:val="000000" w:themeColor="text1"/>
          <w:spacing w:val="-5"/>
          <w:bdr w:val="none" w:sz="0" w:space="0" w:color="auto" w:frame="1"/>
        </w:rPr>
        <w:t xml:space="preserve">, </w:t>
      </w:r>
      <w:r w:rsidRPr="00006AF2">
        <w:rPr>
          <w:rStyle w:val="sc-dvwkko"/>
          <w:color w:val="000000" w:themeColor="text1"/>
          <w:spacing w:val="-5"/>
          <w:bdr w:val="none" w:sz="0" w:space="0" w:color="auto" w:frame="1"/>
        </w:rPr>
        <w:t>во-первых</w:t>
      </w:r>
      <w:r w:rsidRPr="00006AF2">
        <w:rPr>
          <w:rStyle w:val="sc-dvwkko"/>
          <w:color w:val="000000" w:themeColor="text1"/>
          <w:spacing w:val="-5"/>
        </w:rPr>
        <w:t xml:space="preserve">, со способностью  </w:t>
      </w:r>
      <w:r w:rsidR="00381743" w:rsidRPr="00006AF2">
        <w:rPr>
          <w:rStyle w:val="sc-dvwkko"/>
          <w:color w:val="000000" w:themeColor="text1"/>
          <w:spacing w:val="-5"/>
        </w:rPr>
        <w:t xml:space="preserve">таких </w:t>
      </w:r>
      <w:r w:rsidRPr="00006AF2">
        <w:rPr>
          <w:rStyle w:val="sc-dvwkko"/>
          <w:color w:val="000000" w:themeColor="text1"/>
          <w:spacing w:val="-5"/>
          <w:bdr w:val="none" w:sz="0" w:space="0" w:color="auto" w:frame="1"/>
        </w:rPr>
        <w:t>моделей</w:t>
      </w:r>
      <w:r w:rsidR="00111D3E" w:rsidRPr="00006AF2">
        <w:rPr>
          <w:rStyle w:val="sc-dvwkko"/>
          <w:color w:val="000000" w:themeColor="text1"/>
          <w:spacing w:val="-5"/>
          <w:bdr w:val="none" w:sz="0" w:space="0" w:color="auto" w:frame="1"/>
        </w:rPr>
        <w:t xml:space="preserve"> сохранять необходимую информацию о предыдущих наблюдениях</w:t>
      </w:r>
      <w:r w:rsidR="00381743" w:rsidRPr="00006AF2">
        <w:rPr>
          <w:rStyle w:val="sc-dvwkko"/>
          <w:color w:val="000000" w:themeColor="text1"/>
          <w:spacing w:val="-5"/>
          <w:bdr w:val="none" w:sz="0" w:space="0" w:color="auto" w:frame="1"/>
        </w:rPr>
        <w:t xml:space="preserve">, </w:t>
      </w:r>
      <w:r w:rsidR="00974774" w:rsidRPr="00006AF2">
        <w:rPr>
          <w:rStyle w:val="sc-dvwkko"/>
          <w:color w:val="000000" w:themeColor="text1"/>
          <w:spacing w:val="-5"/>
          <w:bdr w:val="none" w:sz="0" w:space="0" w:color="auto" w:frame="1"/>
        </w:rPr>
        <w:t>используя длинные зависимости данных  за счет скрытой памяти, а также</w:t>
      </w:r>
      <w:r w:rsidR="00E2790A" w:rsidRPr="00006AF2">
        <w:rPr>
          <w:rStyle w:val="sc-dvwkko"/>
          <w:color w:val="000000" w:themeColor="text1"/>
          <w:spacing w:val="-5"/>
          <w:bdr w:val="none" w:sz="0" w:space="0" w:color="auto" w:frame="1"/>
        </w:rPr>
        <w:t xml:space="preserve"> </w:t>
      </w:r>
      <w:r w:rsidR="00E2790A" w:rsidRPr="00006AF2">
        <w:rPr>
          <w:rStyle w:val="sc-dvwkko"/>
          <w:color w:val="000000" w:themeColor="text1"/>
          <w:spacing w:val="-5"/>
          <w:bdr w:val="none" w:sz="0" w:space="0" w:color="auto" w:frame="1"/>
        </w:rPr>
        <w:lastRenderedPageBreak/>
        <w:t>учитывать</w:t>
      </w:r>
      <w:r w:rsidR="00974774" w:rsidRPr="00006AF2">
        <w:rPr>
          <w:rStyle w:val="sc-dvwkko"/>
          <w:color w:val="000000" w:themeColor="text1"/>
          <w:spacing w:val="-5"/>
          <w:bdr w:val="none" w:sz="0" w:space="0" w:color="auto" w:frame="1"/>
        </w:rPr>
        <w:t xml:space="preserve">  внутренние связи и пересекающиеся  характеристики,  объясняющие различия между </w:t>
      </w:r>
      <w:r w:rsidR="00E2790A" w:rsidRPr="00006AF2">
        <w:rPr>
          <w:rStyle w:val="sc-dvwkko"/>
          <w:color w:val="000000" w:themeColor="text1"/>
          <w:spacing w:val="-5"/>
          <w:bdr w:val="none" w:sz="0" w:space="0" w:color="auto" w:frame="1"/>
        </w:rPr>
        <w:t xml:space="preserve"> анализируемыми объектами, во-вторых, такие сети допускают возможность подбирать оптимальную архитектуру для конкретных требований задачи, а также имеют дополнительные модификации </w:t>
      </w:r>
      <w:r w:rsidR="005E3C07" w:rsidRPr="00006AF2">
        <w:rPr>
          <w:rStyle w:val="sc-dvwkko"/>
          <w:color w:val="000000" w:themeColor="text1"/>
          <w:spacing w:val="-5"/>
          <w:bdr w:val="none" w:sz="0" w:space="0" w:color="auto" w:frame="1"/>
        </w:rPr>
        <w:t xml:space="preserve">LSTM </w:t>
      </w:r>
      <w:r w:rsidR="005E3C07" w:rsidRPr="00006AF2">
        <w:rPr>
          <w:rStyle w:val="sc-dvwkko"/>
          <w:color w:val="000000" w:themeColor="text1"/>
          <w:bdr w:val="none" w:sz="0" w:space="0" w:color="auto" w:frame="1"/>
        </w:rPr>
        <w:t>(</w:t>
      </w:r>
      <w:proofErr w:type="spellStart"/>
      <w:r w:rsidR="005E3C07" w:rsidRPr="00006AF2">
        <w:rPr>
          <w:rStyle w:val="sc-dvwkko"/>
          <w:color w:val="000000" w:themeColor="text1"/>
          <w:bdr w:val="none" w:sz="0" w:space="0" w:color="auto" w:frame="1"/>
        </w:rPr>
        <w:t>long</w:t>
      </w:r>
      <w:proofErr w:type="spellEnd"/>
      <w:r w:rsidR="005E3C07" w:rsidRPr="00006AF2">
        <w:rPr>
          <w:rStyle w:val="sc-dvwkko"/>
          <w:color w:val="000000" w:themeColor="text1"/>
          <w:bdr w:val="none" w:sz="0" w:space="0" w:color="auto" w:frame="1"/>
        </w:rPr>
        <w:t xml:space="preserve"> </w:t>
      </w:r>
      <w:proofErr w:type="spellStart"/>
      <w:r w:rsidR="005E3C07" w:rsidRPr="00006AF2">
        <w:rPr>
          <w:rStyle w:val="sc-dvwkko"/>
          <w:color w:val="000000" w:themeColor="text1"/>
          <w:bdr w:val="none" w:sz="0" w:space="0" w:color="auto" w:frame="1"/>
        </w:rPr>
        <w:t>short-term</w:t>
      </w:r>
      <w:proofErr w:type="spellEnd"/>
      <w:r w:rsidR="005E3C07" w:rsidRPr="00006AF2">
        <w:rPr>
          <w:rStyle w:val="sc-dvwkko"/>
          <w:color w:val="000000" w:themeColor="text1"/>
          <w:bdr w:val="none" w:sz="0" w:space="0" w:color="auto" w:frame="1"/>
        </w:rPr>
        <w:t xml:space="preserve"> </w:t>
      </w:r>
      <w:proofErr w:type="spellStart"/>
      <w:r w:rsidR="005E3C07" w:rsidRPr="00006AF2">
        <w:rPr>
          <w:rStyle w:val="sc-dvwkko"/>
          <w:color w:val="000000" w:themeColor="text1"/>
          <w:bdr w:val="none" w:sz="0" w:space="0" w:color="auto" w:frame="1"/>
        </w:rPr>
        <w:t>memory</w:t>
      </w:r>
      <w:proofErr w:type="spellEnd"/>
      <w:r w:rsidR="005E3C07" w:rsidRPr="00006AF2">
        <w:rPr>
          <w:rStyle w:val="sc-dvwkko"/>
          <w:color w:val="000000" w:themeColor="text1"/>
          <w:bdr w:val="none" w:sz="0" w:space="0" w:color="auto" w:frame="1"/>
        </w:rPr>
        <w:t>) и GRU (</w:t>
      </w:r>
      <w:proofErr w:type="spellStart"/>
      <w:r w:rsidR="005E3C07" w:rsidRPr="00006AF2">
        <w:rPr>
          <w:rStyle w:val="sc-dvwkko"/>
          <w:color w:val="000000" w:themeColor="text1"/>
          <w:bdr w:val="none" w:sz="0" w:space="0" w:color="auto" w:frame="1"/>
        </w:rPr>
        <w:t>gated</w:t>
      </w:r>
      <w:proofErr w:type="spellEnd"/>
      <w:r w:rsidR="005E3C07" w:rsidRPr="00006AF2">
        <w:rPr>
          <w:rStyle w:val="sc-dvwkko"/>
          <w:color w:val="000000" w:themeColor="text1"/>
          <w:bdr w:val="none" w:sz="0" w:space="0" w:color="auto" w:frame="1"/>
        </w:rPr>
        <w:t xml:space="preserve"> </w:t>
      </w:r>
      <w:proofErr w:type="spellStart"/>
      <w:r w:rsidR="005E3C07" w:rsidRPr="00006AF2">
        <w:rPr>
          <w:rStyle w:val="sc-dvwkko"/>
          <w:color w:val="000000" w:themeColor="text1"/>
          <w:bdr w:val="none" w:sz="0" w:space="0" w:color="auto" w:frame="1"/>
        </w:rPr>
        <w:t>recurrent</w:t>
      </w:r>
      <w:proofErr w:type="spellEnd"/>
      <w:r w:rsidR="005E3C07" w:rsidRPr="00006AF2">
        <w:rPr>
          <w:rStyle w:val="sc-dvwkko"/>
          <w:color w:val="000000" w:themeColor="text1"/>
          <w:bdr w:val="none" w:sz="0" w:space="0" w:color="auto" w:frame="1"/>
        </w:rPr>
        <w:t xml:space="preserve"> </w:t>
      </w:r>
      <w:proofErr w:type="spellStart"/>
      <w:r w:rsidR="005E3C07" w:rsidRPr="00006AF2">
        <w:rPr>
          <w:rStyle w:val="sc-dvwkko"/>
          <w:color w:val="000000" w:themeColor="text1"/>
          <w:bdr w:val="none" w:sz="0" w:space="0" w:color="auto" w:frame="1"/>
        </w:rPr>
        <w:t>units</w:t>
      </w:r>
      <w:proofErr w:type="spellEnd"/>
      <w:r w:rsidR="005E3C07" w:rsidRPr="00006AF2">
        <w:rPr>
          <w:rStyle w:val="sc-dvwkko"/>
          <w:color w:val="000000" w:themeColor="text1"/>
          <w:bdr w:val="none" w:sz="0" w:space="0" w:color="auto" w:frame="1"/>
        </w:rPr>
        <w:t>)</w:t>
      </w:r>
      <w:r w:rsidR="007651AF" w:rsidRPr="00006AF2">
        <w:rPr>
          <w:rStyle w:val="sc-dvwkko"/>
          <w:color w:val="000000" w:themeColor="text1"/>
          <w:spacing w:val="-5"/>
          <w:bdr w:val="none" w:sz="0" w:space="0" w:color="auto" w:frame="1"/>
        </w:rPr>
        <w:t xml:space="preserve">, обеспечивающие фильтрации запоминаемой моделью информации, что может улучшить качество прогноза. </w:t>
      </w:r>
    </w:p>
    <w:p w:rsidR="007651AF" w:rsidRPr="00006AF2" w:rsidRDefault="00021A2A" w:rsidP="00381743">
      <w:pPr>
        <w:jc w:val="both"/>
        <w:rPr>
          <w:rStyle w:val="sc-dvwkko"/>
          <w:color w:val="000000" w:themeColor="text1"/>
          <w:spacing w:val="-5"/>
          <w:bdr w:val="none" w:sz="0" w:space="0" w:color="auto" w:frame="1"/>
        </w:rPr>
      </w:pPr>
      <w:r>
        <w:rPr>
          <w:rStyle w:val="sc-dvwkko"/>
          <w:color w:val="000000" w:themeColor="text1"/>
          <w:spacing w:val="-5"/>
          <w:bdr w:val="none" w:sz="0" w:space="0" w:color="auto" w:frame="1"/>
        </w:rPr>
        <w:t xml:space="preserve">Подобные </w:t>
      </w:r>
      <w:r w:rsidR="005E3C07" w:rsidRPr="00006AF2">
        <w:rPr>
          <w:rStyle w:val="sc-dvwkko"/>
          <w:color w:val="000000" w:themeColor="text1"/>
          <w:spacing w:val="-5"/>
          <w:bdr w:val="none" w:sz="0" w:space="0" w:color="auto" w:frame="1"/>
        </w:rPr>
        <w:t xml:space="preserve">модификации </w:t>
      </w:r>
      <w:proofErr w:type="spellStart"/>
      <w:r w:rsidR="00C40858">
        <w:rPr>
          <w:rStyle w:val="sc-dvwkko"/>
          <w:color w:val="000000" w:themeColor="text1"/>
          <w:spacing w:val="-5"/>
          <w:bdr w:val="none" w:sz="0" w:space="0" w:color="auto" w:frame="1"/>
        </w:rPr>
        <w:t>нейросетевой</w:t>
      </w:r>
      <w:proofErr w:type="spellEnd"/>
      <w:r w:rsidR="00C40858">
        <w:rPr>
          <w:rStyle w:val="sc-dvwkko"/>
          <w:color w:val="000000" w:themeColor="text1"/>
          <w:spacing w:val="-5"/>
          <w:bdr w:val="none" w:sz="0" w:space="0" w:color="auto" w:frame="1"/>
        </w:rPr>
        <w:t xml:space="preserve"> модели </w:t>
      </w:r>
      <w:r w:rsidR="005E3C07" w:rsidRPr="00006AF2">
        <w:rPr>
          <w:rStyle w:val="sc-dvwkko"/>
          <w:color w:val="000000" w:themeColor="text1"/>
          <w:spacing w:val="-5"/>
          <w:bdr w:val="none" w:sz="0" w:space="0" w:color="auto" w:frame="1"/>
        </w:rPr>
        <w:t xml:space="preserve">для прогнозирования временных рядов </w:t>
      </w:r>
      <w:r w:rsidR="00C40858">
        <w:rPr>
          <w:rStyle w:val="sc-dvwkko"/>
          <w:color w:val="000000" w:themeColor="text1"/>
          <w:spacing w:val="-5"/>
          <w:bdr w:val="none" w:sz="0" w:space="0" w:color="auto" w:frame="1"/>
        </w:rPr>
        <w:t xml:space="preserve">выручки, чистой прибыли и себестоимости эффективно </w:t>
      </w:r>
      <w:r w:rsidR="005E3C07" w:rsidRPr="00006AF2">
        <w:rPr>
          <w:rStyle w:val="sc-dvwkko"/>
          <w:color w:val="000000" w:themeColor="text1"/>
          <w:spacing w:val="-5"/>
          <w:bdr w:val="none" w:sz="0" w:space="0" w:color="auto" w:frame="1"/>
        </w:rPr>
        <w:t>п</w:t>
      </w:r>
      <w:r>
        <w:rPr>
          <w:rStyle w:val="sc-dvwkko"/>
          <w:color w:val="000000" w:themeColor="text1"/>
          <w:spacing w:val="-5"/>
          <w:bdr w:val="none" w:sz="0" w:space="0" w:color="auto" w:frame="1"/>
        </w:rPr>
        <w:t>рименены</w:t>
      </w:r>
      <w:r w:rsidR="00012BF7">
        <w:rPr>
          <w:rStyle w:val="sc-dvwkko"/>
          <w:color w:val="000000" w:themeColor="text1"/>
          <w:spacing w:val="-5"/>
          <w:bdr w:val="none" w:sz="0" w:space="0" w:color="auto" w:frame="1"/>
        </w:rPr>
        <w:t xml:space="preserve">, например, </w:t>
      </w:r>
      <w:proofErr w:type="spellStart"/>
      <w:r w:rsidR="005E3C07" w:rsidRPr="00006AF2">
        <w:rPr>
          <w:rStyle w:val="sc-dvwkko"/>
          <w:color w:val="000000" w:themeColor="text1"/>
          <w:spacing w:val="-5"/>
          <w:bdr w:val="none" w:sz="0" w:space="0" w:color="auto" w:frame="1"/>
        </w:rPr>
        <w:t>Захматов</w:t>
      </w:r>
      <w:r>
        <w:rPr>
          <w:rStyle w:val="sc-dvwkko"/>
          <w:color w:val="000000" w:themeColor="text1"/>
          <w:spacing w:val="-5"/>
          <w:bdr w:val="none" w:sz="0" w:space="0" w:color="auto" w:frame="1"/>
        </w:rPr>
        <w:t>ым</w:t>
      </w:r>
      <w:proofErr w:type="spellEnd"/>
      <w:r w:rsidR="005E3C07" w:rsidRPr="00006AF2">
        <w:rPr>
          <w:rStyle w:val="sc-dvwkko"/>
          <w:color w:val="000000" w:themeColor="text1"/>
          <w:spacing w:val="-5"/>
          <w:bdr w:val="none" w:sz="0" w:space="0" w:color="auto" w:frame="1"/>
        </w:rPr>
        <w:t xml:space="preserve"> Д.Ю. [8]</w:t>
      </w:r>
      <w:r w:rsidR="00C40858">
        <w:rPr>
          <w:rStyle w:val="sc-dvwkko"/>
          <w:color w:val="000000" w:themeColor="text1"/>
          <w:spacing w:val="-5"/>
          <w:bdr w:val="none" w:sz="0" w:space="0" w:color="auto" w:frame="1"/>
        </w:rPr>
        <w:t xml:space="preserve">, </w:t>
      </w:r>
    </w:p>
    <w:p w:rsidR="001667DF" w:rsidRDefault="001667DF" w:rsidP="00CC68B1">
      <w:pPr>
        <w:ind w:firstLine="708"/>
        <w:jc w:val="both"/>
        <w:rPr>
          <w:rStyle w:val="sc-dvwkko"/>
          <w:spacing w:val="-5"/>
          <w:bdr w:val="none" w:sz="0" w:space="0" w:color="auto" w:frame="1"/>
        </w:rPr>
      </w:pPr>
      <w:proofErr w:type="spellStart"/>
      <w:r w:rsidRPr="00006AF2">
        <w:rPr>
          <w:color w:val="000000" w:themeColor="text1"/>
        </w:rPr>
        <w:t>Нейросетевая</w:t>
      </w:r>
      <w:proofErr w:type="spellEnd"/>
      <w:r w:rsidRPr="00006AF2">
        <w:rPr>
          <w:color w:val="000000" w:themeColor="text1"/>
        </w:rPr>
        <w:t xml:space="preserve"> модель</w:t>
      </w:r>
      <w:r>
        <w:rPr>
          <w:color w:val="000000" w:themeColor="text1"/>
        </w:rPr>
        <w:t xml:space="preserve"> в данном </w:t>
      </w:r>
      <w:proofErr w:type="gramStart"/>
      <w:r>
        <w:rPr>
          <w:color w:val="000000" w:themeColor="text1"/>
        </w:rPr>
        <w:t xml:space="preserve">исследовании </w:t>
      </w:r>
      <w:r w:rsidRPr="00006AF2">
        <w:rPr>
          <w:color w:val="000000" w:themeColor="text1"/>
        </w:rPr>
        <w:t xml:space="preserve"> построена</w:t>
      </w:r>
      <w:proofErr w:type="gramEnd"/>
      <w:r w:rsidRPr="00006AF2">
        <w:rPr>
          <w:color w:val="000000" w:themeColor="text1"/>
        </w:rPr>
        <w:t xml:space="preserve"> на основе панельных данных, включающих наблюдения за период  с 1999 по 2023 год</w:t>
      </w:r>
      <w:r>
        <w:rPr>
          <w:color w:val="000000" w:themeColor="text1"/>
        </w:rPr>
        <w:t>, то есть 25 временных периодов</w:t>
      </w:r>
      <w:r w:rsidRPr="00006AF2">
        <w:rPr>
          <w:color w:val="000000" w:themeColor="text1"/>
        </w:rPr>
        <w:t xml:space="preserve">  для 85 субъектов РФ</w:t>
      </w:r>
      <w:r>
        <w:rPr>
          <w:color w:val="000000" w:themeColor="text1"/>
        </w:rPr>
        <w:t xml:space="preserve">. </w:t>
      </w:r>
    </w:p>
    <w:p w:rsidR="009B10ED" w:rsidRPr="00006AF2" w:rsidRDefault="005B7F80" w:rsidP="00012BF7">
      <w:pPr>
        <w:ind w:firstLine="708"/>
        <w:jc w:val="both"/>
        <w:rPr>
          <w:rFonts w:eastAsiaTheme="minorEastAsia"/>
          <w:color w:val="000000" w:themeColor="text1"/>
        </w:rPr>
      </w:pPr>
      <w:r w:rsidRPr="00006AF2">
        <w:rPr>
          <w:rStyle w:val="sc-dvwkko"/>
          <w:spacing w:val="-5"/>
          <w:bdr w:val="none" w:sz="0" w:space="0" w:color="auto" w:frame="1"/>
        </w:rPr>
        <w:t>В качестве независимых переменных для построения нейро</w:t>
      </w:r>
      <w:r w:rsidR="0066733F" w:rsidRPr="00006AF2">
        <w:rPr>
          <w:rStyle w:val="sc-dvwkko"/>
          <w:spacing w:val="-5"/>
          <w:bdr w:val="none" w:sz="0" w:space="0" w:color="auto" w:frame="1"/>
        </w:rPr>
        <w:t>нной сети</w:t>
      </w:r>
      <w:r w:rsidR="00C40858">
        <w:rPr>
          <w:rStyle w:val="sc-dvwkko"/>
          <w:spacing w:val="-5"/>
          <w:bdr w:val="none" w:sz="0" w:space="0" w:color="auto" w:frame="1"/>
        </w:rPr>
        <w:t xml:space="preserve"> в данном исследовании </w:t>
      </w:r>
      <w:r w:rsidRPr="00006AF2">
        <w:rPr>
          <w:color w:val="000000" w:themeColor="text1"/>
        </w:rPr>
        <w:t xml:space="preserve"> </w:t>
      </w:r>
      <w:r w:rsidR="0066733F" w:rsidRPr="00006AF2">
        <w:rPr>
          <w:color w:val="000000" w:themeColor="text1"/>
        </w:rPr>
        <w:t xml:space="preserve">нами </w:t>
      </w:r>
      <w:r w:rsidRPr="00006AF2">
        <w:rPr>
          <w:color w:val="000000" w:themeColor="text1"/>
        </w:rPr>
        <w:t xml:space="preserve">были взяты </w:t>
      </w:r>
      <w:r w:rsidR="00DA2D51" w:rsidRPr="00006AF2">
        <w:rPr>
          <w:color w:val="000000" w:themeColor="text1"/>
        </w:rPr>
        <w:t xml:space="preserve">девять </w:t>
      </w:r>
      <w:r w:rsidRPr="00006AF2">
        <w:rPr>
          <w:color w:val="000000" w:themeColor="text1"/>
        </w:rPr>
        <w:t>региональны</w:t>
      </w:r>
      <w:r w:rsidR="00DA2D51" w:rsidRPr="00006AF2">
        <w:rPr>
          <w:color w:val="000000" w:themeColor="text1"/>
        </w:rPr>
        <w:t>х</w:t>
      </w:r>
      <w:r w:rsidRPr="00006AF2">
        <w:rPr>
          <w:color w:val="000000" w:themeColor="text1"/>
        </w:rPr>
        <w:t xml:space="preserve"> индикатор</w:t>
      </w:r>
      <w:r w:rsidR="00DA2D51" w:rsidRPr="00006AF2">
        <w:rPr>
          <w:color w:val="000000" w:themeColor="text1"/>
        </w:rPr>
        <w:t>ов</w:t>
      </w:r>
      <w:r w:rsidR="00CC68B1">
        <w:rPr>
          <w:color w:val="000000" w:themeColor="text1"/>
        </w:rPr>
        <w:t xml:space="preserve">, а именно, </w:t>
      </w:r>
      <w:r w:rsidR="00DA2D51" w:rsidRPr="00006AF2">
        <w:rPr>
          <w:color w:val="000000" w:themeColor="text1"/>
        </w:rPr>
        <w:t xml:space="preserve"> </w:t>
      </w:r>
      <w:r w:rsidR="00DA2D51" w:rsidRPr="00006AF2">
        <w:rPr>
          <w:rFonts w:eastAsiaTheme="minorEastAsia"/>
          <w:color w:val="000000" w:themeColor="text1"/>
        </w:rPr>
        <w:t>ч</w:t>
      </w:r>
      <w:r w:rsidR="009B10ED" w:rsidRPr="00006AF2">
        <w:rPr>
          <w:rFonts w:eastAsiaTheme="minorEastAsia"/>
          <w:color w:val="000000" w:themeColor="text1"/>
        </w:rPr>
        <w:t>исленность населения</w:t>
      </w:r>
      <w:r w:rsidR="00DA2D51" w:rsidRPr="00006AF2">
        <w:rPr>
          <w:rFonts w:eastAsiaTheme="minorEastAsia"/>
          <w:color w:val="000000" w:themeColor="text1"/>
        </w:rPr>
        <w:t>, и</w:t>
      </w:r>
      <w:r w:rsidR="009B10ED" w:rsidRPr="00006AF2">
        <w:rPr>
          <w:rFonts w:eastAsiaTheme="minorEastAsia"/>
          <w:color w:val="000000" w:themeColor="text1"/>
        </w:rPr>
        <w:t>нвестиции в основной капитал</w:t>
      </w:r>
      <w:r w:rsidR="00DA2D51" w:rsidRPr="00006AF2">
        <w:rPr>
          <w:color w:val="000000" w:themeColor="text1"/>
        </w:rPr>
        <w:t xml:space="preserve">, </w:t>
      </w:r>
      <w:r w:rsidR="00DA2D51" w:rsidRPr="00006AF2">
        <w:rPr>
          <w:rFonts w:eastAsiaTheme="minorEastAsia"/>
          <w:color w:val="000000" w:themeColor="text1"/>
        </w:rPr>
        <w:t>с</w:t>
      </w:r>
      <w:r w:rsidR="009B10ED" w:rsidRPr="00006AF2">
        <w:rPr>
          <w:rFonts w:eastAsiaTheme="minorEastAsia"/>
          <w:color w:val="000000" w:themeColor="text1"/>
        </w:rPr>
        <w:t>тоимость основных фондов</w:t>
      </w:r>
      <w:r w:rsidR="00DA2D51" w:rsidRPr="00006AF2">
        <w:rPr>
          <w:rFonts w:eastAsiaTheme="minorEastAsia"/>
          <w:color w:val="000000" w:themeColor="text1"/>
        </w:rPr>
        <w:t>, с</w:t>
      </w:r>
      <w:r w:rsidR="009B10ED" w:rsidRPr="00006AF2">
        <w:rPr>
          <w:rFonts w:eastAsiaTheme="minorEastAsia"/>
          <w:color w:val="000000" w:themeColor="text1"/>
        </w:rPr>
        <w:t>реднегодовая численность занятых</w:t>
      </w:r>
      <w:r w:rsidR="00DA2D51" w:rsidRPr="00006AF2">
        <w:rPr>
          <w:rFonts w:eastAsiaTheme="minorEastAsia"/>
          <w:color w:val="000000" w:themeColor="text1"/>
        </w:rPr>
        <w:t xml:space="preserve">, </w:t>
      </w:r>
      <w:r w:rsidR="00DA2D51" w:rsidRPr="00006AF2">
        <w:rPr>
          <w:color w:val="000000" w:themeColor="text1"/>
        </w:rPr>
        <w:t xml:space="preserve"> </w:t>
      </w:r>
      <w:r w:rsidR="00DA2D51" w:rsidRPr="00006AF2">
        <w:rPr>
          <w:rFonts w:eastAsiaTheme="minorEastAsia"/>
          <w:color w:val="000000" w:themeColor="text1"/>
        </w:rPr>
        <w:t>с</w:t>
      </w:r>
      <w:r w:rsidR="009B10ED" w:rsidRPr="00006AF2">
        <w:rPr>
          <w:rFonts w:eastAsiaTheme="minorEastAsia"/>
          <w:color w:val="000000" w:themeColor="text1"/>
        </w:rPr>
        <w:t>реднедушевые денежные доходы населения</w:t>
      </w:r>
      <w:r w:rsidR="00DA2D51" w:rsidRPr="00006AF2">
        <w:rPr>
          <w:rFonts w:eastAsiaTheme="minorEastAsia"/>
          <w:color w:val="000000" w:themeColor="text1"/>
        </w:rPr>
        <w:t>, с</w:t>
      </w:r>
      <w:r w:rsidR="009B10ED" w:rsidRPr="00006AF2">
        <w:rPr>
          <w:rFonts w:eastAsiaTheme="minorEastAsia"/>
          <w:color w:val="000000" w:themeColor="text1"/>
        </w:rPr>
        <w:t xml:space="preserve">тоимость фиксированного набора потребительских товаров, работ, услуг </w:t>
      </w:r>
      <w:r w:rsidR="00DA2D51" w:rsidRPr="00006AF2">
        <w:rPr>
          <w:rFonts w:eastAsiaTheme="minorEastAsia"/>
          <w:color w:val="000000" w:themeColor="text1"/>
        </w:rPr>
        <w:t>, внутр</w:t>
      </w:r>
      <w:r w:rsidR="009B10ED" w:rsidRPr="00006AF2">
        <w:rPr>
          <w:rFonts w:eastAsiaTheme="minorEastAsia"/>
          <w:color w:val="000000" w:themeColor="text1"/>
        </w:rPr>
        <w:t>енние затраты на научные исследования и разработки</w:t>
      </w:r>
      <w:r w:rsidR="00DA2D51" w:rsidRPr="00006AF2">
        <w:rPr>
          <w:rFonts w:eastAsiaTheme="minorEastAsia"/>
          <w:color w:val="000000" w:themeColor="text1"/>
        </w:rPr>
        <w:t>, д</w:t>
      </w:r>
      <w:r w:rsidR="009B10ED" w:rsidRPr="00006AF2">
        <w:rPr>
          <w:rFonts w:eastAsiaTheme="minorEastAsia"/>
          <w:color w:val="000000" w:themeColor="text1"/>
        </w:rPr>
        <w:t xml:space="preserve">оходы </w:t>
      </w:r>
      <w:r w:rsidR="009B10ED" w:rsidRPr="00006AF2">
        <w:rPr>
          <w:color w:val="000000" w:themeColor="text1"/>
        </w:rPr>
        <w:t xml:space="preserve">и расходы </w:t>
      </w:r>
      <w:r w:rsidR="009B10ED" w:rsidRPr="00006AF2">
        <w:rPr>
          <w:rFonts w:eastAsiaTheme="minorEastAsia"/>
          <w:color w:val="000000" w:themeColor="text1"/>
        </w:rPr>
        <w:t>консолидированного бюджета</w:t>
      </w:r>
      <w:r w:rsidR="00DA2D51" w:rsidRPr="00006AF2">
        <w:rPr>
          <w:rFonts w:eastAsiaTheme="minorEastAsia"/>
          <w:color w:val="000000" w:themeColor="text1"/>
        </w:rPr>
        <w:t xml:space="preserve">. </w:t>
      </w:r>
    </w:p>
    <w:p w:rsidR="00381743" w:rsidRPr="00006AF2" w:rsidRDefault="00381743" w:rsidP="00C40858">
      <w:pPr>
        <w:ind w:firstLine="708"/>
        <w:jc w:val="both"/>
        <w:rPr>
          <w:rFonts w:eastAsiaTheme="minorEastAsia"/>
          <w:color w:val="000000" w:themeColor="text1"/>
        </w:rPr>
      </w:pPr>
      <w:r w:rsidRPr="00006AF2">
        <w:rPr>
          <w:rFonts w:eastAsiaTheme="minorEastAsia"/>
          <w:color w:val="000000" w:themeColor="text1"/>
        </w:rPr>
        <w:t xml:space="preserve">Источником </w:t>
      </w:r>
      <w:r w:rsidR="005A0D3D" w:rsidRPr="00006AF2">
        <w:rPr>
          <w:rFonts w:eastAsiaTheme="minorEastAsia"/>
          <w:color w:val="000000" w:themeColor="text1"/>
        </w:rPr>
        <w:t>д</w:t>
      </w:r>
      <w:r w:rsidRPr="00006AF2">
        <w:rPr>
          <w:rFonts w:eastAsiaTheme="minorEastAsia"/>
          <w:color w:val="000000" w:themeColor="text1"/>
        </w:rPr>
        <w:t>анны</w:t>
      </w:r>
      <w:r w:rsidR="00C40858">
        <w:rPr>
          <w:rFonts w:eastAsiaTheme="minorEastAsia"/>
          <w:color w:val="000000" w:themeColor="text1"/>
        </w:rPr>
        <w:t>х послужили сведения</w:t>
      </w:r>
      <w:r w:rsidRPr="00006AF2">
        <w:rPr>
          <w:rFonts w:eastAsiaTheme="minorEastAsia"/>
          <w:color w:val="000000" w:themeColor="text1"/>
        </w:rPr>
        <w:t xml:space="preserve"> </w:t>
      </w:r>
      <w:r w:rsidRPr="00006AF2">
        <w:rPr>
          <w:rFonts w:eastAsiaTheme="minorEastAsia"/>
          <w:bCs/>
          <w:color w:val="000000" w:themeColor="text1"/>
        </w:rPr>
        <w:t>Федеральной службы государственной статистики, а также</w:t>
      </w:r>
      <w:r w:rsidR="005A0D3D" w:rsidRPr="00006AF2">
        <w:rPr>
          <w:rFonts w:eastAsiaTheme="minorEastAsia"/>
          <w:bCs/>
          <w:color w:val="000000" w:themeColor="text1"/>
        </w:rPr>
        <w:t xml:space="preserve"> </w:t>
      </w:r>
      <w:r w:rsidRPr="00006AF2">
        <w:rPr>
          <w:rFonts w:eastAsiaTheme="minorEastAsia"/>
          <w:bCs/>
          <w:color w:val="000000" w:themeColor="text1"/>
        </w:rPr>
        <w:t>Минфина РФ и Федерального казначейства</w:t>
      </w:r>
      <w:r w:rsidR="00AE6580">
        <w:rPr>
          <w:rFonts w:eastAsiaTheme="minorEastAsia"/>
          <w:bCs/>
          <w:color w:val="000000" w:themeColor="text1"/>
        </w:rPr>
        <w:t xml:space="preserve"> </w:t>
      </w:r>
      <w:proofErr w:type="gramStart"/>
      <w:r w:rsidR="00AE6580">
        <w:rPr>
          <w:rFonts w:eastAsiaTheme="minorEastAsia"/>
          <w:bCs/>
          <w:color w:val="000000" w:themeColor="text1"/>
        </w:rPr>
        <w:t>РФ</w:t>
      </w:r>
      <w:r w:rsidRPr="00006AF2">
        <w:rPr>
          <w:rFonts w:eastAsiaTheme="minorEastAsia"/>
          <w:bCs/>
          <w:color w:val="000000" w:themeColor="text1"/>
        </w:rPr>
        <w:t xml:space="preserve"> </w:t>
      </w:r>
      <w:r w:rsidR="005A0D3D" w:rsidRPr="00006AF2">
        <w:rPr>
          <w:rFonts w:eastAsiaTheme="minorEastAsia"/>
          <w:bCs/>
          <w:color w:val="000000" w:themeColor="text1"/>
        </w:rPr>
        <w:t xml:space="preserve"> в</w:t>
      </w:r>
      <w:proofErr w:type="gramEnd"/>
      <w:r w:rsidR="005A0D3D" w:rsidRPr="00006AF2">
        <w:rPr>
          <w:rFonts w:eastAsiaTheme="minorEastAsia"/>
          <w:bCs/>
          <w:color w:val="000000" w:themeColor="text1"/>
        </w:rPr>
        <w:t xml:space="preserve"> части </w:t>
      </w:r>
      <w:r w:rsidR="00C40858">
        <w:rPr>
          <w:rFonts w:eastAsiaTheme="minorEastAsia"/>
          <w:bCs/>
          <w:color w:val="000000" w:themeColor="text1"/>
        </w:rPr>
        <w:t xml:space="preserve">сведений </w:t>
      </w:r>
      <w:r w:rsidR="005A0D3D" w:rsidRPr="00006AF2">
        <w:rPr>
          <w:rFonts w:eastAsiaTheme="minorEastAsia"/>
          <w:bCs/>
          <w:color w:val="000000" w:themeColor="text1"/>
        </w:rPr>
        <w:t>об исполнении консолидированных бюджетов субъектов Российской Федерации</w:t>
      </w:r>
      <w:r w:rsidR="00CC68B1">
        <w:rPr>
          <w:rFonts w:eastAsiaTheme="minorEastAsia"/>
          <w:bCs/>
          <w:color w:val="000000" w:themeColor="text1"/>
        </w:rPr>
        <w:t xml:space="preserve">. </w:t>
      </w:r>
    </w:p>
    <w:p w:rsidR="00AE6580" w:rsidRDefault="00CC68B1" w:rsidP="00381743">
      <w:pPr>
        <w:jc w:val="both"/>
        <w:rPr>
          <w:rFonts w:eastAsiaTheme="minorEastAsia"/>
          <w:color w:val="000000" w:themeColor="text1"/>
        </w:rPr>
      </w:pPr>
      <w:r>
        <w:rPr>
          <w:rFonts w:eastAsiaTheme="minorEastAsia"/>
          <w:color w:val="000000" w:themeColor="text1"/>
        </w:rPr>
        <w:t xml:space="preserve">Построение </w:t>
      </w:r>
      <w:proofErr w:type="spellStart"/>
      <w:r>
        <w:rPr>
          <w:rFonts w:eastAsiaTheme="minorEastAsia"/>
          <w:color w:val="000000" w:themeColor="text1"/>
        </w:rPr>
        <w:t>нейросетевой</w:t>
      </w:r>
      <w:proofErr w:type="spellEnd"/>
      <w:r>
        <w:rPr>
          <w:rFonts w:eastAsiaTheme="minorEastAsia"/>
          <w:color w:val="000000" w:themeColor="text1"/>
        </w:rPr>
        <w:t xml:space="preserve"> </w:t>
      </w:r>
      <w:proofErr w:type="gramStart"/>
      <w:r>
        <w:rPr>
          <w:rFonts w:eastAsiaTheme="minorEastAsia"/>
          <w:color w:val="000000" w:themeColor="text1"/>
        </w:rPr>
        <w:t xml:space="preserve">модели </w:t>
      </w:r>
      <w:r w:rsidR="00381743" w:rsidRPr="00006AF2">
        <w:rPr>
          <w:rFonts w:eastAsiaTheme="minorEastAsia"/>
          <w:color w:val="000000" w:themeColor="text1"/>
        </w:rPr>
        <w:t xml:space="preserve"> выполнен</w:t>
      </w:r>
      <w:r>
        <w:rPr>
          <w:rFonts w:eastAsiaTheme="minorEastAsia"/>
          <w:color w:val="000000" w:themeColor="text1"/>
        </w:rPr>
        <w:t>о</w:t>
      </w:r>
      <w:proofErr w:type="gramEnd"/>
      <w:r w:rsidR="00381743" w:rsidRPr="00006AF2">
        <w:rPr>
          <w:rFonts w:eastAsiaTheme="minorEastAsia"/>
          <w:color w:val="000000" w:themeColor="text1"/>
        </w:rPr>
        <w:t xml:space="preserve"> с применением   аналитической среды </w:t>
      </w:r>
      <w:r w:rsidR="00381743" w:rsidRPr="00006AF2">
        <w:rPr>
          <w:rFonts w:eastAsiaTheme="minorEastAsia"/>
          <w:color w:val="000000" w:themeColor="text1"/>
          <w:lang w:val="en-US"/>
        </w:rPr>
        <w:t>Google</w:t>
      </w:r>
      <w:r w:rsidR="00381743" w:rsidRPr="00006AF2">
        <w:rPr>
          <w:rFonts w:eastAsiaTheme="minorEastAsia"/>
          <w:color w:val="000000" w:themeColor="text1"/>
        </w:rPr>
        <w:t xml:space="preserve"> </w:t>
      </w:r>
      <w:r w:rsidR="00381743" w:rsidRPr="00006AF2">
        <w:rPr>
          <w:rFonts w:eastAsiaTheme="minorEastAsia"/>
          <w:color w:val="000000" w:themeColor="text1"/>
          <w:lang w:val="en-US"/>
        </w:rPr>
        <w:t>Collab</w:t>
      </w:r>
      <w:r>
        <w:rPr>
          <w:rFonts w:eastAsiaTheme="minorEastAsia"/>
          <w:color w:val="000000" w:themeColor="text1"/>
        </w:rPr>
        <w:t xml:space="preserve">.  </w:t>
      </w:r>
    </w:p>
    <w:p w:rsidR="00381743" w:rsidRPr="00006AF2" w:rsidRDefault="00381743" w:rsidP="00381743">
      <w:pPr>
        <w:jc w:val="both"/>
        <w:rPr>
          <w:rFonts w:eastAsiaTheme="minorEastAsia"/>
          <w:color w:val="000000" w:themeColor="text1"/>
        </w:rPr>
      </w:pPr>
      <w:r w:rsidRPr="00006AF2">
        <w:rPr>
          <w:rFonts w:eastAsiaTheme="minorEastAsia"/>
          <w:color w:val="000000" w:themeColor="text1"/>
        </w:rPr>
        <w:t xml:space="preserve">Проектирование кода модели осуществлялось с применением </w:t>
      </w:r>
      <w:proofErr w:type="spellStart"/>
      <w:r w:rsidRPr="00006AF2">
        <w:rPr>
          <w:rFonts w:eastAsiaTheme="minorEastAsia"/>
          <w:color w:val="000000" w:themeColor="text1"/>
        </w:rPr>
        <w:t>мультимодальной</w:t>
      </w:r>
      <w:proofErr w:type="spellEnd"/>
      <w:r w:rsidRPr="00006AF2">
        <w:rPr>
          <w:rFonts w:eastAsiaTheme="minorEastAsia"/>
          <w:color w:val="000000" w:themeColor="text1"/>
        </w:rPr>
        <w:t xml:space="preserve"> </w:t>
      </w:r>
      <w:proofErr w:type="spellStart"/>
      <w:r w:rsidRPr="00006AF2">
        <w:rPr>
          <w:rFonts w:eastAsiaTheme="minorEastAsia"/>
          <w:color w:val="000000" w:themeColor="text1"/>
        </w:rPr>
        <w:t>нейросети</w:t>
      </w:r>
      <w:proofErr w:type="spellEnd"/>
      <w:r w:rsidRPr="00006AF2">
        <w:rPr>
          <w:rFonts w:eastAsiaTheme="minorEastAsia"/>
          <w:color w:val="000000" w:themeColor="text1"/>
        </w:rPr>
        <w:t xml:space="preserve"> </w:t>
      </w:r>
      <w:proofErr w:type="spellStart"/>
      <w:r w:rsidRPr="00006AF2">
        <w:rPr>
          <w:rFonts w:eastAsiaTheme="minorEastAsia"/>
          <w:color w:val="000000" w:themeColor="text1"/>
          <w:lang w:val="en-US"/>
        </w:rPr>
        <w:t>GigaChat</w:t>
      </w:r>
      <w:proofErr w:type="spellEnd"/>
      <w:r w:rsidRPr="00006AF2">
        <w:rPr>
          <w:rFonts w:eastAsiaTheme="minorEastAsia"/>
          <w:color w:val="000000" w:themeColor="text1"/>
          <w:lang w:val="en-US"/>
        </w:rPr>
        <w:t> </w:t>
      </w:r>
      <w:r w:rsidRPr="00006AF2">
        <w:rPr>
          <w:rFonts w:eastAsiaTheme="minorEastAsia"/>
          <w:color w:val="000000" w:themeColor="text1"/>
        </w:rPr>
        <w:t>—</w:t>
      </w:r>
      <w:r w:rsidRPr="00006AF2">
        <w:rPr>
          <w:rFonts w:eastAsiaTheme="minorEastAsia"/>
          <w:color w:val="000000" w:themeColor="text1"/>
          <w:lang w:val="en-US"/>
        </w:rPr>
        <w:t> </w:t>
      </w:r>
      <w:r w:rsidRPr="00006AF2">
        <w:rPr>
          <w:rFonts w:eastAsiaTheme="minorEastAsia"/>
          <w:color w:val="000000" w:themeColor="text1"/>
        </w:rPr>
        <w:t>сервиса на основе искусственного интеллекта, разработанного компанией «</w:t>
      </w:r>
      <w:proofErr w:type="spellStart"/>
      <w:r w:rsidRPr="00006AF2">
        <w:rPr>
          <w:rFonts w:eastAsiaTheme="minorEastAsia"/>
          <w:color w:val="000000" w:themeColor="text1"/>
        </w:rPr>
        <w:t>Сбер</w:t>
      </w:r>
      <w:proofErr w:type="spellEnd"/>
      <w:r w:rsidRPr="00006AF2">
        <w:rPr>
          <w:rFonts w:eastAsiaTheme="minorEastAsia"/>
          <w:color w:val="000000" w:themeColor="text1"/>
        </w:rPr>
        <w:t>»</w:t>
      </w:r>
    </w:p>
    <w:p w:rsidR="00162968" w:rsidRPr="00162968" w:rsidRDefault="00AE6580" w:rsidP="001667DF">
      <w:pPr>
        <w:ind w:firstLine="708"/>
        <w:jc w:val="both"/>
        <w:rPr>
          <w:rFonts w:eastAsiaTheme="minorEastAsia"/>
          <w:color w:val="000000" w:themeColor="text1"/>
        </w:rPr>
      </w:pPr>
      <w:r w:rsidRPr="00162968">
        <w:rPr>
          <w:rFonts w:eastAsiaTheme="minorEastAsia"/>
        </w:rPr>
        <w:t>Анализируемы</w:t>
      </w:r>
      <w:r w:rsidR="001F3002">
        <w:rPr>
          <w:rFonts w:eastAsiaTheme="minorEastAsia"/>
        </w:rPr>
        <w:t>й</w:t>
      </w:r>
      <w:r w:rsidRPr="00162968">
        <w:rPr>
          <w:rFonts w:eastAsiaTheme="minorEastAsia"/>
        </w:rPr>
        <w:t xml:space="preserve"> набор данных содержал пропущенные значения</w:t>
      </w:r>
      <w:r w:rsidR="00162968">
        <w:rPr>
          <w:rFonts w:eastAsiaTheme="minorEastAsia"/>
        </w:rPr>
        <w:t>, возникшие в силу</w:t>
      </w:r>
      <w:r w:rsidRPr="00162968">
        <w:rPr>
          <w:rFonts w:eastAsiaTheme="minorEastAsia"/>
        </w:rPr>
        <w:t xml:space="preserve"> </w:t>
      </w:r>
      <w:r w:rsidRPr="00162968">
        <w:rPr>
          <w:rFonts w:eastAsiaTheme="minorEastAsia"/>
          <w:color w:val="000000" w:themeColor="text1"/>
        </w:rPr>
        <w:t>политически</w:t>
      </w:r>
      <w:r w:rsidR="00162968" w:rsidRPr="00162968">
        <w:rPr>
          <w:rFonts w:eastAsiaTheme="minorEastAsia"/>
          <w:color w:val="000000" w:themeColor="text1"/>
        </w:rPr>
        <w:t>х</w:t>
      </w:r>
      <w:r w:rsidRPr="00162968">
        <w:rPr>
          <w:rFonts w:eastAsiaTheme="minorEastAsia"/>
          <w:color w:val="000000" w:themeColor="text1"/>
        </w:rPr>
        <w:t xml:space="preserve"> и экономически</w:t>
      </w:r>
      <w:r w:rsidR="00162968" w:rsidRPr="00162968">
        <w:rPr>
          <w:rFonts w:eastAsiaTheme="minorEastAsia"/>
          <w:color w:val="000000" w:themeColor="text1"/>
        </w:rPr>
        <w:t>х</w:t>
      </w:r>
      <w:r w:rsidRPr="00162968">
        <w:rPr>
          <w:rFonts w:eastAsiaTheme="minorEastAsia"/>
          <w:color w:val="000000" w:themeColor="text1"/>
        </w:rPr>
        <w:t xml:space="preserve"> процессов административного </w:t>
      </w:r>
      <w:proofErr w:type="gramStart"/>
      <w:r w:rsidRPr="00162968">
        <w:rPr>
          <w:rFonts w:eastAsiaTheme="minorEastAsia"/>
          <w:color w:val="000000" w:themeColor="text1"/>
        </w:rPr>
        <w:t>объединения</w:t>
      </w:r>
      <w:r w:rsidR="00162968" w:rsidRPr="00162968">
        <w:rPr>
          <w:rFonts w:eastAsiaTheme="minorEastAsia"/>
          <w:color w:val="000000" w:themeColor="text1"/>
        </w:rPr>
        <w:t xml:space="preserve"> </w:t>
      </w:r>
      <w:r w:rsidR="00162968">
        <w:rPr>
          <w:rFonts w:eastAsiaTheme="minorEastAsia"/>
          <w:color w:val="000000" w:themeColor="text1"/>
        </w:rPr>
        <w:t xml:space="preserve"> регионов</w:t>
      </w:r>
      <w:proofErr w:type="gramEnd"/>
      <w:r w:rsidR="00162968">
        <w:rPr>
          <w:rFonts w:eastAsiaTheme="minorEastAsia"/>
          <w:color w:val="000000" w:themeColor="text1"/>
        </w:rPr>
        <w:t xml:space="preserve"> с </w:t>
      </w:r>
      <w:r w:rsidR="00162968" w:rsidRPr="00162968">
        <w:rPr>
          <w:rFonts w:eastAsiaTheme="minorEastAsia"/>
          <w:color w:val="000000" w:themeColor="text1"/>
        </w:rPr>
        <w:t>автономными округами в целях ускорения социально-экономического развития</w:t>
      </w:r>
      <w:r w:rsidR="001F3002">
        <w:rPr>
          <w:rFonts w:eastAsiaTheme="minorEastAsia"/>
          <w:color w:val="000000" w:themeColor="text1"/>
        </w:rPr>
        <w:t xml:space="preserve"> региональных структур</w:t>
      </w:r>
      <w:r w:rsidR="00162968">
        <w:rPr>
          <w:rFonts w:eastAsiaTheme="minorEastAsia"/>
          <w:color w:val="000000" w:themeColor="text1"/>
        </w:rPr>
        <w:t xml:space="preserve">, а также  </w:t>
      </w:r>
      <w:r w:rsidR="001F3002">
        <w:rPr>
          <w:rFonts w:eastAsiaTheme="minorEastAsia"/>
          <w:color w:val="000000" w:themeColor="text1"/>
        </w:rPr>
        <w:t xml:space="preserve">по причине </w:t>
      </w:r>
      <w:r w:rsidR="001667DF">
        <w:rPr>
          <w:rFonts w:eastAsiaTheme="minorEastAsia"/>
          <w:color w:val="000000" w:themeColor="text1"/>
        </w:rPr>
        <w:t xml:space="preserve"> присоединения </w:t>
      </w:r>
      <w:r w:rsidR="00162968">
        <w:rPr>
          <w:rFonts w:eastAsiaTheme="minorEastAsia"/>
          <w:color w:val="000000" w:themeColor="text1"/>
        </w:rPr>
        <w:t xml:space="preserve"> новых </w:t>
      </w:r>
      <w:r w:rsidR="001F3002">
        <w:rPr>
          <w:rFonts w:eastAsiaTheme="minorEastAsia"/>
          <w:color w:val="000000" w:themeColor="text1"/>
        </w:rPr>
        <w:t>регионов</w:t>
      </w:r>
      <w:r w:rsidR="001667DF">
        <w:rPr>
          <w:rFonts w:eastAsiaTheme="minorEastAsia"/>
          <w:color w:val="000000" w:themeColor="text1"/>
        </w:rPr>
        <w:t xml:space="preserve"> за исследуемый период. </w:t>
      </w:r>
      <w:r w:rsidR="00162968">
        <w:rPr>
          <w:rFonts w:eastAsiaTheme="minorEastAsia"/>
          <w:color w:val="000000" w:themeColor="text1"/>
        </w:rPr>
        <w:t xml:space="preserve"> </w:t>
      </w:r>
    </w:p>
    <w:p w:rsidR="00FE0DE4" w:rsidRPr="00006AF2" w:rsidRDefault="00FE0DE4" w:rsidP="00EB29E7">
      <w:pPr>
        <w:jc w:val="both"/>
        <w:rPr>
          <w:rStyle w:val="sc-dvwkko"/>
          <w:color w:val="000000" w:themeColor="text1"/>
          <w:spacing w:val="-5"/>
          <w:bdr w:val="none" w:sz="0" w:space="0" w:color="auto" w:frame="1"/>
        </w:rPr>
      </w:pPr>
      <w:r w:rsidRPr="00006AF2">
        <w:rPr>
          <w:rStyle w:val="sc-dvwkko"/>
          <w:color w:val="000000" w:themeColor="text1"/>
          <w:spacing w:val="-5"/>
          <w:bdr w:val="none" w:sz="0" w:space="0" w:color="auto" w:frame="1"/>
        </w:rPr>
        <w:t>Пропущенные значения</w:t>
      </w:r>
      <w:r w:rsidR="009456F2" w:rsidRPr="00006AF2">
        <w:rPr>
          <w:rStyle w:val="sc-dvwkko"/>
          <w:color w:val="000000" w:themeColor="text1"/>
          <w:spacing w:val="-5"/>
          <w:bdr w:val="none" w:sz="0" w:space="0" w:color="auto" w:frame="1"/>
        </w:rPr>
        <w:t xml:space="preserve"> индикаторов по ряду регионов заполнялись </w:t>
      </w:r>
      <w:proofErr w:type="gramStart"/>
      <w:r w:rsidR="009456F2" w:rsidRPr="00006AF2">
        <w:rPr>
          <w:rStyle w:val="sc-dvwkko"/>
          <w:color w:val="000000" w:themeColor="text1"/>
          <w:spacing w:val="-5"/>
          <w:bdr w:val="none" w:sz="0" w:space="0" w:color="auto" w:frame="1"/>
        </w:rPr>
        <w:t xml:space="preserve">методом </w:t>
      </w:r>
      <w:r w:rsidR="00EB29E7" w:rsidRPr="00006AF2">
        <w:rPr>
          <w:rStyle w:val="sc-dvwkko"/>
          <w:color w:val="000000" w:themeColor="text1"/>
          <w:spacing w:val="-5"/>
          <w:bdr w:val="none" w:sz="0" w:space="0" w:color="auto" w:frame="1"/>
        </w:rPr>
        <w:t xml:space="preserve"> линейной</w:t>
      </w:r>
      <w:proofErr w:type="gramEnd"/>
      <w:r w:rsidR="00EB29E7" w:rsidRPr="00006AF2">
        <w:rPr>
          <w:rStyle w:val="sc-dvwkko"/>
          <w:color w:val="000000" w:themeColor="text1"/>
          <w:spacing w:val="-5"/>
          <w:bdr w:val="none" w:sz="0" w:space="0" w:color="auto" w:frame="1"/>
        </w:rPr>
        <w:t xml:space="preserve"> </w:t>
      </w:r>
      <w:r w:rsidR="009456F2" w:rsidRPr="00006AF2">
        <w:rPr>
          <w:rStyle w:val="sc-dvwkko"/>
          <w:color w:val="000000" w:themeColor="text1"/>
          <w:spacing w:val="-5"/>
          <w:bdr w:val="none" w:sz="0" w:space="0" w:color="auto" w:frame="1"/>
        </w:rPr>
        <w:t>интерполяции</w:t>
      </w:r>
      <w:r w:rsidR="00AE6580">
        <w:rPr>
          <w:rStyle w:val="sc-dvwkko"/>
          <w:color w:val="000000" w:themeColor="text1"/>
          <w:spacing w:val="-5"/>
          <w:bdr w:val="none" w:sz="0" w:space="0" w:color="auto" w:frame="1"/>
        </w:rPr>
        <w:t>, то есть</w:t>
      </w:r>
      <w:r w:rsidR="00EB29E7" w:rsidRPr="00006AF2">
        <w:rPr>
          <w:rStyle w:val="sc-dvwkko"/>
          <w:color w:val="000000" w:themeColor="text1"/>
          <w:bdr w:val="none" w:sz="0" w:space="0" w:color="auto" w:frame="1"/>
        </w:rPr>
        <w:t xml:space="preserve"> путем оценки промежуточных значений между известными соседними значениями.</w:t>
      </w:r>
    </w:p>
    <w:p w:rsidR="00FE0DE4" w:rsidRPr="00006AF2" w:rsidRDefault="00FE0DE4" w:rsidP="001667DF">
      <w:pPr>
        <w:ind w:firstLine="708"/>
        <w:jc w:val="both"/>
        <w:rPr>
          <w:color w:val="000000" w:themeColor="text1"/>
        </w:rPr>
      </w:pPr>
      <w:r w:rsidRPr="00006AF2">
        <w:rPr>
          <w:rStyle w:val="sc-dvwkko"/>
          <w:color w:val="000000" w:themeColor="text1"/>
          <w:spacing w:val="-5"/>
          <w:bdr w:val="none" w:sz="0" w:space="0" w:color="auto" w:frame="1"/>
        </w:rPr>
        <w:t>Построению модели</w:t>
      </w:r>
      <w:r w:rsidRPr="00006AF2">
        <w:rPr>
          <w:color w:val="000000" w:themeColor="text1"/>
        </w:rPr>
        <w:t xml:space="preserve"> предшествовала стандартизация данных, позволяющая избежать </w:t>
      </w:r>
      <w:r w:rsidR="00E47762" w:rsidRPr="00006AF2">
        <w:rPr>
          <w:color w:val="000000" w:themeColor="text1"/>
        </w:rPr>
        <w:t xml:space="preserve">неравномерность распределения градиента. </w:t>
      </w:r>
    </w:p>
    <w:p w:rsidR="005D1664" w:rsidRDefault="00327491" w:rsidP="005D1664">
      <w:pPr>
        <w:ind w:firstLine="708"/>
        <w:jc w:val="both"/>
        <w:rPr>
          <w:rFonts w:eastAsiaTheme="minorEastAsia"/>
        </w:rPr>
      </w:pPr>
      <w:r w:rsidRPr="005D1664">
        <w:rPr>
          <w:rFonts w:eastAsiaTheme="minorEastAsia"/>
          <w:color w:val="000000" w:themeColor="text1"/>
        </w:rPr>
        <w:t>В исследовании был</w:t>
      </w:r>
      <w:r w:rsidR="005D1664" w:rsidRPr="005D1664">
        <w:rPr>
          <w:rFonts w:eastAsiaTheme="minorEastAsia"/>
          <w:color w:val="000000" w:themeColor="text1"/>
        </w:rPr>
        <w:t xml:space="preserve">а </w:t>
      </w:r>
      <w:r w:rsidRPr="005D1664">
        <w:rPr>
          <w:rFonts w:eastAsiaTheme="minorEastAsia"/>
          <w:color w:val="000000" w:themeColor="text1"/>
        </w:rPr>
        <w:t xml:space="preserve"> применен</w:t>
      </w:r>
      <w:r w:rsidR="005D1664" w:rsidRPr="005D1664">
        <w:rPr>
          <w:rFonts w:eastAsiaTheme="minorEastAsia"/>
          <w:color w:val="000000" w:themeColor="text1"/>
        </w:rPr>
        <w:t>а</w:t>
      </w:r>
      <w:r w:rsidRPr="005D1664">
        <w:rPr>
          <w:rFonts w:eastAsiaTheme="minorEastAsia"/>
          <w:color w:val="000000" w:themeColor="text1"/>
        </w:rPr>
        <w:t xml:space="preserve"> </w:t>
      </w:r>
      <w:r w:rsidR="005D1664" w:rsidRPr="005D1664">
        <w:rPr>
          <w:rFonts w:eastAsiaTheme="minorEastAsia"/>
          <w:color w:val="000000" w:themeColor="text1"/>
        </w:rPr>
        <w:t xml:space="preserve">простая </w:t>
      </w:r>
      <w:r w:rsidRPr="005D1664">
        <w:rPr>
          <w:rFonts w:eastAsiaTheme="minorEastAsia"/>
          <w:color w:val="000000" w:themeColor="text1"/>
        </w:rPr>
        <w:t xml:space="preserve"> </w:t>
      </w:r>
      <w:r w:rsidR="005D1664" w:rsidRPr="005D1664">
        <w:rPr>
          <w:rFonts w:eastAsiaTheme="minorEastAsia"/>
          <w:color w:val="000000" w:themeColor="text1"/>
        </w:rPr>
        <w:t xml:space="preserve">рекуррентная </w:t>
      </w:r>
      <w:r w:rsidRPr="005D1664">
        <w:rPr>
          <w:rFonts w:eastAsiaTheme="minorEastAsia"/>
          <w:color w:val="000000" w:themeColor="text1"/>
        </w:rPr>
        <w:t>сет</w:t>
      </w:r>
      <w:r w:rsidR="005D1664" w:rsidRPr="005D1664">
        <w:rPr>
          <w:rFonts w:eastAsiaTheme="minorEastAsia"/>
          <w:color w:val="000000" w:themeColor="text1"/>
        </w:rPr>
        <w:t xml:space="preserve">ь, </w:t>
      </w:r>
      <w:r w:rsidR="005D1664" w:rsidRPr="005D1664">
        <w:rPr>
          <w:rFonts w:eastAsiaTheme="minorEastAsia"/>
        </w:rPr>
        <w:t>где каждый нейрон подключен не только к следующему слою, но и к самому себе, что позволяет сети хранить информацию о прошлых событиях и использовать её для обработки последующих данных, скрытый слой обновляется на каждом временном шаге в зависимости от входных данных и предыдущего состояния</w:t>
      </w:r>
      <w:r w:rsidR="005D1664">
        <w:rPr>
          <w:rFonts w:eastAsiaTheme="minorEastAsia"/>
        </w:rPr>
        <w:t xml:space="preserve">. </w:t>
      </w:r>
    </w:p>
    <w:p w:rsidR="001667DF" w:rsidRDefault="001667DF" w:rsidP="001667DF">
      <w:pPr>
        <w:ind w:firstLine="708"/>
        <w:jc w:val="both"/>
        <w:rPr>
          <w:color w:val="000000" w:themeColor="text1"/>
        </w:rPr>
      </w:pPr>
      <w:r>
        <w:rPr>
          <w:color w:val="000000" w:themeColor="text1"/>
        </w:rPr>
        <w:t xml:space="preserve">Архитектура модели </w:t>
      </w:r>
      <w:r w:rsidR="00754BFF" w:rsidRPr="00006AF2">
        <w:rPr>
          <w:color w:val="000000" w:themeColor="text1"/>
        </w:rPr>
        <w:t xml:space="preserve"> включа</w:t>
      </w:r>
      <w:r>
        <w:rPr>
          <w:color w:val="000000" w:themeColor="text1"/>
        </w:rPr>
        <w:t>т</w:t>
      </w:r>
      <w:r w:rsidR="00754BFF" w:rsidRPr="00006AF2">
        <w:rPr>
          <w:color w:val="000000" w:themeColor="text1"/>
        </w:rPr>
        <w:t xml:space="preserve"> рекуррентный слой, принимающий последовательность временных периодов и признаков,  </w:t>
      </w:r>
      <w:proofErr w:type="spellStart"/>
      <w:r w:rsidR="00754BFF" w:rsidRPr="00006AF2">
        <w:rPr>
          <w:color w:val="000000" w:themeColor="text1"/>
        </w:rPr>
        <w:t>регуляризационный</w:t>
      </w:r>
      <w:proofErr w:type="spellEnd"/>
      <w:r w:rsidR="00754BFF" w:rsidRPr="00006AF2">
        <w:rPr>
          <w:color w:val="000000" w:themeColor="text1"/>
        </w:rPr>
        <w:t xml:space="preserve"> слой, предотвращающий переобучение за счет временного  отключения часть нейронов на этапе обучения с заданной вероятностью 20%)</w:t>
      </w:r>
      <w:r w:rsidR="005D1664">
        <w:rPr>
          <w:color w:val="000000" w:themeColor="text1"/>
        </w:rPr>
        <w:t>, функци</w:t>
      </w:r>
      <w:r w:rsidR="0003766D">
        <w:rPr>
          <w:color w:val="000000" w:themeColor="text1"/>
        </w:rPr>
        <w:t>ей</w:t>
      </w:r>
      <w:r w:rsidR="005D1664">
        <w:rPr>
          <w:color w:val="000000" w:themeColor="text1"/>
        </w:rPr>
        <w:t xml:space="preserve"> активации</w:t>
      </w:r>
      <w:r w:rsidR="0003766D">
        <w:rPr>
          <w:color w:val="000000" w:themeColor="text1"/>
        </w:rPr>
        <w:t xml:space="preserve"> является</w:t>
      </w:r>
      <w:r w:rsidR="005D1664">
        <w:rPr>
          <w:color w:val="000000" w:themeColor="text1"/>
        </w:rPr>
        <w:t xml:space="preserve"> </w:t>
      </w:r>
      <w:r w:rsidR="005D1664" w:rsidRPr="005D1664">
        <w:rPr>
          <w:color w:val="000000" w:themeColor="text1"/>
        </w:rPr>
        <w:t>гиперболический тангенс</w:t>
      </w:r>
      <w:r w:rsidR="00754BFF" w:rsidRPr="00006AF2">
        <w:rPr>
          <w:color w:val="000000" w:themeColor="text1"/>
        </w:rPr>
        <w:t xml:space="preserve"> и </w:t>
      </w:r>
      <w:proofErr w:type="spellStart"/>
      <w:r w:rsidR="00754BFF" w:rsidRPr="00006AF2">
        <w:rPr>
          <w:color w:val="000000" w:themeColor="text1"/>
        </w:rPr>
        <w:t>полн</w:t>
      </w:r>
      <w:bookmarkStart w:id="0" w:name="_GoBack"/>
      <w:bookmarkEnd w:id="0"/>
      <w:r w:rsidR="00754BFF" w:rsidRPr="00006AF2">
        <w:rPr>
          <w:color w:val="000000" w:themeColor="text1"/>
        </w:rPr>
        <w:t>освязный</w:t>
      </w:r>
      <w:proofErr w:type="spellEnd"/>
      <w:r w:rsidR="00754BFF" w:rsidRPr="00006AF2">
        <w:rPr>
          <w:color w:val="000000" w:themeColor="text1"/>
        </w:rPr>
        <w:t xml:space="preserve"> слой, который выводит значение целевой переменной – валового регионального продукта для каждого временного</w:t>
      </w:r>
      <w:r w:rsidR="00404B86" w:rsidRPr="00006AF2">
        <w:rPr>
          <w:color w:val="000000" w:themeColor="text1"/>
        </w:rPr>
        <w:t xml:space="preserve"> </w:t>
      </w:r>
      <w:r w:rsidR="00A9279D" w:rsidRPr="00006AF2">
        <w:rPr>
          <w:color w:val="000000" w:themeColor="text1"/>
        </w:rPr>
        <w:t xml:space="preserve"> периода, </w:t>
      </w:r>
      <w:r w:rsidR="00997B4B" w:rsidRPr="00006AF2">
        <w:rPr>
          <w:color w:val="000000" w:themeColor="text1"/>
        </w:rPr>
        <w:t xml:space="preserve">то есть выходной слой нашей модели включает 25 нейронов. </w:t>
      </w:r>
    </w:p>
    <w:p w:rsidR="00997B4B" w:rsidRDefault="00997B4B" w:rsidP="001667DF">
      <w:pPr>
        <w:jc w:val="both"/>
        <w:rPr>
          <w:color w:val="000000" w:themeColor="text1"/>
        </w:rPr>
      </w:pPr>
      <w:r w:rsidRPr="00006AF2">
        <w:rPr>
          <w:color w:val="000000" w:themeColor="text1"/>
        </w:rPr>
        <w:lastRenderedPageBreak/>
        <w:t xml:space="preserve">Такой подход к выбору структуры выходного слоя </w:t>
      </w:r>
      <w:proofErr w:type="spellStart"/>
      <w:r w:rsidRPr="00006AF2">
        <w:rPr>
          <w:color w:val="000000" w:themeColor="text1"/>
        </w:rPr>
        <w:t>нейросети</w:t>
      </w:r>
      <w:proofErr w:type="spellEnd"/>
      <w:r w:rsidRPr="00006AF2">
        <w:rPr>
          <w:color w:val="000000" w:themeColor="text1"/>
        </w:rPr>
        <w:t xml:space="preserve"> базируется на нашем предположении, что модель должна уметь предсказывать значения для каждого из 25 временных периодов. </w:t>
      </w:r>
    </w:p>
    <w:p w:rsidR="00A9279D" w:rsidRPr="00006AF2" w:rsidRDefault="00997B4B" w:rsidP="00A9279D">
      <w:pPr>
        <w:jc w:val="both"/>
        <w:rPr>
          <w:color w:val="000000" w:themeColor="text1"/>
        </w:rPr>
      </w:pPr>
      <w:r w:rsidRPr="00006AF2">
        <w:rPr>
          <w:color w:val="000000" w:themeColor="text1"/>
        </w:rPr>
        <w:t>И</w:t>
      </w:r>
      <w:r w:rsidR="00A9279D" w:rsidRPr="00006AF2">
        <w:rPr>
          <w:color w:val="000000" w:themeColor="text1"/>
        </w:rPr>
        <w:t xml:space="preserve">спользуемый оптимизатор  </w:t>
      </w:r>
      <w:proofErr w:type="spellStart"/>
      <w:r w:rsidR="00A9279D" w:rsidRPr="00006AF2">
        <w:rPr>
          <w:color w:val="000000" w:themeColor="text1"/>
        </w:rPr>
        <w:t>Adam</w:t>
      </w:r>
      <w:proofErr w:type="spellEnd"/>
      <w:r w:rsidR="0003766D">
        <w:rPr>
          <w:color w:val="000000" w:themeColor="text1"/>
        </w:rPr>
        <w:t xml:space="preserve"> </w:t>
      </w:r>
      <w:r w:rsidR="00A9279D" w:rsidRPr="00006AF2">
        <w:rPr>
          <w:color w:val="000000" w:themeColor="text1"/>
        </w:rPr>
        <w:t>предпола</w:t>
      </w:r>
      <w:r w:rsidR="0003766D">
        <w:rPr>
          <w:color w:val="000000" w:themeColor="text1"/>
        </w:rPr>
        <w:t>гает</w:t>
      </w:r>
      <w:r w:rsidR="00A9279D" w:rsidRPr="00006AF2">
        <w:rPr>
          <w:color w:val="000000" w:themeColor="text1"/>
        </w:rPr>
        <w:t xml:space="preserve"> </w:t>
      </w:r>
      <w:r w:rsidR="00A9279D" w:rsidRPr="00006AF2">
        <w:rPr>
          <w:color w:val="000000" w:themeColor="text1"/>
          <w:shd w:val="clear" w:color="auto" w:fill="FFFFFF"/>
        </w:rPr>
        <w:t>адаптацию скорости обучения модел</w:t>
      </w:r>
      <w:r w:rsidR="001667DF">
        <w:rPr>
          <w:color w:val="000000" w:themeColor="text1"/>
          <w:shd w:val="clear" w:color="auto" w:fill="FFFFFF"/>
        </w:rPr>
        <w:t>и</w:t>
      </w:r>
      <w:r w:rsidR="00A9279D" w:rsidRPr="00006AF2">
        <w:rPr>
          <w:color w:val="000000" w:themeColor="text1"/>
          <w:shd w:val="clear" w:color="auto" w:fill="FFFFFF"/>
        </w:rPr>
        <w:t xml:space="preserve"> для каждого параметра, </w:t>
      </w:r>
      <w:r w:rsidR="00293D79">
        <w:rPr>
          <w:color w:val="000000" w:themeColor="text1"/>
          <w:shd w:val="clear" w:color="auto" w:fill="FFFFFF"/>
        </w:rPr>
        <w:t>исходя из правила</w:t>
      </w:r>
      <w:r w:rsidR="0003766D">
        <w:rPr>
          <w:color w:val="000000" w:themeColor="text1"/>
          <w:shd w:val="clear" w:color="auto" w:fill="FFFFFF"/>
        </w:rPr>
        <w:t>, согласно которому</w:t>
      </w:r>
      <w:r w:rsidR="00A9279D" w:rsidRPr="00006AF2">
        <w:rPr>
          <w:color w:val="000000" w:themeColor="text1"/>
          <w:shd w:val="clear" w:color="auto" w:fill="FFFFFF"/>
        </w:rPr>
        <w:t xml:space="preserve">  часто обновляемые параметры получают меньшую скорость обучения</w:t>
      </w:r>
      <w:r w:rsidRPr="00006AF2">
        <w:rPr>
          <w:color w:val="000000" w:themeColor="text1"/>
          <w:shd w:val="clear" w:color="auto" w:fill="FFFFFF"/>
        </w:rPr>
        <w:t>, а параметры, изменения которых незначительны</w:t>
      </w:r>
      <w:r w:rsidR="00DE233D" w:rsidRPr="00006AF2">
        <w:rPr>
          <w:color w:val="000000" w:themeColor="text1"/>
          <w:shd w:val="clear" w:color="auto" w:fill="FFFFFF"/>
        </w:rPr>
        <w:t xml:space="preserve">, </w:t>
      </w:r>
      <w:r w:rsidR="00DE233D" w:rsidRPr="00006AF2">
        <w:rPr>
          <w:color w:val="000000" w:themeColor="text1"/>
        </w:rPr>
        <w:t xml:space="preserve">характеризуются высокой скоростью обучения. </w:t>
      </w:r>
      <w:r w:rsidR="009E5FCD" w:rsidRPr="00006AF2">
        <w:rPr>
          <w:color w:val="000000" w:themeColor="text1"/>
        </w:rPr>
        <w:t xml:space="preserve"> </w:t>
      </w:r>
    </w:p>
    <w:p w:rsidR="00F07A34" w:rsidRPr="00006AF2" w:rsidRDefault="00F07A34" w:rsidP="001F3002">
      <w:pPr>
        <w:ind w:firstLine="708"/>
        <w:jc w:val="both"/>
        <w:rPr>
          <w:color w:val="000000" w:themeColor="text1"/>
        </w:rPr>
      </w:pPr>
      <w:r w:rsidRPr="00006AF2">
        <w:rPr>
          <w:color w:val="000000" w:themeColor="text1"/>
        </w:rPr>
        <w:t xml:space="preserve">Полученная в исследовании модель </w:t>
      </w:r>
      <w:r w:rsidR="00AB4FA4">
        <w:rPr>
          <w:color w:val="000000" w:themeColor="text1"/>
        </w:rPr>
        <w:t xml:space="preserve">не </w:t>
      </w:r>
      <w:proofErr w:type="gramStart"/>
      <w:r w:rsidR="00AB4FA4">
        <w:rPr>
          <w:color w:val="000000" w:themeColor="text1"/>
        </w:rPr>
        <w:t xml:space="preserve">является </w:t>
      </w:r>
      <w:r w:rsidRPr="00006AF2">
        <w:rPr>
          <w:color w:val="000000" w:themeColor="text1"/>
        </w:rPr>
        <w:t xml:space="preserve"> </w:t>
      </w:r>
      <w:r w:rsidR="00AB4FA4">
        <w:rPr>
          <w:color w:val="000000" w:themeColor="text1"/>
        </w:rPr>
        <w:t>адекватной</w:t>
      </w:r>
      <w:proofErr w:type="gramEnd"/>
      <w:r w:rsidR="00DC722C">
        <w:rPr>
          <w:color w:val="000000" w:themeColor="text1"/>
        </w:rPr>
        <w:t xml:space="preserve"> - </w:t>
      </w:r>
      <w:r w:rsidR="00AB4FA4">
        <w:rPr>
          <w:color w:val="000000" w:themeColor="text1"/>
        </w:rPr>
        <w:t xml:space="preserve"> характеризуется </w:t>
      </w:r>
      <w:r w:rsidRPr="00006AF2">
        <w:rPr>
          <w:color w:val="000000" w:themeColor="text1"/>
        </w:rPr>
        <w:t xml:space="preserve"> </w:t>
      </w:r>
      <w:r w:rsidR="009313FF" w:rsidRPr="00006AF2">
        <w:rPr>
          <w:color w:val="000000" w:themeColor="text1"/>
        </w:rPr>
        <w:t>большими значениями средней абсолютной, среднеквадратической ошибк</w:t>
      </w:r>
      <w:r w:rsidR="00AB4FA4">
        <w:rPr>
          <w:color w:val="000000" w:themeColor="text1"/>
        </w:rPr>
        <w:t>и</w:t>
      </w:r>
      <w:r w:rsidR="009313FF" w:rsidRPr="00006AF2">
        <w:rPr>
          <w:color w:val="000000" w:themeColor="text1"/>
        </w:rPr>
        <w:t xml:space="preserve"> и отрицательным коэфф</w:t>
      </w:r>
      <w:r w:rsidR="00DE233D" w:rsidRPr="00006AF2">
        <w:rPr>
          <w:color w:val="000000" w:themeColor="text1"/>
        </w:rPr>
        <w:t>и</w:t>
      </w:r>
      <w:r w:rsidR="009313FF" w:rsidRPr="00006AF2">
        <w:rPr>
          <w:color w:val="000000" w:themeColor="text1"/>
        </w:rPr>
        <w:t>циентом детерминации</w:t>
      </w:r>
      <w:r w:rsidR="00CA4A4E" w:rsidRPr="00006AF2">
        <w:rPr>
          <w:color w:val="000000" w:themeColor="text1"/>
        </w:rPr>
        <w:t xml:space="preserve">. </w:t>
      </w:r>
    </w:p>
    <w:p w:rsidR="00A9279D" w:rsidRPr="00006AF2" w:rsidRDefault="009313FF" w:rsidP="00754BFF">
      <w:pPr>
        <w:jc w:val="both"/>
        <w:rPr>
          <w:color w:val="000000" w:themeColor="text1"/>
        </w:rPr>
      </w:pPr>
      <w:r w:rsidRPr="00006AF2">
        <w:rPr>
          <w:color w:val="000000" w:themeColor="text1"/>
        </w:rPr>
        <w:t>График функции потерь</w:t>
      </w:r>
      <w:r w:rsidR="00681574">
        <w:rPr>
          <w:color w:val="000000" w:themeColor="text1"/>
        </w:rPr>
        <w:t xml:space="preserve"> (среднеквадратической ошибки) </w:t>
      </w:r>
      <w:proofErr w:type="gramStart"/>
      <w:r w:rsidR="00681574">
        <w:rPr>
          <w:color w:val="000000" w:themeColor="text1"/>
        </w:rPr>
        <w:t xml:space="preserve">модели </w:t>
      </w:r>
      <w:r w:rsidRPr="00006AF2">
        <w:rPr>
          <w:color w:val="000000" w:themeColor="text1"/>
        </w:rPr>
        <w:t xml:space="preserve"> представлен</w:t>
      </w:r>
      <w:proofErr w:type="gramEnd"/>
      <w:r w:rsidRPr="00006AF2">
        <w:rPr>
          <w:color w:val="000000" w:themeColor="text1"/>
        </w:rPr>
        <w:t xml:space="preserve"> на рисунке 1. </w:t>
      </w:r>
    </w:p>
    <w:p w:rsidR="0007193D" w:rsidRPr="00006AF2" w:rsidRDefault="0007193D" w:rsidP="0007193D">
      <w:pPr>
        <w:jc w:val="center"/>
        <w:rPr>
          <w:color w:val="000000" w:themeColor="text1"/>
        </w:rPr>
      </w:pPr>
      <w:r w:rsidRPr="00006AF2">
        <w:rPr>
          <w:noProof/>
          <w:color w:val="000000" w:themeColor="text1"/>
        </w:rPr>
        <w:drawing>
          <wp:inline distT="0" distB="0" distL="0" distR="0">
            <wp:extent cx="3473450" cy="2717800"/>
            <wp:effectExtent l="0" t="0" r="6350" b="0"/>
            <wp:docPr id="2" name="Рисунок 2" descr="/var/folders/gh/ykzg104j4379z0qqnl1214400000gn/T/com.microsoft.Word/Content.MSO/E0ABD071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/var/folders/gh/ykzg104j4379z0qqnl1214400000gn/T/com.microsoft.Word/Content.MSO/E0ABD071.tmp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73450" cy="2717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93D79" w:rsidRDefault="00681574" w:rsidP="00681574">
      <w:pPr>
        <w:jc w:val="center"/>
        <w:rPr>
          <w:color w:val="000000" w:themeColor="text1"/>
        </w:rPr>
      </w:pPr>
      <w:r>
        <w:rPr>
          <w:color w:val="000000" w:themeColor="text1"/>
        </w:rPr>
        <w:t>Рис. 1 График функции потерь</w:t>
      </w:r>
    </w:p>
    <w:p w:rsidR="00681574" w:rsidRPr="00AB4FA4" w:rsidRDefault="00681574" w:rsidP="00681574">
      <w:pPr>
        <w:jc w:val="center"/>
        <w:rPr>
          <w:color w:val="000000" w:themeColor="text1"/>
          <w:sz w:val="20"/>
          <w:szCs w:val="20"/>
        </w:rPr>
      </w:pPr>
      <w:r w:rsidRPr="00AB4FA4">
        <w:rPr>
          <w:color w:val="000000" w:themeColor="text1"/>
          <w:sz w:val="20"/>
          <w:szCs w:val="20"/>
        </w:rPr>
        <w:t>Источник: Составлено автором</w:t>
      </w:r>
      <w:r w:rsidR="00AB4FA4" w:rsidRPr="00AB4FA4">
        <w:rPr>
          <w:color w:val="000000" w:themeColor="text1"/>
          <w:sz w:val="20"/>
          <w:szCs w:val="20"/>
        </w:rPr>
        <w:t xml:space="preserve"> на основе проведенных вычислений</w:t>
      </w:r>
    </w:p>
    <w:p w:rsidR="00681574" w:rsidRPr="00681574" w:rsidRDefault="001F3002" w:rsidP="00DC722C">
      <w:pPr>
        <w:ind w:firstLine="708"/>
        <w:jc w:val="both"/>
        <w:rPr>
          <w:color w:val="000000" w:themeColor="text1"/>
        </w:rPr>
      </w:pPr>
      <w:r>
        <w:rPr>
          <w:color w:val="000000" w:themeColor="text1"/>
        </w:rPr>
        <w:t>Обратим внимание на то</w:t>
      </w:r>
      <w:r w:rsidR="00AB4FA4">
        <w:rPr>
          <w:color w:val="000000" w:themeColor="text1"/>
        </w:rPr>
        <w:t>, что постоянно</w:t>
      </w:r>
      <w:r>
        <w:rPr>
          <w:color w:val="000000" w:themeColor="text1"/>
        </w:rPr>
        <w:t>е</w:t>
      </w:r>
      <w:r w:rsidR="00AB4FA4">
        <w:rPr>
          <w:color w:val="000000" w:themeColor="text1"/>
        </w:rPr>
        <w:t xml:space="preserve"> значение функции </w:t>
      </w:r>
      <w:proofErr w:type="gramStart"/>
      <w:r w:rsidR="00AB4FA4">
        <w:rPr>
          <w:color w:val="000000" w:themeColor="text1"/>
        </w:rPr>
        <w:t>потерь  независимо</w:t>
      </w:r>
      <w:proofErr w:type="gramEnd"/>
      <w:r w:rsidR="00AB4FA4">
        <w:rPr>
          <w:color w:val="000000" w:themeColor="text1"/>
        </w:rPr>
        <w:t xml:space="preserve"> от количества эпох, а также </w:t>
      </w:r>
      <w:r w:rsidR="00B33B18">
        <w:rPr>
          <w:color w:val="000000" w:themeColor="text1"/>
        </w:rPr>
        <w:t xml:space="preserve"> превышение величины функции потерь в обучающем наборе в сравнении с </w:t>
      </w:r>
      <w:proofErr w:type="spellStart"/>
      <w:r w:rsidR="00DC722C">
        <w:rPr>
          <w:color w:val="000000" w:themeColor="text1"/>
        </w:rPr>
        <w:t>валидационной</w:t>
      </w:r>
      <w:proofErr w:type="spellEnd"/>
      <w:r w:rsidR="00DC722C">
        <w:rPr>
          <w:color w:val="000000" w:themeColor="text1"/>
        </w:rPr>
        <w:t xml:space="preserve"> </w:t>
      </w:r>
      <w:r w:rsidR="00B33B18">
        <w:rPr>
          <w:color w:val="000000" w:themeColor="text1"/>
        </w:rPr>
        <w:t xml:space="preserve">выборкой говорят о необходимости усложнения архитектуры модели и </w:t>
      </w:r>
      <w:r w:rsidR="00DC722C">
        <w:rPr>
          <w:color w:val="000000" w:themeColor="text1"/>
        </w:rPr>
        <w:t>пересмотре</w:t>
      </w:r>
      <w:r w:rsidR="00B33B18">
        <w:rPr>
          <w:color w:val="000000" w:themeColor="text1"/>
        </w:rPr>
        <w:t xml:space="preserve"> </w:t>
      </w:r>
      <w:r w:rsidR="00DC722C">
        <w:rPr>
          <w:color w:val="000000" w:themeColor="text1"/>
        </w:rPr>
        <w:t xml:space="preserve"> ее </w:t>
      </w:r>
      <w:proofErr w:type="spellStart"/>
      <w:r w:rsidR="00B33B18">
        <w:rPr>
          <w:color w:val="000000" w:themeColor="text1"/>
        </w:rPr>
        <w:t>гиперпараметров</w:t>
      </w:r>
      <w:proofErr w:type="spellEnd"/>
      <w:r w:rsidR="00B33B18">
        <w:rPr>
          <w:color w:val="000000" w:themeColor="text1"/>
        </w:rPr>
        <w:t xml:space="preserve">. </w:t>
      </w:r>
    </w:p>
    <w:p w:rsidR="00A9279D" w:rsidRPr="00006AF2" w:rsidRDefault="00DC722C" w:rsidP="00D3379B">
      <w:pPr>
        <w:jc w:val="both"/>
        <w:rPr>
          <w:color w:val="000000" w:themeColor="text1"/>
        </w:rPr>
      </w:pPr>
      <w:r>
        <w:rPr>
          <w:color w:val="000000" w:themeColor="text1"/>
        </w:rPr>
        <w:t>О</w:t>
      </w:r>
      <w:r w:rsidR="00DD4D27" w:rsidRPr="00006AF2">
        <w:rPr>
          <w:color w:val="000000" w:themeColor="text1"/>
        </w:rPr>
        <w:t>сновными направлениями корректи</w:t>
      </w:r>
      <w:r w:rsidR="001F3002">
        <w:rPr>
          <w:color w:val="000000" w:themeColor="text1"/>
        </w:rPr>
        <w:t>ровки</w:t>
      </w:r>
      <w:r w:rsidR="00DD4D27" w:rsidRPr="00006AF2">
        <w:rPr>
          <w:color w:val="000000" w:themeColor="text1"/>
        </w:rPr>
        <w:t xml:space="preserve"> </w:t>
      </w:r>
      <w:r w:rsidR="00F24E0C">
        <w:rPr>
          <w:color w:val="000000" w:themeColor="text1"/>
        </w:rPr>
        <w:t xml:space="preserve">полученной </w:t>
      </w:r>
      <w:r w:rsidR="00DD4D27" w:rsidRPr="00006AF2">
        <w:rPr>
          <w:color w:val="000000" w:themeColor="text1"/>
        </w:rPr>
        <w:t>модели рекуррентной нейро</w:t>
      </w:r>
      <w:r w:rsidR="00DE233D" w:rsidRPr="00006AF2">
        <w:rPr>
          <w:color w:val="000000" w:themeColor="text1"/>
        </w:rPr>
        <w:t xml:space="preserve">нной </w:t>
      </w:r>
      <w:r w:rsidR="00DD4D27" w:rsidRPr="00006AF2">
        <w:rPr>
          <w:color w:val="000000" w:themeColor="text1"/>
        </w:rPr>
        <w:t xml:space="preserve"> </w:t>
      </w:r>
      <w:r w:rsidR="00293D79">
        <w:rPr>
          <w:color w:val="000000" w:themeColor="text1"/>
        </w:rPr>
        <w:t xml:space="preserve"> сети </w:t>
      </w:r>
      <w:r w:rsidR="00DD4D27" w:rsidRPr="00006AF2">
        <w:rPr>
          <w:color w:val="000000" w:themeColor="text1"/>
        </w:rPr>
        <w:t>служат:</w:t>
      </w:r>
    </w:p>
    <w:p w:rsidR="00EB29E7" w:rsidRPr="00006AF2" w:rsidRDefault="00EB29E7" w:rsidP="00D3379B">
      <w:pPr>
        <w:pStyle w:val="a3"/>
        <w:numPr>
          <w:ilvl w:val="0"/>
          <w:numId w:val="31"/>
        </w:numPr>
        <w:jc w:val="both"/>
        <w:rPr>
          <w:color w:val="000000" w:themeColor="text1"/>
        </w:rPr>
      </w:pPr>
      <w:r w:rsidRPr="00006AF2">
        <w:rPr>
          <w:color w:val="000000" w:themeColor="text1"/>
        </w:rPr>
        <w:t>Использование полиномиальной интерполяции или множественного замещения для заполнения пропусков в данных</w:t>
      </w:r>
      <w:r w:rsidR="001F3002">
        <w:rPr>
          <w:color w:val="000000" w:themeColor="text1"/>
        </w:rPr>
        <w:t xml:space="preserve">. </w:t>
      </w:r>
    </w:p>
    <w:p w:rsidR="00A9279D" w:rsidRPr="00006AF2" w:rsidRDefault="001F3002" w:rsidP="00D3379B">
      <w:pPr>
        <w:pStyle w:val="a3"/>
        <w:numPr>
          <w:ilvl w:val="0"/>
          <w:numId w:val="31"/>
        </w:numPr>
        <w:jc w:val="both"/>
        <w:rPr>
          <w:color w:val="000000" w:themeColor="text1"/>
        </w:rPr>
      </w:pPr>
      <w:r>
        <w:rPr>
          <w:color w:val="000000" w:themeColor="text1"/>
        </w:rPr>
        <w:t>Построение</w:t>
      </w:r>
      <w:r w:rsidR="00A9279D" w:rsidRPr="00006AF2">
        <w:rPr>
          <w:color w:val="000000" w:themeColor="text1"/>
        </w:rPr>
        <w:t xml:space="preserve"> </w:t>
      </w:r>
      <w:proofErr w:type="spellStart"/>
      <w:r w:rsidR="00A9279D" w:rsidRPr="00006AF2">
        <w:rPr>
          <w:color w:val="000000" w:themeColor="text1"/>
        </w:rPr>
        <w:t>нейросетев</w:t>
      </w:r>
      <w:r w:rsidR="00DD4D27" w:rsidRPr="00006AF2">
        <w:rPr>
          <w:color w:val="000000" w:themeColor="text1"/>
        </w:rPr>
        <w:t>ой</w:t>
      </w:r>
      <w:proofErr w:type="spellEnd"/>
      <w:r w:rsidR="00A9279D" w:rsidRPr="00006AF2">
        <w:rPr>
          <w:color w:val="000000" w:themeColor="text1"/>
        </w:rPr>
        <w:t xml:space="preserve"> модел</w:t>
      </w:r>
      <w:r w:rsidR="00DD4D27" w:rsidRPr="00006AF2">
        <w:rPr>
          <w:color w:val="000000" w:themeColor="text1"/>
        </w:rPr>
        <w:t>и</w:t>
      </w:r>
      <w:r w:rsidR="00A9279D" w:rsidRPr="00006AF2">
        <w:rPr>
          <w:color w:val="000000" w:themeColor="text1"/>
        </w:rPr>
        <w:t xml:space="preserve"> с одним выходным нейроном, что достигается посредством усреднения предсказаний по временным периодам</w:t>
      </w:r>
      <w:r w:rsidR="00CA4A4E" w:rsidRPr="00006AF2">
        <w:rPr>
          <w:color w:val="000000" w:themeColor="text1"/>
        </w:rPr>
        <w:t xml:space="preserve">. </w:t>
      </w:r>
    </w:p>
    <w:p w:rsidR="009313FF" w:rsidRPr="00006AF2" w:rsidRDefault="001F3002" w:rsidP="00D3379B">
      <w:pPr>
        <w:pStyle w:val="a3"/>
        <w:numPr>
          <w:ilvl w:val="0"/>
          <w:numId w:val="31"/>
        </w:numPr>
        <w:jc w:val="both"/>
        <w:rPr>
          <w:color w:val="000000" w:themeColor="text1"/>
        </w:rPr>
      </w:pPr>
      <w:r>
        <w:rPr>
          <w:color w:val="000000" w:themeColor="text1"/>
        </w:rPr>
        <w:t>Усложнение архитектуры нейронной сети, в том числе использование ее дополнительных модификаций</w:t>
      </w:r>
    </w:p>
    <w:p w:rsidR="009313FF" w:rsidRPr="00006AF2" w:rsidRDefault="002B2424" w:rsidP="00D3379B">
      <w:pPr>
        <w:pStyle w:val="a3"/>
        <w:numPr>
          <w:ilvl w:val="0"/>
          <w:numId w:val="31"/>
        </w:numPr>
        <w:jc w:val="both"/>
        <w:rPr>
          <w:color w:val="000000" w:themeColor="text1"/>
        </w:rPr>
      </w:pPr>
      <w:r w:rsidRPr="00006AF2">
        <w:rPr>
          <w:color w:val="000000" w:themeColor="text1"/>
        </w:rPr>
        <w:t>Измен</w:t>
      </w:r>
      <w:r w:rsidR="00DD4D27" w:rsidRPr="00006AF2">
        <w:rPr>
          <w:color w:val="000000" w:themeColor="text1"/>
        </w:rPr>
        <w:t>ение</w:t>
      </w:r>
      <w:r w:rsidRPr="00006AF2">
        <w:rPr>
          <w:color w:val="000000" w:themeColor="text1"/>
        </w:rPr>
        <w:t xml:space="preserve"> </w:t>
      </w:r>
      <w:proofErr w:type="spellStart"/>
      <w:r w:rsidRPr="00006AF2">
        <w:rPr>
          <w:color w:val="000000" w:themeColor="text1"/>
        </w:rPr>
        <w:t>гиперпараметр</w:t>
      </w:r>
      <w:r w:rsidR="00DD4D27" w:rsidRPr="00006AF2">
        <w:rPr>
          <w:color w:val="000000" w:themeColor="text1"/>
        </w:rPr>
        <w:t>ов</w:t>
      </w:r>
      <w:proofErr w:type="spellEnd"/>
      <w:r w:rsidRPr="00006AF2">
        <w:rPr>
          <w:color w:val="000000" w:themeColor="text1"/>
        </w:rPr>
        <w:t xml:space="preserve"> модели, например, скорост</w:t>
      </w:r>
      <w:r w:rsidR="00DD4D27" w:rsidRPr="00006AF2">
        <w:rPr>
          <w:color w:val="000000" w:themeColor="text1"/>
        </w:rPr>
        <w:t>и</w:t>
      </w:r>
      <w:r w:rsidRPr="00006AF2">
        <w:rPr>
          <w:color w:val="000000" w:themeColor="text1"/>
        </w:rPr>
        <w:t xml:space="preserve"> обучения. </w:t>
      </w:r>
    </w:p>
    <w:p w:rsidR="00AB7A00" w:rsidRDefault="00293D79" w:rsidP="00681574">
      <w:pPr>
        <w:ind w:firstLine="360"/>
        <w:jc w:val="both"/>
        <w:rPr>
          <w:color w:val="000000" w:themeColor="text1"/>
        </w:rPr>
      </w:pPr>
      <w:r>
        <w:rPr>
          <w:color w:val="000000" w:themeColor="text1"/>
        </w:rPr>
        <w:t>О</w:t>
      </w:r>
      <w:r w:rsidR="00DD4D27" w:rsidRPr="00006AF2">
        <w:rPr>
          <w:color w:val="000000" w:themeColor="text1"/>
        </w:rPr>
        <w:t xml:space="preserve">тметим, что </w:t>
      </w:r>
      <w:r w:rsidR="00AB7A00" w:rsidRPr="00006AF2">
        <w:rPr>
          <w:color w:val="000000" w:themeColor="text1"/>
        </w:rPr>
        <w:t xml:space="preserve">указанные меры могут не дать результата если в </w:t>
      </w:r>
      <w:r w:rsidR="003F40D1" w:rsidRPr="00006AF2">
        <w:rPr>
          <w:color w:val="000000" w:themeColor="text1"/>
        </w:rPr>
        <w:t xml:space="preserve">анализируемых </w:t>
      </w:r>
      <w:r w:rsidR="00AB7A00" w:rsidRPr="00006AF2">
        <w:rPr>
          <w:color w:val="000000" w:themeColor="text1"/>
        </w:rPr>
        <w:t xml:space="preserve">данных нет чётких временных зависимостей,  то есть  текущие значения </w:t>
      </w:r>
      <w:r>
        <w:rPr>
          <w:color w:val="000000" w:themeColor="text1"/>
        </w:rPr>
        <w:t xml:space="preserve">связаны </w:t>
      </w:r>
      <w:r w:rsidR="00AB7A00" w:rsidRPr="00006AF2">
        <w:rPr>
          <w:color w:val="000000" w:themeColor="text1"/>
        </w:rPr>
        <w:t xml:space="preserve">преимущественно </w:t>
      </w:r>
      <w:r>
        <w:rPr>
          <w:color w:val="000000" w:themeColor="text1"/>
        </w:rPr>
        <w:t xml:space="preserve"> с </w:t>
      </w:r>
      <w:r w:rsidR="00AB7A00" w:rsidRPr="00006AF2">
        <w:rPr>
          <w:color w:val="000000" w:themeColor="text1"/>
        </w:rPr>
        <w:t>постоянны</w:t>
      </w:r>
      <w:r>
        <w:rPr>
          <w:color w:val="000000" w:themeColor="text1"/>
        </w:rPr>
        <w:t>ми</w:t>
      </w:r>
      <w:r w:rsidR="00AB7A00" w:rsidRPr="00006AF2">
        <w:rPr>
          <w:color w:val="000000" w:themeColor="text1"/>
        </w:rPr>
        <w:t xml:space="preserve"> фактор</w:t>
      </w:r>
      <w:r>
        <w:rPr>
          <w:color w:val="000000" w:themeColor="text1"/>
        </w:rPr>
        <w:t>ами</w:t>
      </w:r>
      <w:r w:rsidR="00AB7A00" w:rsidRPr="00006AF2">
        <w:rPr>
          <w:color w:val="000000" w:themeColor="text1"/>
        </w:rPr>
        <w:t xml:space="preserve">, а не </w:t>
      </w:r>
      <w:r>
        <w:rPr>
          <w:color w:val="000000" w:themeColor="text1"/>
        </w:rPr>
        <w:t xml:space="preserve"> с предыдущими </w:t>
      </w:r>
      <w:r w:rsidR="00AB7A00" w:rsidRPr="00006AF2">
        <w:rPr>
          <w:color w:val="000000" w:themeColor="text1"/>
        </w:rPr>
        <w:t xml:space="preserve"> значени</w:t>
      </w:r>
      <w:r>
        <w:rPr>
          <w:color w:val="000000" w:themeColor="text1"/>
        </w:rPr>
        <w:t>ями</w:t>
      </w:r>
      <w:r w:rsidR="00681574">
        <w:rPr>
          <w:color w:val="000000" w:themeColor="text1"/>
        </w:rPr>
        <w:t xml:space="preserve">, иначе говоря в случае </w:t>
      </w:r>
      <w:r w:rsidR="003F40D1" w:rsidRPr="00006AF2">
        <w:rPr>
          <w:color w:val="000000" w:themeColor="text1"/>
        </w:rPr>
        <w:t xml:space="preserve">если анализируемые данные относятся к категории </w:t>
      </w:r>
      <w:r w:rsidR="00AB7A00" w:rsidRPr="00006AF2">
        <w:rPr>
          <w:color w:val="000000" w:themeColor="text1"/>
        </w:rPr>
        <w:t xml:space="preserve"> стационарны</w:t>
      </w:r>
      <w:r w:rsidR="003F40D1" w:rsidRPr="00006AF2">
        <w:rPr>
          <w:color w:val="000000" w:themeColor="text1"/>
        </w:rPr>
        <w:t>х</w:t>
      </w:r>
      <w:r w:rsidR="00AB7A00" w:rsidRPr="00006AF2">
        <w:rPr>
          <w:color w:val="000000" w:themeColor="text1"/>
        </w:rPr>
        <w:t xml:space="preserve"> или умеренно стационарны</w:t>
      </w:r>
      <w:r w:rsidR="003F40D1" w:rsidRPr="00006AF2">
        <w:rPr>
          <w:color w:val="000000" w:themeColor="text1"/>
        </w:rPr>
        <w:t>х</w:t>
      </w:r>
      <w:r w:rsidR="00AB7A00" w:rsidRPr="00006AF2">
        <w:rPr>
          <w:color w:val="000000" w:themeColor="text1"/>
        </w:rPr>
        <w:t xml:space="preserve"> панел</w:t>
      </w:r>
      <w:r w:rsidR="003F40D1" w:rsidRPr="00006AF2">
        <w:rPr>
          <w:color w:val="000000" w:themeColor="text1"/>
        </w:rPr>
        <w:t xml:space="preserve">ей, то наиболее адекватный прогноз будут давать  модели с фиксированными или случайными эффектами. </w:t>
      </w:r>
    </w:p>
    <w:p w:rsidR="001F3002" w:rsidRPr="00006AF2" w:rsidRDefault="001F3002" w:rsidP="00681574">
      <w:pPr>
        <w:ind w:firstLine="360"/>
        <w:jc w:val="both"/>
        <w:rPr>
          <w:color w:val="000000" w:themeColor="text1"/>
        </w:rPr>
      </w:pPr>
    </w:p>
    <w:p w:rsidR="00A8667A" w:rsidRPr="00006AF2" w:rsidRDefault="00A8667A" w:rsidP="004E0257">
      <w:pPr>
        <w:jc w:val="center"/>
        <w:rPr>
          <w:b/>
          <w:color w:val="000000" w:themeColor="text1"/>
        </w:rPr>
      </w:pPr>
      <w:r w:rsidRPr="00006AF2">
        <w:rPr>
          <w:b/>
          <w:color w:val="000000" w:themeColor="text1"/>
        </w:rPr>
        <w:t xml:space="preserve">Список </w:t>
      </w:r>
      <w:r w:rsidR="004E0257" w:rsidRPr="00006AF2">
        <w:rPr>
          <w:b/>
          <w:color w:val="000000" w:themeColor="text1"/>
        </w:rPr>
        <w:t>использованной литературы</w:t>
      </w:r>
    </w:p>
    <w:p w:rsidR="00DA2D51" w:rsidRPr="00006AF2" w:rsidRDefault="00DA2D51" w:rsidP="00301DDA">
      <w:pPr>
        <w:pStyle w:val="a3"/>
        <w:numPr>
          <w:ilvl w:val="0"/>
          <w:numId w:val="13"/>
        </w:numPr>
        <w:jc w:val="both"/>
        <w:rPr>
          <w:color w:val="000000" w:themeColor="text1"/>
        </w:rPr>
      </w:pPr>
      <w:bookmarkStart w:id="1" w:name="OLE_LINK3"/>
      <w:bookmarkStart w:id="2" w:name="OLE_LINK4"/>
      <w:bookmarkStart w:id="3" w:name="OLE_LINK7"/>
      <w:bookmarkStart w:id="4" w:name="OLE_LINK8"/>
      <w:r w:rsidRPr="00006AF2">
        <w:rPr>
          <w:color w:val="000000" w:themeColor="text1"/>
        </w:rPr>
        <w:lastRenderedPageBreak/>
        <w:t>Науменко, В. А. Применение нейронных сетей для решения практических задач в экономике / В. А. Науменко // Вектор экономики. – 2019. – № 10(40). – С. 6</w:t>
      </w:r>
    </w:p>
    <w:bookmarkEnd w:id="1"/>
    <w:bookmarkEnd w:id="2"/>
    <w:p w:rsidR="00175BA6" w:rsidRPr="00006AF2" w:rsidRDefault="00175BA6" w:rsidP="00301DDA">
      <w:pPr>
        <w:pStyle w:val="a3"/>
        <w:numPr>
          <w:ilvl w:val="0"/>
          <w:numId w:val="13"/>
        </w:numPr>
        <w:jc w:val="both"/>
        <w:rPr>
          <w:color w:val="000000" w:themeColor="text1"/>
        </w:rPr>
      </w:pPr>
      <w:r w:rsidRPr="00006AF2">
        <w:rPr>
          <w:color w:val="000000" w:themeColor="text1"/>
        </w:rPr>
        <w:t>Козак Е. Применение нейронных сетей в экономике // Экономика: вчера, сегодня, завтра. 2021. Том 11. № 5А. С. 113-119. DOI: 10.34670/AR.2021.43.81.014</w:t>
      </w:r>
    </w:p>
    <w:p w:rsidR="00175BA6" w:rsidRPr="00006AF2" w:rsidRDefault="00175BA6" w:rsidP="00301DDA">
      <w:pPr>
        <w:pStyle w:val="a3"/>
        <w:numPr>
          <w:ilvl w:val="0"/>
          <w:numId w:val="13"/>
        </w:numPr>
        <w:jc w:val="both"/>
        <w:rPr>
          <w:color w:val="000000" w:themeColor="text1"/>
        </w:rPr>
      </w:pPr>
      <w:r w:rsidRPr="00006AF2">
        <w:rPr>
          <w:color w:val="000000" w:themeColor="text1"/>
          <w:shd w:val="clear" w:color="auto" w:fill="FFFFFF"/>
        </w:rPr>
        <w:t>Петрунин Ю.Ю. Искусственные нейронные сети в экономике: математический инструмент, модель или методология? </w:t>
      </w:r>
      <w:r w:rsidRPr="00006AF2">
        <w:rPr>
          <w:i/>
          <w:iCs/>
          <w:color w:val="000000" w:themeColor="text1"/>
          <w:shd w:val="clear" w:color="auto" w:fill="FFFFFF"/>
        </w:rPr>
        <w:t>Вестник Московского университета. Серия 6. Экономика</w:t>
      </w:r>
      <w:r w:rsidRPr="00006AF2">
        <w:rPr>
          <w:color w:val="000000" w:themeColor="text1"/>
          <w:shd w:val="clear" w:color="auto" w:fill="FFFFFF"/>
        </w:rPr>
        <w:t>. 2024;(4):92-113. </w:t>
      </w:r>
      <w:hyperlink r:id="rId6" w:history="1">
        <w:r w:rsidRPr="00006AF2">
          <w:rPr>
            <w:rStyle w:val="a4"/>
            <w:color w:val="000000" w:themeColor="text1"/>
            <w:shd w:val="clear" w:color="auto" w:fill="FFFFFF"/>
          </w:rPr>
          <w:t>https://doi.org/10.55959/MSU0130-0105-6-59-4-5</w:t>
        </w:r>
      </w:hyperlink>
    </w:p>
    <w:p w:rsidR="00A61E5B" w:rsidRPr="00006AF2" w:rsidRDefault="00A61E5B" w:rsidP="00301DDA">
      <w:pPr>
        <w:pStyle w:val="a3"/>
        <w:numPr>
          <w:ilvl w:val="0"/>
          <w:numId w:val="13"/>
        </w:numPr>
        <w:jc w:val="both"/>
        <w:rPr>
          <w:color w:val="000000" w:themeColor="text1"/>
          <w:lang w:val="en-US"/>
        </w:rPr>
      </w:pPr>
      <w:proofErr w:type="spellStart"/>
      <w:r w:rsidRPr="00006AF2">
        <w:rPr>
          <w:color w:val="000000" w:themeColor="text1"/>
          <w:shd w:val="clear" w:color="auto" w:fill="FFFFFF"/>
        </w:rPr>
        <w:t>Просалова</w:t>
      </w:r>
      <w:proofErr w:type="spellEnd"/>
      <w:r w:rsidRPr="00006AF2">
        <w:rPr>
          <w:color w:val="000000" w:themeColor="text1"/>
          <w:shd w:val="clear" w:color="auto" w:fill="FFFFFF"/>
        </w:rPr>
        <w:t xml:space="preserve"> В.С. </w:t>
      </w:r>
      <w:r w:rsidR="00C10B6F" w:rsidRPr="00006AF2">
        <w:rPr>
          <w:color w:val="000000" w:themeColor="text1"/>
          <w:shd w:val="clear" w:color="auto" w:fill="FFFFFF"/>
        </w:rPr>
        <w:t>Возможности</w:t>
      </w:r>
      <w:r w:rsidR="006B1AE8" w:rsidRPr="00006AF2">
        <w:rPr>
          <w:color w:val="000000" w:themeColor="text1"/>
          <w:shd w:val="clear" w:color="auto" w:fill="FFFFFF"/>
        </w:rPr>
        <w:t xml:space="preserve"> применения нейронных сетей в экономике </w:t>
      </w:r>
      <w:r w:rsidRPr="00006AF2">
        <w:rPr>
          <w:color w:val="000000" w:themeColor="text1"/>
          <w:shd w:val="clear" w:color="auto" w:fill="FFFFFF"/>
        </w:rPr>
        <w:t>// Вестник Алтайской академии экономики и права. 2024. № 8-2. С. 325-331. DOI: </w:t>
      </w:r>
      <w:hyperlink r:id="rId7" w:tgtFrame="_blank" w:history="1">
        <w:r w:rsidRPr="00006AF2">
          <w:rPr>
            <w:rStyle w:val="a4"/>
            <w:color w:val="000000" w:themeColor="text1"/>
            <w:u w:val="none"/>
            <w:shd w:val="clear" w:color="auto" w:fill="FFFFFF"/>
          </w:rPr>
          <w:t>https://doi.org/10.17513/vaael.3663</w:t>
        </w:r>
      </w:hyperlink>
      <w:r w:rsidR="00C10B6F" w:rsidRPr="00006AF2">
        <w:rPr>
          <w:color w:val="000000" w:themeColor="text1"/>
        </w:rPr>
        <w:t xml:space="preserve">. </w:t>
      </w:r>
    </w:p>
    <w:p w:rsidR="00DA2D51" w:rsidRPr="00006AF2" w:rsidRDefault="00DA2D51" w:rsidP="00301DDA">
      <w:pPr>
        <w:pStyle w:val="a3"/>
        <w:numPr>
          <w:ilvl w:val="0"/>
          <w:numId w:val="13"/>
        </w:numPr>
        <w:jc w:val="both"/>
        <w:rPr>
          <w:color w:val="000000" w:themeColor="text1"/>
          <w:lang w:val="en-US"/>
        </w:rPr>
      </w:pPr>
      <w:r w:rsidRPr="00006AF2">
        <w:rPr>
          <w:color w:val="000000" w:themeColor="text1"/>
        </w:rPr>
        <w:t xml:space="preserve">Клевцов </w:t>
      </w:r>
      <w:r w:rsidR="003F7092" w:rsidRPr="00006AF2">
        <w:rPr>
          <w:color w:val="000000" w:themeColor="text1"/>
        </w:rPr>
        <w:t>Д.В.</w:t>
      </w:r>
      <w:r w:rsidRPr="00006AF2">
        <w:rPr>
          <w:color w:val="000000" w:themeColor="text1"/>
        </w:rPr>
        <w:t xml:space="preserve"> Перспективы использования нейронных сетей в современной экономике // Международный журнал прикладных наук и технологий «</w:t>
      </w:r>
      <w:proofErr w:type="spellStart"/>
      <w:r w:rsidRPr="00006AF2">
        <w:rPr>
          <w:color w:val="000000" w:themeColor="text1"/>
        </w:rPr>
        <w:t>Integral</w:t>
      </w:r>
      <w:proofErr w:type="spellEnd"/>
      <w:r w:rsidRPr="00006AF2">
        <w:rPr>
          <w:color w:val="000000" w:themeColor="text1"/>
        </w:rPr>
        <w:t xml:space="preserve">». </w:t>
      </w:r>
      <w:r w:rsidRPr="006A1F3A">
        <w:rPr>
          <w:color w:val="000000" w:themeColor="text1"/>
          <w:lang w:val="en-US"/>
        </w:rPr>
        <w:t xml:space="preserve">2020. </w:t>
      </w:r>
      <w:r w:rsidRPr="00006AF2">
        <w:rPr>
          <w:color w:val="000000" w:themeColor="text1"/>
          <w:lang w:val="en-US"/>
        </w:rPr>
        <w:t xml:space="preserve">№1. URL: </w:t>
      </w:r>
      <w:hyperlink r:id="rId8" w:history="1">
        <w:r w:rsidR="00324411" w:rsidRPr="00006AF2">
          <w:rPr>
            <w:rStyle w:val="a4"/>
            <w:lang w:val="en-US"/>
          </w:rPr>
          <w:t>https://cyberleninka.ru/article/n/perspektivy-ispolzovaniya-neyronnyh-setey-v-sovremennoy-ekonomike</w:t>
        </w:r>
      </w:hyperlink>
      <w:r w:rsidR="00324411" w:rsidRPr="00006AF2">
        <w:rPr>
          <w:color w:val="000000" w:themeColor="text1"/>
          <w:lang w:val="en-US"/>
        </w:rPr>
        <w:t xml:space="preserve"> </w:t>
      </w:r>
    </w:p>
    <w:p w:rsidR="00B25B5C" w:rsidRPr="00006AF2" w:rsidRDefault="00B25B5C" w:rsidP="00301DDA">
      <w:pPr>
        <w:pStyle w:val="a3"/>
        <w:numPr>
          <w:ilvl w:val="0"/>
          <w:numId w:val="13"/>
        </w:numPr>
        <w:jc w:val="both"/>
        <w:rPr>
          <w:color w:val="000000" w:themeColor="text1"/>
        </w:rPr>
      </w:pPr>
      <w:proofErr w:type="spellStart"/>
      <w:r w:rsidRPr="00006AF2">
        <w:rPr>
          <w:color w:val="000000" w:themeColor="text1"/>
          <w:shd w:val="clear" w:color="auto" w:fill="FFFFFF"/>
        </w:rPr>
        <w:t>Пыркин</w:t>
      </w:r>
      <w:proofErr w:type="spellEnd"/>
      <w:r w:rsidRPr="00006AF2">
        <w:rPr>
          <w:color w:val="000000" w:themeColor="text1"/>
          <w:shd w:val="clear" w:color="auto" w:fill="FFFFFF"/>
        </w:rPr>
        <w:t xml:space="preserve"> А. Г. (2024). Подходы к прогнозированию финансовых показателей с помощью нейронных сетей // Экономические науки. — 2024. — №5 (234). — DOI: 10.14451/1.234.508».  </w:t>
      </w:r>
    </w:p>
    <w:p w:rsidR="00B25B5C" w:rsidRPr="00006AF2" w:rsidRDefault="00B25B5C" w:rsidP="00301DDA">
      <w:pPr>
        <w:pStyle w:val="a3"/>
        <w:numPr>
          <w:ilvl w:val="0"/>
          <w:numId w:val="13"/>
        </w:numPr>
        <w:jc w:val="both"/>
        <w:rPr>
          <w:color w:val="000000" w:themeColor="text1"/>
        </w:rPr>
      </w:pPr>
      <w:r w:rsidRPr="00006AF2">
        <w:rPr>
          <w:color w:val="000000" w:themeColor="text1"/>
          <w:shd w:val="clear" w:color="auto" w:fill="FFFFFF"/>
        </w:rPr>
        <w:t>А. В. </w:t>
      </w:r>
      <w:proofErr w:type="spellStart"/>
      <w:r w:rsidRPr="00006AF2">
        <w:rPr>
          <w:color w:val="000000" w:themeColor="text1"/>
          <w:shd w:val="clear" w:color="auto" w:fill="FFFFFF"/>
        </w:rPr>
        <w:t>Натальсон</w:t>
      </w:r>
      <w:proofErr w:type="spellEnd"/>
      <w:r w:rsidRPr="00006AF2">
        <w:rPr>
          <w:color w:val="000000" w:themeColor="text1"/>
          <w:shd w:val="clear" w:color="auto" w:fill="FFFFFF"/>
        </w:rPr>
        <w:t>, Е. А. </w:t>
      </w:r>
      <w:proofErr w:type="spellStart"/>
      <w:r w:rsidRPr="00006AF2">
        <w:rPr>
          <w:color w:val="000000" w:themeColor="text1"/>
          <w:shd w:val="clear" w:color="auto" w:fill="FFFFFF"/>
        </w:rPr>
        <w:t>Салтанаева</w:t>
      </w:r>
      <w:proofErr w:type="spellEnd"/>
      <w:r w:rsidRPr="00006AF2">
        <w:rPr>
          <w:color w:val="000000" w:themeColor="text1"/>
          <w:shd w:val="clear" w:color="auto" w:fill="FFFFFF"/>
        </w:rPr>
        <w:t> </w:t>
      </w:r>
      <w:r w:rsidRPr="00006AF2">
        <w:rPr>
          <w:bCs/>
          <w:color w:val="000000" w:themeColor="text1"/>
          <w:shd w:val="clear" w:color="auto" w:fill="FFFFFF"/>
        </w:rPr>
        <w:t>«Экономическая эффективность внедрения нейронных сетей в информационные технологии»</w:t>
      </w:r>
      <w:r w:rsidRPr="00006AF2">
        <w:rPr>
          <w:color w:val="000000" w:themeColor="text1"/>
          <w:shd w:val="clear" w:color="auto" w:fill="FFFFFF"/>
        </w:rPr>
        <w:t xml:space="preserve">, </w:t>
      </w:r>
      <w:proofErr w:type="spellStart"/>
      <w:r w:rsidRPr="00006AF2">
        <w:rPr>
          <w:color w:val="000000" w:themeColor="text1"/>
          <w:shd w:val="clear" w:color="auto" w:fill="FFFFFF"/>
        </w:rPr>
        <w:t>Journal</w:t>
      </w:r>
      <w:proofErr w:type="spellEnd"/>
      <w:r w:rsidRPr="00006AF2">
        <w:rPr>
          <w:color w:val="000000" w:themeColor="text1"/>
          <w:shd w:val="clear" w:color="auto" w:fill="FFFFFF"/>
        </w:rPr>
        <w:t xml:space="preserve"> </w:t>
      </w:r>
      <w:proofErr w:type="spellStart"/>
      <w:r w:rsidRPr="00006AF2">
        <w:rPr>
          <w:color w:val="000000" w:themeColor="text1"/>
          <w:shd w:val="clear" w:color="auto" w:fill="FFFFFF"/>
        </w:rPr>
        <w:t>of</w:t>
      </w:r>
      <w:proofErr w:type="spellEnd"/>
      <w:r w:rsidRPr="00006AF2">
        <w:rPr>
          <w:color w:val="000000" w:themeColor="text1"/>
          <w:shd w:val="clear" w:color="auto" w:fill="FFFFFF"/>
        </w:rPr>
        <w:t xml:space="preserve"> </w:t>
      </w:r>
      <w:proofErr w:type="spellStart"/>
      <w:r w:rsidRPr="00006AF2">
        <w:rPr>
          <w:color w:val="000000" w:themeColor="text1"/>
          <w:shd w:val="clear" w:color="auto" w:fill="FFFFFF"/>
        </w:rPr>
        <w:t>Economy</w:t>
      </w:r>
      <w:proofErr w:type="spellEnd"/>
      <w:r w:rsidRPr="00006AF2">
        <w:rPr>
          <w:color w:val="000000" w:themeColor="text1"/>
          <w:shd w:val="clear" w:color="auto" w:fill="FFFFFF"/>
        </w:rPr>
        <w:t xml:space="preserve"> </w:t>
      </w:r>
      <w:proofErr w:type="spellStart"/>
      <w:r w:rsidRPr="00006AF2">
        <w:rPr>
          <w:color w:val="000000" w:themeColor="text1"/>
          <w:shd w:val="clear" w:color="auto" w:fill="FFFFFF"/>
        </w:rPr>
        <w:t>and</w:t>
      </w:r>
      <w:proofErr w:type="spellEnd"/>
      <w:r w:rsidRPr="00006AF2">
        <w:rPr>
          <w:color w:val="000000" w:themeColor="text1"/>
          <w:shd w:val="clear" w:color="auto" w:fill="FFFFFF"/>
        </w:rPr>
        <w:t xml:space="preserve"> </w:t>
      </w:r>
      <w:proofErr w:type="spellStart"/>
      <w:r w:rsidRPr="00006AF2">
        <w:rPr>
          <w:color w:val="000000" w:themeColor="text1"/>
          <w:shd w:val="clear" w:color="auto" w:fill="FFFFFF"/>
        </w:rPr>
        <w:t>entrepreneurship</w:t>
      </w:r>
      <w:proofErr w:type="spellEnd"/>
      <w:r w:rsidRPr="00006AF2">
        <w:rPr>
          <w:color w:val="000000" w:themeColor="text1"/>
          <w:shd w:val="clear" w:color="auto" w:fill="FFFFFF"/>
        </w:rPr>
        <w:t>, том 18, номер 6, 2024</w:t>
      </w:r>
      <w:r w:rsidR="003D7EDD" w:rsidRPr="00006AF2">
        <w:rPr>
          <w:color w:val="000000" w:themeColor="text1"/>
          <w:shd w:val="clear" w:color="auto" w:fill="FFFFFF"/>
        </w:rPr>
        <w:t>, стр. 1380-1383</w:t>
      </w:r>
    </w:p>
    <w:p w:rsidR="00083EDE" w:rsidRPr="00006AF2" w:rsidRDefault="00083EDE" w:rsidP="00BE5CC5">
      <w:pPr>
        <w:pStyle w:val="a3"/>
        <w:numPr>
          <w:ilvl w:val="0"/>
          <w:numId w:val="13"/>
        </w:numPr>
        <w:jc w:val="both"/>
        <w:rPr>
          <w:color w:val="000000" w:themeColor="text1"/>
          <w:shd w:val="clear" w:color="auto" w:fill="FFFFFF"/>
        </w:rPr>
      </w:pPr>
      <w:proofErr w:type="spellStart"/>
      <w:r w:rsidRPr="00006AF2">
        <w:rPr>
          <w:color w:val="000000" w:themeColor="text1"/>
          <w:shd w:val="clear" w:color="auto" w:fill="FFFFFF"/>
        </w:rPr>
        <w:t>Захматов</w:t>
      </w:r>
      <w:proofErr w:type="spellEnd"/>
      <w:r w:rsidRPr="00006AF2">
        <w:rPr>
          <w:color w:val="000000" w:themeColor="text1"/>
          <w:shd w:val="clear" w:color="auto" w:fill="FFFFFF"/>
        </w:rPr>
        <w:t xml:space="preserve"> Д</w:t>
      </w:r>
      <w:r w:rsidR="003D7EDD" w:rsidRPr="00006AF2">
        <w:rPr>
          <w:color w:val="000000" w:themeColor="text1"/>
          <w:shd w:val="clear" w:color="auto" w:fill="FFFFFF"/>
        </w:rPr>
        <w:t>.Ю.</w:t>
      </w:r>
      <w:r w:rsidRPr="00006AF2">
        <w:rPr>
          <w:color w:val="000000" w:themeColor="text1"/>
          <w:shd w:val="clear" w:color="auto" w:fill="FFFFFF"/>
        </w:rPr>
        <w:t xml:space="preserve">, Киршин </w:t>
      </w:r>
      <w:r w:rsidR="003D7EDD" w:rsidRPr="00006AF2">
        <w:rPr>
          <w:color w:val="000000" w:themeColor="text1"/>
          <w:shd w:val="clear" w:color="auto" w:fill="FFFFFF"/>
        </w:rPr>
        <w:t>И.А.</w:t>
      </w:r>
      <w:r w:rsidRPr="00006AF2">
        <w:rPr>
          <w:color w:val="000000" w:themeColor="text1"/>
          <w:shd w:val="clear" w:color="auto" w:fill="FFFFFF"/>
        </w:rPr>
        <w:t xml:space="preserve">, Кох </w:t>
      </w:r>
      <w:r w:rsidR="003D7EDD" w:rsidRPr="00006AF2">
        <w:rPr>
          <w:color w:val="000000" w:themeColor="text1"/>
          <w:shd w:val="clear" w:color="auto" w:fill="FFFFFF"/>
        </w:rPr>
        <w:t>И.А.</w:t>
      </w:r>
      <w:r w:rsidRPr="00006AF2">
        <w:rPr>
          <w:color w:val="000000" w:themeColor="text1"/>
          <w:shd w:val="clear" w:color="auto" w:fill="FFFFFF"/>
        </w:rPr>
        <w:t xml:space="preserve"> Построение финансовых временных рядов с применением нейронных сетей в отношении прогнозных показателей предприятия // </w:t>
      </w:r>
      <w:proofErr w:type="spellStart"/>
      <w:r w:rsidRPr="00006AF2">
        <w:rPr>
          <w:color w:val="000000" w:themeColor="text1"/>
          <w:shd w:val="clear" w:color="auto" w:fill="FFFFFF"/>
        </w:rPr>
        <w:t>Kant</w:t>
      </w:r>
      <w:proofErr w:type="spellEnd"/>
      <w:r w:rsidRPr="00006AF2">
        <w:rPr>
          <w:color w:val="000000" w:themeColor="text1"/>
          <w:shd w:val="clear" w:color="auto" w:fill="FFFFFF"/>
        </w:rPr>
        <w:t>. 2025. №1 (54)</w:t>
      </w:r>
      <w:r w:rsidR="006B1AE8" w:rsidRPr="00006AF2">
        <w:rPr>
          <w:color w:val="000000" w:themeColor="text1"/>
          <w:shd w:val="clear" w:color="auto" w:fill="FFFFFF"/>
        </w:rPr>
        <w:t xml:space="preserve">, стр. 51-62. </w:t>
      </w:r>
    </w:p>
    <w:p w:rsidR="00083EDE" w:rsidRPr="00006AF2" w:rsidRDefault="00083EDE" w:rsidP="006B1AE8">
      <w:pPr>
        <w:pStyle w:val="a3"/>
        <w:ind w:left="1080"/>
        <w:jc w:val="both"/>
        <w:rPr>
          <w:color w:val="000000" w:themeColor="text1"/>
          <w:shd w:val="clear" w:color="auto" w:fill="FFFFFF"/>
        </w:rPr>
      </w:pPr>
    </w:p>
    <w:p w:rsidR="00CA4A4E" w:rsidRDefault="00CA4A4E" w:rsidP="00CA4A4E">
      <w:pPr>
        <w:spacing w:before="100" w:beforeAutospacing="1" w:after="100" w:afterAutospacing="1"/>
        <w:ind w:left="720"/>
        <w:jc w:val="both"/>
        <w:rPr>
          <w:color w:val="000000" w:themeColor="text1"/>
        </w:rPr>
      </w:pPr>
      <w:r w:rsidRPr="00006AF2">
        <w:rPr>
          <w:color w:val="000000" w:themeColor="text1"/>
        </w:rPr>
        <w:t xml:space="preserve">Граница Юлия Валентиновна (Россия, </w:t>
      </w:r>
      <w:proofErr w:type="spellStart"/>
      <w:r w:rsidRPr="00006AF2">
        <w:rPr>
          <w:color w:val="000000" w:themeColor="text1"/>
        </w:rPr>
        <w:t>Нижнии</w:t>
      </w:r>
      <w:proofErr w:type="spellEnd"/>
      <w:r w:rsidRPr="00006AF2">
        <w:rPr>
          <w:color w:val="000000" w:themeColor="text1"/>
        </w:rPr>
        <w:t>̆ Новгород) – к.э.н., доцент,</w:t>
      </w:r>
      <w:r w:rsidRPr="00006AF2">
        <w:rPr>
          <w:color w:val="000000" w:themeColor="text1"/>
        </w:rPr>
        <w:br/>
      </w:r>
      <w:proofErr w:type="spellStart"/>
      <w:r w:rsidRPr="00006AF2">
        <w:rPr>
          <w:color w:val="000000" w:themeColor="text1"/>
        </w:rPr>
        <w:t>Национальныи</w:t>
      </w:r>
      <w:proofErr w:type="spellEnd"/>
      <w:r w:rsidRPr="00006AF2">
        <w:rPr>
          <w:color w:val="000000" w:themeColor="text1"/>
        </w:rPr>
        <w:t xml:space="preserve">̆ </w:t>
      </w:r>
      <w:proofErr w:type="spellStart"/>
      <w:r w:rsidRPr="00006AF2">
        <w:rPr>
          <w:color w:val="000000" w:themeColor="text1"/>
        </w:rPr>
        <w:t>исследовательскии</w:t>
      </w:r>
      <w:proofErr w:type="spellEnd"/>
      <w:r w:rsidRPr="00006AF2">
        <w:rPr>
          <w:color w:val="000000" w:themeColor="text1"/>
        </w:rPr>
        <w:t xml:space="preserve">̆ </w:t>
      </w:r>
      <w:proofErr w:type="spellStart"/>
      <w:r w:rsidRPr="00006AF2">
        <w:rPr>
          <w:color w:val="000000" w:themeColor="text1"/>
        </w:rPr>
        <w:t>Нижегородскии</w:t>
      </w:r>
      <w:proofErr w:type="spellEnd"/>
      <w:r w:rsidRPr="00006AF2">
        <w:rPr>
          <w:color w:val="000000" w:themeColor="text1"/>
        </w:rPr>
        <w:t xml:space="preserve">̆ </w:t>
      </w:r>
      <w:proofErr w:type="spellStart"/>
      <w:r w:rsidRPr="00006AF2">
        <w:rPr>
          <w:color w:val="000000" w:themeColor="text1"/>
        </w:rPr>
        <w:t>государственныи</w:t>
      </w:r>
      <w:proofErr w:type="spellEnd"/>
      <w:r w:rsidRPr="00006AF2">
        <w:rPr>
          <w:color w:val="000000" w:themeColor="text1"/>
        </w:rPr>
        <w:t>̆ университет им. Н.И. Лобачевского (</w:t>
      </w:r>
      <w:proofErr w:type="spellStart"/>
      <w:r w:rsidRPr="00006AF2">
        <w:rPr>
          <w:color w:val="000000" w:themeColor="text1"/>
        </w:rPr>
        <w:t>Нижнии</w:t>
      </w:r>
      <w:proofErr w:type="spellEnd"/>
      <w:r w:rsidRPr="00006AF2">
        <w:rPr>
          <w:color w:val="000000" w:themeColor="text1"/>
        </w:rPr>
        <w:t xml:space="preserve">̆ Новгород, проспект Гагарина, 23, </w:t>
      </w:r>
      <w:hyperlink r:id="rId9" w:history="1">
        <w:r w:rsidR="00CD39BC" w:rsidRPr="00121EB9">
          <w:rPr>
            <w:rStyle w:val="a4"/>
          </w:rPr>
          <w:t>unn@unn.ru</w:t>
        </w:r>
      </w:hyperlink>
      <w:r w:rsidRPr="00006AF2">
        <w:rPr>
          <w:color w:val="000000" w:themeColor="text1"/>
        </w:rPr>
        <w:t xml:space="preserve">) </w:t>
      </w:r>
    </w:p>
    <w:p w:rsidR="00CD39BC" w:rsidRPr="00CD39BC" w:rsidRDefault="00CD39BC" w:rsidP="00CD39BC">
      <w:pPr>
        <w:jc w:val="center"/>
        <w:rPr>
          <w:lang w:val="en-US"/>
        </w:rPr>
      </w:pPr>
      <w:r w:rsidRPr="00CD39BC">
        <w:rPr>
          <w:rStyle w:val="anegp0gi0b9av8jahpyh"/>
          <w:lang w:val="en-US"/>
        </w:rPr>
        <w:t>ANALYSIS</w:t>
      </w:r>
      <w:r w:rsidRPr="00CD39BC">
        <w:rPr>
          <w:lang w:val="en-US"/>
        </w:rPr>
        <w:t xml:space="preserve"> OF THE </w:t>
      </w:r>
      <w:r w:rsidRPr="00CD39BC">
        <w:rPr>
          <w:rStyle w:val="anegp0gi0b9av8jahpyh"/>
          <w:lang w:val="en-US"/>
        </w:rPr>
        <w:t>APPLICABILITY</w:t>
      </w:r>
      <w:r w:rsidRPr="00CD39BC">
        <w:rPr>
          <w:lang w:val="en-US"/>
        </w:rPr>
        <w:t xml:space="preserve"> OF A </w:t>
      </w:r>
      <w:r w:rsidRPr="00CD39BC">
        <w:rPr>
          <w:rStyle w:val="anegp0gi0b9av8jahpyh"/>
          <w:lang w:val="en-US"/>
        </w:rPr>
        <w:t>SIMPLE</w:t>
      </w:r>
      <w:r w:rsidRPr="00CD39BC">
        <w:rPr>
          <w:lang w:val="en-US"/>
        </w:rPr>
        <w:t xml:space="preserve"> </w:t>
      </w:r>
      <w:r w:rsidRPr="00CD39BC">
        <w:rPr>
          <w:rStyle w:val="anegp0gi0b9av8jahpyh"/>
          <w:lang w:val="en-US"/>
        </w:rPr>
        <w:t>RECURRENT</w:t>
      </w:r>
      <w:r w:rsidRPr="00CD39BC">
        <w:rPr>
          <w:lang w:val="en-US"/>
        </w:rPr>
        <w:t xml:space="preserve"> </w:t>
      </w:r>
      <w:r w:rsidRPr="00CD39BC">
        <w:rPr>
          <w:rStyle w:val="anegp0gi0b9av8jahpyh"/>
          <w:lang w:val="en-US"/>
        </w:rPr>
        <w:t>NEURAL</w:t>
      </w:r>
      <w:r w:rsidRPr="00CD39BC">
        <w:rPr>
          <w:lang w:val="en-US"/>
        </w:rPr>
        <w:t xml:space="preserve"> </w:t>
      </w:r>
      <w:r w:rsidRPr="00CD39BC">
        <w:rPr>
          <w:rStyle w:val="anegp0gi0b9av8jahpyh"/>
          <w:lang w:val="en-US"/>
        </w:rPr>
        <w:t>NETWORK</w:t>
      </w:r>
      <w:r w:rsidRPr="00CD39BC">
        <w:rPr>
          <w:lang w:val="en-US"/>
        </w:rPr>
        <w:t xml:space="preserve"> </w:t>
      </w:r>
      <w:r w:rsidRPr="00CD39BC">
        <w:rPr>
          <w:rStyle w:val="anegp0gi0b9av8jahpyh"/>
          <w:lang w:val="en-US"/>
        </w:rPr>
        <w:t>TO</w:t>
      </w:r>
      <w:r w:rsidRPr="00CD39BC">
        <w:rPr>
          <w:lang w:val="en-US"/>
        </w:rPr>
        <w:t xml:space="preserve"> </w:t>
      </w:r>
      <w:r w:rsidRPr="00CD39BC">
        <w:rPr>
          <w:rStyle w:val="anegp0gi0b9av8jahpyh"/>
          <w:lang w:val="en-US"/>
        </w:rPr>
        <w:t>PREDICT</w:t>
      </w:r>
      <w:r w:rsidRPr="00CD39BC">
        <w:rPr>
          <w:lang w:val="en-US"/>
        </w:rPr>
        <w:t xml:space="preserve"> THE </w:t>
      </w:r>
      <w:r w:rsidRPr="00CD39BC">
        <w:rPr>
          <w:rStyle w:val="anegp0gi0b9av8jahpyh"/>
          <w:lang w:val="en-US"/>
        </w:rPr>
        <w:t>GROSS</w:t>
      </w:r>
      <w:r w:rsidRPr="00CD39BC">
        <w:rPr>
          <w:lang w:val="en-US"/>
        </w:rPr>
        <w:t xml:space="preserve"> </w:t>
      </w:r>
      <w:r w:rsidRPr="00CD39BC">
        <w:rPr>
          <w:rStyle w:val="anegp0gi0b9av8jahpyh"/>
          <w:lang w:val="en-US"/>
        </w:rPr>
        <w:t>REGIONAL</w:t>
      </w:r>
      <w:r w:rsidRPr="00CD39BC">
        <w:rPr>
          <w:lang w:val="en-US"/>
        </w:rPr>
        <w:t xml:space="preserve"> </w:t>
      </w:r>
      <w:r w:rsidRPr="00CD39BC">
        <w:rPr>
          <w:rStyle w:val="anegp0gi0b9av8jahpyh"/>
          <w:lang w:val="en-US"/>
        </w:rPr>
        <w:t>PRODUCT</w:t>
      </w:r>
    </w:p>
    <w:p w:rsidR="00223F83" w:rsidRPr="00391A72" w:rsidRDefault="00223F83" w:rsidP="00223F83">
      <w:pPr>
        <w:jc w:val="both"/>
        <w:rPr>
          <w:lang w:val="en-US"/>
        </w:rPr>
      </w:pPr>
      <w:r w:rsidRPr="00006AF2">
        <w:rPr>
          <w:b/>
          <w:bCs/>
          <w:color w:val="000000" w:themeColor="text1"/>
          <w:lang w:val="en-US"/>
        </w:rPr>
        <w:t xml:space="preserve">Abstracts. </w:t>
      </w:r>
      <w:r w:rsidRPr="00391A72">
        <w:rPr>
          <w:rStyle w:val="anegp0gi0b9av8jahpyh"/>
          <w:lang w:val="en-US"/>
        </w:rPr>
        <w:t>The</w:t>
      </w:r>
      <w:r w:rsidRPr="00391A72">
        <w:rPr>
          <w:lang w:val="en-US"/>
        </w:rPr>
        <w:t xml:space="preserve"> </w:t>
      </w:r>
      <w:r w:rsidRPr="00391A72">
        <w:rPr>
          <w:rStyle w:val="anegp0gi0b9av8jahpyh"/>
          <w:lang w:val="en-US"/>
        </w:rPr>
        <w:t>article</w:t>
      </w:r>
      <w:r w:rsidRPr="00391A72">
        <w:rPr>
          <w:lang w:val="en-US"/>
        </w:rPr>
        <w:t xml:space="preserve"> </w:t>
      </w:r>
      <w:r w:rsidRPr="00391A72">
        <w:rPr>
          <w:rStyle w:val="anegp0gi0b9av8jahpyh"/>
          <w:lang w:val="en-US"/>
        </w:rPr>
        <w:t>explores</w:t>
      </w:r>
      <w:r w:rsidRPr="00391A72">
        <w:rPr>
          <w:lang w:val="en-US"/>
        </w:rPr>
        <w:t xml:space="preserve"> the </w:t>
      </w:r>
      <w:r w:rsidRPr="00391A72">
        <w:rPr>
          <w:rStyle w:val="anegp0gi0b9av8jahpyh"/>
          <w:lang w:val="en-US"/>
        </w:rPr>
        <w:t>possibility</w:t>
      </w:r>
      <w:r w:rsidRPr="00391A72">
        <w:rPr>
          <w:lang w:val="en-US"/>
        </w:rPr>
        <w:t xml:space="preserve"> of </w:t>
      </w:r>
      <w:r w:rsidRPr="00391A72">
        <w:rPr>
          <w:rStyle w:val="anegp0gi0b9av8jahpyh"/>
          <w:lang w:val="en-US"/>
        </w:rPr>
        <w:t>using</w:t>
      </w:r>
      <w:r w:rsidRPr="00391A72">
        <w:rPr>
          <w:lang w:val="en-US"/>
        </w:rPr>
        <w:t xml:space="preserve"> a </w:t>
      </w:r>
      <w:r w:rsidRPr="00391A72">
        <w:rPr>
          <w:rStyle w:val="anegp0gi0b9av8jahpyh"/>
          <w:lang w:val="en-US"/>
        </w:rPr>
        <w:t>simple</w:t>
      </w:r>
      <w:r w:rsidRPr="00391A72">
        <w:rPr>
          <w:lang w:val="en-US"/>
        </w:rPr>
        <w:t xml:space="preserve"> </w:t>
      </w:r>
      <w:r w:rsidRPr="00391A72">
        <w:rPr>
          <w:rStyle w:val="anegp0gi0b9av8jahpyh"/>
          <w:lang w:val="en-US"/>
        </w:rPr>
        <w:t>recurrent</w:t>
      </w:r>
      <w:r w:rsidRPr="00391A72">
        <w:rPr>
          <w:lang w:val="en-US"/>
        </w:rPr>
        <w:t xml:space="preserve"> </w:t>
      </w:r>
      <w:r w:rsidRPr="00391A72">
        <w:rPr>
          <w:rStyle w:val="anegp0gi0b9av8jahpyh"/>
          <w:lang w:val="en-US"/>
        </w:rPr>
        <w:t>neural</w:t>
      </w:r>
      <w:r w:rsidRPr="00391A72">
        <w:rPr>
          <w:lang w:val="en-US"/>
        </w:rPr>
        <w:t xml:space="preserve"> </w:t>
      </w:r>
      <w:r w:rsidRPr="00391A72">
        <w:rPr>
          <w:rStyle w:val="anegp0gi0b9av8jahpyh"/>
          <w:lang w:val="en-US"/>
        </w:rPr>
        <w:t>network</w:t>
      </w:r>
      <w:r w:rsidRPr="00391A72">
        <w:rPr>
          <w:lang w:val="en-US"/>
        </w:rPr>
        <w:t xml:space="preserve"> </w:t>
      </w:r>
      <w:r w:rsidRPr="00391A72">
        <w:rPr>
          <w:rStyle w:val="anegp0gi0b9av8jahpyh"/>
          <w:lang w:val="en-US"/>
        </w:rPr>
        <w:t>to</w:t>
      </w:r>
      <w:r w:rsidRPr="00391A72">
        <w:rPr>
          <w:lang w:val="en-US"/>
        </w:rPr>
        <w:t xml:space="preserve"> </w:t>
      </w:r>
      <w:r w:rsidRPr="00391A72">
        <w:rPr>
          <w:rStyle w:val="anegp0gi0b9av8jahpyh"/>
          <w:lang w:val="en-US"/>
        </w:rPr>
        <w:t>predict</w:t>
      </w:r>
      <w:r w:rsidRPr="00391A72">
        <w:rPr>
          <w:lang w:val="en-US"/>
        </w:rPr>
        <w:t xml:space="preserve"> the </w:t>
      </w:r>
      <w:r w:rsidRPr="00391A72">
        <w:rPr>
          <w:rStyle w:val="anegp0gi0b9av8jahpyh"/>
          <w:lang w:val="en-US"/>
        </w:rPr>
        <w:t>gross</w:t>
      </w:r>
      <w:r w:rsidRPr="00391A72">
        <w:rPr>
          <w:lang w:val="en-US"/>
        </w:rPr>
        <w:t xml:space="preserve"> </w:t>
      </w:r>
      <w:r w:rsidRPr="00391A72">
        <w:rPr>
          <w:rStyle w:val="anegp0gi0b9av8jahpyh"/>
          <w:lang w:val="en-US"/>
        </w:rPr>
        <w:t>regional</w:t>
      </w:r>
      <w:r w:rsidRPr="00391A72">
        <w:rPr>
          <w:lang w:val="en-US"/>
        </w:rPr>
        <w:t xml:space="preserve"> </w:t>
      </w:r>
      <w:r w:rsidRPr="00391A72">
        <w:rPr>
          <w:rStyle w:val="anegp0gi0b9av8jahpyh"/>
          <w:lang w:val="en-US"/>
        </w:rPr>
        <w:t>product.</w:t>
      </w:r>
      <w:r w:rsidRPr="00391A72">
        <w:rPr>
          <w:lang w:val="en-US"/>
        </w:rPr>
        <w:t xml:space="preserve"> The </w:t>
      </w:r>
      <w:r w:rsidRPr="00391A72">
        <w:rPr>
          <w:rStyle w:val="anegp0gi0b9av8jahpyh"/>
          <w:lang w:val="en-US"/>
        </w:rPr>
        <w:t>neural</w:t>
      </w:r>
      <w:r w:rsidRPr="00391A72">
        <w:rPr>
          <w:lang w:val="en-US"/>
        </w:rPr>
        <w:t xml:space="preserve"> network </w:t>
      </w:r>
      <w:r w:rsidRPr="00391A72">
        <w:rPr>
          <w:rStyle w:val="anegp0gi0b9av8jahpyh"/>
          <w:lang w:val="en-US"/>
        </w:rPr>
        <w:t>model</w:t>
      </w:r>
      <w:r w:rsidRPr="00391A72">
        <w:rPr>
          <w:lang w:val="en-US"/>
        </w:rPr>
        <w:t xml:space="preserve"> is </w:t>
      </w:r>
      <w:r w:rsidRPr="00391A72">
        <w:rPr>
          <w:rStyle w:val="anegp0gi0b9av8jahpyh"/>
          <w:lang w:val="en-US"/>
        </w:rPr>
        <w:t>based</w:t>
      </w:r>
      <w:r w:rsidRPr="00391A72">
        <w:rPr>
          <w:lang w:val="en-US"/>
        </w:rPr>
        <w:t xml:space="preserve"> </w:t>
      </w:r>
      <w:r w:rsidRPr="00391A72">
        <w:rPr>
          <w:rStyle w:val="anegp0gi0b9av8jahpyh"/>
          <w:lang w:val="en-US"/>
        </w:rPr>
        <w:t>on</w:t>
      </w:r>
      <w:r w:rsidRPr="00391A72">
        <w:rPr>
          <w:lang w:val="en-US"/>
        </w:rPr>
        <w:t xml:space="preserve"> </w:t>
      </w:r>
      <w:r w:rsidRPr="00391A72">
        <w:rPr>
          <w:rStyle w:val="anegp0gi0b9av8jahpyh"/>
          <w:lang w:val="en-US"/>
        </w:rPr>
        <w:t>panel</w:t>
      </w:r>
      <w:r w:rsidRPr="00391A72">
        <w:rPr>
          <w:lang w:val="en-US"/>
        </w:rPr>
        <w:t xml:space="preserve"> </w:t>
      </w:r>
      <w:r w:rsidRPr="00391A72">
        <w:rPr>
          <w:rStyle w:val="anegp0gi0b9av8jahpyh"/>
          <w:lang w:val="en-US"/>
        </w:rPr>
        <w:t>data,</w:t>
      </w:r>
      <w:r w:rsidRPr="00391A72">
        <w:rPr>
          <w:lang w:val="en-US"/>
        </w:rPr>
        <w:t xml:space="preserve"> </w:t>
      </w:r>
      <w:r w:rsidRPr="00391A72">
        <w:rPr>
          <w:rStyle w:val="anegp0gi0b9av8jahpyh"/>
          <w:lang w:val="en-US"/>
        </w:rPr>
        <w:t>including</w:t>
      </w:r>
      <w:r w:rsidRPr="00391A72">
        <w:rPr>
          <w:lang w:val="en-US"/>
        </w:rPr>
        <w:t xml:space="preserve"> </w:t>
      </w:r>
      <w:r w:rsidRPr="00391A72">
        <w:rPr>
          <w:rStyle w:val="anegp0gi0b9av8jahpyh"/>
          <w:lang w:val="en-US"/>
        </w:rPr>
        <w:t>observations</w:t>
      </w:r>
      <w:r w:rsidRPr="00391A72">
        <w:rPr>
          <w:lang w:val="en-US"/>
        </w:rPr>
        <w:t xml:space="preserve"> </w:t>
      </w:r>
      <w:r w:rsidRPr="00391A72">
        <w:rPr>
          <w:rStyle w:val="anegp0gi0b9av8jahpyh"/>
          <w:lang w:val="en-US"/>
        </w:rPr>
        <w:t>for</w:t>
      </w:r>
      <w:r w:rsidRPr="00391A72">
        <w:rPr>
          <w:lang w:val="en-US"/>
        </w:rPr>
        <w:t xml:space="preserve"> the </w:t>
      </w:r>
      <w:r w:rsidRPr="00391A72">
        <w:rPr>
          <w:rStyle w:val="anegp0gi0b9av8jahpyh"/>
          <w:lang w:val="en-US"/>
        </w:rPr>
        <w:t>period</w:t>
      </w:r>
      <w:r w:rsidRPr="00391A72">
        <w:rPr>
          <w:lang w:val="en-US"/>
        </w:rPr>
        <w:t xml:space="preserve"> </w:t>
      </w:r>
      <w:r w:rsidRPr="00391A72">
        <w:rPr>
          <w:rStyle w:val="anegp0gi0b9av8jahpyh"/>
          <w:lang w:val="en-US"/>
        </w:rPr>
        <w:t>from</w:t>
      </w:r>
      <w:r w:rsidRPr="00391A72">
        <w:rPr>
          <w:lang w:val="en-US"/>
        </w:rPr>
        <w:t xml:space="preserve"> </w:t>
      </w:r>
      <w:r w:rsidRPr="00391A72">
        <w:rPr>
          <w:rStyle w:val="anegp0gi0b9av8jahpyh"/>
          <w:lang w:val="en-US"/>
        </w:rPr>
        <w:t>1999</w:t>
      </w:r>
      <w:r w:rsidRPr="00391A72">
        <w:rPr>
          <w:lang w:val="en-US"/>
        </w:rPr>
        <w:t xml:space="preserve"> </w:t>
      </w:r>
      <w:r w:rsidRPr="00391A72">
        <w:rPr>
          <w:rStyle w:val="anegp0gi0b9av8jahpyh"/>
          <w:lang w:val="en-US"/>
        </w:rPr>
        <w:t>to</w:t>
      </w:r>
      <w:r w:rsidRPr="00391A72">
        <w:rPr>
          <w:lang w:val="en-US"/>
        </w:rPr>
        <w:t xml:space="preserve"> </w:t>
      </w:r>
      <w:r w:rsidRPr="00391A72">
        <w:rPr>
          <w:rStyle w:val="anegp0gi0b9av8jahpyh"/>
          <w:lang w:val="en-US"/>
        </w:rPr>
        <w:t>2023</w:t>
      </w:r>
      <w:r w:rsidRPr="00391A72">
        <w:rPr>
          <w:lang w:val="en-US"/>
        </w:rPr>
        <w:t xml:space="preserve"> </w:t>
      </w:r>
      <w:r w:rsidRPr="00391A72">
        <w:rPr>
          <w:rStyle w:val="anegp0gi0b9av8jahpyh"/>
          <w:lang w:val="en-US"/>
        </w:rPr>
        <w:t>for</w:t>
      </w:r>
      <w:r w:rsidRPr="00391A72">
        <w:rPr>
          <w:lang w:val="en-US"/>
        </w:rPr>
        <w:t xml:space="preserve"> </w:t>
      </w:r>
      <w:r w:rsidRPr="00391A72">
        <w:rPr>
          <w:rStyle w:val="anegp0gi0b9av8jahpyh"/>
          <w:lang w:val="en-US"/>
        </w:rPr>
        <w:t>85</w:t>
      </w:r>
      <w:r w:rsidRPr="00391A72">
        <w:rPr>
          <w:lang w:val="en-US"/>
        </w:rPr>
        <w:t xml:space="preserve"> </w:t>
      </w:r>
      <w:r w:rsidRPr="00391A72">
        <w:rPr>
          <w:rStyle w:val="anegp0gi0b9av8jahpyh"/>
          <w:lang w:val="en-US"/>
        </w:rPr>
        <w:t>subjects</w:t>
      </w:r>
      <w:r w:rsidRPr="00391A72">
        <w:rPr>
          <w:lang w:val="en-US"/>
        </w:rPr>
        <w:t xml:space="preserve"> of the Russian </w:t>
      </w:r>
      <w:r w:rsidRPr="00391A72">
        <w:rPr>
          <w:rStyle w:val="anegp0gi0b9av8jahpyh"/>
          <w:lang w:val="en-US"/>
        </w:rPr>
        <w:t>Federation</w:t>
      </w:r>
      <w:r w:rsidRPr="00391A72">
        <w:rPr>
          <w:lang w:val="en-US"/>
        </w:rPr>
        <w:t xml:space="preserve">, </w:t>
      </w:r>
      <w:proofErr w:type="gramStart"/>
      <w:r w:rsidRPr="00391A72">
        <w:rPr>
          <w:rStyle w:val="anegp0gi0b9av8jahpyh"/>
          <w:lang w:val="en-US"/>
        </w:rPr>
        <w:t>taking</w:t>
      </w:r>
      <w:r w:rsidRPr="00391A72">
        <w:rPr>
          <w:lang w:val="en-US"/>
        </w:rPr>
        <w:t xml:space="preserve"> into </w:t>
      </w:r>
      <w:r w:rsidRPr="00391A72">
        <w:rPr>
          <w:rStyle w:val="anegp0gi0b9av8jahpyh"/>
          <w:lang w:val="en-US"/>
        </w:rPr>
        <w:t>account</w:t>
      </w:r>
      <w:proofErr w:type="gramEnd"/>
      <w:r w:rsidRPr="00391A72">
        <w:rPr>
          <w:lang w:val="en-US"/>
        </w:rPr>
        <w:t xml:space="preserve"> </w:t>
      </w:r>
      <w:r w:rsidRPr="00391A72">
        <w:rPr>
          <w:rStyle w:val="anegp0gi0b9av8jahpyh"/>
          <w:lang w:val="en-US"/>
        </w:rPr>
        <w:t>9</w:t>
      </w:r>
      <w:r w:rsidRPr="00391A72">
        <w:rPr>
          <w:lang w:val="en-US"/>
        </w:rPr>
        <w:t xml:space="preserve"> </w:t>
      </w:r>
      <w:r w:rsidRPr="00391A72">
        <w:rPr>
          <w:rStyle w:val="anegp0gi0b9av8jahpyh"/>
          <w:lang w:val="en-US"/>
        </w:rPr>
        <w:t>independent</w:t>
      </w:r>
      <w:r w:rsidRPr="00391A72">
        <w:rPr>
          <w:lang w:val="en-US"/>
        </w:rPr>
        <w:t xml:space="preserve"> </w:t>
      </w:r>
      <w:r w:rsidRPr="00391A72">
        <w:rPr>
          <w:rStyle w:val="anegp0gi0b9av8jahpyh"/>
          <w:lang w:val="en-US"/>
        </w:rPr>
        <w:t>variables</w:t>
      </w:r>
      <w:r w:rsidRPr="00391A72">
        <w:rPr>
          <w:lang w:val="en-US"/>
        </w:rPr>
        <w:t xml:space="preserve"> </w:t>
      </w:r>
      <w:r w:rsidRPr="00391A72">
        <w:rPr>
          <w:rStyle w:val="anegp0gi0b9av8jahpyh"/>
          <w:lang w:val="en-US"/>
        </w:rPr>
        <w:t>–</w:t>
      </w:r>
      <w:r w:rsidRPr="00391A72">
        <w:rPr>
          <w:lang w:val="en-US"/>
        </w:rPr>
        <w:t xml:space="preserve"> </w:t>
      </w:r>
      <w:r w:rsidRPr="00391A72">
        <w:rPr>
          <w:rStyle w:val="anegp0gi0b9av8jahpyh"/>
          <w:lang w:val="en-US"/>
        </w:rPr>
        <w:t>regional</w:t>
      </w:r>
      <w:r w:rsidRPr="00391A72">
        <w:rPr>
          <w:lang w:val="en-US"/>
        </w:rPr>
        <w:t xml:space="preserve"> </w:t>
      </w:r>
      <w:r w:rsidRPr="00391A72">
        <w:rPr>
          <w:rStyle w:val="anegp0gi0b9av8jahpyh"/>
          <w:lang w:val="en-US"/>
        </w:rPr>
        <w:t>economic</w:t>
      </w:r>
      <w:r w:rsidRPr="00391A72">
        <w:rPr>
          <w:lang w:val="en-US"/>
        </w:rPr>
        <w:t xml:space="preserve"> </w:t>
      </w:r>
      <w:r w:rsidRPr="00391A72">
        <w:rPr>
          <w:rStyle w:val="anegp0gi0b9av8jahpyh"/>
          <w:lang w:val="en-US"/>
        </w:rPr>
        <w:t>indicators.</w:t>
      </w:r>
    </w:p>
    <w:p w:rsidR="00EC061F" w:rsidRPr="006A1F3A" w:rsidRDefault="00223F83" w:rsidP="00EC061F">
      <w:pPr>
        <w:rPr>
          <w:lang w:val="en-US"/>
        </w:rPr>
      </w:pPr>
      <w:r w:rsidRPr="00006AF2">
        <w:rPr>
          <w:b/>
          <w:bCs/>
          <w:color w:val="000000" w:themeColor="text1"/>
          <w:lang w:val="en-US"/>
        </w:rPr>
        <w:t>Keywords</w:t>
      </w:r>
      <w:r w:rsidRPr="00006AF2">
        <w:rPr>
          <w:color w:val="000000" w:themeColor="text1"/>
          <w:lang w:val="en-US"/>
        </w:rPr>
        <w:t xml:space="preserve">: </w:t>
      </w:r>
      <w:r w:rsidR="006A1F3A" w:rsidRPr="006A1F3A">
        <w:rPr>
          <w:lang w:val="en-US"/>
        </w:rPr>
        <w:t xml:space="preserve">forecasting, </w:t>
      </w:r>
      <w:r w:rsidRPr="00006AF2">
        <w:rPr>
          <w:rStyle w:val="anegp0gi0b9av8jahpyh"/>
          <w:color w:val="000000" w:themeColor="text1"/>
          <w:lang w:val="en-US"/>
        </w:rPr>
        <w:t>recurrent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neural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networks,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panel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data,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gross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regional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product,</w:t>
      </w:r>
      <w:r w:rsidRPr="00006AF2">
        <w:rPr>
          <w:color w:val="000000" w:themeColor="text1"/>
          <w:lang w:val="en-US"/>
        </w:rPr>
        <w:t xml:space="preserve"> linear </w:t>
      </w:r>
      <w:r w:rsidRPr="00006AF2">
        <w:rPr>
          <w:rStyle w:val="anegp0gi0b9av8jahpyh"/>
          <w:color w:val="000000" w:themeColor="text1"/>
          <w:lang w:val="en-US"/>
        </w:rPr>
        <w:t>interpolation,</w:t>
      </w:r>
      <w:r w:rsidRPr="00006AF2">
        <w:rPr>
          <w:color w:val="000000" w:themeColor="text1"/>
          <w:lang w:val="en-US"/>
        </w:rPr>
        <w:t xml:space="preserve"> </w:t>
      </w:r>
      <w:r w:rsidR="00EC061F" w:rsidRPr="00EC061F">
        <w:rPr>
          <w:rStyle w:val="anegp0gi0b9av8jahpyh"/>
          <w:lang w:val="en-US"/>
        </w:rPr>
        <w:t>loss</w:t>
      </w:r>
      <w:r w:rsidR="00EC061F" w:rsidRPr="00EC061F">
        <w:rPr>
          <w:lang w:val="en-US"/>
        </w:rPr>
        <w:t xml:space="preserve"> </w:t>
      </w:r>
      <w:r w:rsidR="00EC061F" w:rsidRPr="00EC061F">
        <w:rPr>
          <w:rStyle w:val="anegp0gi0b9av8jahpyh"/>
          <w:lang w:val="en-US"/>
        </w:rPr>
        <w:t>function</w:t>
      </w:r>
    </w:p>
    <w:p w:rsidR="00EC061F" w:rsidRDefault="00EC061F" w:rsidP="00EC061F">
      <w:pPr>
        <w:jc w:val="both"/>
        <w:rPr>
          <w:color w:val="000000" w:themeColor="text1"/>
          <w:lang w:val="en-US"/>
        </w:rPr>
      </w:pPr>
    </w:p>
    <w:p w:rsidR="00223F83" w:rsidRPr="00006AF2" w:rsidRDefault="00223F83" w:rsidP="00EC061F">
      <w:pPr>
        <w:jc w:val="both"/>
        <w:rPr>
          <w:color w:val="000000" w:themeColor="text1"/>
          <w:lang w:val="en-US"/>
        </w:rPr>
      </w:pPr>
      <w:proofErr w:type="spellStart"/>
      <w:r w:rsidRPr="00006AF2">
        <w:rPr>
          <w:color w:val="000000" w:themeColor="text1"/>
          <w:lang w:val="en-US"/>
        </w:rPr>
        <w:t>Granitsa</w:t>
      </w:r>
      <w:proofErr w:type="spellEnd"/>
      <w:r w:rsidRPr="00006AF2">
        <w:rPr>
          <w:color w:val="000000" w:themeColor="text1"/>
          <w:lang w:val="en-US"/>
        </w:rPr>
        <w:t xml:space="preserve"> </w:t>
      </w:r>
      <w:proofErr w:type="spellStart"/>
      <w:r w:rsidRPr="00006AF2">
        <w:rPr>
          <w:color w:val="000000" w:themeColor="text1"/>
          <w:lang w:val="en-US"/>
        </w:rPr>
        <w:t>Yulia</w:t>
      </w:r>
      <w:proofErr w:type="spellEnd"/>
      <w:r w:rsidRPr="00006AF2">
        <w:rPr>
          <w:color w:val="000000" w:themeColor="text1"/>
          <w:lang w:val="en-US"/>
        </w:rPr>
        <w:t xml:space="preserve"> </w:t>
      </w:r>
      <w:proofErr w:type="spellStart"/>
      <w:r w:rsidRPr="00006AF2">
        <w:rPr>
          <w:color w:val="000000" w:themeColor="text1"/>
          <w:lang w:val="en-US"/>
        </w:rPr>
        <w:t>Valentinovna</w:t>
      </w:r>
      <w:proofErr w:type="spellEnd"/>
      <w:r w:rsidRPr="00006AF2">
        <w:rPr>
          <w:color w:val="000000" w:themeColor="text1"/>
          <w:lang w:val="en-US"/>
        </w:rPr>
        <w:t xml:space="preserve"> (</w:t>
      </w:r>
      <w:proofErr w:type="spellStart"/>
      <w:r w:rsidRPr="00006AF2">
        <w:rPr>
          <w:color w:val="000000" w:themeColor="text1"/>
          <w:lang w:val="en-US"/>
        </w:rPr>
        <w:t>Nizhni</w:t>
      </w:r>
      <w:proofErr w:type="spellEnd"/>
      <w:r w:rsidRPr="00006AF2">
        <w:rPr>
          <w:color w:val="000000" w:themeColor="text1"/>
          <w:lang w:val="en-US"/>
        </w:rPr>
        <w:t xml:space="preserve"> Novgorod, Russia) - PhD, Associate Professor in Institute of </w:t>
      </w:r>
      <w:proofErr w:type="gramStart"/>
      <w:r w:rsidRPr="00006AF2">
        <w:rPr>
          <w:color w:val="000000" w:themeColor="text1"/>
          <w:lang w:val="en-US"/>
        </w:rPr>
        <w:t>Economics,  Lobachevsky</w:t>
      </w:r>
      <w:proofErr w:type="gramEnd"/>
      <w:r w:rsidRPr="00006AF2">
        <w:rPr>
          <w:color w:val="000000" w:themeColor="text1"/>
          <w:lang w:val="en-US"/>
        </w:rPr>
        <w:t xml:space="preserve"> State University </w:t>
      </w:r>
    </w:p>
    <w:bookmarkEnd w:id="3"/>
    <w:bookmarkEnd w:id="4"/>
    <w:p w:rsidR="00EC061F" w:rsidRDefault="00EC061F" w:rsidP="00301DDA">
      <w:pPr>
        <w:jc w:val="center"/>
        <w:rPr>
          <w:b/>
          <w:color w:val="000000" w:themeColor="text1"/>
          <w:lang w:val="en-US"/>
        </w:rPr>
      </w:pPr>
    </w:p>
    <w:p w:rsidR="00301DDA" w:rsidRPr="00EC061F" w:rsidRDefault="001F7BB4" w:rsidP="00301DDA">
      <w:pPr>
        <w:jc w:val="center"/>
        <w:rPr>
          <w:b/>
          <w:color w:val="000000" w:themeColor="text1"/>
          <w:lang w:val="en-US"/>
        </w:rPr>
      </w:pPr>
      <w:r w:rsidRPr="00EC061F">
        <w:rPr>
          <w:b/>
          <w:color w:val="000000" w:themeColor="text1"/>
          <w:lang w:val="en-US"/>
        </w:rPr>
        <w:t>References</w:t>
      </w:r>
    </w:p>
    <w:p w:rsidR="001F7BB4" w:rsidRPr="00006AF2" w:rsidRDefault="001F7BB4" w:rsidP="001F7BB4">
      <w:pPr>
        <w:pStyle w:val="a3"/>
        <w:numPr>
          <w:ilvl w:val="0"/>
          <w:numId w:val="27"/>
        </w:numPr>
        <w:jc w:val="both"/>
        <w:rPr>
          <w:color w:val="000000" w:themeColor="text1"/>
          <w:lang w:val="en-US"/>
        </w:rPr>
      </w:pPr>
      <w:proofErr w:type="spellStart"/>
      <w:r w:rsidRPr="00006AF2">
        <w:rPr>
          <w:rStyle w:val="anegp0gi0b9av8jahpyh"/>
          <w:color w:val="000000" w:themeColor="text1"/>
          <w:lang w:val="en-US"/>
        </w:rPr>
        <w:t>Naumenko</w:t>
      </w:r>
      <w:proofErr w:type="spellEnd"/>
      <w:r w:rsidRPr="00006AF2">
        <w:rPr>
          <w:rStyle w:val="anegp0gi0b9av8jahpyh"/>
          <w:color w:val="000000" w:themeColor="text1"/>
          <w:lang w:val="en-US"/>
        </w:rPr>
        <w:t>,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V.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A.</w:t>
      </w:r>
      <w:r w:rsidRPr="00006AF2">
        <w:rPr>
          <w:color w:val="000000" w:themeColor="text1"/>
          <w:lang w:val="en-US"/>
        </w:rPr>
        <w:t xml:space="preserve"> the </w:t>
      </w:r>
      <w:r w:rsidRPr="00006AF2">
        <w:rPr>
          <w:rStyle w:val="anegp0gi0b9av8jahpyh"/>
          <w:color w:val="000000" w:themeColor="text1"/>
          <w:lang w:val="en-US"/>
        </w:rPr>
        <w:t>use</w:t>
      </w:r>
      <w:r w:rsidRPr="00006AF2">
        <w:rPr>
          <w:color w:val="000000" w:themeColor="text1"/>
          <w:lang w:val="en-US"/>
        </w:rPr>
        <w:t xml:space="preserve"> of </w:t>
      </w:r>
      <w:r w:rsidRPr="00006AF2">
        <w:rPr>
          <w:rStyle w:val="anegp0gi0b9av8jahpyh"/>
          <w:color w:val="000000" w:themeColor="text1"/>
          <w:lang w:val="en-US"/>
        </w:rPr>
        <w:t>neural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networks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for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solving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practical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problems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in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economics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/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V.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A.</w:t>
      </w:r>
      <w:r w:rsidRPr="00006AF2">
        <w:rPr>
          <w:color w:val="000000" w:themeColor="text1"/>
          <w:lang w:val="en-US"/>
        </w:rPr>
        <w:t xml:space="preserve"> </w:t>
      </w:r>
      <w:proofErr w:type="spellStart"/>
      <w:r w:rsidRPr="00006AF2">
        <w:rPr>
          <w:rStyle w:val="anegp0gi0b9av8jahpyh"/>
          <w:color w:val="000000" w:themeColor="text1"/>
          <w:lang w:val="en-US"/>
        </w:rPr>
        <w:t>Naumenko</w:t>
      </w:r>
      <w:proofErr w:type="spellEnd"/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/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/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vector</w:t>
      </w:r>
      <w:r w:rsidRPr="00006AF2">
        <w:rPr>
          <w:color w:val="000000" w:themeColor="text1"/>
          <w:lang w:val="en-US"/>
        </w:rPr>
        <w:t xml:space="preserve"> of </w:t>
      </w:r>
      <w:r w:rsidRPr="00006AF2">
        <w:rPr>
          <w:rStyle w:val="anegp0gi0b9av8jahpyh"/>
          <w:color w:val="000000" w:themeColor="text1"/>
          <w:lang w:val="en-US"/>
        </w:rPr>
        <w:t>economics.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–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2019.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–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№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10(40).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-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P.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6</w:t>
      </w:r>
      <w:r w:rsidRPr="00006AF2">
        <w:rPr>
          <w:color w:val="000000" w:themeColor="text1"/>
          <w:lang w:val="en-US"/>
        </w:rPr>
        <w:t xml:space="preserve"> </w:t>
      </w:r>
    </w:p>
    <w:p w:rsidR="001F7BB4" w:rsidRPr="00006AF2" w:rsidRDefault="001F7BB4" w:rsidP="001F7BB4">
      <w:pPr>
        <w:pStyle w:val="a3"/>
        <w:numPr>
          <w:ilvl w:val="0"/>
          <w:numId w:val="27"/>
        </w:numPr>
        <w:jc w:val="both"/>
        <w:rPr>
          <w:color w:val="000000" w:themeColor="text1"/>
          <w:lang w:val="en-US"/>
        </w:rPr>
      </w:pPr>
      <w:r w:rsidRPr="00006AF2">
        <w:rPr>
          <w:rStyle w:val="anegp0gi0b9av8jahpyh"/>
          <w:color w:val="000000" w:themeColor="text1"/>
          <w:lang w:val="en-US"/>
        </w:rPr>
        <w:t>Kozak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E.</w:t>
      </w:r>
      <w:r w:rsidRPr="00006AF2">
        <w:rPr>
          <w:color w:val="000000" w:themeColor="text1"/>
          <w:lang w:val="en-US"/>
        </w:rPr>
        <w:t xml:space="preserve"> the </w:t>
      </w:r>
      <w:r w:rsidRPr="00006AF2">
        <w:rPr>
          <w:rStyle w:val="anegp0gi0b9av8jahpyh"/>
          <w:color w:val="000000" w:themeColor="text1"/>
          <w:lang w:val="en-US"/>
        </w:rPr>
        <w:t>use</w:t>
      </w:r>
      <w:r w:rsidRPr="00006AF2">
        <w:rPr>
          <w:color w:val="000000" w:themeColor="text1"/>
          <w:lang w:val="en-US"/>
        </w:rPr>
        <w:t xml:space="preserve"> of </w:t>
      </w:r>
      <w:r w:rsidRPr="00006AF2">
        <w:rPr>
          <w:rStyle w:val="anegp0gi0b9av8jahpyh"/>
          <w:color w:val="000000" w:themeColor="text1"/>
          <w:lang w:val="en-US"/>
        </w:rPr>
        <w:t>neural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networks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in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economics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/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/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Economics: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yesterday,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today,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tomorrow.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2021.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Volume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11.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#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5A.S.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113-119.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DOI: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10.34670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/AR.2021.43.81.014</w:t>
      </w:r>
    </w:p>
    <w:p w:rsidR="00301DDA" w:rsidRPr="00006AF2" w:rsidRDefault="00301DDA" w:rsidP="001F7BB4">
      <w:pPr>
        <w:pStyle w:val="a3"/>
        <w:numPr>
          <w:ilvl w:val="0"/>
          <w:numId w:val="27"/>
        </w:numPr>
        <w:jc w:val="both"/>
        <w:rPr>
          <w:color w:val="000000" w:themeColor="text1"/>
          <w:shd w:val="clear" w:color="auto" w:fill="FFFFFF"/>
          <w:lang w:val="en-US"/>
        </w:rPr>
      </w:pPr>
      <w:proofErr w:type="spellStart"/>
      <w:r w:rsidRPr="00006AF2">
        <w:rPr>
          <w:color w:val="000000" w:themeColor="text1"/>
          <w:shd w:val="clear" w:color="auto" w:fill="FFFFFF"/>
          <w:lang w:val="en-US"/>
        </w:rPr>
        <w:lastRenderedPageBreak/>
        <w:t>Petrunin</w:t>
      </w:r>
      <w:proofErr w:type="spellEnd"/>
      <w:r w:rsidRPr="00006AF2">
        <w:rPr>
          <w:color w:val="000000" w:themeColor="text1"/>
          <w:shd w:val="clear" w:color="auto" w:fill="FFFFFF"/>
          <w:lang w:val="en-US"/>
        </w:rPr>
        <w:t> </w:t>
      </w:r>
      <w:proofErr w:type="spellStart"/>
      <w:r w:rsidRPr="00006AF2">
        <w:rPr>
          <w:color w:val="000000" w:themeColor="text1"/>
          <w:shd w:val="clear" w:color="auto" w:fill="FFFFFF"/>
          <w:lang w:val="en-US"/>
        </w:rPr>
        <w:t>Yu.Yu</w:t>
      </w:r>
      <w:proofErr w:type="spellEnd"/>
      <w:r w:rsidRPr="00006AF2">
        <w:rPr>
          <w:color w:val="000000" w:themeColor="text1"/>
          <w:shd w:val="clear" w:color="auto" w:fill="FFFFFF"/>
          <w:lang w:val="en-US"/>
        </w:rPr>
        <w:t>. Artificial neural networks in economics: mathematical tool, model or methodology? </w:t>
      </w:r>
      <w:r w:rsidRPr="00006AF2">
        <w:rPr>
          <w:i/>
          <w:iCs/>
          <w:color w:val="000000" w:themeColor="text1"/>
          <w:shd w:val="clear" w:color="auto" w:fill="FFFFFF"/>
          <w:lang w:val="en-US"/>
        </w:rPr>
        <w:t>Moscow University Economics Bulletin</w:t>
      </w:r>
      <w:r w:rsidRPr="00006AF2">
        <w:rPr>
          <w:color w:val="000000" w:themeColor="text1"/>
          <w:shd w:val="clear" w:color="auto" w:fill="FFFFFF"/>
          <w:lang w:val="en-US"/>
        </w:rPr>
        <w:t>. 2024;(4):92-113. (In Russ.) </w:t>
      </w:r>
      <w:hyperlink r:id="rId10" w:history="1">
        <w:r w:rsidRPr="00006AF2">
          <w:rPr>
            <w:rStyle w:val="a4"/>
            <w:color w:val="000000" w:themeColor="text1"/>
            <w:shd w:val="clear" w:color="auto" w:fill="FFFFFF"/>
            <w:lang w:val="en-US"/>
          </w:rPr>
          <w:t>https://doi.org/10.55959/MSU0130-0105-6-59-4-5</w:t>
        </w:r>
      </w:hyperlink>
    </w:p>
    <w:p w:rsidR="001F7BB4" w:rsidRPr="00006AF2" w:rsidRDefault="001F7BB4" w:rsidP="001F7BB4">
      <w:pPr>
        <w:pStyle w:val="a3"/>
        <w:numPr>
          <w:ilvl w:val="0"/>
          <w:numId w:val="27"/>
        </w:numPr>
        <w:jc w:val="both"/>
        <w:rPr>
          <w:rStyle w:val="anegp0gi0b9av8jahpyh"/>
          <w:color w:val="000000" w:themeColor="text1"/>
        </w:rPr>
      </w:pPr>
      <w:proofErr w:type="spellStart"/>
      <w:r w:rsidRPr="00006AF2">
        <w:rPr>
          <w:rStyle w:val="anegp0gi0b9av8jahpyh"/>
          <w:color w:val="000000" w:themeColor="text1"/>
          <w:lang w:val="en-US"/>
        </w:rPr>
        <w:t>Prosalova</w:t>
      </w:r>
      <w:proofErr w:type="spellEnd"/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V.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S.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possibilities</w:t>
      </w:r>
      <w:r w:rsidRPr="00006AF2">
        <w:rPr>
          <w:color w:val="000000" w:themeColor="text1"/>
          <w:lang w:val="en-US"/>
        </w:rPr>
        <w:t xml:space="preserve"> of </w:t>
      </w:r>
      <w:r w:rsidRPr="00006AF2">
        <w:rPr>
          <w:rStyle w:val="anegp0gi0b9av8jahpyh"/>
          <w:color w:val="000000" w:themeColor="text1"/>
          <w:lang w:val="en-US"/>
        </w:rPr>
        <w:t>using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neural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networks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in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economics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/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/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Bulletin</w:t>
      </w:r>
      <w:r w:rsidRPr="00006AF2">
        <w:rPr>
          <w:color w:val="000000" w:themeColor="text1"/>
          <w:lang w:val="en-US"/>
        </w:rPr>
        <w:t xml:space="preserve"> of the </w:t>
      </w:r>
      <w:r w:rsidRPr="00006AF2">
        <w:rPr>
          <w:rStyle w:val="anegp0gi0b9av8jahpyh"/>
          <w:color w:val="000000" w:themeColor="text1"/>
          <w:lang w:val="en-US"/>
        </w:rPr>
        <w:t>Altai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Academy</w:t>
      </w:r>
      <w:r w:rsidRPr="00006AF2">
        <w:rPr>
          <w:color w:val="000000" w:themeColor="text1"/>
          <w:lang w:val="en-US"/>
        </w:rPr>
        <w:t xml:space="preserve"> of </w:t>
      </w:r>
      <w:r w:rsidRPr="00006AF2">
        <w:rPr>
          <w:rStyle w:val="anegp0gi0b9av8jahpyh"/>
          <w:color w:val="000000" w:themeColor="text1"/>
          <w:lang w:val="en-US"/>
        </w:rPr>
        <w:t>Economics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and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Law.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2024. № 8-2. S. 325-331. DOI: https://doi.org/10.17513/vaael.3663</w:t>
      </w:r>
      <w:r w:rsidRPr="00006AF2">
        <w:rPr>
          <w:color w:val="000000" w:themeColor="text1"/>
          <w:lang w:val="en-US"/>
        </w:rPr>
        <w:t xml:space="preserve"> </w:t>
      </w:r>
    </w:p>
    <w:p w:rsidR="001F7BB4" w:rsidRPr="00006AF2" w:rsidRDefault="001F7BB4" w:rsidP="003D7EDD">
      <w:pPr>
        <w:pStyle w:val="a3"/>
        <w:numPr>
          <w:ilvl w:val="0"/>
          <w:numId w:val="27"/>
        </w:numPr>
        <w:jc w:val="both"/>
        <w:rPr>
          <w:rStyle w:val="anegp0gi0b9av8jahpyh"/>
          <w:color w:val="000000" w:themeColor="text1"/>
          <w:lang w:val="en-US"/>
        </w:rPr>
      </w:pPr>
      <w:proofErr w:type="spellStart"/>
      <w:r w:rsidRPr="00006AF2">
        <w:rPr>
          <w:rStyle w:val="anegp0gi0b9av8jahpyh"/>
          <w:color w:val="000000" w:themeColor="text1"/>
          <w:lang w:val="en-US"/>
        </w:rPr>
        <w:t>Klevtsov</w:t>
      </w:r>
      <w:proofErr w:type="spellEnd"/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Dmitry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Vladimirovich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prospects</w:t>
      </w:r>
      <w:r w:rsidRPr="00006AF2">
        <w:rPr>
          <w:color w:val="000000" w:themeColor="text1"/>
          <w:lang w:val="en-US"/>
        </w:rPr>
        <w:t xml:space="preserve"> of </w:t>
      </w:r>
      <w:r w:rsidRPr="00006AF2">
        <w:rPr>
          <w:rStyle w:val="anegp0gi0b9av8jahpyh"/>
          <w:color w:val="000000" w:themeColor="text1"/>
          <w:lang w:val="en-US"/>
        </w:rPr>
        <w:t>using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neural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networks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in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modern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economics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/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/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International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Journal</w:t>
      </w:r>
      <w:r w:rsidRPr="00006AF2">
        <w:rPr>
          <w:color w:val="000000" w:themeColor="text1"/>
          <w:lang w:val="en-US"/>
        </w:rPr>
        <w:t xml:space="preserve"> of </w:t>
      </w:r>
      <w:r w:rsidRPr="00006AF2">
        <w:rPr>
          <w:rStyle w:val="anegp0gi0b9av8jahpyh"/>
          <w:color w:val="000000" w:themeColor="text1"/>
          <w:lang w:val="en-US"/>
        </w:rPr>
        <w:t>Applied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Sciences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and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Technologies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"Integral".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2020.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No.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1.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URL:</w:t>
      </w:r>
      <w:r w:rsidRPr="00006AF2">
        <w:rPr>
          <w:color w:val="000000" w:themeColor="text1"/>
          <w:lang w:val="en-US"/>
        </w:rPr>
        <w:t xml:space="preserve"> </w:t>
      </w:r>
      <w:hyperlink r:id="rId11" w:history="1">
        <w:r w:rsidR="003D7EDD" w:rsidRPr="00006AF2">
          <w:rPr>
            <w:rStyle w:val="a4"/>
            <w:lang w:val="en-US"/>
          </w:rPr>
          <w:t>https://cyberleninka.ru/article/n/perspektivy-ispolzovaniya-neyronnyh-setey-v-sovremennoy-ekonomike</w:t>
        </w:r>
      </w:hyperlink>
      <w:r w:rsidR="003D7EDD" w:rsidRPr="00006AF2">
        <w:rPr>
          <w:color w:val="000000" w:themeColor="text1"/>
          <w:lang w:val="en-US"/>
        </w:rPr>
        <w:t xml:space="preserve">. </w:t>
      </w:r>
    </w:p>
    <w:p w:rsidR="001F7BB4" w:rsidRPr="00006AF2" w:rsidRDefault="001F7BB4" w:rsidP="003D7EDD">
      <w:pPr>
        <w:pStyle w:val="a3"/>
        <w:numPr>
          <w:ilvl w:val="0"/>
          <w:numId w:val="27"/>
        </w:numPr>
        <w:jc w:val="both"/>
        <w:rPr>
          <w:color w:val="000000" w:themeColor="text1"/>
          <w:lang w:val="en-US"/>
        </w:rPr>
      </w:pPr>
      <w:proofErr w:type="spellStart"/>
      <w:r w:rsidRPr="00006AF2">
        <w:rPr>
          <w:rStyle w:val="anegp0gi0b9av8jahpyh"/>
          <w:color w:val="000000" w:themeColor="text1"/>
          <w:lang w:val="en-US"/>
        </w:rPr>
        <w:t>Pirkin</w:t>
      </w:r>
      <w:proofErr w:type="spellEnd"/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A.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G.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(2024).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Approaches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to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forecasting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financial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indicators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using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neural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networks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/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/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Economic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Sciences.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— 2024. — №5 (234).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 xml:space="preserve">- </w:t>
      </w:r>
      <w:proofErr w:type="spellStart"/>
      <w:r w:rsidRPr="00006AF2">
        <w:rPr>
          <w:rStyle w:val="anegp0gi0b9av8jahpyh"/>
          <w:color w:val="000000" w:themeColor="text1"/>
          <w:lang w:val="en-US"/>
        </w:rPr>
        <w:t>Doi</w:t>
      </w:r>
      <w:proofErr w:type="spellEnd"/>
      <w:r w:rsidRPr="00006AF2">
        <w:rPr>
          <w:rStyle w:val="anegp0gi0b9av8jahpyh"/>
          <w:color w:val="000000" w:themeColor="text1"/>
          <w:lang w:val="en-US"/>
        </w:rPr>
        <w:t>: 10.14451 / 1.234.508".</w:t>
      </w:r>
    </w:p>
    <w:p w:rsidR="001F7BB4" w:rsidRPr="00006AF2" w:rsidRDefault="001F7BB4" w:rsidP="003D7EDD">
      <w:pPr>
        <w:pStyle w:val="a3"/>
        <w:numPr>
          <w:ilvl w:val="0"/>
          <w:numId w:val="27"/>
        </w:numPr>
        <w:jc w:val="both"/>
        <w:rPr>
          <w:color w:val="000000" w:themeColor="text1"/>
          <w:lang w:val="en-US"/>
        </w:rPr>
      </w:pPr>
      <w:r w:rsidRPr="00006AF2">
        <w:rPr>
          <w:rStyle w:val="anegp0gi0b9av8jahpyh"/>
          <w:color w:val="000000" w:themeColor="text1"/>
          <w:lang w:val="en-US"/>
        </w:rPr>
        <w:t>A.V.</w:t>
      </w:r>
      <w:r w:rsidRPr="00006AF2">
        <w:rPr>
          <w:color w:val="000000" w:themeColor="text1"/>
          <w:lang w:val="en-US"/>
        </w:rPr>
        <w:t xml:space="preserve"> </w:t>
      </w:r>
      <w:proofErr w:type="spellStart"/>
      <w:r w:rsidRPr="00006AF2">
        <w:rPr>
          <w:rStyle w:val="anegp0gi0b9av8jahpyh"/>
          <w:color w:val="000000" w:themeColor="text1"/>
          <w:lang w:val="en-US"/>
        </w:rPr>
        <w:t>Natalson</w:t>
      </w:r>
      <w:proofErr w:type="spellEnd"/>
      <w:r w:rsidRPr="00006AF2">
        <w:rPr>
          <w:rStyle w:val="anegp0gi0b9av8jahpyh"/>
          <w:color w:val="000000" w:themeColor="text1"/>
          <w:lang w:val="en-US"/>
        </w:rPr>
        <w:t>,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E.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A.</w:t>
      </w:r>
      <w:r w:rsidRPr="00006AF2">
        <w:rPr>
          <w:color w:val="000000" w:themeColor="text1"/>
          <w:lang w:val="en-US"/>
        </w:rPr>
        <w:t xml:space="preserve"> </w:t>
      </w:r>
      <w:proofErr w:type="spellStart"/>
      <w:r w:rsidRPr="00006AF2">
        <w:rPr>
          <w:rStyle w:val="anegp0gi0b9av8jahpyh"/>
          <w:color w:val="000000" w:themeColor="text1"/>
          <w:lang w:val="en-US"/>
        </w:rPr>
        <w:t>Saltanaeva</w:t>
      </w:r>
      <w:proofErr w:type="spellEnd"/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"Economic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efficiency</w:t>
      </w:r>
      <w:r w:rsidRPr="00006AF2">
        <w:rPr>
          <w:color w:val="000000" w:themeColor="text1"/>
          <w:lang w:val="en-US"/>
        </w:rPr>
        <w:t xml:space="preserve"> of </w:t>
      </w:r>
      <w:r w:rsidRPr="00006AF2">
        <w:rPr>
          <w:rStyle w:val="anegp0gi0b9av8jahpyh"/>
          <w:color w:val="000000" w:themeColor="text1"/>
          <w:lang w:val="en-US"/>
        </w:rPr>
        <w:t>using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neural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networks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in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information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technology",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Journal</w:t>
      </w:r>
      <w:r w:rsidRPr="00006AF2">
        <w:rPr>
          <w:color w:val="000000" w:themeColor="text1"/>
          <w:lang w:val="en-US"/>
        </w:rPr>
        <w:t xml:space="preserve"> of </w:t>
      </w:r>
      <w:r w:rsidRPr="00006AF2">
        <w:rPr>
          <w:rStyle w:val="anegp0gi0b9av8jahpyh"/>
          <w:color w:val="000000" w:themeColor="text1"/>
          <w:lang w:val="en-US"/>
        </w:rPr>
        <w:t>Economics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and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Entrepreneurship,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volume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18,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issue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6,</w:t>
      </w:r>
      <w:r w:rsidRPr="00006AF2">
        <w:rPr>
          <w:color w:val="000000" w:themeColor="text1"/>
          <w:lang w:val="en-US"/>
        </w:rPr>
        <w:t xml:space="preserve"> </w:t>
      </w:r>
      <w:r w:rsidRPr="00006AF2">
        <w:rPr>
          <w:rStyle w:val="anegp0gi0b9av8jahpyh"/>
          <w:color w:val="000000" w:themeColor="text1"/>
          <w:lang w:val="en-US"/>
        </w:rPr>
        <w:t>2024</w:t>
      </w:r>
      <w:r w:rsidR="003D7EDD" w:rsidRPr="00006AF2">
        <w:rPr>
          <w:rStyle w:val="anegp0gi0b9av8jahpyh"/>
          <w:color w:val="000000" w:themeColor="text1"/>
          <w:lang w:val="en-US"/>
        </w:rPr>
        <w:t>, pp.1380-1383</w:t>
      </w:r>
      <w:r w:rsidRPr="00006AF2">
        <w:rPr>
          <w:color w:val="000000" w:themeColor="text1"/>
          <w:lang w:val="en-US"/>
        </w:rPr>
        <w:t xml:space="preserve"> </w:t>
      </w:r>
    </w:p>
    <w:p w:rsidR="003D7EDD" w:rsidRPr="00006AF2" w:rsidRDefault="003D7EDD" w:rsidP="003D7EDD">
      <w:pPr>
        <w:pStyle w:val="a3"/>
        <w:numPr>
          <w:ilvl w:val="0"/>
          <w:numId w:val="27"/>
        </w:numPr>
        <w:jc w:val="both"/>
      </w:pPr>
      <w:proofErr w:type="spellStart"/>
      <w:r w:rsidRPr="00006AF2">
        <w:rPr>
          <w:rStyle w:val="anegp0gi0b9av8jahpyh"/>
          <w:lang w:val="en-US"/>
        </w:rPr>
        <w:t>Zakhmatov</w:t>
      </w:r>
      <w:proofErr w:type="spellEnd"/>
      <w:r w:rsidRPr="00006AF2">
        <w:rPr>
          <w:lang w:val="en-US"/>
        </w:rPr>
        <w:t xml:space="preserve"> </w:t>
      </w:r>
      <w:r w:rsidRPr="00006AF2">
        <w:rPr>
          <w:rStyle w:val="anegp0gi0b9av8jahpyh"/>
          <w:lang w:val="en-US"/>
        </w:rPr>
        <w:t>Dmitry</w:t>
      </w:r>
      <w:r w:rsidRPr="00006AF2">
        <w:rPr>
          <w:lang w:val="en-US"/>
        </w:rPr>
        <w:t xml:space="preserve"> </w:t>
      </w:r>
      <w:proofErr w:type="spellStart"/>
      <w:r w:rsidRPr="00006AF2">
        <w:rPr>
          <w:rStyle w:val="anegp0gi0b9av8jahpyh"/>
          <w:lang w:val="en-US"/>
        </w:rPr>
        <w:t>Yuryevich</w:t>
      </w:r>
      <w:proofErr w:type="spellEnd"/>
      <w:r w:rsidRPr="00006AF2">
        <w:rPr>
          <w:rStyle w:val="anegp0gi0b9av8jahpyh"/>
          <w:lang w:val="en-US"/>
        </w:rPr>
        <w:t>,</w:t>
      </w:r>
      <w:r w:rsidRPr="00006AF2">
        <w:rPr>
          <w:lang w:val="en-US"/>
        </w:rPr>
        <w:t xml:space="preserve"> </w:t>
      </w:r>
      <w:proofErr w:type="spellStart"/>
      <w:r w:rsidRPr="00006AF2">
        <w:rPr>
          <w:rStyle w:val="anegp0gi0b9av8jahpyh"/>
          <w:lang w:val="en-US"/>
        </w:rPr>
        <w:t>Kirshin</w:t>
      </w:r>
      <w:proofErr w:type="spellEnd"/>
      <w:r w:rsidRPr="00006AF2">
        <w:rPr>
          <w:lang w:val="en-US"/>
        </w:rPr>
        <w:t xml:space="preserve"> </w:t>
      </w:r>
      <w:r w:rsidRPr="00006AF2">
        <w:rPr>
          <w:rStyle w:val="anegp0gi0b9av8jahpyh"/>
          <w:lang w:val="en-US"/>
        </w:rPr>
        <w:t>Igor</w:t>
      </w:r>
      <w:r w:rsidRPr="00006AF2">
        <w:rPr>
          <w:lang w:val="en-US"/>
        </w:rPr>
        <w:t xml:space="preserve"> </w:t>
      </w:r>
      <w:proofErr w:type="spellStart"/>
      <w:r w:rsidRPr="00006AF2">
        <w:rPr>
          <w:rStyle w:val="anegp0gi0b9av8jahpyh"/>
          <w:lang w:val="en-US"/>
        </w:rPr>
        <w:t>Alexandrovich</w:t>
      </w:r>
      <w:proofErr w:type="spellEnd"/>
      <w:r w:rsidRPr="00006AF2">
        <w:rPr>
          <w:rStyle w:val="anegp0gi0b9av8jahpyh"/>
          <w:lang w:val="en-US"/>
        </w:rPr>
        <w:t>,</w:t>
      </w:r>
      <w:r w:rsidRPr="00006AF2">
        <w:rPr>
          <w:lang w:val="en-US"/>
        </w:rPr>
        <w:t xml:space="preserve"> </w:t>
      </w:r>
      <w:r w:rsidRPr="00006AF2">
        <w:rPr>
          <w:rStyle w:val="anegp0gi0b9av8jahpyh"/>
          <w:lang w:val="en-US"/>
        </w:rPr>
        <w:t>Koh</w:t>
      </w:r>
      <w:r w:rsidRPr="00006AF2">
        <w:rPr>
          <w:lang w:val="en-US"/>
        </w:rPr>
        <w:t xml:space="preserve"> </w:t>
      </w:r>
      <w:r w:rsidRPr="00006AF2">
        <w:rPr>
          <w:rStyle w:val="anegp0gi0b9av8jahpyh"/>
          <w:lang w:val="en-US"/>
        </w:rPr>
        <w:t>Igor</w:t>
      </w:r>
      <w:r w:rsidRPr="00006AF2">
        <w:rPr>
          <w:lang w:val="en-US"/>
        </w:rPr>
        <w:t xml:space="preserve"> </w:t>
      </w:r>
      <w:proofErr w:type="spellStart"/>
      <w:r w:rsidRPr="00006AF2">
        <w:rPr>
          <w:rStyle w:val="anegp0gi0b9av8jahpyh"/>
          <w:lang w:val="en-US"/>
        </w:rPr>
        <w:t>Anatolyevich</w:t>
      </w:r>
      <w:proofErr w:type="spellEnd"/>
      <w:r w:rsidRPr="00006AF2">
        <w:rPr>
          <w:lang w:val="en-US"/>
        </w:rPr>
        <w:t xml:space="preserve"> </w:t>
      </w:r>
      <w:r w:rsidRPr="00006AF2">
        <w:rPr>
          <w:rStyle w:val="anegp0gi0b9av8jahpyh"/>
          <w:lang w:val="en-US"/>
        </w:rPr>
        <w:t>Building</w:t>
      </w:r>
      <w:r w:rsidRPr="00006AF2">
        <w:rPr>
          <w:lang w:val="en-US"/>
        </w:rPr>
        <w:t xml:space="preserve"> </w:t>
      </w:r>
      <w:r w:rsidRPr="00006AF2">
        <w:rPr>
          <w:rStyle w:val="anegp0gi0b9av8jahpyh"/>
          <w:lang w:val="en-US"/>
        </w:rPr>
        <w:t>financial</w:t>
      </w:r>
      <w:r w:rsidRPr="00006AF2">
        <w:rPr>
          <w:lang w:val="en-US"/>
        </w:rPr>
        <w:t xml:space="preserve"> </w:t>
      </w:r>
      <w:r w:rsidRPr="00006AF2">
        <w:rPr>
          <w:rStyle w:val="anegp0gi0b9av8jahpyh"/>
          <w:lang w:val="en-US"/>
        </w:rPr>
        <w:t>time</w:t>
      </w:r>
      <w:r w:rsidRPr="00006AF2">
        <w:rPr>
          <w:lang w:val="en-US"/>
        </w:rPr>
        <w:t xml:space="preserve"> </w:t>
      </w:r>
      <w:r w:rsidRPr="00006AF2">
        <w:rPr>
          <w:rStyle w:val="anegp0gi0b9av8jahpyh"/>
          <w:lang w:val="en-US"/>
        </w:rPr>
        <w:t>series</w:t>
      </w:r>
      <w:r w:rsidRPr="00006AF2">
        <w:rPr>
          <w:lang w:val="en-US"/>
        </w:rPr>
        <w:t xml:space="preserve"> </w:t>
      </w:r>
      <w:r w:rsidRPr="00006AF2">
        <w:rPr>
          <w:rStyle w:val="anegp0gi0b9av8jahpyh"/>
          <w:lang w:val="en-US"/>
        </w:rPr>
        <w:t>using</w:t>
      </w:r>
      <w:r w:rsidRPr="00006AF2">
        <w:rPr>
          <w:lang w:val="en-US"/>
        </w:rPr>
        <w:t xml:space="preserve"> </w:t>
      </w:r>
      <w:r w:rsidRPr="00006AF2">
        <w:rPr>
          <w:rStyle w:val="anegp0gi0b9av8jahpyh"/>
          <w:lang w:val="en-US"/>
        </w:rPr>
        <w:t>neural</w:t>
      </w:r>
      <w:r w:rsidRPr="00006AF2">
        <w:rPr>
          <w:lang w:val="en-US"/>
        </w:rPr>
        <w:t xml:space="preserve"> </w:t>
      </w:r>
      <w:r w:rsidRPr="00006AF2">
        <w:rPr>
          <w:rStyle w:val="anegp0gi0b9av8jahpyh"/>
          <w:lang w:val="en-US"/>
        </w:rPr>
        <w:t>networks</w:t>
      </w:r>
      <w:r w:rsidRPr="00006AF2">
        <w:rPr>
          <w:lang w:val="en-US"/>
        </w:rPr>
        <w:t xml:space="preserve"> </w:t>
      </w:r>
      <w:r w:rsidRPr="00006AF2">
        <w:rPr>
          <w:rStyle w:val="anegp0gi0b9av8jahpyh"/>
          <w:lang w:val="en-US"/>
        </w:rPr>
        <w:t>in</w:t>
      </w:r>
      <w:r w:rsidRPr="00006AF2">
        <w:rPr>
          <w:lang w:val="en-US"/>
        </w:rPr>
        <w:t xml:space="preserve"> </w:t>
      </w:r>
      <w:r w:rsidRPr="00006AF2">
        <w:rPr>
          <w:rStyle w:val="anegp0gi0b9av8jahpyh"/>
          <w:lang w:val="en-US"/>
        </w:rPr>
        <w:t>relation</w:t>
      </w:r>
      <w:r w:rsidRPr="00006AF2">
        <w:rPr>
          <w:lang w:val="en-US"/>
        </w:rPr>
        <w:t xml:space="preserve"> to </w:t>
      </w:r>
      <w:r w:rsidRPr="00006AF2">
        <w:rPr>
          <w:rStyle w:val="anegp0gi0b9av8jahpyh"/>
          <w:lang w:val="en-US"/>
        </w:rPr>
        <w:t>predictive</w:t>
      </w:r>
      <w:r w:rsidRPr="00006AF2">
        <w:rPr>
          <w:lang w:val="en-US"/>
        </w:rPr>
        <w:t xml:space="preserve"> </w:t>
      </w:r>
      <w:r w:rsidRPr="00006AF2">
        <w:rPr>
          <w:rStyle w:val="anegp0gi0b9av8jahpyh"/>
          <w:lang w:val="en-US"/>
        </w:rPr>
        <w:t>indicators</w:t>
      </w:r>
      <w:r w:rsidRPr="00006AF2">
        <w:rPr>
          <w:lang w:val="en-US"/>
        </w:rPr>
        <w:t xml:space="preserve"> of an </w:t>
      </w:r>
      <w:r w:rsidRPr="00006AF2">
        <w:rPr>
          <w:rStyle w:val="anegp0gi0b9av8jahpyh"/>
          <w:lang w:val="en-US"/>
        </w:rPr>
        <w:t>enterprise</w:t>
      </w:r>
      <w:r w:rsidRPr="00006AF2">
        <w:rPr>
          <w:lang w:val="en-US"/>
        </w:rPr>
        <w:t xml:space="preserve"> </w:t>
      </w:r>
      <w:r w:rsidRPr="00006AF2">
        <w:rPr>
          <w:rStyle w:val="anegp0gi0b9av8jahpyh"/>
          <w:lang w:val="en-US"/>
        </w:rPr>
        <w:t>//</w:t>
      </w:r>
      <w:r w:rsidRPr="00006AF2">
        <w:rPr>
          <w:lang w:val="en-US"/>
        </w:rPr>
        <w:t xml:space="preserve"> </w:t>
      </w:r>
      <w:r w:rsidRPr="00006AF2">
        <w:rPr>
          <w:rStyle w:val="anegp0gi0b9av8jahpyh"/>
          <w:lang w:val="en-US"/>
        </w:rPr>
        <w:t>Kant.</w:t>
      </w:r>
      <w:r w:rsidRPr="00006AF2">
        <w:rPr>
          <w:lang w:val="en-US"/>
        </w:rPr>
        <w:t xml:space="preserve"> </w:t>
      </w:r>
      <w:r w:rsidRPr="00006AF2">
        <w:rPr>
          <w:rStyle w:val="anegp0gi0b9av8jahpyh"/>
          <w:lang w:val="en-US"/>
        </w:rPr>
        <w:t>2025.</w:t>
      </w:r>
      <w:r w:rsidRPr="00006AF2">
        <w:rPr>
          <w:lang w:val="en-US"/>
        </w:rPr>
        <w:t xml:space="preserve"> </w:t>
      </w:r>
      <w:proofErr w:type="spellStart"/>
      <w:r w:rsidRPr="00006AF2">
        <w:rPr>
          <w:rStyle w:val="anegp0gi0b9av8jahpyh"/>
        </w:rPr>
        <w:t>No</w:t>
      </w:r>
      <w:proofErr w:type="spellEnd"/>
      <w:r w:rsidRPr="00006AF2">
        <w:rPr>
          <w:rStyle w:val="anegp0gi0b9av8jahpyh"/>
        </w:rPr>
        <w:t>.</w:t>
      </w:r>
      <w:r w:rsidRPr="00006AF2">
        <w:t xml:space="preserve"> </w:t>
      </w:r>
      <w:r w:rsidRPr="00006AF2">
        <w:rPr>
          <w:rStyle w:val="anegp0gi0b9av8jahpyh"/>
        </w:rPr>
        <w:t>1</w:t>
      </w:r>
      <w:r w:rsidRPr="00006AF2">
        <w:t xml:space="preserve"> </w:t>
      </w:r>
      <w:r w:rsidRPr="00006AF2">
        <w:rPr>
          <w:rStyle w:val="anegp0gi0b9av8jahpyh"/>
        </w:rPr>
        <w:t>(54),</w:t>
      </w:r>
      <w:r w:rsidRPr="00006AF2">
        <w:t xml:space="preserve"> </w:t>
      </w:r>
      <w:proofErr w:type="spellStart"/>
      <w:r w:rsidRPr="00006AF2">
        <w:rPr>
          <w:rStyle w:val="anegp0gi0b9av8jahpyh"/>
        </w:rPr>
        <w:t>pp</w:t>
      </w:r>
      <w:proofErr w:type="spellEnd"/>
      <w:r w:rsidRPr="00006AF2">
        <w:rPr>
          <w:rStyle w:val="anegp0gi0b9av8jahpyh"/>
        </w:rPr>
        <w:t>.</w:t>
      </w:r>
      <w:r w:rsidRPr="00006AF2">
        <w:t xml:space="preserve"> </w:t>
      </w:r>
      <w:r w:rsidRPr="00006AF2">
        <w:rPr>
          <w:rStyle w:val="anegp0gi0b9av8jahpyh"/>
        </w:rPr>
        <w:t>51-62.</w:t>
      </w:r>
    </w:p>
    <w:p w:rsidR="003D7EDD" w:rsidRPr="00006AF2" w:rsidRDefault="003D7EDD" w:rsidP="003D7EDD">
      <w:pPr>
        <w:pStyle w:val="a3"/>
        <w:jc w:val="both"/>
        <w:rPr>
          <w:color w:val="000000" w:themeColor="text1"/>
        </w:rPr>
      </w:pPr>
    </w:p>
    <w:p w:rsidR="007F3F6B" w:rsidRPr="00783E2C" w:rsidRDefault="007F3F6B" w:rsidP="00937D30">
      <w:pPr>
        <w:pStyle w:val="a3"/>
        <w:ind w:left="1080"/>
        <w:jc w:val="both"/>
        <w:rPr>
          <w:color w:val="000000" w:themeColor="text1"/>
          <w:lang w:val="en-US"/>
        </w:rPr>
      </w:pPr>
    </w:p>
    <w:sectPr w:rsidR="007F3F6B" w:rsidRPr="00783E2C" w:rsidSect="006E1E8B">
      <w:pgSz w:w="11900" w:h="16840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Wingdings 3">
    <w:panose1 w:val="050401020108070707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CE1D27"/>
    <w:multiLevelType w:val="hybridMultilevel"/>
    <w:tmpl w:val="2B329DBA"/>
    <w:lvl w:ilvl="0" w:tplc="89C823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17E1E9A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665077B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73E243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A26B22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2C5C0E3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37F62C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C6E71C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8308E7E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558263B"/>
    <w:multiLevelType w:val="multilevel"/>
    <w:tmpl w:val="A8FC6F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81820CE"/>
    <w:multiLevelType w:val="hybridMultilevel"/>
    <w:tmpl w:val="4FB8D62C"/>
    <w:lvl w:ilvl="0" w:tplc="F190CF1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8CCF1F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F3C649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6061CE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B3642F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DB6ED5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33EC8C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5FC125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22C482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0B735C40"/>
    <w:multiLevelType w:val="multilevel"/>
    <w:tmpl w:val="7CF2EF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D3B3659"/>
    <w:multiLevelType w:val="multilevel"/>
    <w:tmpl w:val="7B0A8E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7431BF6"/>
    <w:multiLevelType w:val="hybridMultilevel"/>
    <w:tmpl w:val="B484DA2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822035C"/>
    <w:multiLevelType w:val="multilevel"/>
    <w:tmpl w:val="1B9C80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BDF69B8"/>
    <w:multiLevelType w:val="multilevel"/>
    <w:tmpl w:val="EB604D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C5B06A5"/>
    <w:multiLevelType w:val="multilevel"/>
    <w:tmpl w:val="21E0E8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FC92296"/>
    <w:multiLevelType w:val="multilevel"/>
    <w:tmpl w:val="32E4A9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389731B"/>
    <w:multiLevelType w:val="hybridMultilevel"/>
    <w:tmpl w:val="2870D4FA"/>
    <w:lvl w:ilvl="0" w:tplc="33C2154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53E501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6F2ED6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23E4E3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6DE379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BBA04F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1564D8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2140FE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73224D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1" w15:restartNumberingAfterBreak="0">
    <w:nsid w:val="2A6F0E8B"/>
    <w:multiLevelType w:val="hybridMultilevel"/>
    <w:tmpl w:val="2C90E88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61A320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0BC0F1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820E5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1CA39E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9A8DC4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6E2C17D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E20803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8E8FC3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32D71F19"/>
    <w:multiLevelType w:val="multilevel"/>
    <w:tmpl w:val="7B8644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4607297"/>
    <w:multiLevelType w:val="hybridMultilevel"/>
    <w:tmpl w:val="C14AC038"/>
    <w:lvl w:ilvl="0" w:tplc="947830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E61A320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0BC0F1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820E5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1CA39E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9A8DC4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6E2C17D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E20803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8E8FC3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34B13989"/>
    <w:multiLevelType w:val="hybridMultilevel"/>
    <w:tmpl w:val="0C2683FE"/>
    <w:lvl w:ilvl="0" w:tplc="100E595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FE6114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51AACF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144165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380B87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B880AD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A70334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53629C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FF6620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5" w15:restartNumberingAfterBreak="0">
    <w:nsid w:val="3B545787"/>
    <w:multiLevelType w:val="hybridMultilevel"/>
    <w:tmpl w:val="5852CA74"/>
    <w:lvl w:ilvl="0" w:tplc="4572BAB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6727AF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D76459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93CA11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222B77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0E4C15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7FE839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296325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08E3B9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6" w15:restartNumberingAfterBreak="0">
    <w:nsid w:val="45AC2624"/>
    <w:multiLevelType w:val="multilevel"/>
    <w:tmpl w:val="F398A6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4CDA0563"/>
    <w:multiLevelType w:val="hybridMultilevel"/>
    <w:tmpl w:val="0C86E3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F29191D"/>
    <w:multiLevelType w:val="hybridMultilevel"/>
    <w:tmpl w:val="2392245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41604FB"/>
    <w:multiLevelType w:val="multilevel"/>
    <w:tmpl w:val="881AC1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5D1A747D"/>
    <w:multiLevelType w:val="hybridMultilevel"/>
    <w:tmpl w:val="5150BB64"/>
    <w:lvl w:ilvl="0" w:tplc="9E78076A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EA267374" w:tentative="1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8FB800EC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949E004E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0DFE260C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DC3EB794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5CCA0F48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9008E898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C7DA8D42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21" w15:restartNumberingAfterBreak="0">
    <w:nsid w:val="5D4B4FD6"/>
    <w:multiLevelType w:val="hybridMultilevel"/>
    <w:tmpl w:val="037891C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A267374" w:tentative="1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8FB800EC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949E004E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0DFE260C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DC3EB794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5CCA0F48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9008E898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C7DA8D42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22" w15:restartNumberingAfterBreak="0">
    <w:nsid w:val="5EC87635"/>
    <w:multiLevelType w:val="hybridMultilevel"/>
    <w:tmpl w:val="64E073D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06F4375"/>
    <w:multiLevelType w:val="multilevel"/>
    <w:tmpl w:val="526ECB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60AF6C06"/>
    <w:multiLevelType w:val="hybridMultilevel"/>
    <w:tmpl w:val="BF56F8D6"/>
    <w:lvl w:ilvl="0" w:tplc="BAF844D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180CE1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860C6B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1B22D7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9C8374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DAA4BB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6E8427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1DE88B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966014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5" w15:restartNumberingAfterBreak="0">
    <w:nsid w:val="60CB2A0C"/>
    <w:multiLevelType w:val="multilevel"/>
    <w:tmpl w:val="9CD044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61A82B6E"/>
    <w:multiLevelType w:val="hybridMultilevel"/>
    <w:tmpl w:val="CDE8C512"/>
    <w:lvl w:ilvl="0" w:tplc="D23CD34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CDCF0F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48C991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D64DD4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BD40EA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7B4E65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56412F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C00CD3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25AB16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7" w15:restartNumberingAfterBreak="0">
    <w:nsid w:val="6201140A"/>
    <w:multiLevelType w:val="multilevel"/>
    <w:tmpl w:val="D89426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627F769C"/>
    <w:multiLevelType w:val="multilevel"/>
    <w:tmpl w:val="050AB8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67835843"/>
    <w:multiLevelType w:val="hybridMultilevel"/>
    <w:tmpl w:val="0C72D452"/>
    <w:lvl w:ilvl="0" w:tplc="B074F80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6E8836E2"/>
    <w:multiLevelType w:val="hybridMultilevel"/>
    <w:tmpl w:val="73D63832"/>
    <w:lvl w:ilvl="0" w:tplc="3852158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F32B68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54C269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93CF3E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14E18C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7B66C3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D92D97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8CAC79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8CC8A4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1" w15:restartNumberingAfterBreak="0">
    <w:nsid w:val="6FAC5600"/>
    <w:multiLevelType w:val="multilevel"/>
    <w:tmpl w:val="3050F3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1866ADD"/>
    <w:multiLevelType w:val="multilevel"/>
    <w:tmpl w:val="F5DE01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74105BF8"/>
    <w:multiLevelType w:val="hybridMultilevel"/>
    <w:tmpl w:val="39AE474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8077896"/>
    <w:multiLevelType w:val="multilevel"/>
    <w:tmpl w:val="D4B818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0"/>
  </w:num>
  <w:num w:numId="2">
    <w:abstractNumId w:val="18"/>
  </w:num>
  <w:num w:numId="3">
    <w:abstractNumId w:val="21"/>
  </w:num>
  <w:num w:numId="4">
    <w:abstractNumId w:val="13"/>
  </w:num>
  <w:num w:numId="5">
    <w:abstractNumId w:val="11"/>
  </w:num>
  <w:num w:numId="6">
    <w:abstractNumId w:val="26"/>
  </w:num>
  <w:num w:numId="7">
    <w:abstractNumId w:val="24"/>
  </w:num>
  <w:num w:numId="8">
    <w:abstractNumId w:val="15"/>
  </w:num>
  <w:num w:numId="9">
    <w:abstractNumId w:val="30"/>
  </w:num>
  <w:num w:numId="10">
    <w:abstractNumId w:val="2"/>
  </w:num>
  <w:num w:numId="11">
    <w:abstractNumId w:val="22"/>
  </w:num>
  <w:num w:numId="12">
    <w:abstractNumId w:val="8"/>
  </w:num>
  <w:num w:numId="13">
    <w:abstractNumId w:val="29"/>
  </w:num>
  <w:num w:numId="14">
    <w:abstractNumId w:val="9"/>
  </w:num>
  <w:num w:numId="15">
    <w:abstractNumId w:val="25"/>
  </w:num>
  <w:num w:numId="16">
    <w:abstractNumId w:val="16"/>
  </w:num>
  <w:num w:numId="17">
    <w:abstractNumId w:val="10"/>
  </w:num>
  <w:num w:numId="18">
    <w:abstractNumId w:val="0"/>
  </w:num>
  <w:num w:numId="19">
    <w:abstractNumId w:val="14"/>
  </w:num>
  <w:num w:numId="20">
    <w:abstractNumId w:val="7"/>
  </w:num>
  <w:num w:numId="21">
    <w:abstractNumId w:val="19"/>
  </w:num>
  <w:num w:numId="22">
    <w:abstractNumId w:val="23"/>
  </w:num>
  <w:num w:numId="23">
    <w:abstractNumId w:val="17"/>
  </w:num>
  <w:num w:numId="24">
    <w:abstractNumId w:val="28"/>
  </w:num>
  <w:num w:numId="25">
    <w:abstractNumId w:val="27"/>
  </w:num>
  <w:num w:numId="26">
    <w:abstractNumId w:val="34"/>
  </w:num>
  <w:num w:numId="27">
    <w:abstractNumId w:val="5"/>
  </w:num>
  <w:num w:numId="28">
    <w:abstractNumId w:val="32"/>
    <w:lvlOverride w:ilvl="0">
      <w:lvl w:ilvl="0">
        <w:numFmt w:val="bullet"/>
        <w:lvlText w:val="o"/>
        <w:lvlJc w:val="left"/>
        <w:pPr>
          <w:tabs>
            <w:tab w:val="num" w:pos="720"/>
          </w:tabs>
          <w:ind w:left="720" w:hanging="360"/>
        </w:pPr>
        <w:rPr>
          <w:rFonts w:ascii="Courier New" w:hAnsi="Courier New" w:hint="default"/>
          <w:sz w:val="20"/>
        </w:rPr>
      </w:lvl>
    </w:lvlOverride>
  </w:num>
  <w:num w:numId="29">
    <w:abstractNumId w:val="6"/>
    <w:lvlOverride w:ilvl="0">
      <w:lvl w:ilvl="0">
        <w:numFmt w:val="bullet"/>
        <w:lvlText w:val="o"/>
        <w:lvlJc w:val="left"/>
        <w:pPr>
          <w:tabs>
            <w:tab w:val="num" w:pos="720"/>
          </w:tabs>
          <w:ind w:left="720" w:hanging="360"/>
        </w:pPr>
        <w:rPr>
          <w:rFonts w:ascii="Courier New" w:hAnsi="Courier New" w:hint="default"/>
          <w:sz w:val="20"/>
        </w:rPr>
      </w:lvl>
    </w:lvlOverride>
  </w:num>
  <w:num w:numId="30">
    <w:abstractNumId w:val="3"/>
    <w:lvlOverride w:ilvl="0">
      <w:lvl w:ilvl="0">
        <w:numFmt w:val="bullet"/>
        <w:lvlText w:val="o"/>
        <w:lvlJc w:val="left"/>
        <w:pPr>
          <w:tabs>
            <w:tab w:val="num" w:pos="720"/>
          </w:tabs>
          <w:ind w:left="720" w:hanging="360"/>
        </w:pPr>
        <w:rPr>
          <w:rFonts w:ascii="Courier New" w:hAnsi="Courier New" w:hint="default"/>
          <w:sz w:val="20"/>
        </w:rPr>
      </w:lvl>
    </w:lvlOverride>
  </w:num>
  <w:num w:numId="31">
    <w:abstractNumId w:val="33"/>
  </w:num>
  <w:num w:numId="32">
    <w:abstractNumId w:val="31"/>
    <w:lvlOverride w:ilvl="0">
      <w:lvl w:ilvl="0">
        <w:numFmt w:val="bullet"/>
        <w:lvlText w:val="o"/>
        <w:lvlJc w:val="left"/>
        <w:pPr>
          <w:tabs>
            <w:tab w:val="num" w:pos="720"/>
          </w:tabs>
          <w:ind w:left="720" w:hanging="360"/>
        </w:pPr>
        <w:rPr>
          <w:rFonts w:ascii="Courier New" w:hAnsi="Courier New" w:hint="default"/>
          <w:sz w:val="20"/>
        </w:rPr>
      </w:lvl>
    </w:lvlOverride>
  </w:num>
  <w:num w:numId="33">
    <w:abstractNumId w:val="12"/>
  </w:num>
  <w:num w:numId="34">
    <w:abstractNumId w:val="1"/>
    <w:lvlOverride w:ilvl="0">
      <w:lvl w:ilvl="0">
        <w:numFmt w:val="bullet"/>
        <w:lvlText w:val="o"/>
        <w:lvlJc w:val="left"/>
        <w:pPr>
          <w:tabs>
            <w:tab w:val="num" w:pos="720"/>
          </w:tabs>
          <w:ind w:left="720" w:hanging="360"/>
        </w:pPr>
        <w:rPr>
          <w:rFonts w:ascii="Courier New" w:hAnsi="Courier New" w:hint="default"/>
          <w:sz w:val="20"/>
        </w:rPr>
      </w:lvl>
    </w:lvlOverride>
  </w:num>
  <w:num w:numId="3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6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5C8B"/>
    <w:rsid w:val="00006AF2"/>
    <w:rsid w:val="00012BF7"/>
    <w:rsid w:val="00021A2A"/>
    <w:rsid w:val="00025646"/>
    <w:rsid w:val="000329E5"/>
    <w:rsid w:val="0003766D"/>
    <w:rsid w:val="00053FE5"/>
    <w:rsid w:val="00055AC4"/>
    <w:rsid w:val="000706EF"/>
    <w:rsid w:val="0007193D"/>
    <w:rsid w:val="00071A44"/>
    <w:rsid w:val="00083EDE"/>
    <w:rsid w:val="000A0AC4"/>
    <w:rsid w:val="000A1228"/>
    <w:rsid w:val="000A1A7D"/>
    <w:rsid w:val="000A40E9"/>
    <w:rsid w:val="000C081D"/>
    <w:rsid w:val="000D1972"/>
    <w:rsid w:val="000E05BA"/>
    <w:rsid w:val="000E6BC9"/>
    <w:rsid w:val="00111D3E"/>
    <w:rsid w:val="001308F3"/>
    <w:rsid w:val="00132793"/>
    <w:rsid w:val="0014486D"/>
    <w:rsid w:val="00162968"/>
    <w:rsid w:val="001667DF"/>
    <w:rsid w:val="00174608"/>
    <w:rsid w:val="00175BA6"/>
    <w:rsid w:val="00176A5D"/>
    <w:rsid w:val="001D73DD"/>
    <w:rsid w:val="001E48A2"/>
    <w:rsid w:val="001F3002"/>
    <w:rsid w:val="001F458E"/>
    <w:rsid w:val="001F7BB4"/>
    <w:rsid w:val="00206550"/>
    <w:rsid w:val="002139CF"/>
    <w:rsid w:val="00223F83"/>
    <w:rsid w:val="00225160"/>
    <w:rsid w:val="0024225D"/>
    <w:rsid w:val="0026068D"/>
    <w:rsid w:val="00273BEB"/>
    <w:rsid w:val="002757DD"/>
    <w:rsid w:val="00293D79"/>
    <w:rsid w:val="002B2424"/>
    <w:rsid w:val="002B4402"/>
    <w:rsid w:val="00301ABC"/>
    <w:rsid w:val="00301DDA"/>
    <w:rsid w:val="003135A6"/>
    <w:rsid w:val="00324411"/>
    <w:rsid w:val="00327491"/>
    <w:rsid w:val="0033077C"/>
    <w:rsid w:val="00352629"/>
    <w:rsid w:val="003778D8"/>
    <w:rsid w:val="00381743"/>
    <w:rsid w:val="00382C88"/>
    <w:rsid w:val="00391A72"/>
    <w:rsid w:val="003C54BB"/>
    <w:rsid w:val="003C5694"/>
    <w:rsid w:val="003C6AF4"/>
    <w:rsid w:val="003D7EDD"/>
    <w:rsid w:val="003F0B35"/>
    <w:rsid w:val="003F40D1"/>
    <w:rsid w:val="003F7092"/>
    <w:rsid w:val="00404B86"/>
    <w:rsid w:val="00440075"/>
    <w:rsid w:val="00441C02"/>
    <w:rsid w:val="004556E0"/>
    <w:rsid w:val="00457117"/>
    <w:rsid w:val="00460D13"/>
    <w:rsid w:val="004747F0"/>
    <w:rsid w:val="00475416"/>
    <w:rsid w:val="004811E8"/>
    <w:rsid w:val="00497556"/>
    <w:rsid w:val="004C109A"/>
    <w:rsid w:val="004E0257"/>
    <w:rsid w:val="004E26D0"/>
    <w:rsid w:val="004E32E1"/>
    <w:rsid w:val="004E3CB4"/>
    <w:rsid w:val="004E5C8B"/>
    <w:rsid w:val="00522C2D"/>
    <w:rsid w:val="005416A8"/>
    <w:rsid w:val="005424B5"/>
    <w:rsid w:val="0054756B"/>
    <w:rsid w:val="005630CE"/>
    <w:rsid w:val="0056763C"/>
    <w:rsid w:val="00572A67"/>
    <w:rsid w:val="005A0D3D"/>
    <w:rsid w:val="005A1472"/>
    <w:rsid w:val="005A1B8D"/>
    <w:rsid w:val="005A2DBB"/>
    <w:rsid w:val="005B15FD"/>
    <w:rsid w:val="005B7F80"/>
    <w:rsid w:val="005D0EED"/>
    <w:rsid w:val="005D1664"/>
    <w:rsid w:val="005D1B72"/>
    <w:rsid w:val="005D2ADF"/>
    <w:rsid w:val="005D79AF"/>
    <w:rsid w:val="005E3C07"/>
    <w:rsid w:val="005E7139"/>
    <w:rsid w:val="005F6EF8"/>
    <w:rsid w:val="006055FA"/>
    <w:rsid w:val="006143EF"/>
    <w:rsid w:val="00616008"/>
    <w:rsid w:val="006221BC"/>
    <w:rsid w:val="006311B1"/>
    <w:rsid w:val="00636474"/>
    <w:rsid w:val="0064370C"/>
    <w:rsid w:val="00646554"/>
    <w:rsid w:val="0066733F"/>
    <w:rsid w:val="00677E3C"/>
    <w:rsid w:val="00681574"/>
    <w:rsid w:val="00687017"/>
    <w:rsid w:val="006A1F3A"/>
    <w:rsid w:val="006B1AE8"/>
    <w:rsid w:val="006B2908"/>
    <w:rsid w:val="006B2998"/>
    <w:rsid w:val="006B444C"/>
    <w:rsid w:val="006C0735"/>
    <w:rsid w:val="006D1535"/>
    <w:rsid w:val="006E156E"/>
    <w:rsid w:val="006E1E8B"/>
    <w:rsid w:val="006F10A4"/>
    <w:rsid w:val="006F7DA9"/>
    <w:rsid w:val="00714C21"/>
    <w:rsid w:val="00716A81"/>
    <w:rsid w:val="00754BFF"/>
    <w:rsid w:val="00754DD0"/>
    <w:rsid w:val="007651AF"/>
    <w:rsid w:val="00777782"/>
    <w:rsid w:val="0078116B"/>
    <w:rsid w:val="00781F55"/>
    <w:rsid w:val="00783E2C"/>
    <w:rsid w:val="007A4552"/>
    <w:rsid w:val="007B75D7"/>
    <w:rsid w:val="007F3F6B"/>
    <w:rsid w:val="0082583E"/>
    <w:rsid w:val="008430E8"/>
    <w:rsid w:val="00851DD3"/>
    <w:rsid w:val="00867772"/>
    <w:rsid w:val="008766F9"/>
    <w:rsid w:val="00880BC1"/>
    <w:rsid w:val="00883EE3"/>
    <w:rsid w:val="008A12FB"/>
    <w:rsid w:val="008B2478"/>
    <w:rsid w:val="008C09E6"/>
    <w:rsid w:val="008C141E"/>
    <w:rsid w:val="008C2B00"/>
    <w:rsid w:val="008C3050"/>
    <w:rsid w:val="008D0AAD"/>
    <w:rsid w:val="008E0811"/>
    <w:rsid w:val="008E5C73"/>
    <w:rsid w:val="008F0DF8"/>
    <w:rsid w:val="008F13AA"/>
    <w:rsid w:val="00916614"/>
    <w:rsid w:val="009313FF"/>
    <w:rsid w:val="00937D30"/>
    <w:rsid w:val="009414C1"/>
    <w:rsid w:val="00941BD9"/>
    <w:rsid w:val="009456F2"/>
    <w:rsid w:val="00950595"/>
    <w:rsid w:val="009541F7"/>
    <w:rsid w:val="00957B38"/>
    <w:rsid w:val="00966EEF"/>
    <w:rsid w:val="00974774"/>
    <w:rsid w:val="00997B4B"/>
    <w:rsid w:val="009B10ED"/>
    <w:rsid w:val="009B5BF3"/>
    <w:rsid w:val="009E5FCD"/>
    <w:rsid w:val="009F5A6F"/>
    <w:rsid w:val="00A12CD0"/>
    <w:rsid w:val="00A16287"/>
    <w:rsid w:val="00A16DE1"/>
    <w:rsid w:val="00A34300"/>
    <w:rsid w:val="00A542FF"/>
    <w:rsid w:val="00A61E5B"/>
    <w:rsid w:val="00A7414C"/>
    <w:rsid w:val="00A8436E"/>
    <w:rsid w:val="00A8667A"/>
    <w:rsid w:val="00A9279D"/>
    <w:rsid w:val="00AB4FA4"/>
    <w:rsid w:val="00AB7A00"/>
    <w:rsid w:val="00AD626A"/>
    <w:rsid w:val="00AD66DD"/>
    <w:rsid w:val="00AE6580"/>
    <w:rsid w:val="00AF556C"/>
    <w:rsid w:val="00B058C2"/>
    <w:rsid w:val="00B06E40"/>
    <w:rsid w:val="00B136E3"/>
    <w:rsid w:val="00B17E97"/>
    <w:rsid w:val="00B25B5C"/>
    <w:rsid w:val="00B33B18"/>
    <w:rsid w:val="00B51288"/>
    <w:rsid w:val="00B57588"/>
    <w:rsid w:val="00B60A07"/>
    <w:rsid w:val="00B707DD"/>
    <w:rsid w:val="00B71283"/>
    <w:rsid w:val="00B74748"/>
    <w:rsid w:val="00B85686"/>
    <w:rsid w:val="00B90B5A"/>
    <w:rsid w:val="00BA4713"/>
    <w:rsid w:val="00BD00ED"/>
    <w:rsid w:val="00BE5CC5"/>
    <w:rsid w:val="00BF31F7"/>
    <w:rsid w:val="00C10B6F"/>
    <w:rsid w:val="00C40858"/>
    <w:rsid w:val="00C430F4"/>
    <w:rsid w:val="00C52E5E"/>
    <w:rsid w:val="00C55253"/>
    <w:rsid w:val="00CA4A4E"/>
    <w:rsid w:val="00CB7344"/>
    <w:rsid w:val="00CC16E9"/>
    <w:rsid w:val="00CC68B1"/>
    <w:rsid w:val="00CD39BC"/>
    <w:rsid w:val="00D004FC"/>
    <w:rsid w:val="00D06AF2"/>
    <w:rsid w:val="00D17C2A"/>
    <w:rsid w:val="00D222FF"/>
    <w:rsid w:val="00D2596F"/>
    <w:rsid w:val="00D3379B"/>
    <w:rsid w:val="00D40484"/>
    <w:rsid w:val="00D5388B"/>
    <w:rsid w:val="00D6402E"/>
    <w:rsid w:val="00D80BB4"/>
    <w:rsid w:val="00DA2D51"/>
    <w:rsid w:val="00DA3D9D"/>
    <w:rsid w:val="00DC2178"/>
    <w:rsid w:val="00DC722C"/>
    <w:rsid w:val="00DD4D27"/>
    <w:rsid w:val="00DE233D"/>
    <w:rsid w:val="00DF42BF"/>
    <w:rsid w:val="00E072BE"/>
    <w:rsid w:val="00E07EB2"/>
    <w:rsid w:val="00E1108D"/>
    <w:rsid w:val="00E21346"/>
    <w:rsid w:val="00E2790A"/>
    <w:rsid w:val="00E316D6"/>
    <w:rsid w:val="00E47762"/>
    <w:rsid w:val="00E65988"/>
    <w:rsid w:val="00E70922"/>
    <w:rsid w:val="00E70E16"/>
    <w:rsid w:val="00E71BF8"/>
    <w:rsid w:val="00E86B2F"/>
    <w:rsid w:val="00E94EB4"/>
    <w:rsid w:val="00E96475"/>
    <w:rsid w:val="00EB29E7"/>
    <w:rsid w:val="00EB46A8"/>
    <w:rsid w:val="00EB79CF"/>
    <w:rsid w:val="00EC061F"/>
    <w:rsid w:val="00EC6B27"/>
    <w:rsid w:val="00ED41A3"/>
    <w:rsid w:val="00EE6091"/>
    <w:rsid w:val="00EE7635"/>
    <w:rsid w:val="00F056DF"/>
    <w:rsid w:val="00F07A34"/>
    <w:rsid w:val="00F1783B"/>
    <w:rsid w:val="00F22C6A"/>
    <w:rsid w:val="00F23AFA"/>
    <w:rsid w:val="00F24E0C"/>
    <w:rsid w:val="00F62211"/>
    <w:rsid w:val="00F74F90"/>
    <w:rsid w:val="00F80400"/>
    <w:rsid w:val="00FA3A75"/>
    <w:rsid w:val="00FA47C0"/>
    <w:rsid w:val="00FD3D40"/>
    <w:rsid w:val="00FE0DE4"/>
    <w:rsid w:val="00FF1535"/>
    <w:rsid w:val="00FF60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3A867E"/>
  <w15:chartTrackingRefBased/>
  <w15:docId w15:val="{AC07A83E-67A8-0445-B3BA-7B460D7F29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EC061F"/>
    <w:rPr>
      <w:rFonts w:ascii="Times New Roman" w:eastAsia="Times New Roman" w:hAnsi="Times New Roman" w:cs="Times New Roman"/>
      <w:lang w:eastAsia="ru-RU"/>
    </w:rPr>
  </w:style>
  <w:style w:type="paragraph" w:styleId="3">
    <w:name w:val="heading 3"/>
    <w:basedOn w:val="a"/>
    <w:link w:val="30"/>
    <w:uiPriority w:val="9"/>
    <w:qFormat/>
    <w:rsid w:val="005D0EED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16008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4E32E1"/>
    <w:rPr>
      <w:color w:val="0000FF"/>
      <w:u w:val="single"/>
    </w:rPr>
  </w:style>
  <w:style w:type="paragraph" w:styleId="a5">
    <w:name w:val="Normal (Web)"/>
    <w:basedOn w:val="a"/>
    <w:uiPriority w:val="99"/>
    <w:unhideWhenUsed/>
    <w:rsid w:val="004E32E1"/>
    <w:pPr>
      <w:spacing w:before="100" w:beforeAutospacing="1" w:after="100" w:afterAutospacing="1"/>
    </w:pPr>
  </w:style>
  <w:style w:type="paragraph" w:styleId="HTML">
    <w:name w:val="HTML Preformatted"/>
    <w:basedOn w:val="a"/>
    <w:link w:val="HTML0"/>
    <w:uiPriority w:val="99"/>
    <w:semiHidden/>
    <w:unhideWhenUsed/>
    <w:rsid w:val="004E025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4E0257"/>
    <w:rPr>
      <w:rFonts w:ascii="Courier New" w:eastAsia="Times New Roman" w:hAnsi="Courier New" w:cs="Courier New"/>
      <w:sz w:val="20"/>
      <w:szCs w:val="20"/>
      <w:lang w:eastAsia="ru-RU"/>
    </w:rPr>
  </w:style>
  <w:style w:type="character" w:styleId="a6">
    <w:name w:val="Unresolved Mention"/>
    <w:basedOn w:val="a0"/>
    <w:uiPriority w:val="99"/>
    <w:semiHidden/>
    <w:unhideWhenUsed/>
    <w:rsid w:val="00D5388B"/>
    <w:rPr>
      <w:color w:val="605E5C"/>
      <w:shd w:val="clear" w:color="auto" w:fill="E1DFDD"/>
    </w:rPr>
  </w:style>
  <w:style w:type="character" w:customStyle="1" w:styleId="30">
    <w:name w:val="Заголовок 3 Знак"/>
    <w:basedOn w:val="a0"/>
    <w:link w:val="3"/>
    <w:uiPriority w:val="9"/>
    <w:rsid w:val="005D0EED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customStyle="1" w:styleId="sc-dksunl">
    <w:name w:val="sc-dksunl"/>
    <w:basedOn w:val="a"/>
    <w:rsid w:val="005D0EED"/>
    <w:pPr>
      <w:spacing w:before="100" w:beforeAutospacing="1" w:after="100" w:afterAutospacing="1"/>
    </w:pPr>
  </w:style>
  <w:style w:type="character" w:customStyle="1" w:styleId="sc-dvwkko">
    <w:name w:val="sc-dvwkko"/>
    <w:basedOn w:val="a0"/>
    <w:rsid w:val="005D0EED"/>
  </w:style>
  <w:style w:type="paragraph" w:customStyle="1" w:styleId="sc-hzfzcs">
    <w:name w:val="sc-hzfzcs"/>
    <w:basedOn w:val="a"/>
    <w:rsid w:val="005D0EED"/>
    <w:pPr>
      <w:spacing w:before="100" w:beforeAutospacing="1" w:after="100" w:afterAutospacing="1"/>
    </w:pPr>
  </w:style>
  <w:style w:type="paragraph" w:customStyle="1" w:styleId="futurismarkdown-listitem">
    <w:name w:val="futurismarkdown-listitem"/>
    <w:basedOn w:val="a"/>
    <w:rsid w:val="00937D30"/>
    <w:pPr>
      <w:spacing w:before="100" w:beforeAutospacing="1" w:after="100" w:afterAutospacing="1"/>
    </w:pPr>
  </w:style>
  <w:style w:type="character" w:styleId="a7">
    <w:name w:val="Strong"/>
    <w:basedOn w:val="a0"/>
    <w:uiPriority w:val="22"/>
    <w:qFormat/>
    <w:rsid w:val="00937D30"/>
    <w:rPr>
      <w:b/>
      <w:bCs/>
    </w:rPr>
  </w:style>
  <w:style w:type="character" w:customStyle="1" w:styleId="futurisfootnotegroup-text">
    <w:name w:val="futurisfootnotegroup-text"/>
    <w:basedOn w:val="a0"/>
    <w:rsid w:val="00175BA6"/>
  </w:style>
  <w:style w:type="character" w:customStyle="1" w:styleId="anegp0gi0b9av8jahpyh">
    <w:name w:val="anegp0gi0b9av8jahpyh"/>
    <w:basedOn w:val="a0"/>
    <w:rsid w:val="00301DDA"/>
  </w:style>
  <w:style w:type="character" w:styleId="HTML1">
    <w:name w:val="HTML Code"/>
    <w:basedOn w:val="a0"/>
    <w:uiPriority w:val="99"/>
    <w:semiHidden/>
    <w:unhideWhenUsed/>
    <w:rsid w:val="00754BFF"/>
    <w:rPr>
      <w:rFonts w:ascii="Courier New" w:eastAsia="Times New Roman" w:hAnsi="Courier New" w:cs="Courier New"/>
      <w:sz w:val="20"/>
      <w:szCs w:val="20"/>
    </w:rPr>
  </w:style>
  <w:style w:type="character" w:styleId="a8">
    <w:name w:val="FollowedHyperlink"/>
    <w:basedOn w:val="a0"/>
    <w:uiPriority w:val="99"/>
    <w:semiHidden/>
    <w:unhideWhenUsed/>
    <w:rsid w:val="00C10B6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733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8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179832">
          <w:marLeft w:val="547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66055">
          <w:marLeft w:val="547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884303">
          <w:marLeft w:val="547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149358">
          <w:marLeft w:val="547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690110">
          <w:marLeft w:val="547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262967">
          <w:marLeft w:val="547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562854">
          <w:marLeft w:val="547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708474">
          <w:marLeft w:val="547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03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40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5441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979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511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72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2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9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81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8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20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71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96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45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8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638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7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54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84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43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344993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74910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122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41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245518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85116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68388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328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893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753826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54956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41642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310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17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4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5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80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64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93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17071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597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45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972413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5246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25475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237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0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98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13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60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50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8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15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97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4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11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42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09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96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751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930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71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57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1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52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6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7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9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1733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8416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8683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1561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23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87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9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19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75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77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07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739368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19585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5597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1701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4650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8277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18580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80433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04077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785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1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28109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4501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50549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29940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7963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2533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013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3818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07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0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yberleninka.ru/article/n/perspektivy-ispolzovaniya-neyronnyh-setey-v-sovremennoy-ekonomike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doi.org/10.17513/vaael.3663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i.org/10.55959/MSU0130-0105-6-59-4-5" TargetMode="External"/><Relationship Id="rId11" Type="http://schemas.openxmlformats.org/officeDocument/2006/relationships/hyperlink" Target="https://cyberleninka.ru/article/n/perspektivy-ispolzovaniya-neyronnyh-setey-v-sovremennoy-ekonomike" TargetMode="External"/><Relationship Id="rId5" Type="http://schemas.openxmlformats.org/officeDocument/2006/relationships/image" Target="media/image1.png"/><Relationship Id="rId10" Type="http://schemas.openxmlformats.org/officeDocument/2006/relationships/hyperlink" Target="https://doi.org/10.55959/MSU0130-0105-6-59-4-5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unn@unn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1096</TotalTime>
  <Pages>5</Pages>
  <Words>1958</Words>
  <Characters>11161</Characters>
  <Application>Microsoft Office Word</Application>
  <DocSecurity>0</DocSecurity>
  <Lines>93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Microsoft Office</dc:creator>
  <cp:keywords/>
  <dc:description/>
  <cp:lastModifiedBy>Пользователь Microsoft Office</cp:lastModifiedBy>
  <cp:revision>42</cp:revision>
  <dcterms:created xsi:type="dcterms:W3CDTF">2025-05-11T22:13:00Z</dcterms:created>
  <dcterms:modified xsi:type="dcterms:W3CDTF">2025-05-14T13:20:00Z</dcterms:modified>
</cp:coreProperties>
</file>