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520AE1" w14:textId="77777777" w:rsidR="004F5FA2" w:rsidRPr="004F5FA2" w:rsidRDefault="002E1784" w:rsidP="002E1784">
      <w:pPr>
        <w:spacing w:after="0" w:line="240" w:lineRule="auto"/>
        <w:ind w:left="-540" w:firstLine="540"/>
        <w:rPr>
          <w:rFonts w:ascii="Times New Roman" w:eastAsia="Times New Roman" w:hAnsi="Times New Roman" w:cs="Times New Roman"/>
          <w:b/>
          <w:sz w:val="24"/>
          <w:lang w:eastAsia="ru-RU"/>
        </w:rPr>
      </w:pPr>
      <w:r w:rsidRPr="004F5FA2">
        <w:rPr>
          <w:rFonts w:ascii="Times New Roman" w:eastAsia="Times New Roman" w:hAnsi="Times New Roman" w:cs="Times New Roman"/>
          <w:b/>
          <w:sz w:val="24"/>
          <w:lang w:eastAsia="ru-RU"/>
        </w:rPr>
        <w:t>УДК</w:t>
      </w:r>
      <w:r w:rsidR="004F5FA2" w:rsidRPr="004F5FA2">
        <w:rPr>
          <w:rFonts w:ascii="Times New Roman" w:eastAsia="Times New Roman" w:hAnsi="Times New Roman" w:cs="Times New Roman"/>
          <w:b/>
          <w:sz w:val="24"/>
          <w:lang w:eastAsia="ru-RU"/>
        </w:rPr>
        <w:t xml:space="preserve"> 330.357</w:t>
      </w:r>
    </w:p>
    <w:p w14:paraId="539A6AF9" w14:textId="20AF0C73"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4F5FA2">
        <w:rPr>
          <w:rFonts w:ascii="Times New Roman" w:eastAsia="Times New Roman" w:hAnsi="Times New Roman" w:cs="Times New Roman"/>
          <w:b/>
          <w:sz w:val="24"/>
          <w:lang w:eastAsia="ru-RU"/>
        </w:rPr>
        <w:t>ББК</w:t>
      </w:r>
      <w:r w:rsidR="004F5FA2" w:rsidRPr="004F5FA2">
        <w:rPr>
          <w:rFonts w:ascii="Times New Roman" w:eastAsia="Times New Roman" w:hAnsi="Times New Roman" w:cs="Times New Roman"/>
          <w:b/>
          <w:sz w:val="24"/>
          <w:lang w:eastAsia="ru-RU"/>
        </w:rPr>
        <w:t xml:space="preserve"> 65.20</w:t>
      </w:r>
      <w:r w:rsidR="004F5FA2">
        <w:rPr>
          <w:rFonts w:ascii="Times New Roman" w:eastAsia="Times New Roman" w:hAnsi="Times New Roman" w:cs="Times New Roman"/>
          <w:b/>
          <w:sz w:val="24"/>
          <w:lang w:eastAsia="ru-RU"/>
        </w:rPr>
        <w:t xml:space="preserve"> </w:t>
      </w:r>
    </w:p>
    <w:p w14:paraId="6606ABEB" w14:textId="451BC9EC" w:rsidR="002E1784" w:rsidRPr="002E1784" w:rsidRDefault="00654F1C"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Губина О.В., Проворова А.А. </w:t>
      </w:r>
    </w:p>
    <w:p w14:paraId="28FE51EE" w14:textId="2A055B29" w:rsidR="002E1784" w:rsidRPr="004E1B17" w:rsidRDefault="00E953CB"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ДИНАМИКА </w:t>
      </w:r>
      <w:r w:rsidR="00654F1C">
        <w:rPr>
          <w:rFonts w:ascii="Times New Roman" w:eastAsia="Times New Roman" w:hAnsi="Times New Roman" w:cs="Times New Roman"/>
          <w:b/>
          <w:sz w:val="24"/>
          <w:lang w:eastAsia="ru-RU"/>
        </w:rPr>
        <w:t>ЭКОНОМИЧЕСКОГО РОСТА РОССИЙСКОЙ АРКТИКИ</w:t>
      </w:r>
      <w:r w:rsidR="004E1B17">
        <w:rPr>
          <w:rFonts w:ascii="Times New Roman" w:eastAsia="Times New Roman" w:hAnsi="Times New Roman" w:cs="Times New Roman"/>
          <w:b/>
          <w:sz w:val="24"/>
          <w:lang w:eastAsia="ru-RU"/>
        </w:rPr>
        <w:t xml:space="preserve"> В УСЛОВИЯХ ВНЕШНИХ ВЫЗОВОВ И УГРОЗ</w:t>
      </w:r>
    </w:p>
    <w:p w14:paraId="0D106813" w14:textId="3717870A"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497557E6" w14:textId="7BAE6CD2" w:rsidR="002E1784" w:rsidRPr="002E1784" w:rsidRDefault="002E1784" w:rsidP="001E30CB">
      <w:pPr>
        <w:spacing w:after="0" w:line="240" w:lineRule="auto"/>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proofErr w:type="gramStart"/>
      <w:r w:rsidRPr="002E1784">
        <w:rPr>
          <w:rFonts w:ascii="Times New Roman" w:eastAsia="Times New Roman" w:hAnsi="Times New Roman" w:cs="Times New Roman"/>
          <w:b/>
          <w:sz w:val="24"/>
          <w:lang w:eastAsia="ru-RU"/>
        </w:rPr>
        <w:t xml:space="preserve"> </w:t>
      </w:r>
      <w:r w:rsidR="009C45D0">
        <w:rPr>
          <w:rFonts w:ascii="Times New Roman" w:eastAsia="Times New Roman" w:hAnsi="Times New Roman" w:cs="Times New Roman"/>
          <w:iCs/>
          <w:sz w:val="24"/>
          <w:lang w:eastAsia="ru-RU"/>
        </w:rPr>
        <w:t>В</w:t>
      </w:r>
      <w:proofErr w:type="gramEnd"/>
      <w:r w:rsidR="009C45D0">
        <w:rPr>
          <w:rFonts w:ascii="Times New Roman" w:eastAsia="Times New Roman" w:hAnsi="Times New Roman" w:cs="Times New Roman"/>
          <w:iCs/>
          <w:sz w:val="24"/>
          <w:lang w:eastAsia="ru-RU"/>
        </w:rPr>
        <w:t xml:space="preserve"> </w:t>
      </w:r>
      <w:r w:rsidR="00084A3A">
        <w:rPr>
          <w:rFonts w:ascii="Times New Roman" w:eastAsia="Times New Roman" w:hAnsi="Times New Roman" w:cs="Times New Roman"/>
          <w:iCs/>
          <w:sz w:val="24"/>
          <w:lang w:eastAsia="ru-RU"/>
        </w:rPr>
        <w:t xml:space="preserve">статье </w:t>
      </w:r>
      <w:r w:rsidR="009C45D0">
        <w:rPr>
          <w:rFonts w:ascii="Times New Roman" w:eastAsia="Times New Roman" w:hAnsi="Times New Roman" w:cs="Times New Roman"/>
          <w:iCs/>
          <w:sz w:val="24"/>
          <w:lang w:eastAsia="ru-RU"/>
        </w:rPr>
        <w:t>исслед</w:t>
      </w:r>
      <w:r w:rsidR="00084A3A">
        <w:rPr>
          <w:rFonts w:ascii="Times New Roman" w:eastAsia="Times New Roman" w:hAnsi="Times New Roman" w:cs="Times New Roman"/>
          <w:iCs/>
          <w:sz w:val="24"/>
          <w:lang w:eastAsia="ru-RU"/>
        </w:rPr>
        <w:t xml:space="preserve">уются </w:t>
      </w:r>
      <w:r w:rsidR="00314D20">
        <w:rPr>
          <w:rFonts w:ascii="Times New Roman" w:eastAsia="Times New Roman" w:hAnsi="Times New Roman" w:cs="Times New Roman"/>
          <w:iCs/>
          <w:sz w:val="24"/>
          <w:lang w:eastAsia="ru-RU"/>
        </w:rPr>
        <w:t xml:space="preserve">отраслевые </w:t>
      </w:r>
      <w:r w:rsidR="00E953CB">
        <w:rPr>
          <w:rFonts w:ascii="Times New Roman" w:eastAsia="Times New Roman" w:hAnsi="Times New Roman" w:cs="Times New Roman"/>
          <w:iCs/>
          <w:sz w:val="24"/>
          <w:lang w:eastAsia="ru-RU"/>
        </w:rPr>
        <w:t xml:space="preserve">и региональные тенденции </w:t>
      </w:r>
      <w:r w:rsidR="009C45D0">
        <w:rPr>
          <w:rFonts w:ascii="Times New Roman" w:eastAsia="Times New Roman" w:hAnsi="Times New Roman" w:cs="Times New Roman"/>
          <w:iCs/>
          <w:sz w:val="24"/>
          <w:lang w:eastAsia="ru-RU"/>
        </w:rPr>
        <w:t xml:space="preserve">экономического роста российской Арктики на основе анализа среднегодовых темпов прироста </w:t>
      </w:r>
      <w:r w:rsidR="00314D20">
        <w:rPr>
          <w:rFonts w:ascii="Times New Roman" w:eastAsia="Times New Roman" w:hAnsi="Times New Roman" w:cs="Times New Roman"/>
          <w:iCs/>
          <w:sz w:val="24"/>
          <w:lang w:eastAsia="ru-RU"/>
        </w:rPr>
        <w:t>с</w:t>
      </w:r>
      <w:r w:rsidR="002B11DF">
        <w:rPr>
          <w:rFonts w:ascii="Times New Roman" w:eastAsia="Times New Roman" w:hAnsi="Times New Roman" w:cs="Times New Roman"/>
          <w:iCs/>
          <w:sz w:val="24"/>
          <w:lang w:eastAsia="ru-RU"/>
        </w:rPr>
        <w:t>ектор</w:t>
      </w:r>
      <w:r w:rsidR="00314D20">
        <w:rPr>
          <w:rFonts w:ascii="Times New Roman" w:eastAsia="Times New Roman" w:hAnsi="Times New Roman" w:cs="Times New Roman"/>
          <w:iCs/>
          <w:sz w:val="24"/>
          <w:lang w:eastAsia="ru-RU"/>
        </w:rPr>
        <w:t xml:space="preserve">ов </w:t>
      </w:r>
      <w:r w:rsidR="009C45D0">
        <w:rPr>
          <w:rFonts w:ascii="Times New Roman" w:eastAsia="Times New Roman" w:hAnsi="Times New Roman" w:cs="Times New Roman"/>
          <w:iCs/>
          <w:sz w:val="24"/>
          <w:lang w:eastAsia="ru-RU"/>
        </w:rPr>
        <w:t xml:space="preserve">экономики в периоды воздействия кризисных явлений. Определен вклад </w:t>
      </w:r>
      <w:r w:rsidR="00B83C9A">
        <w:rPr>
          <w:rFonts w:ascii="Times New Roman" w:eastAsia="Times New Roman" w:hAnsi="Times New Roman" w:cs="Times New Roman"/>
          <w:iCs/>
          <w:sz w:val="24"/>
          <w:lang w:eastAsia="ru-RU"/>
        </w:rPr>
        <w:t>отдельных отраслей в э</w:t>
      </w:r>
      <w:r w:rsidR="009C45D0">
        <w:rPr>
          <w:rFonts w:ascii="Times New Roman" w:eastAsia="Times New Roman" w:hAnsi="Times New Roman" w:cs="Times New Roman"/>
          <w:iCs/>
          <w:sz w:val="24"/>
          <w:lang w:eastAsia="ru-RU"/>
        </w:rPr>
        <w:t xml:space="preserve">кономический рост </w:t>
      </w:r>
      <w:r w:rsidR="00B83C9A">
        <w:rPr>
          <w:rFonts w:ascii="Times New Roman" w:eastAsia="Times New Roman" w:hAnsi="Times New Roman" w:cs="Times New Roman"/>
          <w:iCs/>
          <w:sz w:val="24"/>
          <w:lang w:eastAsia="ru-RU"/>
        </w:rPr>
        <w:t xml:space="preserve">арктического макрорегиона. </w:t>
      </w:r>
    </w:p>
    <w:p w14:paraId="35B9F8D5" w14:textId="132F9EFA" w:rsidR="002E1784" w:rsidRPr="009C45D0"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w:t>
      </w:r>
      <w:r w:rsidR="009C45D0">
        <w:rPr>
          <w:rFonts w:ascii="Times New Roman" w:eastAsia="Times New Roman" w:hAnsi="Times New Roman" w:cs="Times New Roman"/>
          <w:sz w:val="24"/>
          <w:lang w:eastAsia="ru-RU"/>
        </w:rPr>
        <w:t>экономический рост, российская Арктика, сектор</w:t>
      </w:r>
      <w:r w:rsidR="00BF7EFC">
        <w:rPr>
          <w:rFonts w:ascii="Times New Roman" w:eastAsia="Times New Roman" w:hAnsi="Times New Roman" w:cs="Times New Roman"/>
          <w:sz w:val="24"/>
          <w:lang w:eastAsia="ru-RU"/>
        </w:rPr>
        <w:t>ы</w:t>
      </w:r>
      <w:r w:rsidR="009C45D0">
        <w:rPr>
          <w:rFonts w:ascii="Times New Roman" w:eastAsia="Times New Roman" w:hAnsi="Times New Roman" w:cs="Times New Roman"/>
          <w:sz w:val="24"/>
          <w:lang w:eastAsia="ru-RU"/>
        </w:rPr>
        <w:t xml:space="preserve"> экономики</w:t>
      </w:r>
    </w:p>
    <w:p w14:paraId="4086A972" w14:textId="77777777" w:rsidR="009C45D0" w:rsidRDefault="009C45D0" w:rsidP="002E1784">
      <w:pPr>
        <w:spacing w:after="0" w:line="240" w:lineRule="auto"/>
        <w:ind w:left="-540" w:firstLine="540"/>
        <w:jc w:val="both"/>
        <w:rPr>
          <w:rFonts w:ascii="Times New Roman" w:eastAsia="Times New Roman" w:hAnsi="Times New Roman" w:cs="Times New Roman"/>
          <w:sz w:val="24"/>
          <w:lang w:eastAsia="ru-RU"/>
        </w:rPr>
      </w:pPr>
    </w:p>
    <w:p w14:paraId="4BF8BCF2" w14:textId="0077920C" w:rsidR="002B11DF" w:rsidRDefault="00422791" w:rsidP="001E30C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Кризисные явления последнего десятилетия </w:t>
      </w:r>
      <w:r w:rsidR="003E31A3">
        <w:rPr>
          <w:rFonts w:ascii="Times New Roman" w:eastAsia="Times New Roman" w:hAnsi="Times New Roman" w:cs="Times New Roman"/>
          <w:sz w:val="24"/>
          <w:lang w:eastAsia="ru-RU"/>
        </w:rPr>
        <w:t xml:space="preserve">оказали влияние на динамику социально-экономического развития российской Арктики. </w:t>
      </w:r>
      <w:r w:rsidR="00D26984">
        <w:rPr>
          <w:rFonts w:ascii="Times New Roman" w:eastAsia="Times New Roman" w:hAnsi="Times New Roman" w:cs="Times New Roman"/>
          <w:sz w:val="24"/>
          <w:lang w:eastAsia="ru-RU"/>
        </w:rPr>
        <w:t>Пандемия коронавирусной инфекции, с</w:t>
      </w:r>
      <w:r w:rsidR="00B83C9A">
        <w:rPr>
          <w:rFonts w:ascii="Times New Roman" w:eastAsia="Times New Roman" w:hAnsi="Times New Roman" w:cs="Times New Roman"/>
          <w:sz w:val="24"/>
          <w:lang w:eastAsia="ru-RU"/>
        </w:rPr>
        <w:t>анкционные кризисы 2014-2015гг. и 2022 г. оказали влияние на демографическ</w:t>
      </w:r>
      <w:r w:rsidR="00E1632E">
        <w:rPr>
          <w:rFonts w:ascii="Times New Roman" w:eastAsia="Times New Roman" w:hAnsi="Times New Roman" w:cs="Times New Roman"/>
          <w:sz w:val="24"/>
          <w:lang w:eastAsia="ru-RU"/>
        </w:rPr>
        <w:t>ие</w:t>
      </w:r>
      <w:r w:rsidR="00B83C9A">
        <w:rPr>
          <w:rFonts w:ascii="Times New Roman" w:eastAsia="Times New Roman" w:hAnsi="Times New Roman" w:cs="Times New Roman"/>
          <w:sz w:val="24"/>
          <w:lang w:eastAsia="ru-RU"/>
        </w:rPr>
        <w:t xml:space="preserve"> </w:t>
      </w:r>
      <w:r w:rsidR="00E1632E">
        <w:rPr>
          <w:rFonts w:ascii="Times New Roman" w:eastAsia="Times New Roman" w:hAnsi="Times New Roman" w:cs="Times New Roman"/>
          <w:sz w:val="24"/>
          <w:lang w:eastAsia="ru-RU"/>
        </w:rPr>
        <w:t>тренды</w:t>
      </w:r>
      <w:r w:rsidR="00023A07">
        <w:rPr>
          <w:rFonts w:ascii="Times New Roman" w:eastAsia="Times New Roman" w:hAnsi="Times New Roman" w:cs="Times New Roman"/>
          <w:sz w:val="24"/>
          <w:lang w:eastAsia="ru-RU"/>
        </w:rPr>
        <w:t xml:space="preserve"> арктических регионов</w:t>
      </w:r>
      <w:r w:rsidR="00B83C9A">
        <w:rPr>
          <w:rFonts w:ascii="Times New Roman" w:eastAsia="Times New Roman" w:hAnsi="Times New Roman" w:cs="Times New Roman"/>
          <w:sz w:val="24"/>
          <w:lang w:eastAsia="ru-RU"/>
        </w:rPr>
        <w:t>, рынок труда</w:t>
      </w:r>
      <w:r w:rsidR="00E1632E">
        <w:rPr>
          <w:rFonts w:ascii="Times New Roman" w:eastAsia="Times New Roman" w:hAnsi="Times New Roman" w:cs="Times New Roman"/>
          <w:sz w:val="24"/>
          <w:lang w:eastAsia="ru-RU"/>
        </w:rPr>
        <w:t xml:space="preserve">, динамику реальных денежных доходов. </w:t>
      </w:r>
      <w:r w:rsidR="00023A07">
        <w:rPr>
          <w:rFonts w:ascii="Times New Roman" w:eastAsia="Times New Roman" w:hAnsi="Times New Roman" w:cs="Times New Roman"/>
          <w:sz w:val="24"/>
          <w:lang w:eastAsia="ru-RU"/>
        </w:rPr>
        <w:t xml:space="preserve">Неоднозначное </w:t>
      </w:r>
      <w:r w:rsidR="00D448BB">
        <w:rPr>
          <w:rFonts w:ascii="Times New Roman" w:eastAsia="Times New Roman" w:hAnsi="Times New Roman" w:cs="Times New Roman"/>
          <w:sz w:val="24"/>
          <w:lang w:eastAsia="ru-RU"/>
        </w:rPr>
        <w:t>влияние череда экономических кризисов оказала на тем</w:t>
      </w:r>
      <w:r w:rsidR="00C22B71">
        <w:rPr>
          <w:rFonts w:ascii="Times New Roman" w:eastAsia="Times New Roman" w:hAnsi="Times New Roman" w:cs="Times New Roman"/>
          <w:sz w:val="24"/>
          <w:lang w:eastAsia="ru-RU"/>
        </w:rPr>
        <w:t>п</w:t>
      </w:r>
      <w:r w:rsidR="00D448BB">
        <w:rPr>
          <w:rFonts w:ascii="Times New Roman" w:eastAsia="Times New Roman" w:hAnsi="Times New Roman" w:cs="Times New Roman"/>
          <w:sz w:val="24"/>
          <w:lang w:eastAsia="ru-RU"/>
        </w:rPr>
        <w:t>ы экономического роста отдельных секторов экономики российск</w:t>
      </w:r>
      <w:r w:rsidR="00DF071B">
        <w:rPr>
          <w:rFonts w:ascii="Times New Roman" w:eastAsia="Times New Roman" w:hAnsi="Times New Roman" w:cs="Times New Roman"/>
          <w:sz w:val="24"/>
          <w:lang w:eastAsia="ru-RU"/>
        </w:rPr>
        <w:t>о</w:t>
      </w:r>
      <w:r w:rsidR="00D448BB">
        <w:rPr>
          <w:rFonts w:ascii="Times New Roman" w:eastAsia="Times New Roman" w:hAnsi="Times New Roman" w:cs="Times New Roman"/>
          <w:sz w:val="24"/>
          <w:lang w:eastAsia="ru-RU"/>
        </w:rPr>
        <w:t xml:space="preserve">й Арктики. </w:t>
      </w:r>
    </w:p>
    <w:p w14:paraId="1B596A8F" w14:textId="5E9E1663" w:rsidR="00DC30F1" w:rsidRDefault="00286347" w:rsidP="001E30C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настоящем исследовании был</w:t>
      </w:r>
      <w:r w:rsidR="001A2628">
        <w:rPr>
          <w:rFonts w:ascii="Times New Roman" w:eastAsia="Times New Roman" w:hAnsi="Times New Roman" w:cs="Times New Roman"/>
          <w:sz w:val="24"/>
          <w:lang w:eastAsia="ru-RU"/>
        </w:rPr>
        <w:t>а</w:t>
      </w:r>
      <w:r>
        <w:rPr>
          <w:rFonts w:ascii="Times New Roman" w:eastAsia="Times New Roman" w:hAnsi="Times New Roman" w:cs="Times New Roman"/>
          <w:sz w:val="24"/>
          <w:lang w:eastAsia="ru-RU"/>
        </w:rPr>
        <w:t xml:space="preserve"> проанализирована динамика среднегодовых темпов экономического роста по агрегированным секторам экономики </w:t>
      </w:r>
      <w:r w:rsidR="001A2628">
        <w:rPr>
          <w:rFonts w:ascii="Times New Roman" w:eastAsia="Times New Roman" w:hAnsi="Times New Roman" w:cs="Times New Roman"/>
          <w:sz w:val="24"/>
          <w:lang w:eastAsia="ru-RU"/>
        </w:rPr>
        <w:t>российской Арктики за следующие периоды: 2011-2013 гг. (базовый период, определя</w:t>
      </w:r>
      <w:r w:rsidR="00094F1B">
        <w:rPr>
          <w:rFonts w:ascii="Times New Roman" w:eastAsia="Times New Roman" w:hAnsi="Times New Roman" w:cs="Times New Roman"/>
          <w:sz w:val="24"/>
          <w:lang w:eastAsia="ru-RU"/>
        </w:rPr>
        <w:t xml:space="preserve">емый </w:t>
      </w:r>
      <w:r w:rsidR="001A2628">
        <w:rPr>
          <w:rFonts w:ascii="Times New Roman" w:eastAsia="Times New Roman" w:hAnsi="Times New Roman" w:cs="Times New Roman"/>
          <w:sz w:val="24"/>
          <w:lang w:eastAsia="ru-RU"/>
        </w:rPr>
        <w:t xml:space="preserve">максимальной доступностью данных), 2014-2019 гг. (период влияния мирового и первого санкционного кризисов), 2020-2023 гг. (период влияния коронакризиса и второго санкционного кризиса). </w:t>
      </w:r>
      <w:r w:rsidR="00084A3A">
        <w:rPr>
          <w:rFonts w:ascii="Times New Roman" w:eastAsia="Times New Roman" w:hAnsi="Times New Roman" w:cs="Times New Roman"/>
          <w:sz w:val="24"/>
          <w:lang w:eastAsia="ru-RU"/>
        </w:rPr>
        <w:t xml:space="preserve">Все виды деятельности на основе анализа общероссийских классификаторов видов экономической деятельности (ОКВЭД и ОКВЭД-2) были </w:t>
      </w:r>
      <w:r w:rsidR="0074344B">
        <w:rPr>
          <w:rFonts w:ascii="Times New Roman" w:eastAsia="Times New Roman" w:hAnsi="Times New Roman" w:cs="Times New Roman"/>
          <w:sz w:val="24"/>
          <w:lang w:eastAsia="ru-RU"/>
        </w:rPr>
        <w:t xml:space="preserve">агрегированы и </w:t>
      </w:r>
      <w:r w:rsidR="00084A3A">
        <w:rPr>
          <w:rFonts w:ascii="Times New Roman" w:eastAsia="Times New Roman" w:hAnsi="Times New Roman" w:cs="Times New Roman"/>
          <w:sz w:val="24"/>
          <w:lang w:eastAsia="ru-RU"/>
        </w:rPr>
        <w:t xml:space="preserve">распределены на </w:t>
      </w:r>
      <w:r w:rsidR="00DC30F1" w:rsidRPr="00DC30F1">
        <w:rPr>
          <w:rFonts w:ascii="Times New Roman" w:eastAsia="Times New Roman" w:hAnsi="Times New Roman" w:cs="Times New Roman"/>
          <w:sz w:val="24"/>
          <w:lang w:eastAsia="ru-RU"/>
        </w:rPr>
        <w:t>рыночный и нерыночный секторы</w:t>
      </w:r>
      <w:r w:rsidR="00084A3A">
        <w:rPr>
          <w:rFonts w:ascii="Times New Roman" w:eastAsia="Times New Roman" w:hAnsi="Times New Roman" w:cs="Times New Roman"/>
          <w:sz w:val="24"/>
          <w:lang w:eastAsia="ru-RU"/>
        </w:rPr>
        <w:t>.</w:t>
      </w:r>
      <w:r w:rsidR="00DC30F1" w:rsidRPr="00DC30F1">
        <w:rPr>
          <w:rFonts w:ascii="Times New Roman" w:eastAsia="Times New Roman" w:hAnsi="Times New Roman" w:cs="Times New Roman"/>
          <w:sz w:val="24"/>
          <w:lang w:eastAsia="ru-RU"/>
        </w:rPr>
        <w:t xml:space="preserve"> </w:t>
      </w:r>
      <w:r w:rsidR="00084A3A">
        <w:rPr>
          <w:rFonts w:ascii="Times New Roman" w:eastAsia="Times New Roman" w:hAnsi="Times New Roman" w:cs="Times New Roman"/>
          <w:sz w:val="24"/>
          <w:lang w:eastAsia="ru-RU"/>
        </w:rPr>
        <w:t>Рыно</w:t>
      </w:r>
      <w:r w:rsidR="00DC30F1" w:rsidRPr="00DC30F1">
        <w:rPr>
          <w:rFonts w:ascii="Times New Roman" w:eastAsia="Times New Roman" w:hAnsi="Times New Roman" w:cs="Times New Roman"/>
          <w:sz w:val="24"/>
          <w:lang w:eastAsia="ru-RU"/>
        </w:rPr>
        <w:t>чн</w:t>
      </w:r>
      <w:r w:rsidR="00084A3A">
        <w:rPr>
          <w:rFonts w:ascii="Times New Roman" w:eastAsia="Times New Roman" w:hAnsi="Times New Roman" w:cs="Times New Roman"/>
          <w:sz w:val="24"/>
          <w:lang w:eastAsia="ru-RU"/>
        </w:rPr>
        <w:t xml:space="preserve">ый </w:t>
      </w:r>
      <w:r w:rsidR="00DC30F1" w:rsidRPr="00DC30F1">
        <w:rPr>
          <w:rFonts w:ascii="Times New Roman" w:eastAsia="Times New Roman" w:hAnsi="Times New Roman" w:cs="Times New Roman"/>
          <w:sz w:val="24"/>
          <w:lang w:eastAsia="ru-RU"/>
        </w:rPr>
        <w:t>сектор</w:t>
      </w:r>
      <w:r w:rsidR="00084A3A">
        <w:rPr>
          <w:rFonts w:ascii="Times New Roman" w:eastAsia="Times New Roman" w:hAnsi="Times New Roman" w:cs="Times New Roman"/>
          <w:sz w:val="24"/>
          <w:lang w:eastAsia="ru-RU"/>
        </w:rPr>
        <w:t xml:space="preserve"> включал </w:t>
      </w:r>
      <w:r w:rsidR="00DC30F1" w:rsidRPr="00DC30F1">
        <w:rPr>
          <w:rFonts w:ascii="Times New Roman" w:eastAsia="Times New Roman" w:hAnsi="Times New Roman" w:cs="Times New Roman"/>
          <w:sz w:val="24"/>
          <w:lang w:eastAsia="ru-RU"/>
        </w:rPr>
        <w:t>производственный сектор (сельское хозяйство, добыча, обработка и электроэнергетика) и сектор рыночных услуг (строительство и торговля, транспорт и связь, финансы</w:t>
      </w:r>
      <w:r w:rsidR="0074344B">
        <w:rPr>
          <w:rFonts w:ascii="Times New Roman" w:eastAsia="Times New Roman" w:hAnsi="Times New Roman" w:cs="Times New Roman"/>
          <w:sz w:val="24"/>
          <w:lang w:eastAsia="ru-RU"/>
        </w:rPr>
        <w:t xml:space="preserve"> и </w:t>
      </w:r>
      <w:proofErr w:type="gramStart"/>
      <w:r w:rsidR="0074344B">
        <w:rPr>
          <w:rFonts w:ascii="Times New Roman" w:eastAsia="Times New Roman" w:hAnsi="Times New Roman" w:cs="Times New Roman"/>
          <w:sz w:val="24"/>
          <w:lang w:eastAsia="ru-RU"/>
        </w:rPr>
        <w:t>бизнес-услуги</w:t>
      </w:r>
      <w:proofErr w:type="gramEnd"/>
      <w:r w:rsidR="00DC30F1" w:rsidRPr="00DC30F1">
        <w:rPr>
          <w:rFonts w:ascii="Times New Roman" w:eastAsia="Times New Roman" w:hAnsi="Times New Roman" w:cs="Times New Roman"/>
          <w:sz w:val="24"/>
          <w:lang w:eastAsia="ru-RU"/>
        </w:rPr>
        <w:t>). Нерыночный сектор объединяет нерыночные услуги</w:t>
      </w:r>
      <w:r w:rsidR="00BB5896">
        <w:rPr>
          <w:rFonts w:ascii="Times New Roman" w:eastAsia="Times New Roman" w:hAnsi="Times New Roman" w:cs="Times New Roman"/>
          <w:sz w:val="24"/>
          <w:lang w:eastAsia="ru-RU"/>
        </w:rPr>
        <w:t xml:space="preserve"> (образование, здравоохранение, государственное управление)</w:t>
      </w:r>
      <w:r w:rsidR="00DC30F1" w:rsidRPr="00DC30F1">
        <w:rPr>
          <w:rFonts w:ascii="Times New Roman" w:eastAsia="Times New Roman" w:hAnsi="Times New Roman" w:cs="Times New Roman"/>
          <w:sz w:val="24"/>
          <w:lang w:eastAsia="ru-RU"/>
        </w:rPr>
        <w:t xml:space="preserve">. </w:t>
      </w:r>
      <w:r w:rsidR="00084A3A">
        <w:rPr>
          <w:rFonts w:ascii="Times New Roman" w:eastAsia="Times New Roman" w:hAnsi="Times New Roman" w:cs="Times New Roman"/>
          <w:sz w:val="24"/>
          <w:lang w:eastAsia="ru-RU"/>
        </w:rPr>
        <w:t>Подобн</w:t>
      </w:r>
      <w:r w:rsidR="00241D4F">
        <w:rPr>
          <w:rFonts w:ascii="Times New Roman" w:eastAsia="Times New Roman" w:hAnsi="Times New Roman" w:cs="Times New Roman"/>
          <w:sz w:val="24"/>
          <w:lang w:eastAsia="ru-RU"/>
        </w:rPr>
        <w:t xml:space="preserve">ое агрегирование </w:t>
      </w:r>
      <w:r w:rsidR="00084A3A">
        <w:rPr>
          <w:rFonts w:ascii="Times New Roman" w:eastAsia="Times New Roman" w:hAnsi="Times New Roman" w:cs="Times New Roman"/>
          <w:sz w:val="24"/>
          <w:lang w:eastAsia="ru-RU"/>
        </w:rPr>
        <w:t>в сектор</w:t>
      </w:r>
      <w:r w:rsidR="00B61D99">
        <w:rPr>
          <w:rFonts w:ascii="Times New Roman" w:eastAsia="Times New Roman" w:hAnsi="Times New Roman" w:cs="Times New Roman"/>
          <w:sz w:val="24"/>
          <w:lang w:eastAsia="ru-RU"/>
        </w:rPr>
        <w:t>ы</w:t>
      </w:r>
      <w:r w:rsidR="00084A3A">
        <w:rPr>
          <w:rFonts w:ascii="Times New Roman" w:eastAsia="Times New Roman" w:hAnsi="Times New Roman" w:cs="Times New Roman"/>
          <w:sz w:val="24"/>
          <w:lang w:eastAsia="ru-RU"/>
        </w:rPr>
        <w:t xml:space="preserve"> экономики дает возможность </w:t>
      </w:r>
      <w:r w:rsidR="0074344B">
        <w:rPr>
          <w:rFonts w:ascii="Times New Roman" w:eastAsia="Times New Roman" w:hAnsi="Times New Roman" w:cs="Times New Roman"/>
          <w:sz w:val="24"/>
          <w:lang w:eastAsia="ru-RU"/>
        </w:rPr>
        <w:t xml:space="preserve">провести </w:t>
      </w:r>
      <w:r w:rsidR="00084A3A">
        <w:rPr>
          <w:rFonts w:ascii="Times New Roman" w:eastAsia="Times New Roman" w:hAnsi="Times New Roman" w:cs="Times New Roman"/>
          <w:sz w:val="24"/>
          <w:lang w:eastAsia="ru-RU"/>
        </w:rPr>
        <w:t>структурно-динамическ</w:t>
      </w:r>
      <w:r w:rsidR="0074344B">
        <w:rPr>
          <w:rFonts w:ascii="Times New Roman" w:eastAsia="Times New Roman" w:hAnsi="Times New Roman" w:cs="Times New Roman"/>
          <w:sz w:val="24"/>
          <w:lang w:eastAsia="ru-RU"/>
        </w:rPr>
        <w:t xml:space="preserve">ий </w:t>
      </w:r>
      <w:r w:rsidR="004957F3">
        <w:rPr>
          <w:rFonts w:ascii="Times New Roman" w:eastAsia="Times New Roman" w:hAnsi="Times New Roman" w:cs="Times New Roman"/>
          <w:sz w:val="24"/>
          <w:lang w:eastAsia="ru-RU"/>
        </w:rPr>
        <w:t xml:space="preserve">анализ роста </w:t>
      </w:r>
      <w:r w:rsidR="0074344B">
        <w:rPr>
          <w:rFonts w:ascii="Times New Roman" w:eastAsia="Times New Roman" w:hAnsi="Times New Roman" w:cs="Times New Roman"/>
          <w:sz w:val="24"/>
          <w:lang w:eastAsia="ru-RU"/>
        </w:rPr>
        <w:t xml:space="preserve">экономики Арктики </w:t>
      </w:r>
      <w:r w:rsidR="00CB17B9">
        <w:rPr>
          <w:rFonts w:ascii="Times New Roman" w:eastAsia="Times New Roman" w:hAnsi="Times New Roman" w:cs="Times New Roman"/>
          <w:sz w:val="24"/>
          <w:lang w:eastAsia="ru-RU"/>
        </w:rPr>
        <w:t>за длительный период</w:t>
      </w:r>
      <w:r w:rsidR="001338F2">
        <w:rPr>
          <w:rFonts w:ascii="Times New Roman" w:eastAsia="Times New Roman" w:hAnsi="Times New Roman" w:cs="Times New Roman"/>
          <w:sz w:val="24"/>
          <w:lang w:eastAsia="ru-RU"/>
        </w:rPr>
        <w:t>.</w:t>
      </w:r>
    </w:p>
    <w:p w14:paraId="4521C19A" w14:textId="5B615DFF" w:rsidR="00541A2D" w:rsidRDefault="00DC30F1" w:rsidP="001E30CB">
      <w:pPr>
        <w:spacing w:after="0" w:line="240" w:lineRule="auto"/>
        <w:ind w:firstLine="709"/>
        <w:jc w:val="both"/>
        <w:rPr>
          <w:rFonts w:ascii="Times New Roman" w:eastAsia="Times New Roman" w:hAnsi="Times New Roman" w:cs="Times New Roman"/>
          <w:sz w:val="24"/>
          <w:lang w:eastAsia="ru-RU"/>
        </w:rPr>
      </w:pPr>
      <w:r w:rsidRPr="00541A2D">
        <w:rPr>
          <w:rFonts w:ascii="Times New Roman" w:eastAsia="Times New Roman" w:hAnsi="Times New Roman" w:cs="Times New Roman"/>
          <w:sz w:val="24"/>
          <w:lang w:eastAsia="ru-RU"/>
        </w:rPr>
        <w:t>Исходными данными стали показатели валового регионального продукта</w:t>
      </w:r>
      <w:r>
        <w:rPr>
          <w:rFonts w:ascii="Times New Roman" w:eastAsia="Times New Roman" w:hAnsi="Times New Roman" w:cs="Times New Roman"/>
          <w:sz w:val="24"/>
          <w:lang w:eastAsia="ru-RU"/>
        </w:rPr>
        <w:t xml:space="preserve"> (ВРП) по видам экономической деятельности, скорректированные с помощью индекса </w:t>
      </w:r>
      <w:r w:rsidRPr="00541A2D">
        <w:rPr>
          <w:rFonts w:ascii="Times New Roman" w:eastAsia="Times New Roman" w:hAnsi="Times New Roman" w:cs="Times New Roman"/>
          <w:sz w:val="24"/>
          <w:lang w:eastAsia="ru-RU"/>
        </w:rPr>
        <w:t xml:space="preserve">физического объема ВРП </w:t>
      </w:r>
      <w:r>
        <w:rPr>
          <w:rFonts w:ascii="Times New Roman" w:eastAsia="Times New Roman" w:hAnsi="Times New Roman" w:cs="Times New Roman"/>
          <w:sz w:val="24"/>
          <w:lang w:eastAsia="ru-RU"/>
        </w:rPr>
        <w:t>соответствующего вида э</w:t>
      </w:r>
      <w:r w:rsidRPr="00541A2D">
        <w:rPr>
          <w:rFonts w:ascii="Times New Roman" w:eastAsia="Times New Roman" w:hAnsi="Times New Roman" w:cs="Times New Roman"/>
          <w:sz w:val="24"/>
          <w:lang w:eastAsia="ru-RU"/>
        </w:rPr>
        <w:t>кономической деятельности</w:t>
      </w:r>
      <w:r>
        <w:rPr>
          <w:rFonts w:ascii="Times New Roman" w:eastAsia="Times New Roman" w:hAnsi="Times New Roman" w:cs="Times New Roman"/>
          <w:sz w:val="24"/>
          <w:lang w:eastAsia="ru-RU"/>
        </w:rPr>
        <w:t xml:space="preserve"> и приведенные к ценам 2011 г. </w:t>
      </w:r>
      <w:r w:rsidR="00541A2D" w:rsidRPr="00541A2D">
        <w:rPr>
          <w:rFonts w:ascii="Times New Roman" w:eastAsia="Times New Roman" w:hAnsi="Times New Roman" w:cs="Times New Roman"/>
          <w:sz w:val="24"/>
          <w:lang w:eastAsia="ru-RU"/>
        </w:rPr>
        <w:t>Среднегодовые темпы прироста показателей валового регионального продукта рассчитывались с использованием метода логарифмирования.</w:t>
      </w:r>
      <w:r>
        <w:rPr>
          <w:rFonts w:ascii="Times New Roman" w:eastAsia="Times New Roman" w:hAnsi="Times New Roman" w:cs="Times New Roman"/>
          <w:sz w:val="24"/>
          <w:lang w:eastAsia="ru-RU"/>
        </w:rPr>
        <w:t xml:space="preserve"> </w:t>
      </w:r>
      <w:r w:rsidR="00CB17B9">
        <w:rPr>
          <w:rFonts w:ascii="Times New Roman" w:eastAsia="Times New Roman" w:hAnsi="Times New Roman" w:cs="Times New Roman"/>
          <w:sz w:val="24"/>
          <w:lang w:eastAsia="ru-RU"/>
        </w:rPr>
        <w:t xml:space="preserve">Опираясь на методику расчета </w:t>
      </w:r>
      <w:r w:rsidR="001F4A91">
        <w:rPr>
          <w:rFonts w:ascii="Times New Roman" w:eastAsia="Times New Roman" w:hAnsi="Times New Roman" w:cs="Times New Roman"/>
          <w:sz w:val="24"/>
          <w:lang w:eastAsia="ru-RU"/>
        </w:rPr>
        <w:t>экономического роста</w:t>
      </w:r>
      <w:r w:rsidR="00BF7EFC" w:rsidRPr="00BF7EFC">
        <w:rPr>
          <w:rFonts w:ascii="Times New Roman" w:eastAsia="Times New Roman" w:hAnsi="Times New Roman" w:cs="Times New Roman"/>
          <w:sz w:val="24"/>
          <w:lang w:eastAsia="ru-RU"/>
        </w:rPr>
        <w:t xml:space="preserve"> [1</w:t>
      </w:r>
      <w:r w:rsidR="003B06A7">
        <w:rPr>
          <w:rFonts w:ascii="Times New Roman" w:eastAsia="Times New Roman" w:hAnsi="Times New Roman" w:cs="Times New Roman"/>
          <w:sz w:val="24"/>
          <w:lang w:eastAsia="ru-RU"/>
        </w:rPr>
        <w:t>, с. 267-269</w:t>
      </w:r>
      <w:r w:rsidR="00BF7EFC" w:rsidRPr="00BF7EFC">
        <w:rPr>
          <w:rFonts w:ascii="Times New Roman" w:eastAsia="Times New Roman" w:hAnsi="Times New Roman" w:cs="Times New Roman"/>
          <w:sz w:val="24"/>
          <w:lang w:eastAsia="ru-RU"/>
        </w:rPr>
        <w:t>]</w:t>
      </w:r>
      <w:r w:rsidR="001F4A91">
        <w:rPr>
          <w:rFonts w:ascii="Times New Roman" w:eastAsia="Times New Roman" w:hAnsi="Times New Roman" w:cs="Times New Roman"/>
          <w:sz w:val="24"/>
          <w:lang w:eastAsia="ru-RU"/>
        </w:rPr>
        <w:t xml:space="preserve"> и используя данные о среднегодовых темпах роста секторов экономики и их среднегодовой доли в структуре валового регионального продукта Аркти</w:t>
      </w:r>
      <w:r w:rsidR="0074344B">
        <w:rPr>
          <w:rFonts w:ascii="Times New Roman" w:eastAsia="Times New Roman" w:hAnsi="Times New Roman" w:cs="Times New Roman"/>
          <w:sz w:val="24"/>
          <w:lang w:eastAsia="ru-RU"/>
        </w:rPr>
        <w:t xml:space="preserve">ки, </w:t>
      </w:r>
      <w:r w:rsidR="001F4A91">
        <w:rPr>
          <w:rFonts w:ascii="Times New Roman" w:eastAsia="Times New Roman" w:hAnsi="Times New Roman" w:cs="Times New Roman"/>
          <w:sz w:val="24"/>
          <w:lang w:eastAsia="ru-RU"/>
        </w:rPr>
        <w:t xml:space="preserve">за исследуемый период был определен вклад каждого сектора экономики в экономический рост российской Арктики. На основе </w:t>
      </w:r>
      <w:r w:rsidR="00CB17B9" w:rsidRPr="001F4A91">
        <w:rPr>
          <w:rFonts w:ascii="Times New Roman" w:eastAsia="Times New Roman" w:hAnsi="Times New Roman" w:cs="Times New Roman"/>
          <w:sz w:val="24"/>
          <w:lang w:eastAsia="ru-RU"/>
        </w:rPr>
        <w:t xml:space="preserve">темпов прироста секторов и долей секторов в добавленной стоимости </w:t>
      </w:r>
      <w:r w:rsidR="001F4A91" w:rsidRPr="001F4A91">
        <w:rPr>
          <w:rFonts w:ascii="Times New Roman" w:eastAsia="Times New Roman" w:hAnsi="Times New Roman" w:cs="Times New Roman"/>
          <w:sz w:val="24"/>
          <w:lang w:eastAsia="ru-RU"/>
        </w:rPr>
        <w:t xml:space="preserve">был </w:t>
      </w:r>
      <w:r w:rsidR="00CB17B9" w:rsidRPr="001F4A91">
        <w:rPr>
          <w:rFonts w:ascii="Times New Roman" w:eastAsia="Times New Roman" w:hAnsi="Times New Roman" w:cs="Times New Roman"/>
          <w:sz w:val="24"/>
          <w:lang w:eastAsia="ru-RU"/>
        </w:rPr>
        <w:t>рассчита</w:t>
      </w:r>
      <w:r w:rsidR="001F4A91" w:rsidRPr="001F4A91">
        <w:rPr>
          <w:rFonts w:ascii="Times New Roman" w:eastAsia="Times New Roman" w:hAnsi="Times New Roman" w:cs="Times New Roman"/>
          <w:sz w:val="24"/>
          <w:lang w:eastAsia="ru-RU"/>
        </w:rPr>
        <w:t xml:space="preserve">н </w:t>
      </w:r>
      <w:r w:rsidR="00CB17B9" w:rsidRPr="001F4A91">
        <w:rPr>
          <w:rFonts w:ascii="Times New Roman" w:eastAsia="Times New Roman" w:hAnsi="Times New Roman" w:cs="Times New Roman"/>
          <w:sz w:val="24"/>
          <w:lang w:eastAsia="ru-RU"/>
        </w:rPr>
        <w:t xml:space="preserve">агрегированный показатель </w:t>
      </w:r>
      <w:r w:rsidR="001F4A91" w:rsidRPr="001F4A91">
        <w:rPr>
          <w:rFonts w:ascii="Times New Roman" w:eastAsia="Times New Roman" w:hAnsi="Times New Roman" w:cs="Times New Roman"/>
          <w:sz w:val="24"/>
          <w:lang w:eastAsia="ru-RU"/>
        </w:rPr>
        <w:t xml:space="preserve">экономического </w:t>
      </w:r>
      <w:r w:rsidR="00CB17B9" w:rsidRPr="001F4A91">
        <w:rPr>
          <w:rFonts w:ascii="Times New Roman" w:eastAsia="Times New Roman" w:hAnsi="Times New Roman" w:cs="Times New Roman"/>
          <w:sz w:val="24"/>
          <w:lang w:eastAsia="ru-RU"/>
        </w:rPr>
        <w:t>роста</w:t>
      </w:r>
      <w:r w:rsidR="001F4A91" w:rsidRPr="001F4A91">
        <w:rPr>
          <w:rFonts w:ascii="Times New Roman" w:eastAsia="Times New Roman" w:hAnsi="Times New Roman" w:cs="Times New Roman"/>
          <w:sz w:val="24"/>
          <w:lang w:eastAsia="ru-RU"/>
        </w:rPr>
        <w:t xml:space="preserve"> российской Арктики. </w:t>
      </w:r>
    </w:p>
    <w:p w14:paraId="2B52ABBE" w14:textId="415FD6B4" w:rsidR="00E5439B" w:rsidRPr="00EA59B8" w:rsidRDefault="001F4A91" w:rsidP="001E30CB">
      <w:pPr>
        <w:spacing w:after="0" w:line="240" w:lineRule="auto"/>
        <w:ind w:firstLine="709"/>
        <w:jc w:val="both"/>
        <w:rPr>
          <w:rFonts w:ascii="Times New Roman" w:eastAsia="Times New Roman" w:hAnsi="Times New Roman" w:cs="Times New Roman"/>
          <w:strike/>
          <w:sz w:val="24"/>
          <w:lang w:eastAsia="ru-RU"/>
        </w:rPr>
      </w:pPr>
      <w:r>
        <w:rPr>
          <w:rFonts w:ascii="Times New Roman" w:eastAsia="Times New Roman" w:hAnsi="Times New Roman" w:cs="Times New Roman"/>
          <w:sz w:val="24"/>
          <w:lang w:eastAsia="ru-RU"/>
        </w:rPr>
        <w:t xml:space="preserve">Данные </w:t>
      </w:r>
      <w:r w:rsidR="00CE6D9E">
        <w:rPr>
          <w:rFonts w:ascii="Times New Roman" w:eastAsia="Times New Roman" w:hAnsi="Times New Roman" w:cs="Times New Roman"/>
          <w:sz w:val="24"/>
          <w:lang w:eastAsia="ru-RU"/>
        </w:rPr>
        <w:t>исследования позволяют оценить возможные структурные изменения в экономике, вызванные кризисными явлениями</w:t>
      </w:r>
      <w:r w:rsidR="00654504">
        <w:rPr>
          <w:rFonts w:ascii="Times New Roman" w:eastAsia="Times New Roman" w:hAnsi="Times New Roman" w:cs="Times New Roman"/>
          <w:sz w:val="24"/>
          <w:lang w:eastAsia="ru-RU"/>
        </w:rPr>
        <w:t xml:space="preserve">, определить отрасли и </w:t>
      </w:r>
      <w:r w:rsidR="00654504" w:rsidRPr="001338F2">
        <w:rPr>
          <w:rFonts w:ascii="Times New Roman" w:eastAsia="Times New Roman" w:hAnsi="Times New Roman" w:cs="Times New Roman"/>
          <w:sz w:val="24"/>
          <w:lang w:eastAsia="ru-RU"/>
        </w:rPr>
        <w:t>сектор</w:t>
      </w:r>
      <w:r w:rsidR="008F7283" w:rsidRPr="001338F2">
        <w:rPr>
          <w:rFonts w:ascii="Times New Roman" w:eastAsia="Times New Roman" w:hAnsi="Times New Roman" w:cs="Times New Roman"/>
          <w:sz w:val="24"/>
          <w:lang w:eastAsia="ru-RU"/>
        </w:rPr>
        <w:t>ы</w:t>
      </w:r>
      <w:r w:rsidR="00654504" w:rsidRPr="001338F2">
        <w:rPr>
          <w:rFonts w:ascii="Times New Roman" w:eastAsia="Times New Roman" w:hAnsi="Times New Roman" w:cs="Times New Roman"/>
          <w:sz w:val="24"/>
          <w:lang w:eastAsia="ru-RU"/>
        </w:rPr>
        <w:t xml:space="preserve"> экономики, которые </w:t>
      </w:r>
      <w:r w:rsidR="008F7283" w:rsidRPr="001338F2">
        <w:rPr>
          <w:rFonts w:ascii="Times New Roman" w:eastAsia="Times New Roman" w:hAnsi="Times New Roman" w:cs="Times New Roman"/>
          <w:sz w:val="24"/>
          <w:lang w:eastAsia="ru-RU"/>
        </w:rPr>
        <w:t>испытали наибольшее воздействие</w:t>
      </w:r>
      <w:r w:rsidR="00CB1108" w:rsidRPr="001338F2">
        <w:rPr>
          <w:rFonts w:ascii="Times New Roman" w:eastAsia="Times New Roman" w:hAnsi="Times New Roman" w:cs="Times New Roman"/>
          <w:sz w:val="24"/>
          <w:lang w:eastAsia="ru-RU"/>
        </w:rPr>
        <w:t>, а также от</w:t>
      </w:r>
      <w:r w:rsidR="00654504" w:rsidRPr="001338F2">
        <w:rPr>
          <w:rFonts w:ascii="Times New Roman" w:eastAsia="Times New Roman" w:hAnsi="Times New Roman" w:cs="Times New Roman"/>
          <w:sz w:val="24"/>
          <w:lang w:eastAsia="ru-RU"/>
        </w:rPr>
        <w:t xml:space="preserve">расли, имеющие </w:t>
      </w:r>
      <w:r w:rsidR="008F7283" w:rsidRPr="001338F2">
        <w:rPr>
          <w:rFonts w:ascii="Times New Roman" w:eastAsia="Times New Roman" w:hAnsi="Times New Roman" w:cs="Times New Roman"/>
          <w:sz w:val="24"/>
          <w:lang w:eastAsia="ru-RU"/>
        </w:rPr>
        <w:t xml:space="preserve">высокий </w:t>
      </w:r>
      <w:r w:rsidR="00654504" w:rsidRPr="001338F2">
        <w:rPr>
          <w:rFonts w:ascii="Times New Roman" w:eastAsia="Times New Roman" w:hAnsi="Times New Roman" w:cs="Times New Roman"/>
          <w:sz w:val="24"/>
          <w:lang w:eastAsia="ru-RU"/>
        </w:rPr>
        <w:t>адаптационный потенциал</w:t>
      </w:r>
      <w:r w:rsidRPr="001338F2">
        <w:rPr>
          <w:rFonts w:ascii="Times New Roman" w:eastAsia="Times New Roman" w:hAnsi="Times New Roman" w:cs="Times New Roman"/>
          <w:sz w:val="24"/>
          <w:lang w:eastAsia="ru-RU"/>
        </w:rPr>
        <w:t xml:space="preserve"> в условиях внешних воздействий</w:t>
      </w:r>
      <w:r w:rsidR="00CE6D9E" w:rsidRPr="001338F2">
        <w:rPr>
          <w:rFonts w:ascii="Times New Roman" w:eastAsia="Times New Roman" w:hAnsi="Times New Roman" w:cs="Times New Roman"/>
          <w:sz w:val="24"/>
          <w:lang w:eastAsia="ru-RU"/>
        </w:rPr>
        <w:t xml:space="preserve">. </w:t>
      </w:r>
      <w:r w:rsidRPr="001338F2">
        <w:rPr>
          <w:rFonts w:ascii="Times New Roman" w:eastAsia="Times New Roman" w:hAnsi="Times New Roman" w:cs="Times New Roman"/>
          <w:sz w:val="24"/>
          <w:lang w:eastAsia="ru-RU"/>
        </w:rPr>
        <w:t xml:space="preserve">Более детальное исследование </w:t>
      </w:r>
      <w:r w:rsidR="00CE6D9E">
        <w:rPr>
          <w:rFonts w:ascii="Times New Roman" w:eastAsia="Times New Roman" w:hAnsi="Times New Roman" w:cs="Times New Roman"/>
          <w:sz w:val="24"/>
          <w:lang w:eastAsia="ru-RU"/>
        </w:rPr>
        <w:t xml:space="preserve">отраслевых показателей дает возможность </w:t>
      </w:r>
      <w:r w:rsidR="00654504">
        <w:rPr>
          <w:rFonts w:ascii="Times New Roman" w:eastAsia="Times New Roman" w:hAnsi="Times New Roman" w:cs="Times New Roman"/>
          <w:sz w:val="24"/>
          <w:lang w:eastAsia="ru-RU"/>
        </w:rPr>
        <w:t xml:space="preserve">определить, из каких факторов складывается рост экономики в целом и отдельных ее отраслей. </w:t>
      </w:r>
      <w:r w:rsidR="00930FE1">
        <w:rPr>
          <w:rFonts w:ascii="Times New Roman" w:eastAsia="Times New Roman" w:hAnsi="Times New Roman" w:cs="Times New Roman"/>
          <w:sz w:val="24"/>
          <w:lang w:eastAsia="ru-RU"/>
        </w:rPr>
        <w:t xml:space="preserve">Имеющийся опыт изучения влияния крупнейших кризисов на экономическое развитие Российской Федерации на основе использования отраслевых данных дает возможность </w:t>
      </w:r>
      <w:r w:rsidR="00930FE1" w:rsidRPr="001338F2">
        <w:rPr>
          <w:rFonts w:ascii="Times New Roman" w:eastAsia="Times New Roman" w:hAnsi="Times New Roman" w:cs="Times New Roman"/>
          <w:sz w:val="24"/>
          <w:lang w:eastAsia="ru-RU"/>
        </w:rPr>
        <w:t>оп</w:t>
      </w:r>
      <w:r w:rsidR="00930FE1">
        <w:rPr>
          <w:rFonts w:ascii="Times New Roman" w:eastAsia="Times New Roman" w:hAnsi="Times New Roman" w:cs="Times New Roman"/>
          <w:sz w:val="24"/>
          <w:lang w:eastAsia="ru-RU"/>
        </w:rPr>
        <w:t xml:space="preserve">ределить направления и динамику посткризисного развития. </w:t>
      </w:r>
      <w:r w:rsidR="00890ABC">
        <w:rPr>
          <w:rFonts w:ascii="Times New Roman" w:eastAsia="Times New Roman" w:hAnsi="Times New Roman" w:cs="Times New Roman"/>
          <w:sz w:val="24"/>
          <w:lang w:eastAsia="ru-RU"/>
        </w:rPr>
        <w:t>К примеру, восстановление российской экономики после кризиса 2008-2009 гг. было связано с повышением спроса на сырье на мировых рынк</w:t>
      </w:r>
      <w:r w:rsidR="0016345B">
        <w:rPr>
          <w:rFonts w:ascii="Times New Roman" w:eastAsia="Times New Roman" w:hAnsi="Times New Roman" w:cs="Times New Roman"/>
          <w:sz w:val="24"/>
          <w:lang w:eastAsia="ru-RU"/>
        </w:rPr>
        <w:t>ах</w:t>
      </w:r>
      <w:r w:rsidR="00890ABC">
        <w:rPr>
          <w:rFonts w:ascii="Times New Roman" w:eastAsia="Times New Roman" w:hAnsi="Times New Roman" w:cs="Times New Roman"/>
          <w:sz w:val="24"/>
          <w:lang w:eastAsia="ru-RU"/>
        </w:rPr>
        <w:t xml:space="preserve"> и развитием в </w:t>
      </w:r>
      <w:r w:rsidR="00890ABC">
        <w:rPr>
          <w:rFonts w:ascii="Times New Roman" w:eastAsia="Times New Roman" w:hAnsi="Times New Roman" w:cs="Times New Roman"/>
          <w:sz w:val="24"/>
          <w:lang w:eastAsia="ru-RU"/>
        </w:rPr>
        <w:lastRenderedPageBreak/>
        <w:t>этой связи добывающего комплекса.</w:t>
      </w:r>
      <w:r w:rsidR="00930FE1">
        <w:rPr>
          <w:rFonts w:ascii="Times New Roman" w:eastAsia="Times New Roman" w:hAnsi="Times New Roman" w:cs="Times New Roman"/>
          <w:sz w:val="24"/>
          <w:lang w:eastAsia="ru-RU"/>
        </w:rPr>
        <w:t xml:space="preserve"> </w:t>
      </w:r>
      <w:r w:rsidR="0016345B">
        <w:rPr>
          <w:rFonts w:ascii="Times New Roman" w:eastAsia="Times New Roman" w:hAnsi="Times New Roman" w:cs="Times New Roman"/>
          <w:sz w:val="24"/>
          <w:lang w:eastAsia="ru-RU"/>
        </w:rPr>
        <w:t>Этот потенциальный источник экономического роста выделялся специалистами и в период выхода из коронакризиса</w:t>
      </w:r>
      <w:bookmarkStart w:id="0" w:name="_GoBack"/>
      <w:bookmarkEnd w:id="0"/>
      <w:r w:rsidR="00BF7EFC">
        <w:rPr>
          <w:rFonts w:ascii="Times New Roman" w:eastAsia="Times New Roman" w:hAnsi="Times New Roman" w:cs="Times New Roman"/>
          <w:sz w:val="24"/>
          <w:lang w:eastAsia="ru-RU"/>
        </w:rPr>
        <w:t xml:space="preserve"> </w:t>
      </w:r>
      <w:r w:rsidR="00BF7EFC" w:rsidRPr="00BF7EFC">
        <w:rPr>
          <w:rFonts w:ascii="Times New Roman" w:eastAsia="Times New Roman" w:hAnsi="Times New Roman" w:cs="Times New Roman"/>
          <w:sz w:val="24"/>
          <w:lang w:eastAsia="ru-RU"/>
        </w:rPr>
        <w:t>[2</w:t>
      </w:r>
      <w:r w:rsidR="003B06A7">
        <w:rPr>
          <w:rFonts w:ascii="Times New Roman" w:eastAsia="Times New Roman" w:hAnsi="Times New Roman" w:cs="Times New Roman"/>
          <w:sz w:val="24"/>
          <w:lang w:eastAsia="ru-RU"/>
        </w:rPr>
        <w:t>, с.6</w:t>
      </w:r>
      <w:r w:rsidR="00BF7EFC" w:rsidRPr="00BF7EFC">
        <w:rPr>
          <w:rFonts w:ascii="Times New Roman" w:eastAsia="Times New Roman" w:hAnsi="Times New Roman" w:cs="Times New Roman"/>
          <w:sz w:val="24"/>
          <w:lang w:eastAsia="ru-RU"/>
        </w:rPr>
        <w:t>]</w:t>
      </w:r>
      <w:r w:rsidR="0016345B">
        <w:rPr>
          <w:rFonts w:ascii="Times New Roman" w:eastAsia="Times New Roman" w:hAnsi="Times New Roman" w:cs="Times New Roman"/>
          <w:sz w:val="24"/>
          <w:lang w:eastAsia="ru-RU"/>
        </w:rPr>
        <w:t xml:space="preserve">. </w:t>
      </w:r>
    </w:p>
    <w:p w14:paraId="5A36CB14" w14:textId="37BEAE96" w:rsidR="0098627D" w:rsidRDefault="0062424F" w:rsidP="001E30C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Специфика </w:t>
      </w:r>
      <w:r w:rsidR="00BF05DE">
        <w:rPr>
          <w:rFonts w:ascii="Times New Roman" w:eastAsia="Times New Roman" w:hAnsi="Times New Roman" w:cs="Times New Roman"/>
          <w:sz w:val="24"/>
          <w:lang w:eastAsia="ru-RU"/>
        </w:rPr>
        <w:t xml:space="preserve">отраслевой структуры </w:t>
      </w:r>
      <w:r w:rsidR="000C62F1">
        <w:rPr>
          <w:rFonts w:ascii="Times New Roman" w:eastAsia="Times New Roman" w:hAnsi="Times New Roman" w:cs="Times New Roman"/>
          <w:sz w:val="24"/>
          <w:lang w:eastAsia="ru-RU"/>
        </w:rPr>
        <w:t xml:space="preserve">экономики </w:t>
      </w:r>
      <w:r>
        <w:rPr>
          <w:rFonts w:ascii="Times New Roman" w:eastAsia="Times New Roman" w:hAnsi="Times New Roman" w:cs="Times New Roman"/>
          <w:sz w:val="24"/>
          <w:lang w:eastAsia="ru-RU"/>
        </w:rPr>
        <w:t xml:space="preserve">регионов российской Арктики, зависимость </w:t>
      </w:r>
      <w:r w:rsidR="00BF05DE">
        <w:rPr>
          <w:rFonts w:ascii="Times New Roman" w:eastAsia="Times New Roman" w:hAnsi="Times New Roman" w:cs="Times New Roman"/>
          <w:sz w:val="24"/>
          <w:lang w:eastAsia="ru-RU"/>
        </w:rPr>
        <w:t xml:space="preserve">ее от </w:t>
      </w:r>
      <w:r w:rsidR="000C62F1">
        <w:rPr>
          <w:rFonts w:ascii="Times New Roman" w:eastAsia="Times New Roman" w:hAnsi="Times New Roman" w:cs="Times New Roman"/>
          <w:sz w:val="24"/>
          <w:lang w:eastAsia="ru-RU"/>
        </w:rPr>
        <w:t>геополитической ситуации о</w:t>
      </w:r>
      <w:r>
        <w:rPr>
          <w:rFonts w:ascii="Times New Roman" w:eastAsia="Times New Roman" w:hAnsi="Times New Roman" w:cs="Times New Roman"/>
          <w:sz w:val="24"/>
          <w:lang w:eastAsia="ru-RU"/>
        </w:rPr>
        <w:t xml:space="preserve">бусловливают высокую степень уязвимости </w:t>
      </w:r>
      <w:r w:rsidR="000C62F1">
        <w:rPr>
          <w:rFonts w:ascii="Times New Roman" w:eastAsia="Times New Roman" w:hAnsi="Times New Roman" w:cs="Times New Roman"/>
          <w:sz w:val="24"/>
          <w:lang w:eastAsia="ru-RU"/>
        </w:rPr>
        <w:t xml:space="preserve">к воздействию внешних рисков и угроз. </w:t>
      </w:r>
      <w:r w:rsidR="0098627D">
        <w:rPr>
          <w:rFonts w:ascii="Times New Roman" w:eastAsia="Times New Roman" w:hAnsi="Times New Roman" w:cs="Times New Roman"/>
          <w:sz w:val="24"/>
          <w:lang w:eastAsia="ru-RU"/>
        </w:rPr>
        <w:t>А</w:t>
      </w:r>
      <w:r w:rsidR="000C62F1">
        <w:rPr>
          <w:rFonts w:ascii="Times New Roman" w:eastAsia="Times New Roman" w:hAnsi="Times New Roman" w:cs="Times New Roman"/>
          <w:sz w:val="24"/>
          <w:lang w:eastAsia="ru-RU"/>
        </w:rPr>
        <w:t>нализ отраслевой структуры валового регионального продукта</w:t>
      </w:r>
      <w:r w:rsidR="0098627D">
        <w:rPr>
          <w:rFonts w:ascii="Times New Roman" w:eastAsia="Times New Roman" w:hAnsi="Times New Roman" w:cs="Times New Roman"/>
          <w:sz w:val="24"/>
          <w:lang w:eastAsia="ru-RU"/>
        </w:rPr>
        <w:t xml:space="preserve"> показывает увеличение роли до</w:t>
      </w:r>
      <w:r w:rsidR="000C62F1">
        <w:rPr>
          <w:rFonts w:ascii="Times New Roman" w:eastAsia="Times New Roman" w:hAnsi="Times New Roman" w:cs="Times New Roman"/>
          <w:sz w:val="24"/>
          <w:lang w:eastAsia="ru-RU"/>
        </w:rPr>
        <w:t>бывающ</w:t>
      </w:r>
      <w:r w:rsidR="0098627D">
        <w:rPr>
          <w:rFonts w:ascii="Times New Roman" w:eastAsia="Times New Roman" w:hAnsi="Times New Roman" w:cs="Times New Roman"/>
          <w:sz w:val="24"/>
          <w:lang w:eastAsia="ru-RU"/>
        </w:rPr>
        <w:t>его сектора в структуре экономики: с 2011 по 2023 гг. доля добычи полезных ископаемых возросла с 31,1% до 46,1</w:t>
      </w:r>
      <w:r w:rsidR="004F5FA2">
        <w:rPr>
          <w:rFonts w:ascii="Times New Roman" w:eastAsia="Times New Roman" w:hAnsi="Times New Roman" w:cs="Times New Roman"/>
          <w:sz w:val="24"/>
          <w:lang w:eastAsia="ru-RU"/>
        </w:rPr>
        <w:t xml:space="preserve">% </w:t>
      </w:r>
      <w:r w:rsidR="004F5FA2" w:rsidRPr="004F5FA2">
        <w:rPr>
          <w:rFonts w:ascii="Times New Roman" w:eastAsia="Times New Roman" w:hAnsi="Times New Roman" w:cs="Times New Roman"/>
          <w:sz w:val="24"/>
          <w:lang w:eastAsia="ru-RU"/>
        </w:rPr>
        <w:t>[3].</w:t>
      </w:r>
      <w:r w:rsidR="0098627D">
        <w:rPr>
          <w:rFonts w:ascii="Times New Roman" w:eastAsia="Times New Roman" w:hAnsi="Times New Roman" w:cs="Times New Roman"/>
          <w:sz w:val="24"/>
          <w:lang w:eastAsia="ru-RU"/>
        </w:rPr>
        <w:t xml:space="preserve"> </w:t>
      </w:r>
      <w:r w:rsidR="00BF05DE">
        <w:rPr>
          <w:rFonts w:ascii="Times New Roman" w:eastAsia="Times New Roman" w:hAnsi="Times New Roman" w:cs="Times New Roman"/>
          <w:sz w:val="24"/>
          <w:lang w:eastAsia="ru-RU"/>
        </w:rPr>
        <w:t xml:space="preserve">Об отсутствии тенденций диверсификации экономики </w:t>
      </w:r>
      <w:r w:rsidR="00490AD1">
        <w:rPr>
          <w:rFonts w:ascii="Times New Roman" w:eastAsia="Times New Roman" w:hAnsi="Times New Roman" w:cs="Times New Roman"/>
          <w:sz w:val="24"/>
          <w:lang w:eastAsia="ru-RU"/>
        </w:rPr>
        <w:t xml:space="preserve">свидетельствует динамика доли </w:t>
      </w:r>
      <w:r w:rsidR="0098627D">
        <w:rPr>
          <w:rFonts w:ascii="Times New Roman" w:eastAsia="Times New Roman" w:hAnsi="Times New Roman" w:cs="Times New Roman"/>
          <w:sz w:val="24"/>
          <w:lang w:eastAsia="ru-RU"/>
        </w:rPr>
        <w:t xml:space="preserve">обрабатывающих производств </w:t>
      </w:r>
      <w:r w:rsidR="00490AD1">
        <w:rPr>
          <w:rFonts w:ascii="Times New Roman" w:eastAsia="Times New Roman" w:hAnsi="Times New Roman" w:cs="Times New Roman"/>
          <w:sz w:val="24"/>
          <w:lang w:eastAsia="ru-RU"/>
        </w:rPr>
        <w:t xml:space="preserve">в общей структуре, которая за этот период </w:t>
      </w:r>
      <w:r w:rsidR="0098627D">
        <w:rPr>
          <w:rFonts w:ascii="Times New Roman" w:eastAsia="Times New Roman" w:hAnsi="Times New Roman" w:cs="Times New Roman"/>
          <w:sz w:val="24"/>
          <w:lang w:eastAsia="ru-RU"/>
        </w:rPr>
        <w:t xml:space="preserve">сократилась </w:t>
      </w:r>
      <w:r w:rsidR="00BF05DE">
        <w:rPr>
          <w:rFonts w:ascii="Times New Roman" w:eastAsia="Times New Roman" w:hAnsi="Times New Roman" w:cs="Times New Roman"/>
          <w:sz w:val="24"/>
          <w:lang w:eastAsia="ru-RU"/>
        </w:rPr>
        <w:t xml:space="preserve">с 15% до 13,8%. </w:t>
      </w:r>
      <w:r w:rsidR="00FA1903">
        <w:rPr>
          <w:rFonts w:ascii="Times New Roman" w:eastAsia="Times New Roman" w:hAnsi="Times New Roman" w:cs="Times New Roman"/>
          <w:sz w:val="24"/>
          <w:lang w:eastAsia="ru-RU"/>
        </w:rPr>
        <w:t xml:space="preserve">Расширение роли добывающего сектора в структуре экономики сопровождается некоторым сокращением значимости других секторов экономики, </w:t>
      </w:r>
      <w:r w:rsidR="006E4AD9">
        <w:rPr>
          <w:rFonts w:ascii="Times New Roman" w:eastAsia="Times New Roman" w:hAnsi="Times New Roman" w:cs="Times New Roman"/>
          <w:sz w:val="24"/>
          <w:lang w:eastAsia="ru-RU"/>
        </w:rPr>
        <w:t xml:space="preserve">за исключением сектора финансов и </w:t>
      </w:r>
      <w:proofErr w:type="gramStart"/>
      <w:r w:rsidR="006E4AD9">
        <w:rPr>
          <w:rFonts w:ascii="Times New Roman" w:eastAsia="Times New Roman" w:hAnsi="Times New Roman" w:cs="Times New Roman"/>
          <w:sz w:val="24"/>
          <w:lang w:eastAsia="ru-RU"/>
        </w:rPr>
        <w:t>бизнес-услуг</w:t>
      </w:r>
      <w:proofErr w:type="gramEnd"/>
      <w:r w:rsidR="006E4AD9">
        <w:rPr>
          <w:rFonts w:ascii="Times New Roman" w:eastAsia="Times New Roman" w:hAnsi="Times New Roman" w:cs="Times New Roman"/>
          <w:sz w:val="24"/>
          <w:lang w:eastAsia="ru-RU"/>
        </w:rPr>
        <w:t xml:space="preserve">. Наибольшие масштабы сокращения отраслевой доли в структуре ВРП характерны для строительства и </w:t>
      </w:r>
      <w:r w:rsidR="006E4AD9" w:rsidRPr="001338F2">
        <w:rPr>
          <w:rFonts w:ascii="Times New Roman" w:eastAsia="Times New Roman" w:hAnsi="Times New Roman" w:cs="Times New Roman"/>
          <w:sz w:val="24"/>
          <w:lang w:eastAsia="ru-RU"/>
        </w:rPr>
        <w:t>торговли</w:t>
      </w:r>
      <w:r w:rsidR="001338F2">
        <w:rPr>
          <w:rFonts w:ascii="Times New Roman" w:eastAsia="Times New Roman" w:hAnsi="Times New Roman" w:cs="Times New Roman"/>
          <w:sz w:val="24"/>
          <w:lang w:eastAsia="ru-RU"/>
        </w:rPr>
        <w:t>.</w:t>
      </w:r>
    </w:p>
    <w:p w14:paraId="7D7B5AF7" w14:textId="65F986D8" w:rsidR="00314D20" w:rsidRDefault="004957F3" w:rsidP="001E30CB">
      <w:pPr>
        <w:spacing w:after="0" w:line="240" w:lineRule="auto"/>
        <w:ind w:firstLine="709"/>
        <w:jc w:val="both"/>
        <w:rPr>
          <w:rFonts w:ascii="Times New Roman" w:eastAsia="Times New Roman" w:hAnsi="Times New Roman" w:cs="Times New Roman"/>
          <w:sz w:val="24"/>
          <w:lang w:eastAsia="ru-RU"/>
        </w:rPr>
      </w:pPr>
      <w:r w:rsidRPr="001E30CB">
        <w:rPr>
          <w:rFonts w:ascii="Times New Roman" w:eastAsia="Times New Roman" w:hAnsi="Times New Roman" w:cs="Times New Roman"/>
          <w:sz w:val="24"/>
          <w:lang w:eastAsia="ru-RU"/>
        </w:rPr>
        <w:t xml:space="preserve">Среднегодовой темп прироста ВРП в совокупной экономике Арктики составил за исследуемый период 2,26 </w:t>
      </w:r>
      <w:proofErr w:type="spellStart"/>
      <w:r w:rsidRPr="001E30CB">
        <w:rPr>
          <w:rFonts w:ascii="Times New Roman" w:eastAsia="Times New Roman" w:hAnsi="Times New Roman" w:cs="Times New Roman"/>
          <w:sz w:val="24"/>
          <w:lang w:eastAsia="ru-RU"/>
        </w:rPr>
        <w:t>п.п</w:t>
      </w:r>
      <w:proofErr w:type="spellEnd"/>
      <w:r w:rsidRPr="001E30CB">
        <w:rPr>
          <w:rFonts w:ascii="Times New Roman" w:eastAsia="Times New Roman" w:hAnsi="Times New Roman" w:cs="Times New Roman"/>
          <w:sz w:val="24"/>
          <w:lang w:eastAsia="ru-RU"/>
        </w:rPr>
        <w:t>. Основн</w:t>
      </w:r>
      <w:r w:rsidR="0074344B">
        <w:rPr>
          <w:rFonts w:ascii="Times New Roman" w:eastAsia="Times New Roman" w:hAnsi="Times New Roman" w:cs="Times New Roman"/>
          <w:sz w:val="24"/>
          <w:lang w:eastAsia="ru-RU"/>
        </w:rPr>
        <w:t>ыми отраслевыми источниками роста экономики Арктики можно считать д</w:t>
      </w:r>
      <w:r w:rsidRPr="001E30CB">
        <w:rPr>
          <w:rFonts w:ascii="Times New Roman" w:eastAsia="Times New Roman" w:hAnsi="Times New Roman" w:cs="Times New Roman"/>
          <w:sz w:val="24"/>
          <w:lang w:eastAsia="ru-RU"/>
        </w:rPr>
        <w:t>обывающий сектор</w:t>
      </w:r>
      <w:r w:rsidR="0074344B">
        <w:rPr>
          <w:rFonts w:ascii="Times New Roman" w:eastAsia="Times New Roman" w:hAnsi="Times New Roman" w:cs="Times New Roman"/>
          <w:sz w:val="24"/>
          <w:lang w:eastAsia="ru-RU"/>
        </w:rPr>
        <w:t xml:space="preserve">, </w:t>
      </w:r>
      <w:r w:rsidRPr="001E30CB">
        <w:rPr>
          <w:rFonts w:ascii="Times New Roman" w:eastAsia="Times New Roman" w:hAnsi="Times New Roman" w:cs="Times New Roman"/>
          <w:sz w:val="24"/>
          <w:lang w:eastAsia="ru-RU"/>
        </w:rPr>
        <w:t>сектор строительства и торговли</w:t>
      </w:r>
      <w:r w:rsidR="0074344B">
        <w:rPr>
          <w:rFonts w:ascii="Times New Roman" w:eastAsia="Times New Roman" w:hAnsi="Times New Roman" w:cs="Times New Roman"/>
          <w:sz w:val="24"/>
          <w:lang w:eastAsia="ru-RU"/>
        </w:rPr>
        <w:t xml:space="preserve">, </w:t>
      </w:r>
      <w:r w:rsidRPr="001E30CB">
        <w:rPr>
          <w:rFonts w:ascii="Times New Roman" w:eastAsia="Times New Roman" w:hAnsi="Times New Roman" w:cs="Times New Roman"/>
          <w:sz w:val="24"/>
          <w:lang w:eastAsia="ru-RU"/>
        </w:rPr>
        <w:t>финансов и бизнес-услуг</w:t>
      </w:r>
      <w:r w:rsidR="0074344B">
        <w:rPr>
          <w:rFonts w:ascii="Times New Roman" w:eastAsia="Times New Roman" w:hAnsi="Times New Roman" w:cs="Times New Roman"/>
          <w:sz w:val="24"/>
          <w:lang w:eastAsia="ru-RU"/>
        </w:rPr>
        <w:t xml:space="preserve"> (таблица 1). </w:t>
      </w:r>
    </w:p>
    <w:p w14:paraId="2702EAEC" w14:textId="77777777" w:rsidR="00314D20" w:rsidRPr="001E30CB" w:rsidRDefault="00314D20" w:rsidP="00314D20">
      <w:pPr>
        <w:spacing w:after="0" w:line="240" w:lineRule="auto"/>
        <w:ind w:left="-540" w:firstLine="540"/>
        <w:jc w:val="right"/>
        <w:rPr>
          <w:rFonts w:ascii="Times New Roman" w:eastAsia="Times New Roman" w:hAnsi="Times New Roman" w:cs="Times New Roman"/>
          <w:iCs/>
          <w:sz w:val="24"/>
          <w:lang w:eastAsia="ru-RU"/>
        </w:rPr>
      </w:pPr>
      <w:r w:rsidRPr="001E30CB">
        <w:rPr>
          <w:rFonts w:ascii="Times New Roman" w:eastAsia="Times New Roman" w:hAnsi="Times New Roman" w:cs="Times New Roman"/>
          <w:iCs/>
          <w:sz w:val="24"/>
          <w:lang w:eastAsia="ru-RU"/>
        </w:rPr>
        <w:t>Таблица 1</w:t>
      </w:r>
    </w:p>
    <w:p w14:paraId="01F66CEA" w14:textId="68B6E646" w:rsidR="00314D20" w:rsidRPr="001E30CB" w:rsidRDefault="00314D20" w:rsidP="00F411CE">
      <w:pPr>
        <w:spacing w:after="0" w:line="240" w:lineRule="auto"/>
        <w:ind w:left="-540" w:firstLine="540"/>
        <w:jc w:val="center"/>
        <w:rPr>
          <w:rFonts w:ascii="Times New Roman" w:eastAsia="Times New Roman" w:hAnsi="Times New Roman" w:cs="Times New Roman"/>
          <w:bCs/>
          <w:sz w:val="18"/>
          <w:szCs w:val="18"/>
          <w:lang w:eastAsia="ru-RU"/>
        </w:rPr>
      </w:pPr>
      <w:r w:rsidRPr="001E30CB">
        <w:rPr>
          <w:rFonts w:ascii="Times New Roman" w:eastAsia="Times New Roman" w:hAnsi="Times New Roman" w:cs="Times New Roman"/>
          <w:sz w:val="24"/>
          <w:lang w:eastAsia="ru-RU"/>
        </w:rPr>
        <w:t>Вклад отдельных секторов в экономический рост российской Арктики, 2011-2023 гг.</w:t>
      </w:r>
    </w:p>
    <w:tbl>
      <w:tblPr>
        <w:tblW w:w="4891" w:type="pct"/>
        <w:tblInd w:w="108" w:type="dxa"/>
        <w:tblLayout w:type="fixed"/>
        <w:tblLook w:val="04A0" w:firstRow="1" w:lastRow="0" w:firstColumn="1" w:lastColumn="0" w:noHBand="0" w:noVBand="1"/>
      </w:tblPr>
      <w:tblGrid>
        <w:gridCol w:w="4679"/>
        <w:gridCol w:w="1700"/>
        <w:gridCol w:w="1419"/>
        <w:gridCol w:w="1841"/>
      </w:tblGrid>
      <w:tr w:rsidR="00E74B5D" w:rsidRPr="00E74B5D" w14:paraId="2FADD56D" w14:textId="77777777" w:rsidTr="00E74B5D">
        <w:trPr>
          <w:trHeight w:val="563"/>
        </w:trPr>
        <w:tc>
          <w:tcPr>
            <w:tcW w:w="24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BD014E" w14:textId="77777777" w:rsidR="00E74B5D" w:rsidRPr="001338F2" w:rsidRDefault="00E74B5D"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Сектор экономики АЗРФ</w:t>
            </w:r>
          </w:p>
        </w:tc>
        <w:tc>
          <w:tcPr>
            <w:tcW w:w="882" w:type="pct"/>
            <w:tcBorders>
              <w:top w:val="single" w:sz="4" w:space="0" w:color="auto"/>
              <w:left w:val="nil"/>
              <w:bottom w:val="single" w:sz="4" w:space="0" w:color="auto"/>
              <w:right w:val="single" w:sz="4" w:space="0" w:color="auto"/>
            </w:tcBorders>
            <w:vAlign w:val="center"/>
          </w:tcPr>
          <w:p w14:paraId="1EE8054D" w14:textId="77777777" w:rsidR="00E74B5D" w:rsidRPr="001338F2" w:rsidRDefault="00E74B5D"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Среднегодовой темп прироста ВРП, </w:t>
            </w:r>
            <w:proofErr w:type="spellStart"/>
            <w:r w:rsidRPr="001338F2">
              <w:rPr>
                <w:rFonts w:ascii="Times New Roman" w:eastAsia="Times New Roman" w:hAnsi="Times New Roman" w:cs="Times New Roman"/>
                <w:bCs/>
                <w:sz w:val="18"/>
                <w:szCs w:val="18"/>
                <w:lang w:eastAsia="ru-RU"/>
              </w:rPr>
              <w:t>п.п</w:t>
            </w:r>
            <w:proofErr w:type="spellEnd"/>
            <w:r w:rsidRPr="001338F2">
              <w:rPr>
                <w:rFonts w:ascii="Times New Roman" w:eastAsia="Times New Roman" w:hAnsi="Times New Roman" w:cs="Times New Roman"/>
                <w:bCs/>
                <w:sz w:val="18"/>
                <w:szCs w:val="18"/>
                <w:lang w:eastAsia="ru-RU"/>
              </w:rPr>
              <w:t>.</w:t>
            </w:r>
          </w:p>
        </w:tc>
        <w:tc>
          <w:tcPr>
            <w:tcW w:w="736" w:type="pct"/>
            <w:tcBorders>
              <w:top w:val="single" w:sz="4" w:space="0" w:color="auto"/>
              <w:left w:val="nil"/>
              <w:bottom w:val="single" w:sz="4" w:space="0" w:color="auto"/>
              <w:right w:val="single" w:sz="4" w:space="0" w:color="auto"/>
            </w:tcBorders>
            <w:vAlign w:val="center"/>
          </w:tcPr>
          <w:p w14:paraId="46201E09" w14:textId="7B98EFB4" w:rsidR="00E74B5D" w:rsidRPr="001338F2" w:rsidRDefault="00E74B5D" w:rsidP="00E74B5D">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Доля сектора в ВРП АЗРФ, %</w:t>
            </w:r>
          </w:p>
        </w:tc>
        <w:tc>
          <w:tcPr>
            <w:tcW w:w="955" w:type="pct"/>
            <w:tcBorders>
              <w:top w:val="single" w:sz="4" w:space="0" w:color="auto"/>
              <w:left w:val="nil"/>
              <w:bottom w:val="single" w:sz="4" w:space="0" w:color="auto"/>
              <w:right w:val="single" w:sz="4" w:space="0" w:color="auto"/>
            </w:tcBorders>
            <w:vAlign w:val="center"/>
          </w:tcPr>
          <w:p w14:paraId="592D088C" w14:textId="29AA7179" w:rsidR="00E74B5D" w:rsidRPr="001338F2" w:rsidRDefault="00E74B5D"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Вклад сектора в развитие экономики АЗРФ, </w:t>
            </w:r>
            <w:proofErr w:type="spellStart"/>
            <w:r w:rsidRPr="001338F2">
              <w:rPr>
                <w:rFonts w:ascii="Times New Roman" w:eastAsia="Times New Roman" w:hAnsi="Times New Roman" w:cs="Times New Roman"/>
                <w:bCs/>
                <w:sz w:val="18"/>
                <w:szCs w:val="18"/>
                <w:lang w:eastAsia="ru-RU"/>
              </w:rPr>
              <w:t>п.п</w:t>
            </w:r>
            <w:proofErr w:type="spellEnd"/>
            <w:r w:rsidRPr="001338F2">
              <w:rPr>
                <w:rFonts w:ascii="Times New Roman" w:eastAsia="Times New Roman" w:hAnsi="Times New Roman" w:cs="Times New Roman"/>
                <w:bCs/>
                <w:sz w:val="18"/>
                <w:szCs w:val="18"/>
                <w:lang w:eastAsia="ru-RU"/>
              </w:rPr>
              <w:t>.</w:t>
            </w:r>
          </w:p>
        </w:tc>
      </w:tr>
      <w:tr w:rsidR="00E74B5D" w:rsidRPr="00E74B5D" w14:paraId="3080B249" w14:textId="77777777" w:rsidTr="00E74B5D">
        <w:trPr>
          <w:trHeight w:val="230"/>
        </w:trPr>
        <w:tc>
          <w:tcPr>
            <w:tcW w:w="2427"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374D019B" w14:textId="20D8957F" w:rsidR="00314D20" w:rsidRPr="001338F2" w:rsidRDefault="00314D20" w:rsidP="00E74B5D">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Сельское хозяйство (вкл. </w:t>
            </w:r>
            <w:r w:rsidR="00E74B5D" w:rsidRPr="001338F2">
              <w:rPr>
                <w:rFonts w:ascii="Times New Roman" w:eastAsia="Times New Roman" w:hAnsi="Times New Roman" w:cs="Times New Roman"/>
                <w:bCs/>
                <w:sz w:val="18"/>
                <w:szCs w:val="18"/>
                <w:lang w:eastAsia="ru-RU"/>
              </w:rPr>
              <w:t>лесное хозяйство, рыболовство)</w:t>
            </w:r>
          </w:p>
        </w:tc>
        <w:tc>
          <w:tcPr>
            <w:tcW w:w="882" w:type="pct"/>
            <w:tcBorders>
              <w:top w:val="single" w:sz="4" w:space="0" w:color="auto"/>
              <w:left w:val="nil"/>
              <w:bottom w:val="single" w:sz="4" w:space="0" w:color="auto"/>
              <w:right w:val="single" w:sz="4" w:space="0" w:color="auto"/>
            </w:tcBorders>
            <w:vAlign w:val="center"/>
          </w:tcPr>
          <w:p w14:paraId="204359D9"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-0,07</w:t>
            </w:r>
          </w:p>
        </w:tc>
        <w:tc>
          <w:tcPr>
            <w:tcW w:w="736" w:type="pct"/>
            <w:tcBorders>
              <w:top w:val="single" w:sz="4" w:space="0" w:color="auto"/>
              <w:left w:val="nil"/>
              <w:bottom w:val="single" w:sz="4" w:space="0" w:color="auto"/>
              <w:right w:val="single" w:sz="4" w:space="0" w:color="auto"/>
            </w:tcBorders>
            <w:vAlign w:val="center"/>
          </w:tcPr>
          <w:p w14:paraId="52DA98B2"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2,7</w:t>
            </w:r>
          </w:p>
        </w:tc>
        <w:tc>
          <w:tcPr>
            <w:tcW w:w="955" w:type="pct"/>
            <w:tcBorders>
              <w:top w:val="single" w:sz="4" w:space="0" w:color="auto"/>
              <w:left w:val="nil"/>
              <w:bottom w:val="single" w:sz="4" w:space="0" w:color="auto"/>
              <w:right w:val="single" w:sz="4" w:space="0" w:color="auto"/>
            </w:tcBorders>
            <w:vAlign w:val="center"/>
          </w:tcPr>
          <w:p w14:paraId="2720CDB7"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-0,002</w:t>
            </w:r>
          </w:p>
        </w:tc>
      </w:tr>
      <w:tr w:rsidR="00E74B5D" w:rsidRPr="00E74B5D" w14:paraId="7747D232"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544454F6"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Добыча полезных ископаемых</w:t>
            </w:r>
          </w:p>
        </w:tc>
        <w:tc>
          <w:tcPr>
            <w:tcW w:w="882" w:type="pct"/>
            <w:tcBorders>
              <w:top w:val="nil"/>
              <w:left w:val="nil"/>
              <w:bottom w:val="single" w:sz="4" w:space="0" w:color="auto"/>
              <w:right w:val="single" w:sz="4" w:space="0" w:color="auto"/>
            </w:tcBorders>
            <w:vAlign w:val="center"/>
          </w:tcPr>
          <w:p w14:paraId="5C7C5548"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2,76</w:t>
            </w:r>
          </w:p>
        </w:tc>
        <w:tc>
          <w:tcPr>
            <w:tcW w:w="736" w:type="pct"/>
            <w:tcBorders>
              <w:top w:val="nil"/>
              <w:left w:val="nil"/>
              <w:bottom w:val="single" w:sz="4" w:space="0" w:color="auto"/>
              <w:right w:val="single" w:sz="4" w:space="0" w:color="auto"/>
            </w:tcBorders>
            <w:vAlign w:val="center"/>
          </w:tcPr>
          <w:p w14:paraId="28E084EC"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33,2</w:t>
            </w:r>
          </w:p>
        </w:tc>
        <w:tc>
          <w:tcPr>
            <w:tcW w:w="955" w:type="pct"/>
            <w:tcBorders>
              <w:top w:val="nil"/>
              <w:left w:val="nil"/>
              <w:bottom w:val="single" w:sz="4" w:space="0" w:color="auto"/>
              <w:right w:val="single" w:sz="4" w:space="0" w:color="auto"/>
            </w:tcBorders>
            <w:vAlign w:val="center"/>
          </w:tcPr>
          <w:p w14:paraId="48581C70"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0,92</w:t>
            </w:r>
          </w:p>
        </w:tc>
      </w:tr>
      <w:tr w:rsidR="00E74B5D" w:rsidRPr="00E74B5D" w14:paraId="0C226AAF"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1957BC61"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Обрабатывающие производства</w:t>
            </w:r>
          </w:p>
        </w:tc>
        <w:tc>
          <w:tcPr>
            <w:tcW w:w="882" w:type="pct"/>
            <w:tcBorders>
              <w:top w:val="nil"/>
              <w:left w:val="nil"/>
              <w:bottom w:val="single" w:sz="4" w:space="0" w:color="auto"/>
              <w:right w:val="single" w:sz="4" w:space="0" w:color="auto"/>
            </w:tcBorders>
            <w:vAlign w:val="center"/>
          </w:tcPr>
          <w:p w14:paraId="55E2A496"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1,43</w:t>
            </w:r>
          </w:p>
        </w:tc>
        <w:tc>
          <w:tcPr>
            <w:tcW w:w="736" w:type="pct"/>
            <w:tcBorders>
              <w:top w:val="nil"/>
              <w:left w:val="nil"/>
              <w:bottom w:val="single" w:sz="4" w:space="0" w:color="auto"/>
              <w:right w:val="single" w:sz="4" w:space="0" w:color="auto"/>
            </w:tcBorders>
            <w:vAlign w:val="center"/>
          </w:tcPr>
          <w:p w14:paraId="72D0F60A"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14,4</w:t>
            </w:r>
          </w:p>
        </w:tc>
        <w:tc>
          <w:tcPr>
            <w:tcW w:w="955" w:type="pct"/>
            <w:tcBorders>
              <w:top w:val="nil"/>
              <w:left w:val="nil"/>
              <w:bottom w:val="single" w:sz="4" w:space="0" w:color="auto"/>
              <w:right w:val="single" w:sz="4" w:space="0" w:color="auto"/>
            </w:tcBorders>
            <w:vAlign w:val="center"/>
          </w:tcPr>
          <w:p w14:paraId="557BDEE2"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0,21</w:t>
            </w:r>
          </w:p>
        </w:tc>
      </w:tr>
      <w:tr w:rsidR="00E74B5D" w:rsidRPr="00E74B5D" w14:paraId="74E05736" w14:textId="77777777" w:rsidTr="00E74B5D">
        <w:trPr>
          <w:trHeight w:val="149"/>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1F63623D"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Электроэнергетика (вкл. </w:t>
            </w:r>
            <w:proofErr w:type="spellStart"/>
            <w:r w:rsidRPr="001338F2">
              <w:rPr>
                <w:rFonts w:ascii="Times New Roman" w:eastAsia="Times New Roman" w:hAnsi="Times New Roman" w:cs="Times New Roman"/>
                <w:bCs/>
                <w:sz w:val="18"/>
                <w:szCs w:val="18"/>
                <w:lang w:eastAsia="ru-RU"/>
              </w:rPr>
              <w:t>водоснабж</w:t>
            </w:r>
            <w:proofErr w:type="spellEnd"/>
            <w:r w:rsidRPr="001338F2">
              <w:rPr>
                <w:rFonts w:ascii="Times New Roman" w:eastAsia="Times New Roman" w:hAnsi="Times New Roman" w:cs="Times New Roman"/>
                <w:bCs/>
                <w:sz w:val="18"/>
                <w:szCs w:val="18"/>
                <w:lang w:eastAsia="ru-RU"/>
              </w:rPr>
              <w:t xml:space="preserve">, </w:t>
            </w:r>
            <w:proofErr w:type="spellStart"/>
            <w:r w:rsidRPr="001338F2">
              <w:rPr>
                <w:rFonts w:ascii="Times New Roman" w:eastAsia="Times New Roman" w:hAnsi="Times New Roman" w:cs="Times New Roman"/>
                <w:bCs/>
                <w:sz w:val="18"/>
                <w:szCs w:val="18"/>
                <w:lang w:eastAsia="ru-RU"/>
              </w:rPr>
              <w:t>обращ</w:t>
            </w:r>
            <w:proofErr w:type="spellEnd"/>
            <w:r w:rsidRPr="001338F2">
              <w:rPr>
                <w:rFonts w:ascii="Times New Roman" w:eastAsia="Times New Roman" w:hAnsi="Times New Roman" w:cs="Times New Roman"/>
                <w:bCs/>
                <w:sz w:val="18"/>
                <w:szCs w:val="18"/>
                <w:lang w:eastAsia="ru-RU"/>
              </w:rPr>
              <w:t>. с отходами)</w:t>
            </w:r>
          </w:p>
        </w:tc>
        <w:tc>
          <w:tcPr>
            <w:tcW w:w="882" w:type="pct"/>
            <w:tcBorders>
              <w:top w:val="nil"/>
              <w:left w:val="nil"/>
              <w:bottom w:val="single" w:sz="4" w:space="0" w:color="auto"/>
              <w:right w:val="single" w:sz="4" w:space="0" w:color="auto"/>
            </w:tcBorders>
            <w:vAlign w:val="center"/>
          </w:tcPr>
          <w:p w14:paraId="42BC8D82"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1,38</w:t>
            </w:r>
          </w:p>
        </w:tc>
        <w:tc>
          <w:tcPr>
            <w:tcW w:w="736" w:type="pct"/>
            <w:tcBorders>
              <w:top w:val="nil"/>
              <w:left w:val="nil"/>
              <w:bottom w:val="single" w:sz="4" w:space="0" w:color="auto"/>
              <w:right w:val="single" w:sz="4" w:space="0" w:color="auto"/>
            </w:tcBorders>
            <w:vAlign w:val="center"/>
          </w:tcPr>
          <w:p w14:paraId="568D9BC7"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3,4</w:t>
            </w:r>
          </w:p>
        </w:tc>
        <w:tc>
          <w:tcPr>
            <w:tcW w:w="955" w:type="pct"/>
            <w:tcBorders>
              <w:top w:val="nil"/>
              <w:left w:val="nil"/>
              <w:bottom w:val="single" w:sz="4" w:space="0" w:color="auto"/>
              <w:right w:val="single" w:sz="4" w:space="0" w:color="auto"/>
            </w:tcBorders>
            <w:vAlign w:val="center"/>
          </w:tcPr>
          <w:p w14:paraId="119DFC2F"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0,05</w:t>
            </w:r>
          </w:p>
        </w:tc>
      </w:tr>
      <w:tr w:rsidR="00E74B5D" w:rsidRPr="00E74B5D" w14:paraId="0F6500EF"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5D7E9F09"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Строительство и торговля</w:t>
            </w:r>
          </w:p>
        </w:tc>
        <w:tc>
          <w:tcPr>
            <w:tcW w:w="882" w:type="pct"/>
            <w:tcBorders>
              <w:top w:val="nil"/>
              <w:left w:val="nil"/>
              <w:bottom w:val="single" w:sz="4" w:space="0" w:color="auto"/>
              <w:right w:val="single" w:sz="4" w:space="0" w:color="auto"/>
            </w:tcBorders>
            <w:vAlign w:val="center"/>
          </w:tcPr>
          <w:p w14:paraId="5DA8162D"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3,49</w:t>
            </w:r>
          </w:p>
        </w:tc>
        <w:tc>
          <w:tcPr>
            <w:tcW w:w="736" w:type="pct"/>
            <w:tcBorders>
              <w:top w:val="nil"/>
              <w:left w:val="nil"/>
              <w:bottom w:val="single" w:sz="4" w:space="0" w:color="auto"/>
              <w:right w:val="single" w:sz="4" w:space="0" w:color="auto"/>
            </w:tcBorders>
            <w:vAlign w:val="center"/>
          </w:tcPr>
          <w:p w14:paraId="1467AA7F"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18,9</w:t>
            </w:r>
          </w:p>
        </w:tc>
        <w:tc>
          <w:tcPr>
            <w:tcW w:w="955" w:type="pct"/>
            <w:tcBorders>
              <w:top w:val="nil"/>
              <w:left w:val="nil"/>
              <w:bottom w:val="single" w:sz="4" w:space="0" w:color="auto"/>
              <w:right w:val="single" w:sz="4" w:space="0" w:color="auto"/>
            </w:tcBorders>
            <w:vAlign w:val="center"/>
          </w:tcPr>
          <w:p w14:paraId="68047E0F"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0,66</w:t>
            </w:r>
          </w:p>
        </w:tc>
      </w:tr>
      <w:tr w:rsidR="00E74B5D" w:rsidRPr="00E74B5D" w14:paraId="3B605D81"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30E1917D"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Транспорт и связь</w:t>
            </w:r>
          </w:p>
        </w:tc>
        <w:tc>
          <w:tcPr>
            <w:tcW w:w="882" w:type="pct"/>
            <w:tcBorders>
              <w:top w:val="nil"/>
              <w:left w:val="nil"/>
              <w:bottom w:val="single" w:sz="4" w:space="0" w:color="auto"/>
              <w:right w:val="single" w:sz="4" w:space="0" w:color="auto"/>
            </w:tcBorders>
            <w:vAlign w:val="center"/>
          </w:tcPr>
          <w:p w14:paraId="589738E2"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1,55</w:t>
            </w:r>
          </w:p>
        </w:tc>
        <w:tc>
          <w:tcPr>
            <w:tcW w:w="736" w:type="pct"/>
            <w:tcBorders>
              <w:top w:val="nil"/>
              <w:left w:val="nil"/>
              <w:bottom w:val="single" w:sz="4" w:space="0" w:color="auto"/>
              <w:right w:val="single" w:sz="4" w:space="0" w:color="auto"/>
            </w:tcBorders>
            <w:vAlign w:val="center"/>
          </w:tcPr>
          <w:p w14:paraId="3C6E1317"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8,9</w:t>
            </w:r>
          </w:p>
        </w:tc>
        <w:tc>
          <w:tcPr>
            <w:tcW w:w="955" w:type="pct"/>
            <w:tcBorders>
              <w:top w:val="nil"/>
              <w:left w:val="nil"/>
              <w:bottom w:val="single" w:sz="4" w:space="0" w:color="auto"/>
              <w:right w:val="single" w:sz="4" w:space="0" w:color="auto"/>
            </w:tcBorders>
            <w:vAlign w:val="center"/>
          </w:tcPr>
          <w:p w14:paraId="65DF1CCA"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0,14</w:t>
            </w:r>
          </w:p>
        </w:tc>
      </w:tr>
      <w:tr w:rsidR="00E74B5D" w:rsidRPr="00E74B5D" w14:paraId="163BA3D7"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7AEFFBD2"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Финансы и </w:t>
            </w:r>
            <w:proofErr w:type="gramStart"/>
            <w:r w:rsidRPr="001338F2">
              <w:rPr>
                <w:rFonts w:ascii="Times New Roman" w:eastAsia="Times New Roman" w:hAnsi="Times New Roman" w:cs="Times New Roman"/>
                <w:bCs/>
                <w:sz w:val="18"/>
                <w:szCs w:val="18"/>
                <w:lang w:eastAsia="ru-RU"/>
              </w:rPr>
              <w:t>бизнес-услуги</w:t>
            </w:r>
            <w:proofErr w:type="gramEnd"/>
          </w:p>
        </w:tc>
        <w:tc>
          <w:tcPr>
            <w:tcW w:w="882" w:type="pct"/>
            <w:tcBorders>
              <w:top w:val="nil"/>
              <w:left w:val="nil"/>
              <w:bottom w:val="single" w:sz="4" w:space="0" w:color="auto"/>
              <w:right w:val="single" w:sz="4" w:space="0" w:color="auto"/>
            </w:tcBorders>
            <w:vAlign w:val="center"/>
          </w:tcPr>
          <w:p w14:paraId="639C9EF3"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3,99</w:t>
            </w:r>
          </w:p>
        </w:tc>
        <w:tc>
          <w:tcPr>
            <w:tcW w:w="736" w:type="pct"/>
            <w:tcBorders>
              <w:top w:val="nil"/>
              <w:left w:val="nil"/>
              <w:bottom w:val="single" w:sz="4" w:space="0" w:color="auto"/>
              <w:right w:val="single" w:sz="4" w:space="0" w:color="auto"/>
            </w:tcBorders>
            <w:vAlign w:val="center"/>
          </w:tcPr>
          <w:p w14:paraId="0A8AAD44"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9,0</w:t>
            </w:r>
          </w:p>
        </w:tc>
        <w:tc>
          <w:tcPr>
            <w:tcW w:w="955" w:type="pct"/>
            <w:tcBorders>
              <w:top w:val="nil"/>
              <w:left w:val="nil"/>
              <w:bottom w:val="single" w:sz="4" w:space="0" w:color="auto"/>
              <w:right w:val="single" w:sz="4" w:space="0" w:color="auto"/>
            </w:tcBorders>
            <w:vAlign w:val="center"/>
          </w:tcPr>
          <w:p w14:paraId="0525CD24"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0,36</w:t>
            </w:r>
          </w:p>
        </w:tc>
      </w:tr>
      <w:tr w:rsidR="00E74B5D" w:rsidRPr="00E74B5D" w14:paraId="2F61C2A3"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090926B5"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Государственное управление</w:t>
            </w:r>
          </w:p>
        </w:tc>
        <w:tc>
          <w:tcPr>
            <w:tcW w:w="882" w:type="pct"/>
            <w:tcBorders>
              <w:top w:val="nil"/>
              <w:left w:val="nil"/>
              <w:bottom w:val="single" w:sz="4" w:space="0" w:color="auto"/>
              <w:right w:val="single" w:sz="4" w:space="0" w:color="auto"/>
            </w:tcBorders>
            <w:vAlign w:val="center"/>
          </w:tcPr>
          <w:p w14:paraId="3F1E98B0"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-0,69</w:t>
            </w:r>
          </w:p>
        </w:tc>
        <w:tc>
          <w:tcPr>
            <w:tcW w:w="736" w:type="pct"/>
            <w:tcBorders>
              <w:top w:val="nil"/>
              <w:left w:val="nil"/>
              <w:bottom w:val="single" w:sz="4" w:space="0" w:color="auto"/>
              <w:right w:val="single" w:sz="4" w:space="0" w:color="auto"/>
            </w:tcBorders>
            <w:vAlign w:val="center"/>
          </w:tcPr>
          <w:p w14:paraId="13D474DA"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4,3</w:t>
            </w:r>
          </w:p>
        </w:tc>
        <w:tc>
          <w:tcPr>
            <w:tcW w:w="955" w:type="pct"/>
            <w:tcBorders>
              <w:top w:val="nil"/>
              <w:left w:val="nil"/>
              <w:bottom w:val="single" w:sz="4" w:space="0" w:color="auto"/>
              <w:right w:val="single" w:sz="4" w:space="0" w:color="auto"/>
            </w:tcBorders>
            <w:vAlign w:val="center"/>
          </w:tcPr>
          <w:p w14:paraId="58938BA9"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-0,03</w:t>
            </w:r>
          </w:p>
        </w:tc>
      </w:tr>
      <w:tr w:rsidR="00E74B5D" w:rsidRPr="00E74B5D" w14:paraId="517C9D94"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5474C4CD"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Образование</w:t>
            </w:r>
          </w:p>
        </w:tc>
        <w:tc>
          <w:tcPr>
            <w:tcW w:w="882" w:type="pct"/>
            <w:tcBorders>
              <w:top w:val="nil"/>
              <w:left w:val="nil"/>
              <w:bottom w:val="single" w:sz="4" w:space="0" w:color="auto"/>
              <w:right w:val="single" w:sz="4" w:space="0" w:color="auto"/>
            </w:tcBorders>
            <w:vAlign w:val="center"/>
          </w:tcPr>
          <w:p w14:paraId="1EAEC14B"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-0,60</w:t>
            </w:r>
          </w:p>
        </w:tc>
        <w:tc>
          <w:tcPr>
            <w:tcW w:w="736" w:type="pct"/>
            <w:tcBorders>
              <w:top w:val="nil"/>
              <w:left w:val="nil"/>
              <w:bottom w:val="single" w:sz="4" w:space="0" w:color="auto"/>
              <w:right w:val="single" w:sz="4" w:space="0" w:color="auto"/>
            </w:tcBorders>
            <w:vAlign w:val="center"/>
          </w:tcPr>
          <w:p w14:paraId="313A2567"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2,2</w:t>
            </w:r>
          </w:p>
        </w:tc>
        <w:tc>
          <w:tcPr>
            <w:tcW w:w="955" w:type="pct"/>
            <w:tcBorders>
              <w:top w:val="nil"/>
              <w:left w:val="nil"/>
              <w:bottom w:val="single" w:sz="4" w:space="0" w:color="auto"/>
              <w:right w:val="single" w:sz="4" w:space="0" w:color="auto"/>
            </w:tcBorders>
            <w:vAlign w:val="center"/>
          </w:tcPr>
          <w:p w14:paraId="1EB99B04"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-0,01</w:t>
            </w:r>
          </w:p>
        </w:tc>
      </w:tr>
      <w:tr w:rsidR="00E74B5D" w:rsidRPr="00E74B5D" w14:paraId="72C8D848" w14:textId="77777777" w:rsidTr="00E74B5D">
        <w:trPr>
          <w:trHeight w:val="230"/>
        </w:trPr>
        <w:tc>
          <w:tcPr>
            <w:tcW w:w="2427" w:type="pct"/>
            <w:tcBorders>
              <w:top w:val="nil"/>
              <w:left w:val="single" w:sz="4" w:space="0" w:color="auto"/>
              <w:bottom w:val="single" w:sz="4" w:space="0" w:color="auto"/>
              <w:right w:val="single" w:sz="4" w:space="0" w:color="auto"/>
            </w:tcBorders>
            <w:shd w:val="clear" w:color="auto" w:fill="auto"/>
            <w:vAlign w:val="bottom"/>
            <w:hideMark/>
          </w:tcPr>
          <w:p w14:paraId="34B6084A" w14:textId="77777777"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Здравоохранение</w:t>
            </w:r>
          </w:p>
        </w:tc>
        <w:tc>
          <w:tcPr>
            <w:tcW w:w="882" w:type="pct"/>
            <w:tcBorders>
              <w:top w:val="nil"/>
              <w:left w:val="nil"/>
              <w:bottom w:val="single" w:sz="4" w:space="0" w:color="auto"/>
              <w:right w:val="single" w:sz="4" w:space="0" w:color="auto"/>
            </w:tcBorders>
            <w:vAlign w:val="center"/>
          </w:tcPr>
          <w:p w14:paraId="4668CA56"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-0,82</w:t>
            </w:r>
          </w:p>
        </w:tc>
        <w:tc>
          <w:tcPr>
            <w:tcW w:w="736" w:type="pct"/>
            <w:tcBorders>
              <w:top w:val="nil"/>
              <w:left w:val="nil"/>
              <w:bottom w:val="single" w:sz="4" w:space="0" w:color="auto"/>
              <w:right w:val="single" w:sz="4" w:space="0" w:color="auto"/>
            </w:tcBorders>
            <w:vAlign w:val="center"/>
          </w:tcPr>
          <w:p w14:paraId="3D271BB6"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2,9</w:t>
            </w:r>
          </w:p>
        </w:tc>
        <w:tc>
          <w:tcPr>
            <w:tcW w:w="955" w:type="pct"/>
            <w:tcBorders>
              <w:top w:val="nil"/>
              <w:left w:val="nil"/>
              <w:bottom w:val="single" w:sz="4" w:space="0" w:color="auto"/>
              <w:right w:val="single" w:sz="4" w:space="0" w:color="auto"/>
            </w:tcBorders>
            <w:vAlign w:val="center"/>
          </w:tcPr>
          <w:p w14:paraId="205EE01F"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-0,02</w:t>
            </w:r>
          </w:p>
        </w:tc>
      </w:tr>
      <w:tr w:rsidR="00E74B5D" w:rsidRPr="00E74B5D" w14:paraId="29C81FDE" w14:textId="77777777" w:rsidTr="00E74B5D">
        <w:trPr>
          <w:trHeight w:val="230"/>
        </w:trPr>
        <w:tc>
          <w:tcPr>
            <w:tcW w:w="242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1E25E3" w14:textId="415DD74C" w:rsidR="00314D20" w:rsidRPr="001338F2" w:rsidRDefault="00314D20" w:rsidP="00D31192">
            <w:pPr>
              <w:spacing w:after="0" w:line="240" w:lineRule="auto"/>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АЗРФ: всего </w:t>
            </w:r>
          </w:p>
        </w:tc>
        <w:tc>
          <w:tcPr>
            <w:tcW w:w="882" w:type="pct"/>
            <w:tcBorders>
              <w:top w:val="single" w:sz="4" w:space="0" w:color="auto"/>
              <w:left w:val="nil"/>
              <w:bottom w:val="single" w:sz="4" w:space="0" w:color="auto"/>
              <w:right w:val="single" w:sz="4" w:space="0" w:color="auto"/>
            </w:tcBorders>
            <w:vAlign w:val="center"/>
          </w:tcPr>
          <w:p w14:paraId="05A04651"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2,26</w:t>
            </w:r>
          </w:p>
        </w:tc>
        <w:tc>
          <w:tcPr>
            <w:tcW w:w="736" w:type="pct"/>
            <w:tcBorders>
              <w:top w:val="single" w:sz="4" w:space="0" w:color="auto"/>
              <w:left w:val="nil"/>
              <w:bottom w:val="single" w:sz="4" w:space="0" w:color="auto"/>
              <w:right w:val="single" w:sz="4" w:space="0" w:color="auto"/>
            </w:tcBorders>
            <w:vAlign w:val="center"/>
          </w:tcPr>
          <w:p w14:paraId="70B64486"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100,0</w:t>
            </w:r>
          </w:p>
        </w:tc>
        <w:tc>
          <w:tcPr>
            <w:tcW w:w="955" w:type="pct"/>
            <w:tcBorders>
              <w:top w:val="single" w:sz="4" w:space="0" w:color="auto"/>
              <w:left w:val="nil"/>
              <w:bottom w:val="single" w:sz="4" w:space="0" w:color="auto"/>
              <w:right w:val="single" w:sz="4" w:space="0" w:color="auto"/>
            </w:tcBorders>
            <w:vAlign w:val="center"/>
          </w:tcPr>
          <w:p w14:paraId="1B6FC43D" w14:textId="77777777" w:rsidR="00314D20" w:rsidRPr="001338F2" w:rsidRDefault="00314D20" w:rsidP="00D31192">
            <w:pPr>
              <w:spacing w:after="0" w:line="240" w:lineRule="auto"/>
              <w:jc w:val="center"/>
              <w:rPr>
                <w:rFonts w:ascii="Times New Roman" w:eastAsia="Times New Roman" w:hAnsi="Times New Roman" w:cs="Times New Roman"/>
                <w:bCs/>
                <w:sz w:val="18"/>
                <w:szCs w:val="18"/>
                <w:lang w:eastAsia="ru-RU"/>
              </w:rPr>
            </w:pPr>
          </w:p>
        </w:tc>
      </w:tr>
      <w:tr w:rsidR="00E74B5D" w:rsidRPr="00E74B5D" w14:paraId="501D8C4C" w14:textId="77777777" w:rsidTr="004F5FA2">
        <w:trPr>
          <w:trHeight w:val="23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4132ACD7" w14:textId="096F7902" w:rsidR="00BF7EFC" w:rsidRPr="001338F2" w:rsidRDefault="00BF7EFC" w:rsidP="00BF7EFC">
            <w:pPr>
              <w:spacing w:after="0" w:line="240" w:lineRule="auto"/>
              <w:jc w:val="both"/>
              <w:rPr>
                <w:rFonts w:ascii="Times New Roman" w:eastAsia="Times New Roman" w:hAnsi="Times New Roman" w:cs="Times New Roman"/>
                <w:bCs/>
                <w:sz w:val="18"/>
                <w:szCs w:val="18"/>
                <w:lang w:eastAsia="ru-RU"/>
              </w:rPr>
            </w:pPr>
            <w:r w:rsidRPr="001338F2">
              <w:rPr>
                <w:rFonts w:ascii="Times New Roman" w:eastAsia="Times New Roman" w:hAnsi="Times New Roman" w:cs="Times New Roman"/>
                <w:bCs/>
                <w:sz w:val="18"/>
                <w:szCs w:val="18"/>
                <w:lang w:eastAsia="ru-RU"/>
              </w:rPr>
              <w:t xml:space="preserve">Источник: Рассчитано авторами по ЕМИСС </w:t>
            </w:r>
            <w:r w:rsidR="006F08DA" w:rsidRPr="001338F2">
              <w:rPr>
                <w:rFonts w:ascii="Times New Roman" w:eastAsia="Times New Roman" w:hAnsi="Times New Roman" w:cs="Times New Roman"/>
                <w:bCs/>
                <w:sz w:val="18"/>
                <w:szCs w:val="18"/>
                <w:lang w:eastAsia="ru-RU"/>
              </w:rPr>
              <w:t xml:space="preserve">URL: </w:t>
            </w:r>
            <w:hyperlink r:id="rId9" w:history="1">
              <w:r w:rsidR="006F08DA" w:rsidRPr="001338F2">
                <w:rPr>
                  <w:rFonts w:ascii="Times New Roman" w:eastAsia="Times New Roman" w:hAnsi="Times New Roman" w:cs="Times New Roman"/>
                  <w:bCs/>
                  <w:sz w:val="18"/>
                  <w:szCs w:val="18"/>
                  <w:lang w:eastAsia="ru-RU"/>
                </w:rPr>
                <w:t>https://www.fedstat.ru/</w:t>
              </w:r>
            </w:hyperlink>
            <w:r w:rsidR="006F08DA" w:rsidRPr="001338F2">
              <w:rPr>
                <w:rFonts w:ascii="Times New Roman" w:eastAsia="Times New Roman" w:hAnsi="Times New Roman" w:cs="Times New Roman"/>
                <w:bCs/>
                <w:sz w:val="18"/>
                <w:szCs w:val="18"/>
                <w:lang w:eastAsia="ru-RU"/>
              </w:rPr>
              <w:t xml:space="preserve"> (дата обращения 30.04.2025)</w:t>
            </w:r>
          </w:p>
        </w:tc>
      </w:tr>
    </w:tbl>
    <w:p w14:paraId="005DB556" w14:textId="77777777" w:rsidR="00314D20" w:rsidRDefault="00314D20" w:rsidP="001E30CB">
      <w:pPr>
        <w:spacing w:after="0" w:line="240" w:lineRule="auto"/>
        <w:ind w:firstLine="709"/>
        <w:jc w:val="both"/>
        <w:rPr>
          <w:rFonts w:ascii="Times New Roman" w:eastAsia="Times New Roman" w:hAnsi="Times New Roman" w:cs="Times New Roman"/>
          <w:sz w:val="24"/>
          <w:lang w:eastAsia="ru-RU"/>
        </w:rPr>
      </w:pPr>
    </w:p>
    <w:p w14:paraId="79958548" w14:textId="4FC8EE0B" w:rsidR="001E30CB" w:rsidRPr="001E30CB" w:rsidRDefault="0074344B" w:rsidP="00E74B5D">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Они характеризуются наиболее </w:t>
      </w:r>
      <w:r w:rsidR="001E30CB" w:rsidRPr="001E30CB">
        <w:rPr>
          <w:rFonts w:ascii="Times New Roman" w:eastAsia="Times New Roman" w:hAnsi="Times New Roman" w:cs="Times New Roman"/>
          <w:sz w:val="24"/>
          <w:lang w:eastAsia="ru-RU"/>
        </w:rPr>
        <w:t>высокими среднегодовыми темпами роста ВРП</w:t>
      </w:r>
      <w:r>
        <w:rPr>
          <w:rFonts w:ascii="Times New Roman" w:eastAsia="Times New Roman" w:hAnsi="Times New Roman" w:cs="Times New Roman"/>
          <w:sz w:val="24"/>
          <w:lang w:eastAsia="ru-RU"/>
        </w:rPr>
        <w:t xml:space="preserve">, а также </w:t>
      </w:r>
      <w:r w:rsidR="008F7283" w:rsidRPr="001338F2">
        <w:rPr>
          <w:rFonts w:ascii="Times New Roman" w:eastAsia="Times New Roman" w:hAnsi="Times New Roman" w:cs="Times New Roman"/>
          <w:sz w:val="24"/>
          <w:lang w:eastAsia="ru-RU"/>
        </w:rPr>
        <w:t>значительным</w:t>
      </w:r>
      <w:r w:rsidR="001E30CB" w:rsidRPr="001E30CB">
        <w:rPr>
          <w:rFonts w:ascii="Times New Roman" w:eastAsia="Times New Roman" w:hAnsi="Times New Roman" w:cs="Times New Roman"/>
          <w:sz w:val="24"/>
          <w:lang w:eastAsia="ru-RU"/>
        </w:rPr>
        <w:t xml:space="preserve"> удельны</w:t>
      </w:r>
      <w:r>
        <w:rPr>
          <w:rFonts w:ascii="Times New Roman" w:eastAsia="Times New Roman" w:hAnsi="Times New Roman" w:cs="Times New Roman"/>
          <w:sz w:val="24"/>
          <w:lang w:eastAsia="ru-RU"/>
        </w:rPr>
        <w:t>м</w:t>
      </w:r>
      <w:r w:rsidR="001E30CB" w:rsidRPr="001E30CB">
        <w:rPr>
          <w:rFonts w:ascii="Times New Roman" w:eastAsia="Times New Roman" w:hAnsi="Times New Roman" w:cs="Times New Roman"/>
          <w:sz w:val="24"/>
          <w:lang w:eastAsia="ru-RU"/>
        </w:rPr>
        <w:t xml:space="preserve"> вес</w:t>
      </w:r>
      <w:r>
        <w:rPr>
          <w:rFonts w:ascii="Times New Roman" w:eastAsia="Times New Roman" w:hAnsi="Times New Roman" w:cs="Times New Roman"/>
          <w:sz w:val="24"/>
          <w:lang w:eastAsia="ru-RU"/>
        </w:rPr>
        <w:t>ом</w:t>
      </w:r>
      <w:r w:rsidR="001E30CB" w:rsidRPr="001E30CB">
        <w:rPr>
          <w:rFonts w:ascii="Times New Roman" w:eastAsia="Times New Roman" w:hAnsi="Times New Roman" w:cs="Times New Roman"/>
          <w:sz w:val="24"/>
          <w:lang w:eastAsia="ru-RU"/>
        </w:rPr>
        <w:t xml:space="preserve"> сектора в </w:t>
      </w:r>
      <w:r w:rsidR="0008093D">
        <w:rPr>
          <w:rFonts w:ascii="Times New Roman" w:eastAsia="Times New Roman" w:hAnsi="Times New Roman" w:cs="Times New Roman"/>
          <w:sz w:val="24"/>
          <w:lang w:eastAsia="ru-RU"/>
        </w:rPr>
        <w:t xml:space="preserve">структуре </w:t>
      </w:r>
      <w:r w:rsidR="001E30CB" w:rsidRPr="001E30CB">
        <w:rPr>
          <w:rFonts w:ascii="Times New Roman" w:eastAsia="Times New Roman" w:hAnsi="Times New Roman" w:cs="Times New Roman"/>
          <w:sz w:val="24"/>
          <w:lang w:eastAsia="ru-RU"/>
        </w:rPr>
        <w:t>ВРП А</w:t>
      </w:r>
      <w:r w:rsidR="0008093D">
        <w:rPr>
          <w:rFonts w:ascii="Times New Roman" w:eastAsia="Times New Roman" w:hAnsi="Times New Roman" w:cs="Times New Roman"/>
          <w:sz w:val="24"/>
          <w:lang w:eastAsia="ru-RU"/>
        </w:rPr>
        <w:t>рктики. Вклад в экономический рост сектора добычи полезных ископаемых обусловлен</w:t>
      </w:r>
      <w:r w:rsidR="008F7283" w:rsidRPr="001338F2">
        <w:rPr>
          <w:rFonts w:ascii="Times New Roman" w:eastAsia="Times New Roman" w:hAnsi="Times New Roman" w:cs="Times New Roman"/>
          <w:sz w:val="24"/>
          <w:lang w:eastAsia="ru-RU"/>
        </w:rPr>
        <w:t>,</w:t>
      </w:r>
      <w:r w:rsidR="0008093D" w:rsidRPr="001338F2">
        <w:rPr>
          <w:rFonts w:ascii="Times New Roman" w:eastAsia="Times New Roman" w:hAnsi="Times New Roman" w:cs="Times New Roman"/>
          <w:sz w:val="24"/>
          <w:lang w:eastAsia="ru-RU"/>
        </w:rPr>
        <w:t xml:space="preserve"> прежде всего</w:t>
      </w:r>
      <w:r w:rsidR="008F7283" w:rsidRPr="001338F2">
        <w:rPr>
          <w:rFonts w:ascii="Times New Roman" w:eastAsia="Times New Roman" w:hAnsi="Times New Roman" w:cs="Times New Roman"/>
          <w:sz w:val="24"/>
          <w:lang w:eastAsia="ru-RU"/>
        </w:rPr>
        <w:t>,</w:t>
      </w:r>
      <w:r w:rsidR="0008093D">
        <w:rPr>
          <w:rFonts w:ascii="Times New Roman" w:eastAsia="Times New Roman" w:hAnsi="Times New Roman" w:cs="Times New Roman"/>
          <w:sz w:val="24"/>
          <w:lang w:eastAsia="ru-RU"/>
        </w:rPr>
        <w:t xml:space="preserve"> высокой долей в структуре ВРП, а не темпами прироста ВРП. В то время как вклад строительства и торговли, финансов и бизнес услуг, помимо высокой доли в структуре ВРП, обеспечивается более высокими темпами прироста ВРП. </w:t>
      </w:r>
      <w:r w:rsidR="001E30CB" w:rsidRPr="001E30CB">
        <w:rPr>
          <w:rFonts w:ascii="Times New Roman" w:eastAsia="Times New Roman" w:hAnsi="Times New Roman" w:cs="Times New Roman"/>
          <w:sz w:val="24"/>
          <w:lang w:eastAsia="ru-RU"/>
        </w:rPr>
        <w:t xml:space="preserve">Сравнение доли обрабатывающих отраслей с ведущими по размеру вклада секторами дает основания полагать, что </w:t>
      </w:r>
      <w:r w:rsidR="008F7283" w:rsidRPr="001338F2">
        <w:rPr>
          <w:rFonts w:ascii="Times New Roman" w:eastAsia="Times New Roman" w:hAnsi="Times New Roman" w:cs="Times New Roman"/>
          <w:sz w:val="24"/>
          <w:lang w:eastAsia="ru-RU"/>
        </w:rPr>
        <w:t>ключевым</w:t>
      </w:r>
      <w:r w:rsidR="001E30CB" w:rsidRPr="001E30CB">
        <w:rPr>
          <w:rFonts w:ascii="Times New Roman" w:eastAsia="Times New Roman" w:hAnsi="Times New Roman" w:cs="Times New Roman"/>
          <w:sz w:val="24"/>
          <w:lang w:eastAsia="ru-RU"/>
        </w:rPr>
        <w:t xml:space="preserve"> фактором весомости вклада в экономический рост является темп прироста ВРП, а не удельный вес сектора в экономике.</w:t>
      </w:r>
    </w:p>
    <w:p w14:paraId="782724F2" w14:textId="3072A1F0" w:rsidR="001E30CB" w:rsidRPr="001E30CB" w:rsidRDefault="001E30CB" w:rsidP="001E30CB">
      <w:pPr>
        <w:spacing w:after="0" w:line="240" w:lineRule="auto"/>
        <w:ind w:firstLine="709"/>
        <w:jc w:val="both"/>
        <w:rPr>
          <w:rFonts w:ascii="Times New Roman" w:eastAsia="Times New Roman" w:hAnsi="Times New Roman" w:cs="Times New Roman"/>
          <w:sz w:val="24"/>
          <w:lang w:eastAsia="ru-RU"/>
        </w:rPr>
      </w:pPr>
      <w:r w:rsidRPr="001E30CB">
        <w:rPr>
          <w:rFonts w:ascii="Times New Roman" w:eastAsia="Times New Roman" w:hAnsi="Times New Roman" w:cs="Times New Roman"/>
          <w:sz w:val="24"/>
          <w:lang w:eastAsia="ru-RU"/>
        </w:rPr>
        <w:t xml:space="preserve">На втором месте </w:t>
      </w:r>
      <w:r w:rsidRPr="001338F2">
        <w:rPr>
          <w:rFonts w:ascii="Times New Roman" w:eastAsia="Times New Roman" w:hAnsi="Times New Roman" w:cs="Times New Roman"/>
          <w:sz w:val="24"/>
          <w:lang w:eastAsia="ru-RU"/>
        </w:rPr>
        <w:t xml:space="preserve">по </w:t>
      </w:r>
      <w:r w:rsidR="008F7283" w:rsidRPr="001338F2">
        <w:rPr>
          <w:rFonts w:ascii="Times New Roman" w:eastAsia="Times New Roman" w:hAnsi="Times New Roman" w:cs="Times New Roman"/>
          <w:sz w:val="24"/>
          <w:lang w:eastAsia="ru-RU"/>
        </w:rPr>
        <w:t>величине вклада в</w:t>
      </w:r>
      <w:r w:rsidRPr="001338F2">
        <w:rPr>
          <w:rFonts w:ascii="Times New Roman" w:eastAsia="Times New Roman" w:hAnsi="Times New Roman" w:cs="Times New Roman"/>
          <w:sz w:val="24"/>
          <w:lang w:eastAsia="ru-RU"/>
        </w:rPr>
        <w:t xml:space="preserve"> экономическ</w:t>
      </w:r>
      <w:r w:rsidR="008F7283" w:rsidRPr="001338F2">
        <w:rPr>
          <w:rFonts w:ascii="Times New Roman" w:eastAsia="Times New Roman" w:hAnsi="Times New Roman" w:cs="Times New Roman"/>
          <w:sz w:val="24"/>
          <w:lang w:eastAsia="ru-RU"/>
        </w:rPr>
        <w:t>ий рост</w:t>
      </w:r>
      <w:r w:rsidRPr="001E30CB">
        <w:rPr>
          <w:rFonts w:ascii="Times New Roman" w:eastAsia="Times New Roman" w:hAnsi="Times New Roman" w:cs="Times New Roman"/>
          <w:sz w:val="24"/>
          <w:lang w:eastAsia="ru-RU"/>
        </w:rPr>
        <w:t xml:space="preserve"> российской Арктики находится сектор обрабатывающих производств и сектор транспорта и связи, среднегодовые темпы прироста которых в 2-2,5 раза ниже, чем у ведущих секторов Арктики. При этом даже высокий удельный вес обрабатывающих производств не способствовал выведению их в лидирующие по вкладу в экономический рост. Отстающими по вкладу в экономический рост Арктики в рыночном секторе являются сельское хозяйство, включая лесное хозяйство и рыболовство, а также электроэнергетика. </w:t>
      </w:r>
    </w:p>
    <w:p w14:paraId="69BE947F" w14:textId="3D01F9C5" w:rsidR="006A28AC" w:rsidRPr="001338F2" w:rsidRDefault="001E30CB" w:rsidP="00314D20">
      <w:pPr>
        <w:spacing w:after="0" w:line="240" w:lineRule="auto"/>
        <w:ind w:firstLine="709"/>
        <w:jc w:val="both"/>
        <w:rPr>
          <w:rFonts w:ascii="Times New Roman" w:eastAsia="Times New Roman" w:hAnsi="Times New Roman" w:cs="Times New Roman"/>
          <w:sz w:val="24"/>
          <w:lang w:eastAsia="ru-RU"/>
        </w:rPr>
      </w:pPr>
      <w:r w:rsidRPr="001E30CB">
        <w:rPr>
          <w:rFonts w:ascii="Times New Roman" w:eastAsia="Times New Roman" w:hAnsi="Times New Roman" w:cs="Times New Roman"/>
          <w:sz w:val="24"/>
          <w:lang w:eastAsia="ru-RU"/>
        </w:rPr>
        <w:t>Таким образом, можно заключить, что основным фактором весомого вклада секторов в экономический рост становится высокий темп роста ВРП</w:t>
      </w:r>
      <w:r w:rsidR="008F7283">
        <w:rPr>
          <w:rFonts w:ascii="Times New Roman" w:eastAsia="Times New Roman" w:hAnsi="Times New Roman" w:cs="Times New Roman"/>
          <w:sz w:val="24"/>
          <w:lang w:eastAsia="ru-RU"/>
        </w:rPr>
        <w:t xml:space="preserve"> </w:t>
      </w:r>
      <w:r w:rsidR="008F7283" w:rsidRPr="001338F2">
        <w:rPr>
          <w:rFonts w:ascii="Times New Roman" w:eastAsia="Times New Roman" w:hAnsi="Times New Roman" w:cs="Times New Roman"/>
          <w:sz w:val="24"/>
          <w:lang w:eastAsia="ru-RU"/>
        </w:rPr>
        <w:t>в данном секторе</w:t>
      </w:r>
      <w:r w:rsidRPr="001338F2">
        <w:rPr>
          <w:rFonts w:ascii="Times New Roman" w:eastAsia="Times New Roman" w:hAnsi="Times New Roman" w:cs="Times New Roman"/>
          <w:sz w:val="24"/>
          <w:lang w:eastAsia="ru-RU"/>
        </w:rPr>
        <w:t xml:space="preserve">. </w:t>
      </w:r>
      <w:r w:rsidRPr="001E30CB">
        <w:rPr>
          <w:rFonts w:ascii="Times New Roman" w:eastAsia="Times New Roman" w:hAnsi="Times New Roman" w:cs="Times New Roman"/>
          <w:sz w:val="24"/>
          <w:lang w:eastAsia="ru-RU"/>
        </w:rPr>
        <w:t>Тогда как минимизация вклада секторов в экономический рост обусловлена сочетан</w:t>
      </w:r>
      <w:r w:rsidRPr="001338F2">
        <w:rPr>
          <w:rFonts w:ascii="Times New Roman" w:eastAsia="Times New Roman" w:hAnsi="Times New Roman" w:cs="Times New Roman"/>
          <w:sz w:val="24"/>
          <w:lang w:eastAsia="ru-RU"/>
        </w:rPr>
        <w:t>ие</w:t>
      </w:r>
      <w:r w:rsidR="008F7283" w:rsidRPr="001338F2">
        <w:rPr>
          <w:rFonts w:ascii="Times New Roman" w:eastAsia="Times New Roman" w:hAnsi="Times New Roman" w:cs="Times New Roman"/>
          <w:sz w:val="24"/>
          <w:lang w:eastAsia="ru-RU"/>
        </w:rPr>
        <w:t>м</w:t>
      </w:r>
      <w:r w:rsidRPr="001338F2">
        <w:rPr>
          <w:rFonts w:ascii="Times New Roman" w:eastAsia="Times New Roman" w:hAnsi="Times New Roman" w:cs="Times New Roman"/>
          <w:sz w:val="24"/>
          <w:lang w:eastAsia="ru-RU"/>
        </w:rPr>
        <w:t xml:space="preserve"> факторов</w:t>
      </w:r>
      <w:r w:rsidR="008F7283" w:rsidRPr="001338F2">
        <w:rPr>
          <w:rFonts w:ascii="Times New Roman" w:eastAsia="Times New Roman" w:hAnsi="Times New Roman" w:cs="Times New Roman"/>
          <w:sz w:val="24"/>
          <w:lang w:eastAsia="ru-RU"/>
        </w:rPr>
        <w:t>:</w:t>
      </w:r>
      <w:r w:rsidRPr="001338F2">
        <w:rPr>
          <w:rFonts w:ascii="Times New Roman" w:eastAsia="Times New Roman" w:hAnsi="Times New Roman" w:cs="Times New Roman"/>
          <w:sz w:val="24"/>
          <w:lang w:eastAsia="ru-RU"/>
        </w:rPr>
        <w:t xml:space="preserve"> медленны</w:t>
      </w:r>
      <w:r w:rsidR="008F7283" w:rsidRPr="001338F2">
        <w:rPr>
          <w:rFonts w:ascii="Times New Roman" w:eastAsia="Times New Roman" w:hAnsi="Times New Roman" w:cs="Times New Roman"/>
          <w:sz w:val="24"/>
          <w:lang w:eastAsia="ru-RU"/>
        </w:rPr>
        <w:t>е</w:t>
      </w:r>
      <w:r w:rsidRPr="001338F2">
        <w:rPr>
          <w:rFonts w:ascii="Times New Roman" w:eastAsia="Times New Roman" w:hAnsi="Times New Roman" w:cs="Times New Roman"/>
          <w:sz w:val="24"/>
          <w:lang w:eastAsia="ru-RU"/>
        </w:rPr>
        <w:t xml:space="preserve"> темп</w:t>
      </w:r>
      <w:r w:rsidR="008F7283" w:rsidRPr="001338F2">
        <w:rPr>
          <w:rFonts w:ascii="Times New Roman" w:eastAsia="Times New Roman" w:hAnsi="Times New Roman" w:cs="Times New Roman"/>
          <w:sz w:val="24"/>
          <w:lang w:eastAsia="ru-RU"/>
        </w:rPr>
        <w:t>ы</w:t>
      </w:r>
      <w:r w:rsidRPr="001338F2">
        <w:rPr>
          <w:rFonts w:ascii="Times New Roman" w:eastAsia="Times New Roman" w:hAnsi="Times New Roman" w:cs="Times New Roman"/>
          <w:sz w:val="24"/>
          <w:lang w:eastAsia="ru-RU"/>
        </w:rPr>
        <w:t xml:space="preserve"> роста и незначительн</w:t>
      </w:r>
      <w:r w:rsidR="008F7283" w:rsidRPr="001338F2">
        <w:rPr>
          <w:rFonts w:ascii="Times New Roman" w:eastAsia="Times New Roman" w:hAnsi="Times New Roman" w:cs="Times New Roman"/>
          <w:sz w:val="24"/>
          <w:lang w:eastAsia="ru-RU"/>
        </w:rPr>
        <w:t>ая</w:t>
      </w:r>
      <w:r w:rsidRPr="001338F2">
        <w:rPr>
          <w:rFonts w:ascii="Times New Roman" w:eastAsia="Times New Roman" w:hAnsi="Times New Roman" w:cs="Times New Roman"/>
          <w:sz w:val="24"/>
          <w:lang w:eastAsia="ru-RU"/>
        </w:rPr>
        <w:t xml:space="preserve"> дол</w:t>
      </w:r>
      <w:r w:rsidR="008F7283" w:rsidRPr="001338F2">
        <w:rPr>
          <w:rFonts w:ascii="Times New Roman" w:eastAsia="Times New Roman" w:hAnsi="Times New Roman" w:cs="Times New Roman"/>
          <w:sz w:val="24"/>
          <w:lang w:eastAsia="ru-RU"/>
        </w:rPr>
        <w:t>я</w:t>
      </w:r>
      <w:r w:rsidRPr="001338F2">
        <w:rPr>
          <w:rFonts w:ascii="Times New Roman" w:eastAsia="Times New Roman" w:hAnsi="Times New Roman" w:cs="Times New Roman"/>
          <w:sz w:val="24"/>
          <w:lang w:eastAsia="ru-RU"/>
        </w:rPr>
        <w:t xml:space="preserve"> сектора в ВРП.</w:t>
      </w:r>
      <w:r w:rsidR="00314D20" w:rsidRPr="001338F2">
        <w:rPr>
          <w:rFonts w:ascii="Times New Roman" w:eastAsia="Times New Roman" w:hAnsi="Times New Roman" w:cs="Times New Roman"/>
          <w:sz w:val="24"/>
          <w:lang w:eastAsia="ru-RU"/>
        </w:rPr>
        <w:t xml:space="preserve"> </w:t>
      </w:r>
    </w:p>
    <w:p w14:paraId="103D9912" w14:textId="10F55F69" w:rsidR="003E31A3" w:rsidRDefault="001E30CB" w:rsidP="00314D20">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На рисунке 1 представлен</w:t>
      </w:r>
      <w:r w:rsidR="00314D20">
        <w:rPr>
          <w:rFonts w:ascii="Times New Roman" w:eastAsia="Times New Roman" w:hAnsi="Times New Roman" w:cs="Times New Roman"/>
          <w:sz w:val="24"/>
          <w:lang w:eastAsia="ru-RU"/>
        </w:rPr>
        <w:t xml:space="preserve"> </w:t>
      </w:r>
      <w:r w:rsidR="004957F3">
        <w:rPr>
          <w:rFonts w:ascii="Times New Roman" w:eastAsia="Times New Roman" w:hAnsi="Times New Roman" w:cs="Times New Roman"/>
          <w:sz w:val="24"/>
          <w:lang w:eastAsia="ru-RU"/>
        </w:rPr>
        <w:t xml:space="preserve">вклад </w:t>
      </w:r>
      <w:r>
        <w:rPr>
          <w:rFonts w:ascii="Times New Roman" w:eastAsia="Times New Roman" w:hAnsi="Times New Roman" w:cs="Times New Roman"/>
          <w:sz w:val="24"/>
          <w:lang w:eastAsia="ru-RU"/>
        </w:rPr>
        <w:t xml:space="preserve">регионов АЗРФ в </w:t>
      </w:r>
      <w:r w:rsidR="00314D20">
        <w:rPr>
          <w:rFonts w:ascii="Times New Roman" w:eastAsia="Times New Roman" w:hAnsi="Times New Roman" w:cs="Times New Roman"/>
          <w:sz w:val="24"/>
          <w:lang w:eastAsia="ru-RU"/>
        </w:rPr>
        <w:t>отраслево</w:t>
      </w:r>
      <w:r w:rsidR="00DC6BD1">
        <w:rPr>
          <w:rFonts w:ascii="Times New Roman" w:eastAsia="Times New Roman" w:hAnsi="Times New Roman" w:cs="Times New Roman"/>
          <w:sz w:val="24"/>
          <w:lang w:eastAsia="ru-RU"/>
        </w:rPr>
        <w:t>й</w:t>
      </w:r>
      <w:r w:rsidR="00314D20">
        <w:rPr>
          <w:rFonts w:ascii="Times New Roman" w:eastAsia="Times New Roman" w:hAnsi="Times New Roman" w:cs="Times New Roman"/>
          <w:sz w:val="24"/>
          <w:lang w:eastAsia="ru-RU"/>
        </w:rPr>
        <w:t xml:space="preserve"> </w:t>
      </w:r>
      <w:r w:rsidR="00140B2F">
        <w:rPr>
          <w:rFonts w:ascii="Times New Roman" w:eastAsia="Times New Roman" w:hAnsi="Times New Roman" w:cs="Times New Roman"/>
          <w:sz w:val="24"/>
          <w:lang w:eastAsia="ru-RU"/>
        </w:rPr>
        <w:t>рост</w:t>
      </w:r>
      <w:r>
        <w:rPr>
          <w:rFonts w:ascii="Times New Roman" w:eastAsia="Times New Roman" w:hAnsi="Times New Roman" w:cs="Times New Roman"/>
          <w:sz w:val="24"/>
          <w:lang w:eastAsia="ru-RU"/>
        </w:rPr>
        <w:t xml:space="preserve"> экономики за период с 2011 по 2023 гг.</w:t>
      </w:r>
    </w:p>
    <w:p w14:paraId="24135F4B" w14:textId="77777777" w:rsidR="00E5439B" w:rsidRDefault="00E5439B" w:rsidP="002E1784">
      <w:pPr>
        <w:spacing w:after="0" w:line="240" w:lineRule="auto"/>
        <w:ind w:left="-540" w:firstLine="540"/>
        <w:jc w:val="both"/>
        <w:rPr>
          <w:rFonts w:ascii="Times New Roman" w:eastAsia="Times New Roman" w:hAnsi="Times New Roman" w:cs="Times New Roman"/>
          <w:sz w:val="24"/>
          <w:lang w:eastAsia="ru-RU"/>
        </w:rPr>
      </w:pPr>
    </w:p>
    <w:p w14:paraId="5A10D1BA" w14:textId="045BEB9B" w:rsidR="00C40703" w:rsidRDefault="00140B2F" w:rsidP="002E1784">
      <w:pPr>
        <w:spacing w:after="0" w:line="240" w:lineRule="auto"/>
        <w:ind w:left="-540" w:firstLine="540"/>
        <w:jc w:val="both"/>
        <w:rPr>
          <w:rFonts w:ascii="Times New Roman" w:eastAsia="Times New Roman" w:hAnsi="Times New Roman" w:cs="Times New Roman"/>
          <w:sz w:val="24"/>
          <w:lang w:eastAsia="ru-RU"/>
        </w:rPr>
      </w:pPr>
      <w:r>
        <w:rPr>
          <w:noProof/>
          <w:lang w:eastAsia="ru-RU"/>
        </w:rPr>
        <w:drawing>
          <wp:inline distT="0" distB="0" distL="0" distR="0" wp14:anchorId="556A4D28" wp14:editId="4883F026">
            <wp:extent cx="6120130" cy="3354102"/>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BC17215" w14:textId="77777777" w:rsidR="00DC6BD1" w:rsidRDefault="00C40703" w:rsidP="00C40703">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Рисунок </w:t>
      </w:r>
      <w:r w:rsidR="006E4AD9">
        <w:rPr>
          <w:rFonts w:ascii="Times New Roman" w:eastAsia="Times New Roman" w:hAnsi="Times New Roman" w:cs="Times New Roman"/>
          <w:sz w:val="24"/>
          <w:lang w:eastAsia="ru-RU"/>
        </w:rPr>
        <w:t>1</w:t>
      </w:r>
      <w:r w:rsidR="0062424F">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Влад регионов АЗРФ в отраслевой экономический рост</w:t>
      </w:r>
    </w:p>
    <w:p w14:paraId="524ABFCF" w14:textId="67425B9B" w:rsidR="00C40703" w:rsidRDefault="00BB5896" w:rsidP="00C40703">
      <w:pPr>
        <w:spacing w:after="0" w:line="240" w:lineRule="auto"/>
        <w:ind w:left="-540" w:firstLine="540"/>
        <w:jc w:val="center"/>
        <w:rPr>
          <w:rFonts w:ascii="Times New Roman" w:eastAsia="Times New Roman" w:hAnsi="Times New Roman" w:cs="Times New Roman"/>
          <w:sz w:val="24"/>
          <w:lang w:eastAsia="ru-RU"/>
        </w:rPr>
      </w:pPr>
      <w:proofErr w:type="gramStart"/>
      <w:r>
        <w:rPr>
          <w:rFonts w:ascii="Times New Roman" w:eastAsia="Times New Roman" w:hAnsi="Times New Roman" w:cs="Times New Roman"/>
          <w:sz w:val="24"/>
          <w:lang w:eastAsia="ru-RU"/>
        </w:rPr>
        <w:t>арктического</w:t>
      </w:r>
      <w:proofErr w:type="gramEnd"/>
      <w:r>
        <w:rPr>
          <w:rFonts w:ascii="Times New Roman" w:eastAsia="Times New Roman" w:hAnsi="Times New Roman" w:cs="Times New Roman"/>
          <w:sz w:val="24"/>
          <w:lang w:eastAsia="ru-RU"/>
        </w:rPr>
        <w:t xml:space="preserve"> макрорегиона </w:t>
      </w:r>
      <w:r w:rsidR="00C40703">
        <w:rPr>
          <w:rFonts w:ascii="Times New Roman" w:eastAsia="Times New Roman" w:hAnsi="Times New Roman" w:cs="Times New Roman"/>
          <w:sz w:val="24"/>
          <w:lang w:eastAsia="ru-RU"/>
        </w:rPr>
        <w:t>за период 2011-2023 гг.</w:t>
      </w:r>
      <w:r w:rsidR="0062424F">
        <w:rPr>
          <w:rFonts w:ascii="Times New Roman" w:eastAsia="Times New Roman" w:hAnsi="Times New Roman" w:cs="Times New Roman"/>
          <w:sz w:val="24"/>
          <w:lang w:eastAsia="ru-RU"/>
        </w:rPr>
        <w:t xml:space="preserve">, </w:t>
      </w:r>
      <w:proofErr w:type="spellStart"/>
      <w:r w:rsidR="0062424F">
        <w:rPr>
          <w:rFonts w:ascii="Times New Roman" w:eastAsia="Times New Roman" w:hAnsi="Times New Roman" w:cs="Times New Roman"/>
          <w:sz w:val="24"/>
          <w:lang w:eastAsia="ru-RU"/>
        </w:rPr>
        <w:t>п.п</w:t>
      </w:r>
      <w:proofErr w:type="spellEnd"/>
      <w:r w:rsidR="0062424F">
        <w:rPr>
          <w:rFonts w:ascii="Times New Roman" w:eastAsia="Times New Roman" w:hAnsi="Times New Roman" w:cs="Times New Roman"/>
          <w:sz w:val="24"/>
          <w:lang w:eastAsia="ru-RU"/>
        </w:rPr>
        <w:t>.</w:t>
      </w:r>
    </w:p>
    <w:p w14:paraId="2B2EE679" w14:textId="52FB4568" w:rsidR="00BB5896" w:rsidRPr="00BB5896" w:rsidRDefault="00BB5896" w:rsidP="00C40703">
      <w:pPr>
        <w:spacing w:after="0" w:line="240" w:lineRule="auto"/>
        <w:ind w:left="-540" w:firstLine="540"/>
        <w:jc w:val="center"/>
        <w:rPr>
          <w:rFonts w:ascii="Times New Roman" w:eastAsia="Times New Roman" w:hAnsi="Times New Roman" w:cs="Times New Roman"/>
          <w:sz w:val="20"/>
          <w:szCs w:val="20"/>
          <w:lang w:eastAsia="ru-RU"/>
        </w:rPr>
      </w:pPr>
      <w:r w:rsidRPr="00BB5896">
        <w:rPr>
          <w:rFonts w:ascii="Times New Roman" w:eastAsia="Times New Roman" w:hAnsi="Times New Roman" w:cs="Times New Roman"/>
          <w:sz w:val="20"/>
          <w:szCs w:val="20"/>
          <w:lang w:eastAsia="ru-RU"/>
        </w:rPr>
        <w:t xml:space="preserve">(Источник: рассчитано авторами по </w:t>
      </w:r>
      <w:r w:rsidRPr="00BB5896">
        <w:rPr>
          <w:rFonts w:ascii="Times New Roman" w:eastAsia="Times New Roman" w:hAnsi="Times New Roman" w:cs="Times New Roman"/>
          <w:bCs/>
          <w:sz w:val="20"/>
          <w:szCs w:val="20"/>
          <w:lang w:eastAsia="ru-RU"/>
        </w:rPr>
        <w:t xml:space="preserve">ЕМИСС URL: </w:t>
      </w:r>
      <w:hyperlink r:id="rId11" w:history="1">
        <w:r w:rsidRPr="00BB5896">
          <w:rPr>
            <w:rFonts w:ascii="Times New Roman" w:eastAsia="Times New Roman" w:hAnsi="Times New Roman" w:cs="Times New Roman"/>
            <w:bCs/>
            <w:sz w:val="20"/>
            <w:szCs w:val="20"/>
            <w:lang w:eastAsia="ru-RU"/>
          </w:rPr>
          <w:t>https://www.fedstat.ru/</w:t>
        </w:r>
      </w:hyperlink>
      <w:r w:rsidRPr="00BB5896">
        <w:rPr>
          <w:rFonts w:ascii="Times New Roman" w:eastAsia="Times New Roman" w:hAnsi="Times New Roman" w:cs="Times New Roman"/>
          <w:bCs/>
          <w:sz w:val="20"/>
          <w:szCs w:val="20"/>
          <w:lang w:eastAsia="ru-RU"/>
        </w:rPr>
        <w:t xml:space="preserve"> (дата обращения 30.04.2025)</w:t>
      </w:r>
    </w:p>
    <w:p w14:paraId="18AD4FFA" w14:textId="77777777" w:rsidR="00C40703" w:rsidRDefault="00C40703" w:rsidP="002E1784">
      <w:pPr>
        <w:spacing w:after="0" w:line="240" w:lineRule="auto"/>
        <w:ind w:left="-540" w:firstLine="540"/>
        <w:jc w:val="both"/>
        <w:rPr>
          <w:rFonts w:ascii="Times New Roman" w:eastAsia="Times New Roman" w:hAnsi="Times New Roman" w:cs="Times New Roman"/>
          <w:sz w:val="24"/>
          <w:lang w:eastAsia="ru-RU"/>
        </w:rPr>
      </w:pPr>
    </w:p>
    <w:p w14:paraId="3AAD8FE4" w14:textId="0F72D29A" w:rsidR="004F0E03" w:rsidRDefault="000C62F1" w:rsidP="006E55B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Как показывает анализ, </w:t>
      </w:r>
      <w:r w:rsidR="00080E7D">
        <w:rPr>
          <w:rFonts w:ascii="Times New Roman" w:eastAsia="Times New Roman" w:hAnsi="Times New Roman" w:cs="Times New Roman"/>
          <w:sz w:val="24"/>
          <w:lang w:eastAsia="ru-RU"/>
        </w:rPr>
        <w:t xml:space="preserve">«локализация» отраслей, определяющих </w:t>
      </w:r>
      <w:r w:rsidR="00DC6BD1">
        <w:rPr>
          <w:rFonts w:ascii="Times New Roman" w:eastAsia="Times New Roman" w:hAnsi="Times New Roman" w:cs="Times New Roman"/>
          <w:sz w:val="24"/>
          <w:lang w:eastAsia="ru-RU"/>
        </w:rPr>
        <w:t>экономическ</w:t>
      </w:r>
      <w:r w:rsidR="00080E7D">
        <w:rPr>
          <w:rFonts w:ascii="Times New Roman" w:eastAsia="Times New Roman" w:hAnsi="Times New Roman" w:cs="Times New Roman"/>
          <w:sz w:val="24"/>
          <w:lang w:eastAsia="ru-RU"/>
        </w:rPr>
        <w:t xml:space="preserve">ий </w:t>
      </w:r>
      <w:r w:rsidR="00DC6BD1">
        <w:rPr>
          <w:rFonts w:ascii="Times New Roman" w:eastAsia="Times New Roman" w:hAnsi="Times New Roman" w:cs="Times New Roman"/>
          <w:sz w:val="24"/>
          <w:lang w:eastAsia="ru-RU"/>
        </w:rPr>
        <w:t>рост</w:t>
      </w:r>
      <w:r w:rsidR="00080E7D">
        <w:rPr>
          <w:rFonts w:ascii="Times New Roman" w:eastAsia="Times New Roman" w:hAnsi="Times New Roman" w:cs="Times New Roman"/>
          <w:sz w:val="24"/>
          <w:lang w:eastAsia="ru-RU"/>
        </w:rPr>
        <w:t xml:space="preserve"> Арктики (добыча полезных ископаемых, строительство и торговля, финансы и </w:t>
      </w:r>
      <w:proofErr w:type="gramStart"/>
      <w:r w:rsidR="00080E7D">
        <w:rPr>
          <w:rFonts w:ascii="Times New Roman" w:eastAsia="Times New Roman" w:hAnsi="Times New Roman" w:cs="Times New Roman"/>
          <w:sz w:val="24"/>
          <w:lang w:eastAsia="ru-RU"/>
        </w:rPr>
        <w:t>бизнес-услуги</w:t>
      </w:r>
      <w:proofErr w:type="gramEnd"/>
      <w:r w:rsidR="00080E7D">
        <w:rPr>
          <w:rFonts w:ascii="Times New Roman" w:eastAsia="Times New Roman" w:hAnsi="Times New Roman" w:cs="Times New Roman"/>
          <w:sz w:val="24"/>
          <w:lang w:eastAsia="ru-RU"/>
        </w:rPr>
        <w:t xml:space="preserve">) сосредоточена в </w:t>
      </w:r>
      <w:r w:rsidR="00D94903">
        <w:rPr>
          <w:rFonts w:ascii="Times New Roman" w:eastAsia="Times New Roman" w:hAnsi="Times New Roman" w:cs="Times New Roman"/>
          <w:sz w:val="24"/>
          <w:lang w:eastAsia="ru-RU"/>
        </w:rPr>
        <w:t>Ямало-Ненецк</w:t>
      </w:r>
      <w:r w:rsidR="00080E7D">
        <w:rPr>
          <w:rFonts w:ascii="Times New Roman" w:eastAsia="Times New Roman" w:hAnsi="Times New Roman" w:cs="Times New Roman"/>
          <w:sz w:val="24"/>
          <w:lang w:eastAsia="ru-RU"/>
        </w:rPr>
        <w:t xml:space="preserve">ом </w:t>
      </w:r>
      <w:r w:rsidR="00D94903">
        <w:rPr>
          <w:rFonts w:ascii="Times New Roman" w:eastAsia="Times New Roman" w:hAnsi="Times New Roman" w:cs="Times New Roman"/>
          <w:sz w:val="24"/>
          <w:lang w:eastAsia="ru-RU"/>
        </w:rPr>
        <w:t>автономн</w:t>
      </w:r>
      <w:r w:rsidR="00080E7D">
        <w:rPr>
          <w:rFonts w:ascii="Times New Roman" w:eastAsia="Times New Roman" w:hAnsi="Times New Roman" w:cs="Times New Roman"/>
          <w:sz w:val="24"/>
          <w:lang w:eastAsia="ru-RU"/>
        </w:rPr>
        <w:t xml:space="preserve">ом </w:t>
      </w:r>
      <w:r w:rsidR="00D94903">
        <w:rPr>
          <w:rFonts w:ascii="Times New Roman" w:eastAsia="Times New Roman" w:hAnsi="Times New Roman" w:cs="Times New Roman"/>
          <w:sz w:val="24"/>
          <w:lang w:eastAsia="ru-RU"/>
        </w:rPr>
        <w:t>округ</w:t>
      </w:r>
      <w:r w:rsidR="00080E7D">
        <w:rPr>
          <w:rFonts w:ascii="Times New Roman" w:eastAsia="Times New Roman" w:hAnsi="Times New Roman" w:cs="Times New Roman"/>
          <w:sz w:val="24"/>
          <w:lang w:eastAsia="ru-RU"/>
        </w:rPr>
        <w:t>е</w:t>
      </w:r>
      <w:r w:rsidR="00D94903">
        <w:rPr>
          <w:rFonts w:ascii="Times New Roman" w:eastAsia="Times New Roman" w:hAnsi="Times New Roman" w:cs="Times New Roman"/>
          <w:sz w:val="24"/>
          <w:lang w:eastAsia="ru-RU"/>
        </w:rPr>
        <w:t>, Республик</w:t>
      </w:r>
      <w:r w:rsidR="0035070C" w:rsidRPr="00971617">
        <w:rPr>
          <w:rFonts w:ascii="Times New Roman" w:eastAsia="Times New Roman" w:hAnsi="Times New Roman" w:cs="Times New Roman"/>
          <w:sz w:val="24"/>
          <w:lang w:eastAsia="ru-RU"/>
        </w:rPr>
        <w:t>е</w:t>
      </w:r>
      <w:r w:rsidR="00D94903">
        <w:rPr>
          <w:rFonts w:ascii="Times New Roman" w:eastAsia="Times New Roman" w:hAnsi="Times New Roman" w:cs="Times New Roman"/>
          <w:sz w:val="24"/>
          <w:lang w:eastAsia="ru-RU"/>
        </w:rPr>
        <w:t xml:space="preserve"> Саха (Якутия) и Красноярск</w:t>
      </w:r>
      <w:r w:rsidR="00080E7D">
        <w:rPr>
          <w:rFonts w:ascii="Times New Roman" w:eastAsia="Times New Roman" w:hAnsi="Times New Roman" w:cs="Times New Roman"/>
          <w:sz w:val="24"/>
          <w:lang w:eastAsia="ru-RU"/>
        </w:rPr>
        <w:t xml:space="preserve">ом крае. </w:t>
      </w:r>
      <w:r w:rsidR="004F0E03">
        <w:rPr>
          <w:rFonts w:ascii="Times New Roman" w:eastAsia="Times New Roman" w:hAnsi="Times New Roman" w:cs="Times New Roman"/>
          <w:sz w:val="24"/>
          <w:lang w:eastAsia="ru-RU"/>
        </w:rPr>
        <w:t>Можно предположить, что определяющую роль здесь играет добывающий сектор, который дает толчок развитию смежных отраслей. Об этом может свидетельствовать</w:t>
      </w:r>
      <w:r w:rsidR="00080E7D">
        <w:rPr>
          <w:rFonts w:ascii="Times New Roman" w:eastAsia="Times New Roman" w:hAnsi="Times New Roman" w:cs="Times New Roman"/>
          <w:sz w:val="24"/>
          <w:lang w:eastAsia="ru-RU"/>
        </w:rPr>
        <w:t xml:space="preserve">, к примеру, </w:t>
      </w:r>
      <w:r w:rsidR="0035070C">
        <w:rPr>
          <w:rFonts w:ascii="Times New Roman" w:eastAsia="Times New Roman" w:hAnsi="Times New Roman" w:cs="Times New Roman"/>
          <w:sz w:val="24"/>
          <w:lang w:eastAsia="ru-RU"/>
        </w:rPr>
        <w:t>р</w:t>
      </w:r>
      <w:r w:rsidR="004F0E03">
        <w:rPr>
          <w:rFonts w:ascii="Times New Roman" w:eastAsia="Times New Roman" w:hAnsi="Times New Roman" w:cs="Times New Roman"/>
          <w:sz w:val="24"/>
          <w:lang w:eastAsia="ru-RU"/>
        </w:rPr>
        <w:t xml:space="preserve">азвитие строительства и торговли на Ямале. </w:t>
      </w:r>
      <w:r w:rsidR="00D94903">
        <w:rPr>
          <w:rFonts w:ascii="Times New Roman" w:eastAsia="Times New Roman" w:hAnsi="Times New Roman" w:cs="Times New Roman"/>
          <w:sz w:val="24"/>
          <w:lang w:eastAsia="ru-RU"/>
        </w:rPr>
        <w:t>Вклад регионов в рост сектора финанс</w:t>
      </w:r>
      <w:r w:rsidR="0035070C" w:rsidRPr="001338F2">
        <w:rPr>
          <w:rFonts w:ascii="Times New Roman" w:eastAsia="Times New Roman" w:hAnsi="Times New Roman" w:cs="Times New Roman"/>
          <w:sz w:val="24"/>
          <w:lang w:eastAsia="ru-RU"/>
        </w:rPr>
        <w:t>ов</w:t>
      </w:r>
      <w:r w:rsidR="0035070C">
        <w:rPr>
          <w:rFonts w:ascii="Times New Roman" w:eastAsia="Times New Roman" w:hAnsi="Times New Roman" w:cs="Times New Roman"/>
          <w:sz w:val="24"/>
          <w:lang w:eastAsia="ru-RU"/>
        </w:rPr>
        <w:t xml:space="preserve"> </w:t>
      </w:r>
      <w:r w:rsidR="00D94903">
        <w:rPr>
          <w:rFonts w:ascii="Times New Roman" w:eastAsia="Times New Roman" w:hAnsi="Times New Roman" w:cs="Times New Roman"/>
          <w:sz w:val="24"/>
          <w:lang w:eastAsia="ru-RU"/>
        </w:rPr>
        <w:t xml:space="preserve">и </w:t>
      </w:r>
      <w:proofErr w:type="gramStart"/>
      <w:r w:rsidR="00D94903">
        <w:rPr>
          <w:rFonts w:ascii="Times New Roman" w:eastAsia="Times New Roman" w:hAnsi="Times New Roman" w:cs="Times New Roman"/>
          <w:sz w:val="24"/>
          <w:lang w:eastAsia="ru-RU"/>
        </w:rPr>
        <w:t>бизнес-услуг</w:t>
      </w:r>
      <w:proofErr w:type="gramEnd"/>
      <w:r w:rsidR="00D94903">
        <w:rPr>
          <w:rFonts w:ascii="Times New Roman" w:eastAsia="Times New Roman" w:hAnsi="Times New Roman" w:cs="Times New Roman"/>
          <w:sz w:val="24"/>
          <w:lang w:eastAsia="ru-RU"/>
        </w:rPr>
        <w:t xml:space="preserve"> </w:t>
      </w:r>
      <w:r w:rsidR="001338F2">
        <w:rPr>
          <w:rFonts w:ascii="Times New Roman" w:eastAsia="Times New Roman" w:hAnsi="Times New Roman" w:cs="Times New Roman"/>
          <w:sz w:val="24"/>
          <w:lang w:eastAsia="ru-RU"/>
        </w:rPr>
        <w:t>более д</w:t>
      </w:r>
      <w:r w:rsidR="00D94903" w:rsidRPr="001338F2">
        <w:rPr>
          <w:rFonts w:ascii="Times New Roman" w:eastAsia="Times New Roman" w:hAnsi="Times New Roman" w:cs="Times New Roman"/>
          <w:sz w:val="24"/>
          <w:lang w:eastAsia="ru-RU"/>
        </w:rPr>
        <w:t>ифференцирован и здесь наибольшее</w:t>
      </w:r>
      <w:r w:rsidR="00D94903">
        <w:rPr>
          <w:rFonts w:ascii="Times New Roman" w:eastAsia="Times New Roman" w:hAnsi="Times New Roman" w:cs="Times New Roman"/>
          <w:sz w:val="24"/>
          <w:lang w:eastAsia="ru-RU"/>
        </w:rPr>
        <w:t xml:space="preserve"> значение </w:t>
      </w:r>
      <w:r w:rsidR="004F0E03">
        <w:rPr>
          <w:rFonts w:ascii="Times New Roman" w:eastAsia="Times New Roman" w:hAnsi="Times New Roman" w:cs="Times New Roman"/>
          <w:sz w:val="24"/>
          <w:lang w:eastAsia="ru-RU"/>
        </w:rPr>
        <w:t xml:space="preserve">имеет </w:t>
      </w:r>
      <w:r w:rsidR="00D94903">
        <w:rPr>
          <w:rFonts w:ascii="Times New Roman" w:eastAsia="Times New Roman" w:hAnsi="Times New Roman" w:cs="Times New Roman"/>
          <w:sz w:val="24"/>
          <w:lang w:eastAsia="ru-RU"/>
        </w:rPr>
        <w:t>Ямало-Ненецкий авт</w:t>
      </w:r>
      <w:r w:rsidR="00660658">
        <w:rPr>
          <w:rFonts w:ascii="Times New Roman" w:eastAsia="Times New Roman" w:hAnsi="Times New Roman" w:cs="Times New Roman"/>
          <w:sz w:val="24"/>
          <w:lang w:eastAsia="ru-RU"/>
        </w:rPr>
        <w:t>ономный округ, Красноярский кра</w:t>
      </w:r>
      <w:r w:rsidR="0035070C">
        <w:rPr>
          <w:rFonts w:ascii="Times New Roman" w:eastAsia="Times New Roman" w:hAnsi="Times New Roman" w:cs="Times New Roman"/>
          <w:sz w:val="24"/>
          <w:lang w:eastAsia="ru-RU"/>
        </w:rPr>
        <w:t>й и Чукотский автономный округ.</w:t>
      </w:r>
    </w:p>
    <w:p w14:paraId="363DB864" w14:textId="1424A2B2" w:rsidR="00C40703" w:rsidRDefault="002604C1" w:rsidP="006E55B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Рост обрабатывающих производств </w:t>
      </w:r>
      <w:r w:rsidR="0035070C" w:rsidRPr="001338F2">
        <w:rPr>
          <w:rFonts w:ascii="Times New Roman" w:eastAsia="Times New Roman" w:hAnsi="Times New Roman" w:cs="Times New Roman"/>
          <w:sz w:val="24"/>
          <w:lang w:eastAsia="ru-RU"/>
        </w:rPr>
        <w:t xml:space="preserve">Арктики </w:t>
      </w:r>
      <w:r>
        <w:rPr>
          <w:rFonts w:ascii="Times New Roman" w:eastAsia="Times New Roman" w:hAnsi="Times New Roman" w:cs="Times New Roman"/>
          <w:sz w:val="24"/>
          <w:lang w:eastAsia="ru-RU"/>
        </w:rPr>
        <w:t>обеспечивается наибольшим вкладом Красноярского края, Мурманской и Архангельской областей, а также Республик</w:t>
      </w:r>
      <w:r w:rsidR="004F0E03">
        <w:rPr>
          <w:rFonts w:ascii="Times New Roman" w:eastAsia="Times New Roman" w:hAnsi="Times New Roman" w:cs="Times New Roman"/>
          <w:sz w:val="24"/>
          <w:lang w:eastAsia="ru-RU"/>
        </w:rPr>
        <w:t>ой</w:t>
      </w:r>
      <w:r>
        <w:rPr>
          <w:rFonts w:ascii="Times New Roman" w:eastAsia="Times New Roman" w:hAnsi="Times New Roman" w:cs="Times New Roman"/>
          <w:sz w:val="24"/>
          <w:lang w:eastAsia="ru-RU"/>
        </w:rPr>
        <w:t xml:space="preserve"> Саха (Якутия)</w:t>
      </w:r>
      <w:r w:rsidR="00080E7D">
        <w:rPr>
          <w:rFonts w:ascii="Times New Roman" w:eastAsia="Times New Roman" w:hAnsi="Times New Roman" w:cs="Times New Roman"/>
          <w:sz w:val="24"/>
          <w:lang w:eastAsia="ru-RU"/>
        </w:rPr>
        <w:t>.</w:t>
      </w:r>
      <w:r w:rsidR="004F0E03">
        <w:rPr>
          <w:rFonts w:ascii="Times New Roman" w:eastAsia="Times New Roman" w:hAnsi="Times New Roman" w:cs="Times New Roman"/>
          <w:sz w:val="24"/>
          <w:lang w:eastAsia="ru-RU"/>
        </w:rPr>
        <w:t xml:space="preserve"> Негативной тенденцией является отрицательный вклад Республики Карелия, в </w:t>
      </w:r>
      <w:r w:rsidR="00DC6BD1">
        <w:rPr>
          <w:rFonts w:ascii="Times New Roman" w:eastAsia="Times New Roman" w:hAnsi="Times New Roman" w:cs="Times New Roman"/>
          <w:sz w:val="24"/>
          <w:lang w:eastAsia="ru-RU"/>
        </w:rPr>
        <w:t xml:space="preserve">экономике </w:t>
      </w:r>
      <w:r w:rsidR="004F0E03">
        <w:rPr>
          <w:rFonts w:ascii="Times New Roman" w:eastAsia="Times New Roman" w:hAnsi="Times New Roman" w:cs="Times New Roman"/>
          <w:sz w:val="24"/>
          <w:lang w:eastAsia="ru-RU"/>
        </w:rPr>
        <w:t xml:space="preserve">которой обрабатывающие производства </w:t>
      </w:r>
      <w:proofErr w:type="gramStart"/>
      <w:r w:rsidR="00971617">
        <w:rPr>
          <w:rFonts w:ascii="Times New Roman" w:eastAsia="Times New Roman" w:hAnsi="Times New Roman" w:cs="Times New Roman"/>
          <w:sz w:val="24"/>
          <w:lang w:eastAsia="ru-RU"/>
        </w:rPr>
        <w:t xml:space="preserve">имеют </w:t>
      </w:r>
      <w:r w:rsidR="004F0E03">
        <w:rPr>
          <w:rFonts w:ascii="Times New Roman" w:eastAsia="Times New Roman" w:hAnsi="Times New Roman" w:cs="Times New Roman"/>
          <w:sz w:val="24"/>
          <w:lang w:eastAsia="ru-RU"/>
        </w:rPr>
        <w:t>определяющую роль</w:t>
      </w:r>
      <w:proofErr w:type="gramEnd"/>
      <w:r w:rsidR="004F0E03">
        <w:rPr>
          <w:rFonts w:ascii="Times New Roman" w:eastAsia="Times New Roman" w:hAnsi="Times New Roman" w:cs="Times New Roman"/>
          <w:sz w:val="24"/>
          <w:lang w:eastAsia="ru-RU"/>
        </w:rPr>
        <w:t xml:space="preserve">. Более весомый вклад Красноярского края и Чукотского автономного округа в рост энергетики </w:t>
      </w:r>
      <w:r w:rsidR="0035070C" w:rsidRPr="001338F2">
        <w:rPr>
          <w:rFonts w:ascii="Times New Roman" w:eastAsia="Times New Roman" w:hAnsi="Times New Roman" w:cs="Times New Roman"/>
          <w:sz w:val="24"/>
          <w:lang w:eastAsia="ru-RU"/>
        </w:rPr>
        <w:t xml:space="preserve">Арктики </w:t>
      </w:r>
      <w:r w:rsidR="004F0E03" w:rsidRPr="001338F2">
        <w:rPr>
          <w:rFonts w:ascii="Times New Roman" w:eastAsia="Times New Roman" w:hAnsi="Times New Roman" w:cs="Times New Roman"/>
          <w:sz w:val="24"/>
          <w:lang w:eastAsia="ru-RU"/>
        </w:rPr>
        <w:t xml:space="preserve">также </w:t>
      </w:r>
      <w:r w:rsidR="004F0E03">
        <w:rPr>
          <w:rFonts w:ascii="Times New Roman" w:eastAsia="Times New Roman" w:hAnsi="Times New Roman" w:cs="Times New Roman"/>
          <w:sz w:val="24"/>
          <w:lang w:eastAsia="ru-RU"/>
        </w:rPr>
        <w:t xml:space="preserve">обусловлен наличием энергоресурсов на данных </w:t>
      </w:r>
      <w:r w:rsidR="00696C37">
        <w:rPr>
          <w:rFonts w:ascii="Times New Roman" w:eastAsia="Times New Roman" w:hAnsi="Times New Roman" w:cs="Times New Roman"/>
          <w:sz w:val="24"/>
          <w:lang w:eastAsia="ru-RU"/>
        </w:rPr>
        <w:t>территориях</w:t>
      </w:r>
      <w:r w:rsidR="004F0E03">
        <w:rPr>
          <w:rFonts w:ascii="Times New Roman" w:eastAsia="Times New Roman" w:hAnsi="Times New Roman" w:cs="Times New Roman"/>
          <w:sz w:val="24"/>
          <w:lang w:eastAsia="ru-RU"/>
        </w:rPr>
        <w:t>.</w:t>
      </w:r>
      <w:r w:rsidR="0035070C">
        <w:rPr>
          <w:rFonts w:ascii="Times New Roman" w:eastAsia="Times New Roman" w:hAnsi="Times New Roman" w:cs="Times New Roman"/>
          <w:sz w:val="24"/>
          <w:lang w:eastAsia="ru-RU"/>
        </w:rPr>
        <w:t xml:space="preserve"> </w:t>
      </w:r>
      <w:r w:rsidR="00696C37">
        <w:rPr>
          <w:rFonts w:ascii="Times New Roman" w:eastAsia="Times New Roman" w:hAnsi="Times New Roman" w:cs="Times New Roman"/>
          <w:sz w:val="24"/>
          <w:lang w:eastAsia="ru-RU"/>
        </w:rPr>
        <w:t>Рост сельского хозяйства обеспечивается исключительно за счет Красноярского края и</w:t>
      </w:r>
      <w:r w:rsidR="0035070C">
        <w:rPr>
          <w:rFonts w:ascii="Times New Roman" w:eastAsia="Times New Roman" w:hAnsi="Times New Roman" w:cs="Times New Roman"/>
          <w:sz w:val="24"/>
          <w:lang w:eastAsia="ru-RU"/>
        </w:rPr>
        <w:t xml:space="preserve"> Чукотского автономного округа.</w:t>
      </w:r>
    </w:p>
    <w:p w14:paraId="2CF80F67" w14:textId="05C624FB" w:rsidR="00696C37" w:rsidRDefault="00080E7D" w:rsidP="006E55B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Экономический спад, наблюдаемый в секторе </w:t>
      </w:r>
      <w:r w:rsidR="00836DB4">
        <w:rPr>
          <w:rFonts w:ascii="Times New Roman" w:eastAsia="Times New Roman" w:hAnsi="Times New Roman" w:cs="Times New Roman"/>
          <w:sz w:val="24"/>
          <w:lang w:eastAsia="ru-RU"/>
        </w:rPr>
        <w:t>нерыночных услуг</w:t>
      </w:r>
      <w:r>
        <w:rPr>
          <w:rFonts w:ascii="Times New Roman" w:eastAsia="Times New Roman" w:hAnsi="Times New Roman" w:cs="Times New Roman"/>
          <w:sz w:val="24"/>
          <w:lang w:eastAsia="ru-RU"/>
        </w:rPr>
        <w:t xml:space="preserve"> (</w:t>
      </w:r>
      <w:r w:rsidR="00696C37">
        <w:rPr>
          <w:rFonts w:ascii="Times New Roman" w:eastAsia="Times New Roman" w:hAnsi="Times New Roman" w:cs="Times New Roman"/>
          <w:sz w:val="24"/>
          <w:lang w:eastAsia="ru-RU"/>
        </w:rPr>
        <w:t>образовани</w:t>
      </w:r>
      <w:r>
        <w:rPr>
          <w:rFonts w:ascii="Times New Roman" w:eastAsia="Times New Roman" w:hAnsi="Times New Roman" w:cs="Times New Roman"/>
          <w:sz w:val="24"/>
          <w:lang w:eastAsia="ru-RU"/>
        </w:rPr>
        <w:t>е</w:t>
      </w:r>
      <w:r w:rsidR="00696C37">
        <w:rPr>
          <w:rFonts w:ascii="Times New Roman" w:eastAsia="Times New Roman" w:hAnsi="Times New Roman" w:cs="Times New Roman"/>
          <w:sz w:val="24"/>
          <w:lang w:eastAsia="ru-RU"/>
        </w:rPr>
        <w:t>, здравоохранени</w:t>
      </w:r>
      <w:r>
        <w:rPr>
          <w:rFonts w:ascii="Times New Roman" w:eastAsia="Times New Roman" w:hAnsi="Times New Roman" w:cs="Times New Roman"/>
          <w:sz w:val="24"/>
          <w:lang w:eastAsia="ru-RU"/>
        </w:rPr>
        <w:t>е</w:t>
      </w:r>
      <w:r w:rsidR="00696C37">
        <w:rPr>
          <w:rFonts w:ascii="Times New Roman" w:eastAsia="Times New Roman" w:hAnsi="Times New Roman" w:cs="Times New Roman"/>
          <w:sz w:val="24"/>
          <w:lang w:eastAsia="ru-RU"/>
        </w:rPr>
        <w:t>, государственно</w:t>
      </w:r>
      <w:r>
        <w:rPr>
          <w:rFonts w:ascii="Times New Roman" w:eastAsia="Times New Roman" w:hAnsi="Times New Roman" w:cs="Times New Roman"/>
          <w:sz w:val="24"/>
          <w:lang w:eastAsia="ru-RU"/>
        </w:rPr>
        <w:t>е</w:t>
      </w:r>
      <w:r w:rsidR="00DC6BD1">
        <w:rPr>
          <w:rFonts w:ascii="Times New Roman" w:eastAsia="Times New Roman" w:hAnsi="Times New Roman" w:cs="Times New Roman"/>
          <w:sz w:val="24"/>
          <w:lang w:eastAsia="ru-RU"/>
        </w:rPr>
        <w:t xml:space="preserve"> </w:t>
      </w:r>
      <w:r w:rsidR="00696C37">
        <w:rPr>
          <w:rFonts w:ascii="Times New Roman" w:eastAsia="Times New Roman" w:hAnsi="Times New Roman" w:cs="Times New Roman"/>
          <w:sz w:val="24"/>
          <w:lang w:eastAsia="ru-RU"/>
        </w:rPr>
        <w:t>управлени</w:t>
      </w:r>
      <w:r>
        <w:rPr>
          <w:rFonts w:ascii="Times New Roman" w:eastAsia="Times New Roman" w:hAnsi="Times New Roman" w:cs="Times New Roman"/>
          <w:sz w:val="24"/>
          <w:lang w:eastAsia="ru-RU"/>
        </w:rPr>
        <w:t xml:space="preserve">е) практически во всех субъектах Арктики может быть обусловлен сокращением численности населения. </w:t>
      </w:r>
      <w:r w:rsidR="00836DB4">
        <w:rPr>
          <w:rFonts w:ascii="Times New Roman" w:eastAsia="Times New Roman" w:hAnsi="Times New Roman" w:cs="Times New Roman"/>
          <w:sz w:val="24"/>
          <w:lang w:eastAsia="ru-RU"/>
        </w:rPr>
        <w:t xml:space="preserve">Незначительный рост в секторе государственного управления </w:t>
      </w:r>
      <w:r>
        <w:rPr>
          <w:rFonts w:ascii="Times New Roman" w:eastAsia="Times New Roman" w:hAnsi="Times New Roman" w:cs="Times New Roman"/>
          <w:sz w:val="24"/>
          <w:lang w:eastAsia="ru-RU"/>
        </w:rPr>
        <w:t xml:space="preserve">поддерживается </w:t>
      </w:r>
      <w:r w:rsidR="00836DB4">
        <w:rPr>
          <w:rFonts w:ascii="Times New Roman" w:eastAsia="Times New Roman" w:hAnsi="Times New Roman" w:cs="Times New Roman"/>
          <w:sz w:val="24"/>
          <w:lang w:eastAsia="ru-RU"/>
        </w:rPr>
        <w:t>только Ненецким и Чукотским автономными округами, в образовании только Ямало-Ненецким автономным округом, в здравоохранении</w:t>
      </w:r>
      <w:r w:rsidR="00C04967">
        <w:rPr>
          <w:rFonts w:ascii="Times New Roman" w:eastAsia="Times New Roman" w:hAnsi="Times New Roman" w:cs="Times New Roman"/>
          <w:sz w:val="24"/>
          <w:lang w:eastAsia="ru-RU"/>
        </w:rPr>
        <w:t xml:space="preserve"> </w:t>
      </w:r>
      <w:r w:rsidR="00836DB4">
        <w:rPr>
          <w:rFonts w:ascii="Times New Roman" w:eastAsia="Times New Roman" w:hAnsi="Times New Roman" w:cs="Times New Roman"/>
          <w:sz w:val="24"/>
          <w:lang w:eastAsia="ru-RU"/>
        </w:rPr>
        <w:t xml:space="preserve">- Ямало-Ненецким и Ненецким автономными округами и Республикой Саха (Якутия). </w:t>
      </w:r>
    </w:p>
    <w:p w14:paraId="172DA10E" w14:textId="3FD70749" w:rsidR="006A28AC" w:rsidRPr="006A28AC" w:rsidRDefault="00971617" w:rsidP="006E55B7">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Представим хара</w:t>
      </w:r>
      <w:r w:rsidR="006A28AC" w:rsidRPr="006A28AC">
        <w:rPr>
          <w:rFonts w:ascii="Times New Roman" w:eastAsia="Times New Roman" w:hAnsi="Times New Roman" w:cs="Times New Roman"/>
          <w:sz w:val="24"/>
          <w:lang w:eastAsia="ru-RU"/>
        </w:rPr>
        <w:t xml:space="preserve">ктеристику определенных нами ранее периодов нестабильности в контексте вклада секторов в экономический рост Арктики. Принимая период 2011-2013 гг. за </w:t>
      </w:r>
      <w:r w:rsidR="006A28AC" w:rsidRPr="006A28AC">
        <w:rPr>
          <w:rFonts w:ascii="Times New Roman" w:eastAsia="Times New Roman" w:hAnsi="Times New Roman" w:cs="Times New Roman"/>
          <w:sz w:val="24"/>
          <w:lang w:eastAsia="ru-RU"/>
        </w:rPr>
        <w:lastRenderedPageBreak/>
        <w:t xml:space="preserve">базовый со среднегодовыми темпами роста ВРП, равными 3,21 </w:t>
      </w:r>
      <w:proofErr w:type="spellStart"/>
      <w:r w:rsidR="006A28AC" w:rsidRPr="006A28AC">
        <w:rPr>
          <w:rFonts w:ascii="Times New Roman" w:eastAsia="Times New Roman" w:hAnsi="Times New Roman" w:cs="Times New Roman"/>
          <w:sz w:val="24"/>
          <w:lang w:eastAsia="ru-RU"/>
        </w:rPr>
        <w:t>п.п</w:t>
      </w:r>
      <w:proofErr w:type="spellEnd"/>
      <w:r w:rsidR="006A28AC" w:rsidRPr="006A28AC">
        <w:rPr>
          <w:rFonts w:ascii="Times New Roman" w:eastAsia="Times New Roman" w:hAnsi="Times New Roman" w:cs="Times New Roman"/>
          <w:sz w:val="24"/>
          <w:lang w:eastAsia="ru-RU"/>
        </w:rPr>
        <w:t xml:space="preserve">., можно наблюдать, что период нестабильности 2014-2019 гг. вызвал более существенное снижение темпов экономического роста в Арктике, чем период 2020-2023 гг.: 2,63 </w:t>
      </w:r>
      <w:proofErr w:type="spellStart"/>
      <w:r w:rsidR="006A28AC" w:rsidRPr="006A28AC">
        <w:rPr>
          <w:rFonts w:ascii="Times New Roman" w:eastAsia="Times New Roman" w:hAnsi="Times New Roman" w:cs="Times New Roman"/>
          <w:sz w:val="24"/>
          <w:lang w:eastAsia="ru-RU"/>
        </w:rPr>
        <w:t>п.п</w:t>
      </w:r>
      <w:proofErr w:type="spellEnd"/>
      <w:r w:rsidR="006A28AC" w:rsidRPr="006A28AC">
        <w:rPr>
          <w:rFonts w:ascii="Times New Roman" w:eastAsia="Times New Roman" w:hAnsi="Times New Roman" w:cs="Times New Roman"/>
          <w:sz w:val="24"/>
          <w:lang w:eastAsia="ru-RU"/>
        </w:rPr>
        <w:t xml:space="preserve">. и 2,75 </w:t>
      </w:r>
      <w:proofErr w:type="spellStart"/>
      <w:r w:rsidR="006A28AC" w:rsidRPr="006A28AC">
        <w:rPr>
          <w:rFonts w:ascii="Times New Roman" w:eastAsia="Times New Roman" w:hAnsi="Times New Roman" w:cs="Times New Roman"/>
          <w:sz w:val="24"/>
          <w:lang w:eastAsia="ru-RU"/>
        </w:rPr>
        <w:t>п.п</w:t>
      </w:r>
      <w:proofErr w:type="spellEnd"/>
      <w:r w:rsidR="006A28AC" w:rsidRPr="006A28AC">
        <w:rPr>
          <w:rFonts w:ascii="Times New Roman" w:eastAsia="Times New Roman" w:hAnsi="Times New Roman" w:cs="Times New Roman"/>
          <w:sz w:val="24"/>
          <w:lang w:eastAsia="ru-RU"/>
        </w:rPr>
        <w:t xml:space="preserve">. соответственно. Анализ индексов физического объема ВРП </w:t>
      </w:r>
      <w:r w:rsidR="006E55B7">
        <w:rPr>
          <w:rFonts w:ascii="Times New Roman" w:eastAsia="Times New Roman" w:hAnsi="Times New Roman" w:cs="Times New Roman"/>
          <w:sz w:val="24"/>
          <w:lang w:eastAsia="ru-RU"/>
        </w:rPr>
        <w:t xml:space="preserve">(ИФО) </w:t>
      </w:r>
      <w:r w:rsidR="006A28AC" w:rsidRPr="006A28AC">
        <w:rPr>
          <w:rFonts w:ascii="Times New Roman" w:eastAsia="Times New Roman" w:hAnsi="Times New Roman" w:cs="Times New Roman"/>
          <w:sz w:val="24"/>
          <w:lang w:eastAsia="ru-RU"/>
        </w:rPr>
        <w:t xml:space="preserve">в периоды нестабильности позволяет говорить о том, что кризис 2014-2015 гг. привел к снижению темпов экономического роста во всех секторах за исключением добывающего практически в первые годы нестабильности. В то время как кризисные явления 2020 и 2022 гг. вызвали существенный спад только в сельском хозяйстве, добыче и обрабатывающих производствах, остальные рыночные секторы показали практически ежегодный прирост ИФО. </w:t>
      </w:r>
    </w:p>
    <w:p w14:paraId="4C8847FD" w14:textId="1143AE3C" w:rsidR="006A28AC" w:rsidRPr="006A28AC" w:rsidRDefault="006A28AC" w:rsidP="006E55B7">
      <w:pPr>
        <w:spacing w:after="0" w:line="240" w:lineRule="auto"/>
        <w:ind w:firstLine="709"/>
        <w:jc w:val="both"/>
        <w:rPr>
          <w:rFonts w:ascii="Times New Roman" w:eastAsia="Times New Roman" w:hAnsi="Times New Roman" w:cs="Times New Roman"/>
          <w:sz w:val="24"/>
          <w:lang w:eastAsia="ru-RU"/>
        </w:rPr>
      </w:pPr>
      <w:r w:rsidRPr="006A28AC">
        <w:rPr>
          <w:rFonts w:ascii="Times New Roman" w:eastAsia="Times New Roman" w:hAnsi="Times New Roman" w:cs="Times New Roman"/>
          <w:sz w:val="24"/>
          <w:lang w:eastAsia="ru-RU"/>
        </w:rPr>
        <w:t xml:space="preserve">Об особой роли добывающего сектора в экономике российской Арктики говорит его несравнимый с другими секторами вклад в экономический рост периода 2014-2019 гг. (2,11 </w:t>
      </w:r>
      <w:proofErr w:type="spellStart"/>
      <w:r w:rsidRPr="006A28AC">
        <w:rPr>
          <w:rFonts w:ascii="Times New Roman" w:eastAsia="Times New Roman" w:hAnsi="Times New Roman" w:cs="Times New Roman"/>
          <w:sz w:val="24"/>
          <w:lang w:eastAsia="ru-RU"/>
        </w:rPr>
        <w:t>п.п</w:t>
      </w:r>
      <w:proofErr w:type="spellEnd"/>
      <w:r w:rsidRPr="006A28AC">
        <w:rPr>
          <w:rFonts w:ascii="Times New Roman" w:eastAsia="Times New Roman" w:hAnsi="Times New Roman" w:cs="Times New Roman"/>
          <w:sz w:val="24"/>
          <w:lang w:eastAsia="ru-RU"/>
        </w:rPr>
        <w:t xml:space="preserve">. из 2,63 </w:t>
      </w:r>
      <w:proofErr w:type="spellStart"/>
      <w:r w:rsidRPr="006A28AC">
        <w:rPr>
          <w:rFonts w:ascii="Times New Roman" w:eastAsia="Times New Roman" w:hAnsi="Times New Roman" w:cs="Times New Roman"/>
          <w:sz w:val="24"/>
          <w:lang w:eastAsia="ru-RU"/>
        </w:rPr>
        <w:t>п.п</w:t>
      </w:r>
      <w:proofErr w:type="spellEnd"/>
      <w:r w:rsidRPr="006A28AC">
        <w:rPr>
          <w:rFonts w:ascii="Times New Roman" w:eastAsia="Times New Roman" w:hAnsi="Times New Roman" w:cs="Times New Roman"/>
          <w:sz w:val="24"/>
          <w:lang w:eastAsia="ru-RU"/>
        </w:rPr>
        <w:t xml:space="preserve">.). Несмотря на беспрецедентную отрицательную динамику мировых </w:t>
      </w:r>
      <w:proofErr w:type="gramStart"/>
      <w:r w:rsidRPr="006A28AC">
        <w:rPr>
          <w:rFonts w:ascii="Times New Roman" w:eastAsia="Times New Roman" w:hAnsi="Times New Roman" w:cs="Times New Roman"/>
          <w:sz w:val="24"/>
          <w:lang w:eastAsia="ru-RU"/>
        </w:rPr>
        <w:t>цен</w:t>
      </w:r>
      <w:proofErr w:type="gramEnd"/>
      <w:r w:rsidRPr="006A28AC">
        <w:rPr>
          <w:rFonts w:ascii="Times New Roman" w:eastAsia="Times New Roman" w:hAnsi="Times New Roman" w:cs="Times New Roman"/>
          <w:sz w:val="24"/>
          <w:lang w:eastAsia="ru-RU"/>
        </w:rPr>
        <w:t xml:space="preserve"> на нефть и падение мировых цен на газ, прирост ВРП в добывающем секторе российской Арктики в тот период был обусловлен вводом в действие в 2016 г. новых месторождений нефти в Ямало-Ненецком автономном округе на фоне длительной (с 2005 г.) стагнации добычи углеводородов в регионе. </w:t>
      </w:r>
    </w:p>
    <w:p w14:paraId="233E8DB4" w14:textId="4EC5C4D9" w:rsidR="006A28AC" w:rsidRPr="006A28AC" w:rsidRDefault="006A28AC" w:rsidP="006E55B7">
      <w:pPr>
        <w:spacing w:after="0" w:line="240" w:lineRule="auto"/>
        <w:ind w:firstLine="709"/>
        <w:jc w:val="both"/>
        <w:rPr>
          <w:rFonts w:ascii="Times New Roman" w:eastAsia="Times New Roman" w:hAnsi="Times New Roman" w:cs="Times New Roman"/>
          <w:sz w:val="24"/>
          <w:lang w:eastAsia="ru-RU"/>
        </w:rPr>
      </w:pPr>
      <w:r w:rsidRPr="006A28AC">
        <w:rPr>
          <w:rFonts w:ascii="Times New Roman" w:eastAsia="Times New Roman" w:hAnsi="Times New Roman" w:cs="Times New Roman"/>
          <w:sz w:val="24"/>
          <w:lang w:eastAsia="ru-RU"/>
        </w:rPr>
        <w:t xml:space="preserve">Интересным с точки зрения </w:t>
      </w:r>
      <w:r w:rsidR="006E55B7">
        <w:rPr>
          <w:rFonts w:ascii="Times New Roman" w:eastAsia="Times New Roman" w:hAnsi="Times New Roman" w:cs="Times New Roman"/>
          <w:sz w:val="24"/>
          <w:lang w:eastAsia="ru-RU"/>
        </w:rPr>
        <w:t xml:space="preserve">анализа </w:t>
      </w:r>
      <w:r w:rsidRPr="006A28AC">
        <w:rPr>
          <w:rFonts w:ascii="Times New Roman" w:eastAsia="Times New Roman" w:hAnsi="Times New Roman" w:cs="Times New Roman"/>
          <w:sz w:val="24"/>
          <w:lang w:eastAsia="ru-RU"/>
        </w:rPr>
        <w:t xml:space="preserve">причин является </w:t>
      </w:r>
      <w:r w:rsidR="006E55B7">
        <w:rPr>
          <w:rFonts w:ascii="Times New Roman" w:eastAsia="Times New Roman" w:hAnsi="Times New Roman" w:cs="Times New Roman"/>
          <w:sz w:val="24"/>
          <w:lang w:eastAsia="ru-RU"/>
        </w:rPr>
        <w:t>положительный вкл</w:t>
      </w:r>
      <w:r w:rsidRPr="006A28AC">
        <w:rPr>
          <w:rFonts w:ascii="Times New Roman" w:eastAsia="Times New Roman" w:hAnsi="Times New Roman" w:cs="Times New Roman"/>
          <w:sz w:val="24"/>
          <w:lang w:eastAsia="ru-RU"/>
        </w:rPr>
        <w:t>ад сельского хозяйства в рост экономики АЗРФ в период 2014-2019 гг., который был обусловлен высокими темпами роста рыболовства в Чукотском автономном округе, где в 2017 был зафиксирован максимальный за последние 28 лет улов тихоокеанского лосося. Обрабатывающий сектор и сектор финансов и бизнес-услуг обеспечили небольшой, но все же положительный вклад в темпы роста экономики Арктики как благодаря высоким темпам прироста ВРП, так и значимой доле секторов в экономике Арктики. Тогда как сектор строительства – только благодаря большому удельному весу в экономике. В данном случае можно предполагать стимулирующее воздействие добывающего сектора на строительный и финансовый секторы ввиду реализации арктических проектов (например, порт Сабетта).</w:t>
      </w:r>
    </w:p>
    <w:p w14:paraId="31CEEF3C" w14:textId="05B073BF" w:rsidR="006A28AC" w:rsidRPr="006A28AC" w:rsidRDefault="006A28AC" w:rsidP="006E55B7">
      <w:pPr>
        <w:spacing w:after="0" w:line="240" w:lineRule="auto"/>
        <w:ind w:firstLine="709"/>
        <w:jc w:val="both"/>
        <w:rPr>
          <w:rFonts w:ascii="Times New Roman" w:eastAsia="Times New Roman" w:hAnsi="Times New Roman" w:cs="Times New Roman"/>
          <w:sz w:val="24"/>
          <w:lang w:eastAsia="ru-RU"/>
        </w:rPr>
      </w:pPr>
      <w:r w:rsidRPr="006A28AC">
        <w:rPr>
          <w:rFonts w:ascii="Times New Roman" w:eastAsia="Times New Roman" w:hAnsi="Times New Roman" w:cs="Times New Roman"/>
          <w:sz w:val="24"/>
          <w:lang w:eastAsia="ru-RU"/>
        </w:rPr>
        <w:t xml:space="preserve">В период нестабильности 2020-2023 гг. ресурсные секторы показывали либо сокращение вклада в экономический рост, как это произошло с добывающим сектором, либо его отрицательный вклад, как это было в случае с сельским хозяйством. В то время как не снижающая темпы реализация строительных проектов в Ямало-Ненецком автономном округе, Красноярском крае, Якутии и на Чукотке продолжает увеличивать вклад сектора в экономику Арктики. Вместе с этим сектором, показавшим максимальные темпы прироста ВРП, сравнительно меньший, но существенный рост был отмечен в строительстве и финансовых услугах, что также можно объяснить эффектом локомотива строительного сектора. Вклад этих двух секторов в экономику Арктики был не таким большим, как вклад строительства ввиду меньшей доли секторов в отраслевой структуре экономики АЗРФ. </w:t>
      </w:r>
    </w:p>
    <w:p w14:paraId="37332F99" w14:textId="343F23D6" w:rsidR="001338F2" w:rsidRDefault="00B61D99" w:rsidP="001E30C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Проведенный анализ позволяет говорить о достаточной устойчивости экономики российской Арктики в кризисные </w:t>
      </w:r>
      <w:r w:rsidR="003B67F6">
        <w:rPr>
          <w:rFonts w:ascii="Times New Roman" w:eastAsia="Times New Roman" w:hAnsi="Times New Roman" w:cs="Times New Roman"/>
          <w:sz w:val="24"/>
          <w:lang w:eastAsia="ru-RU"/>
        </w:rPr>
        <w:t xml:space="preserve">периоды последнего десятилетия, которая была обеспечена </w:t>
      </w:r>
      <w:r w:rsidR="00A47CA0">
        <w:rPr>
          <w:rFonts w:ascii="Times New Roman" w:eastAsia="Times New Roman" w:hAnsi="Times New Roman" w:cs="Times New Roman"/>
          <w:sz w:val="24"/>
          <w:lang w:eastAsia="ru-RU"/>
        </w:rPr>
        <w:t xml:space="preserve">преимущественно </w:t>
      </w:r>
      <w:r w:rsidR="003B67F6">
        <w:rPr>
          <w:rFonts w:ascii="Times New Roman" w:eastAsia="Times New Roman" w:hAnsi="Times New Roman" w:cs="Times New Roman"/>
          <w:sz w:val="24"/>
          <w:lang w:eastAsia="ru-RU"/>
        </w:rPr>
        <w:t xml:space="preserve">ролью ресурсного фактора. Важно отметить, что рост добывающего сектора в Арктике носит синергетический эффект, обеспечивая развитие смежных отраслей. При этом в настоящее время темпы развития добывающего сектора замедляются, что представляет собой угрозу длительного и устойчивого экономического роста арктического макрорегиона. </w:t>
      </w:r>
      <w:r w:rsidR="00303A22">
        <w:rPr>
          <w:rFonts w:ascii="Times New Roman" w:eastAsia="Times New Roman" w:hAnsi="Times New Roman" w:cs="Times New Roman"/>
          <w:sz w:val="24"/>
          <w:lang w:eastAsia="ru-RU"/>
        </w:rPr>
        <w:t xml:space="preserve">Это обусловливает необходимость ухода от экстенсивного освоения ресурсов к </w:t>
      </w:r>
      <w:r w:rsidR="00C5024E">
        <w:rPr>
          <w:rFonts w:ascii="Times New Roman" w:eastAsia="Times New Roman" w:hAnsi="Times New Roman" w:cs="Times New Roman"/>
          <w:sz w:val="24"/>
          <w:lang w:eastAsia="ru-RU"/>
        </w:rPr>
        <w:t>использованию инновационных факторов, которые будут способствовать повышению производительности и стимулировать долговременный экономический рост.</w:t>
      </w:r>
      <w:r w:rsidR="00303A22">
        <w:rPr>
          <w:rFonts w:ascii="Times New Roman" w:eastAsia="Times New Roman" w:hAnsi="Times New Roman" w:cs="Times New Roman"/>
          <w:sz w:val="24"/>
          <w:lang w:eastAsia="ru-RU"/>
        </w:rPr>
        <w:t xml:space="preserve"> </w:t>
      </w:r>
      <w:r w:rsidR="00A47CA0">
        <w:rPr>
          <w:rFonts w:ascii="Times New Roman" w:eastAsia="Times New Roman" w:hAnsi="Times New Roman" w:cs="Times New Roman"/>
          <w:sz w:val="24"/>
          <w:lang w:eastAsia="ru-RU"/>
        </w:rPr>
        <w:t xml:space="preserve">Зависимость экономики Арктики не только от экономически </w:t>
      </w:r>
      <w:r w:rsidR="00574799">
        <w:rPr>
          <w:rFonts w:ascii="Times New Roman" w:eastAsia="Times New Roman" w:hAnsi="Times New Roman" w:cs="Times New Roman"/>
          <w:sz w:val="24"/>
          <w:lang w:eastAsia="ru-RU"/>
        </w:rPr>
        <w:t xml:space="preserve">и геополитически </w:t>
      </w:r>
      <w:r w:rsidR="00A47CA0">
        <w:rPr>
          <w:rFonts w:ascii="Times New Roman" w:eastAsia="Times New Roman" w:hAnsi="Times New Roman" w:cs="Times New Roman"/>
          <w:sz w:val="24"/>
          <w:lang w:eastAsia="ru-RU"/>
        </w:rPr>
        <w:t xml:space="preserve">обусловленных факторов, но и от природных и климатических </w:t>
      </w:r>
      <w:r w:rsidR="00574799">
        <w:rPr>
          <w:rFonts w:ascii="Times New Roman" w:eastAsia="Times New Roman" w:hAnsi="Times New Roman" w:cs="Times New Roman"/>
          <w:sz w:val="24"/>
          <w:lang w:eastAsia="ru-RU"/>
        </w:rPr>
        <w:t xml:space="preserve">аспектов предопределяет необходимость глубокого анализа тенденций и последствий данного влияния для формирования адекватных мер адаптации к меняющейся среде. </w:t>
      </w:r>
    </w:p>
    <w:p w14:paraId="0B507F90" w14:textId="77777777" w:rsidR="00574799" w:rsidRPr="00574799" w:rsidRDefault="00574799" w:rsidP="001E30CB">
      <w:pPr>
        <w:spacing w:after="0" w:line="240" w:lineRule="auto"/>
        <w:ind w:firstLine="709"/>
        <w:jc w:val="both"/>
        <w:rPr>
          <w:rFonts w:ascii="Times New Roman" w:eastAsia="Times New Roman" w:hAnsi="Times New Roman" w:cs="Times New Roman"/>
          <w:sz w:val="24"/>
          <w:lang w:eastAsia="ru-RU"/>
        </w:rPr>
      </w:pPr>
    </w:p>
    <w:p w14:paraId="1EACE5B3" w14:textId="2D2DE4ED" w:rsidR="001338F2" w:rsidRPr="001338F2" w:rsidRDefault="001338F2" w:rsidP="001338F2">
      <w:pPr>
        <w:spacing w:after="0" w:line="240" w:lineRule="auto"/>
        <w:ind w:firstLine="709"/>
        <w:jc w:val="both"/>
        <w:rPr>
          <w:rFonts w:ascii="Times New Roman" w:eastAsia="Calibri" w:hAnsi="Times New Roman" w:cs="Times New Roman"/>
          <w:bCs/>
          <w:i/>
          <w:sz w:val="24"/>
          <w:szCs w:val="24"/>
        </w:rPr>
      </w:pPr>
      <w:r w:rsidRPr="001338F2">
        <w:rPr>
          <w:rFonts w:ascii="Times New Roman" w:eastAsia="Calibri" w:hAnsi="Times New Roman" w:cs="Times New Roman"/>
          <w:bCs/>
          <w:i/>
          <w:sz w:val="24"/>
          <w:szCs w:val="24"/>
        </w:rPr>
        <w:t xml:space="preserve">Статья выполнена в рамках темы НИР «Адаптация арктических социо-эколого-экономических систем к условиям динамично меняющейся среды как основа повышения </w:t>
      </w:r>
      <w:r w:rsidRPr="001338F2">
        <w:rPr>
          <w:rFonts w:ascii="Times New Roman" w:eastAsia="Calibri" w:hAnsi="Times New Roman" w:cs="Times New Roman"/>
          <w:bCs/>
          <w:i/>
          <w:sz w:val="24"/>
          <w:szCs w:val="24"/>
        </w:rPr>
        <w:lastRenderedPageBreak/>
        <w:t>инвестиционной привлекательности регионов российской Арктики», № гос. регистрации 125021902573-9.</w:t>
      </w:r>
    </w:p>
    <w:p w14:paraId="54801F8B" w14:textId="2B5547BC" w:rsidR="002E1784" w:rsidRPr="002E1784" w:rsidRDefault="00654F1C" w:rsidP="002E1784">
      <w:pPr>
        <w:spacing w:after="0" w:line="240" w:lineRule="auto"/>
        <w:ind w:left="-540" w:firstLine="540"/>
        <w:jc w:val="center"/>
        <w:rPr>
          <w:rFonts w:ascii="Times New Roman" w:eastAsia="Times New Roman" w:hAnsi="Times New Roman" w:cs="Times New Roman"/>
          <w:b/>
          <w:sz w:val="24"/>
          <w:lang w:eastAsia="ru-RU"/>
        </w:rPr>
      </w:pPr>
      <w:r w:rsidRPr="001E30CB">
        <w:rPr>
          <w:rFonts w:ascii="Times New Roman" w:eastAsia="Times New Roman" w:hAnsi="Times New Roman" w:cs="Times New Roman"/>
          <w:b/>
          <w:sz w:val="24"/>
          <w:lang w:eastAsia="ru-RU"/>
        </w:rPr>
        <w:t>Библиографический список</w:t>
      </w:r>
    </w:p>
    <w:p w14:paraId="040622F5" w14:textId="17F78AD7" w:rsidR="0062424F" w:rsidRPr="001E30CB" w:rsidRDefault="0062424F" w:rsidP="001E30CB">
      <w:pPr>
        <w:pStyle w:val="a7"/>
        <w:numPr>
          <w:ilvl w:val="0"/>
          <w:numId w:val="3"/>
        </w:numPr>
        <w:ind w:left="0" w:firstLine="709"/>
        <w:jc w:val="both"/>
        <w:rPr>
          <w:rFonts w:ascii="Times New Roman" w:eastAsia="Times New Roman" w:hAnsi="Times New Roman" w:cs="Times New Roman"/>
          <w:sz w:val="24"/>
          <w:szCs w:val="22"/>
          <w:lang w:eastAsia="ru-RU"/>
        </w:rPr>
      </w:pPr>
      <w:r w:rsidRPr="001E30CB">
        <w:rPr>
          <w:rFonts w:ascii="Times New Roman" w:eastAsia="Times New Roman" w:hAnsi="Times New Roman" w:cs="Times New Roman"/>
          <w:sz w:val="24"/>
          <w:szCs w:val="22"/>
          <w:lang w:eastAsia="ru-RU"/>
        </w:rPr>
        <w:t xml:space="preserve">Основы национального счетоводства (международный стандарт): учебник / под ред. проф. Ю.Н. Иванова. 3-е изд., </w:t>
      </w:r>
      <w:proofErr w:type="spellStart"/>
      <w:r w:rsidRPr="001E30CB">
        <w:rPr>
          <w:rFonts w:ascii="Times New Roman" w:eastAsia="Times New Roman" w:hAnsi="Times New Roman" w:cs="Times New Roman"/>
          <w:sz w:val="24"/>
          <w:szCs w:val="22"/>
          <w:lang w:eastAsia="ru-RU"/>
        </w:rPr>
        <w:t>перераб</w:t>
      </w:r>
      <w:proofErr w:type="spellEnd"/>
      <w:r w:rsidRPr="001E30CB">
        <w:rPr>
          <w:rFonts w:ascii="Times New Roman" w:eastAsia="Times New Roman" w:hAnsi="Times New Roman" w:cs="Times New Roman"/>
          <w:sz w:val="24"/>
          <w:szCs w:val="22"/>
          <w:lang w:eastAsia="ru-RU"/>
        </w:rPr>
        <w:t>. и доп. Москва: ИНФРА-М, 2023.</w:t>
      </w:r>
      <w:r w:rsidR="006A28AC">
        <w:rPr>
          <w:rFonts w:ascii="Times New Roman" w:eastAsia="Times New Roman" w:hAnsi="Times New Roman" w:cs="Times New Roman"/>
          <w:sz w:val="24"/>
          <w:szCs w:val="22"/>
          <w:lang w:eastAsia="ru-RU"/>
        </w:rPr>
        <w:t xml:space="preserve"> 323 с. DOI: 10.12737/1958351. </w:t>
      </w:r>
    </w:p>
    <w:p w14:paraId="60C77B3F" w14:textId="7A77D064" w:rsidR="0062424F" w:rsidRPr="006F08DA" w:rsidRDefault="0062424F" w:rsidP="001E30CB">
      <w:pPr>
        <w:pStyle w:val="a7"/>
        <w:numPr>
          <w:ilvl w:val="0"/>
          <w:numId w:val="3"/>
        </w:numPr>
        <w:ind w:left="0" w:firstLine="709"/>
        <w:jc w:val="both"/>
        <w:rPr>
          <w:rFonts w:ascii="Times New Roman" w:eastAsia="Times New Roman" w:hAnsi="Times New Roman" w:cs="Times New Roman"/>
          <w:sz w:val="24"/>
          <w:szCs w:val="22"/>
          <w:lang w:eastAsia="ru-RU"/>
        </w:rPr>
      </w:pPr>
      <w:r w:rsidRPr="001E30CB">
        <w:rPr>
          <w:rFonts w:ascii="Times New Roman" w:eastAsia="Times New Roman" w:hAnsi="Times New Roman" w:cs="Times New Roman"/>
          <w:sz w:val="24"/>
          <w:szCs w:val="22"/>
          <w:lang w:eastAsia="ru-RU"/>
        </w:rPr>
        <w:t>Воскобойников И. Б., Баранов Э. Ф., Бобылева К. В., Капелюшников Р. И., Пионтковский Д. И., Роскин А. А., Толоконников А. Е. Постшоковый рост российской экономики: опыт кризисов 1998 и 2008–2009 гг. и взгляд в будущее // Вопросы экономики. 2021. № 4. С. 5–31. DOI: 10.32609/0042-8736-2021-4-5-31</w:t>
      </w:r>
    </w:p>
    <w:p w14:paraId="6E2C0DA6" w14:textId="6F2FFEEC" w:rsidR="006F08DA" w:rsidRPr="001E30CB" w:rsidRDefault="004F5FA2" w:rsidP="004D1241">
      <w:pPr>
        <w:pStyle w:val="a7"/>
        <w:numPr>
          <w:ilvl w:val="0"/>
          <w:numId w:val="3"/>
        </w:numPr>
        <w:ind w:left="0" w:firstLine="709"/>
        <w:jc w:val="both"/>
        <w:rPr>
          <w:rFonts w:ascii="Times New Roman" w:eastAsia="Times New Roman" w:hAnsi="Times New Roman" w:cs="Times New Roman"/>
          <w:sz w:val="24"/>
          <w:szCs w:val="22"/>
          <w:lang w:eastAsia="ru-RU"/>
        </w:rPr>
      </w:pPr>
      <w:r>
        <w:rPr>
          <w:rFonts w:ascii="Times New Roman" w:eastAsia="Times New Roman" w:hAnsi="Times New Roman" w:cs="Times New Roman"/>
          <w:sz w:val="24"/>
          <w:szCs w:val="22"/>
          <w:lang w:eastAsia="ru-RU"/>
        </w:rPr>
        <w:t xml:space="preserve">Единая межведомственная информационно-статистическая система </w:t>
      </w:r>
      <w:r>
        <w:rPr>
          <w:rFonts w:ascii="Times New Roman" w:eastAsia="Times New Roman" w:hAnsi="Times New Roman" w:cs="Times New Roman"/>
          <w:sz w:val="24"/>
          <w:szCs w:val="22"/>
          <w:lang w:val="en-US" w:eastAsia="ru-RU"/>
        </w:rPr>
        <w:t>URL</w:t>
      </w:r>
      <w:r>
        <w:rPr>
          <w:rFonts w:ascii="Times New Roman" w:eastAsia="Times New Roman" w:hAnsi="Times New Roman" w:cs="Times New Roman"/>
          <w:sz w:val="24"/>
          <w:szCs w:val="22"/>
          <w:lang w:eastAsia="ru-RU"/>
        </w:rPr>
        <w:t xml:space="preserve">: </w:t>
      </w:r>
      <w:hyperlink r:id="rId12" w:history="1">
        <w:r w:rsidRPr="004F5FA2">
          <w:rPr>
            <w:rFonts w:ascii="Times New Roman" w:eastAsia="Times New Roman" w:hAnsi="Times New Roman" w:cs="Times New Roman"/>
            <w:sz w:val="24"/>
            <w:szCs w:val="22"/>
            <w:lang w:eastAsia="ru-RU"/>
          </w:rPr>
          <w:t>https://www.fedstat.ru/?trk=public_post-text</w:t>
        </w:r>
      </w:hyperlink>
      <w:r>
        <w:rPr>
          <w:rFonts w:ascii="Times New Roman" w:eastAsia="Times New Roman" w:hAnsi="Times New Roman" w:cs="Times New Roman"/>
          <w:sz w:val="24"/>
          <w:szCs w:val="22"/>
          <w:lang w:eastAsia="ru-RU"/>
        </w:rPr>
        <w:t xml:space="preserve"> (дата обращения 30.05.2025)</w:t>
      </w:r>
    </w:p>
    <w:p w14:paraId="0ACCD211" w14:textId="47801C3D" w:rsidR="002E1784" w:rsidRPr="002E1784" w:rsidRDefault="002E1784" w:rsidP="001E30CB">
      <w:pPr>
        <w:spacing w:after="0" w:line="240" w:lineRule="auto"/>
        <w:ind w:left="-540" w:firstLine="709"/>
        <w:jc w:val="both"/>
        <w:rPr>
          <w:rFonts w:ascii="Times New Roman" w:eastAsia="Times New Roman" w:hAnsi="Times New Roman" w:cs="Times New Roman"/>
          <w:sz w:val="24"/>
          <w:u w:val="single"/>
          <w:lang w:eastAsia="ru-RU"/>
        </w:rPr>
      </w:pPr>
    </w:p>
    <w:p w14:paraId="3C10224C" w14:textId="77777777" w:rsidR="00654F1C" w:rsidRDefault="002E1784" w:rsidP="001E30CB">
      <w:pPr>
        <w:spacing w:after="0" w:line="240" w:lineRule="auto"/>
        <w:ind w:left="-540" w:firstLine="709"/>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w:t>
      </w:r>
    </w:p>
    <w:p w14:paraId="14490D4E" w14:textId="366DEAF4" w:rsidR="002E1784" w:rsidRPr="00654F1C" w:rsidRDefault="00654F1C" w:rsidP="001E30CB">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Губина Ольга Владимировна </w:t>
      </w:r>
      <w:r w:rsidR="002E1784" w:rsidRPr="002E1784">
        <w:rPr>
          <w:rFonts w:ascii="Times New Roman" w:eastAsia="Calibri" w:hAnsi="Times New Roman" w:cs="Times New Roman"/>
          <w:sz w:val="24"/>
        </w:rPr>
        <w:t>(</w:t>
      </w:r>
      <w:r>
        <w:rPr>
          <w:rFonts w:ascii="Times New Roman" w:eastAsia="Calibri" w:hAnsi="Times New Roman" w:cs="Times New Roman"/>
          <w:sz w:val="24"/>
        </w:rPr>
        <w:t>Российская Федерация, г. Архангельск</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кандидат экономических наук, старший научный сотрудник, ФГБУН Федеральный исследовательский центр комплексного изучения Арктики имени академика Н.П. Лаверова УрО РАН, г. Архангельск, пр. Никольский</w:t>
      </w:r>
      <w:r w:rsidR="001E30CB">
        <w:rPr>
          <w:rFonts w:ascii="Times New Roman" w:eastAsia="Calibri" w:hAnsi="Times New Roman" w:cs="Times New Roman"/>
          <w:sz w:val="24"/>
        </w:rPr>
        <w:t>,</w:t>
      </w:r>
      <w:r>
        <w:rPr>
          <w:rFonts w:ascii="Times New Roman" w:eastAsia="Calibri" w:hAnsi="Times New Roman" w:cs="Times New Roman"/>
          <w:sz w:val="24"/>
        </w:rPr>
        <w:t xml:space="preserve"> д.20, </w:t>
      </w:r>
      <w:proofErr w:type="spellStart"/>
      <w:r>
        <w:rPr>
          <w:rFonts w:ascii="Times New Roman" w:eastAsia="Calibri" w:hAnsi="Times New Roman" w:cs="Times New Roman"/>
          <w:sz w:val="24"/>
          <w:lang w:val="en-US"/>
        </w:rPr>
        <w:t>welcomeforyou</w:t>
      </w:r>
      <w:proofErr w:type="spellEnd"/>
      <w:r w:rsidRPr="00654F1C">
        <w:rPr>
          <w:rFonts w:ascii="Times New Roman" w:eastAsia="Calibri" w:hAnsi="Times New Roman" w:cs="Times New Roman"/>
          <w:sz w:val="24"/>
        </w:rPr>
        <w:t>@</w:t>
      </w:r>
      <w:proofErr w:type="spellStart"/>
      <w:r>
        <w:rPr>
          <w:rFonts w:ascii="Times New Roman" w:eastAsia="Calibri" w:hAnsi="Times New Roman" w:cs="Times New Roman"/>
          <w:sz w:val="24"/>
          <w:lang w:val="en-US"/>
        </w:rPr>
        <w:t>yandex</w:t>
      </w:r>
      <w:proofErr w:type="spellEnd"/>
      <w:r w:rsidRPr="00654F1C">
        <w:rPr>
          <w:rFonts w:ascii="Times New Roman" w:eastAsia="Calibri" w:hAnsi="Times New Roman" w:cs="Times New Roman"/>
          <w:sz w:val="24"/>
        </w:rPr>
        <w:t>.</w:t>
      </w:r>
      <w:r>
        <w:rPr>
          <w:rFonts w:ascii="Times New Roman" w:eastAsia="Calibri" w:hAnsi="Times New Roman" w:cs="Times New Roman"/>
          <w:sz w:val="24"/>
          <w:lang w:val="en-US"/>
        </w:rPr>
        <w:t>ru</w:t>
      </w:r>
      <w:r>
        <w:rPr>
          <w:rFonts w:ascii="Times New Roman" w:eastAsia="Calibri" w:hAnsi="Times New Roman" w:cs="Times New Roman"/>
          <w:sz w:val="24"/>
        </w:rPr>
        <w:t>.</w:t>
      </w:r>
    </w:p>
    <w:p w14:paraId="29903B8F" w14:textId="5DE74D6A" w:rsidR="00654F1C" w:rsidRPr="00654F1C" w:rsidRDefault="00654F1C" w:rsidP="001E30CB">
      <w:pPr>
        <w:spacing w:after="0" w:line="240" w:lineRule="auto"/>
        <w:ind w:firstLine="540"/>
        <w:jc w:val="both"/>
        <w:rPr>
          <w:rFonts w:ascii="Times New Roman" w:eastAsia="Calibri" w:hAnsi="Times New Roman" w:cs="Times New Roman"/>
          <w:sz w:val="24"/>
        </w:rPr>
      </w:pPr>
      <w:r>
        <w:rPr>
          <w:rFonts w:ascii="Times New Roman" w:eastAsia="Calibri" w:hAnsi="Times New Roman" w:cs="Times New Roman"/>
          <w:sz w:val="24"/>
        </w:rPr>
        <w:t xml:space="preserve">Проворова Анна Андреевна </w:t>
      </w:r>
      <w:r w:rsidRPr="002E1784">
        <w:rPr>
          <w:rFonts w:ascii="Times New Roman" w:eastAsia="Calibri" w:hAnsi="Times New Roman" w:cs="Times New Roman"/>
          <w:sz w:val="24"/>
        </w:rPr>
        <w:t>(</w:t>
      </w:r>
      <w:r>
        <w:rPr>
          <w:rFonts w:ascii="Times New Roman" w:eastAsia="Calibri" w:hAnsi="Times New Roman" w:cs="Times New Roman"/>
          <w:sz w:val="24"/>
        </w:rPr>
        <w:t>Российская Федерация, г. Архангельск</w:t>
      </w:r>
      <w:r w:rsidRPr="002E1784">
        <w:rPr>
          <w:rFonts w:ascii="Times New Roman" w:eastAsia="Calibri" w:hAnsi="Times New Roman" w:cs="Times New Roman"/>
          <w:sz w:val="24"/>
        </w:rPr>
        <w:t xml:space="preserve">) – </w:t>
      </w:r>
      <w:r>
        <w:rPr>
          <w:rFonts w:ascii="Times New Roman" w:eastAsia="Calibri" w:hAnsi="Times New Roman" w:cs="Times New Roman"/>
          <w:sz w:val="24"/>
        </w:rPr>
        <w:t>научный сотрудник, ФГБУН Федеральный исследовательский центр комплексного изучения Арктики имени академика Н.П. Лаверова УрО РАН,</w:t>
      </w:r>
      <w:r w:rsidR="001338F2">
        <w:rPr>
          <w:rFonts w:ascii="Times New Roman" w:eastAsia="Calibri" w:hAnsi="Times New Roman" w:cs="Times New Roman"/>
          <w:sz w:val="24"/>
        </w:rPr>
        <w:t xml:space="preserve"> г. Архангельск, пр. Никольский,</w:t>
      </w:r>
      <w:r>
        <w:rPr>
          <w:rFonts w:ascii="Times New Roman" w:eastAsia="Calibri" w:hAnsi="Times New Roman" w:cs="Times New Roman"/>
          <w:sz w:val="24"/>
        </w:rPr>
        <w:t xml:space="preserve"> д.20, </w:t>
      </w:r>
      <w:r>
        <w:rPr>
          <w:rFonts w:ascii="Times New Roman" w:eastAsia="Calibri" w:hAnsi="Times New Roman" w:cs="Times New Roman"/>
          <w:sz w:val="24"/>
          <w:lang w:val="en-US"/>
        </w:rPr>
        <w:t>aashirikova</w:t>
      </w:r>
      <w:r w:rsidRPr="00654F1C">
        <w:rPr>
          <w:rFonts w:ascii="Times New Roman" w:eastAsia="Calibri" w:hAnsi="Times New Roman" w:cs="Times New Roman"/>
          <w:sz w:val="24"/>
        </w:rPr>
        <w:t>@</w:t>
      </w:r>
      <w:r>
        <w:rPr>
          <w:rFonts w:ascii="Times New Roman" w:eastAsia="Calibri" w:hAnsi="Times New Roman" w:cs="Times New Roman"/>
          <w:sz w:val="24"/>
          <w:lang w:val="en-US"/>
        </w:rPr>
        <w:t>mail</w:t>
      </w:r>
      <w:r w:rsidRPr="00654F1C">
        <w:rPr>
          <w:rFonts w:ascii="Times New Roman" w:eastAsia="Calibri" w:hAnsi="Times New Roman" w:cs="Times New Roman"/>
          <w:sz w:val="24"/>
        </w:rPr>
        <w:t>.</w:t>
      </w:r>
      <w:r>
        <w:rPr>
          <w:rFonts w:ascii="Times New Roman" w:eastAsia="Calibri" w:hAnsi="Times New Roman" w:cs="Times New Roman"/>
          <w:sz w:val="24"/>
          <w:lang w:val="en-US"/>
        </w:rPr>
        <w:t>ru</w:t>
      </w:r>
      <w:r>
        <w:rPr>
          <w:rFonts w:ascii="Times New Roman" w:eastAsia="Calibri" w:hAnsi="Times New Roman" w:cs="Times New Roman"/>
          <w:sz w:val="24"/>
        </w:rPr>
        <w:t>.</w:t>
      </w:r>
    </w:p>
    <w:p w14:paraId="727C1169" w14:textId="278A4669"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1C75CC51" w:rsidR="002E1784" w:rsidRPr="001338F2" w:rsidRDefault="006F08DA" w:rsidP="001E30CB">
      <w:pPr>
        <w:spacing w:after="0" w:line="240" w:lineRule="auto"/>
        <w:ind w:firstLine="709"/>
        <w:jc w:val="right"/>
        <w:rPr>
          <w:rFonts w:ascii="Times New Roman" w:eastAsia="Calibri" w:hAnsi="Times New Roman" w:cs="Times New Roman"/>
          <w:b/>
          <w:sz w:val="24"/>
          <w:szCs w:val="24"/>
        </w:rPr>
      </w:pPr>
      <w:proofErr w:type="spellStart"/>
      <w:r w:rsidRPr="001338F2">
        <w:rPr>
          <w:rFonts w:ascii="Times New Roman" w:eastAsia="Calibri" w:hAnsi="Times New Roman" w:cs="Times New Roman"/>
          <w:b/>
          <w:sz w:val="24"/>
          <w:szCs w:val="24"/>
          <w:lang w:val="en-US"/>
        </w:rPr>
        <w:t>Gubina</w:t>
      </w:r>
      <w:proofErr w:type="spellEnd"/>
      <w:r w:rsidRPr="001338F2">
        <w:rPr>
          <w:rFonts w:ascii="Times New Roman" w:eastAsia="Calibri" w:hAnsi="Times New Roman" w:cs="Times New Roman"/>
          <w:b/>
          <w:sz w:val="24"/>
          <w:szCs w:val="24"/>
        </w:rPr>
        <w:t xml:space="preserve"> </w:t>
      </w:r>
      <w:r w:rsidRPr="001338F2">
        <w:rPr>
          <w:rFonts w:ascii="Times New Roman" w:eastAsia="Calibri" w:hAnsi="Times New Roman" w:cs="Times New Roman"/>
          <w:b/>
          <w:sz w:val="24"/>
          <w:szCs w:val="24"/>
          <w:lang w:val="en-US"/>
        </w:rPr>
        <w:t>O</w:t>
      </w:r>
      <w:r w:rsidRPr="001338F2">
        <w:rPr>
          <w:rFonts w:ascii="Times New Roman" w:eastAsia="Calibri" w:hAnsi="Times New Roman" w:cs="Times New Roman"/>
          <w:b/>
          <w:sz w:val="24"/>
          <w:szCs w:val="24"/>
        </w:rPr>
        <w:t>.</w:t>
      </w:r>
      <w:r w:rsidRPr="001338F2">
        <w:rPr>
          <w:rFonts w:ascii="Times New Roman" w:eastAsia="Calibri" w:hAnsi="Times New Roman" w:cs="Times New Roman"/>
          <w:b/>
          <w:sz w:val="24"/>
          <w:szCs w:val="24"/>
          <w:lang w:val="en-US"/>
        </w:rPr>
        <w:t>V</w:t>
      </w:r>
      <w:r w:rsidRPr="001338F2">
        <w:rPr>
          <w:rFonts w:ascii="Times New Roman" w:eastAsia="Calibri" w:hAnsi="Times New Roman" w:cs="Times New Roman"/>
          <w:b/>
          <w:sz w:val="24"/>
          <w:szCs w:val="24"/>
        </w:rPr>
        <w:t xml:space="preserve">., </w:t>
      </w:r>
      <w:proofErr w:type="spellStart"/>
      <w:r w:rsidRPr="001338F2">
        <w:rPr>
          <w:rFonts w:ascii="Times New Roman" w:eastAsia="Calibri" w:hAnsi="Times New Roman" w:cs="Times New Roman"/>
          <w:b/>
          <w:sz w:val="24"/>
          <w:szCs w:val="24"/>
          <w:lang w:val="en-US"/>
        </w:rPr>
        <w:t>Provorova</w:t>
      </w:r>
      <w:proofErr w:type="spellEnd"/>
      <w:r w:rsidRPr="001338F2">
        <w:rPr>
          <w:rFonts w:ascii="Times New Roman" w:eastAsia="Calibri" w:hAnsi="Times New Roman" w:cs="Times New Roman"/>
          <w:b/>
          <w:sz w:val="24"/>
          <w:szCs w:val="24"/>
        </w:rPr>
        <w:t xml:space="preserve"> </w:t>
      </w:r>
      <w:r w:rsidRPr="001338F2">
        <w:rPr>
          <w:rFonts w:ascii="Times New Roman" w:eastAsia="Calibri" w:hAnsi="Times New Roman" w:cs="Times New Roman"/>
          <w:b/>
          <w:sz w:val="24"/>
          <w:szCs w:val="24"/>
          <w:lang w:val="en-US"/>
        </w:rPr>
        <w:t>A</w:t>
      </w:r>
      <w:r w:rsidRPr="001338F2">
        <w:rPr>
          <w:rFonts w:ascii="Times New Roman" w:eastAsia="Calibri" w:hAnsi="Times New Roman" w:cs="Times New Roman"/>
          <w:b/>
          <w:sz w:val="24"/>
          <w:szCs w:val="24"/>
        </w:rPr>
        <w:t>.</w:t>
      </w:r>
      <w:r w:rsidRPr="001338F2">
        <w:rPr>
          <w:rFonts w:ascii="Times New Roman" w:eastAsia="Calibri" w:hAnsi="Times New Roman" w:cs="Times New Roman"/>
          <w:b/>
          <w:sz w:val="24"/>
          <w:szCs w:val="24"/>
          <w:lang w:val="en-US"/>
        </w:rPr>
        <w:t>A</w:t>
      </w:r>
      <w:r w:rsidR="002E1784" w:rsidRPr="001338F2">
        <w:rPr>
          <w:rFonts w:ascii="Times New Roman" w:eastAsia="Calibri" w:hAnsi="Times New Roman" w:cs="Times New Roman"/>
          <w:b/>
          <w:sz w:val="24"/>
          <w:szCs w:val="24"/>
        </w:rPr>
        <w:t xml:space="preserve"> </w:t>
      </w:r>
    </w:p>
    <w:p w14:paraId="0324A300" w14:textId="66AA73D4" w:rsidR="0006125E" w:rsidRPr="001338F2" w:rsidRDefault="0006125E" w:rsidP="0006125E">
      <w:pPr>
        <w:spacing w:after="0" w:line="240" w:lineRule="auto"/>
        <w:ind w:firstLine="709"/>
        <w:jc w:val="center"/>
        <w:rPr>
          <w:rFonts w:ascii="Times New Roman" w:eastAsia="Times New Roman" w:hAnsi="Times New Roman" w:cs="Times New Roman"/>
          <w:b/>
          <w:sz w:val="24"/>
          <w:szCs w:val="24"/>
          <w:lang w:val="en-US" w:eastAsia="ru-RU"/>
        </w:rPr>
      </w:pPr>
      <w:r w:rsidRPr="001338F2">
        <w:rPr>
          <w:rFonts w:ascii="Times New Roman" w:eastAsia="Times New Roman" w:hAnsi="Times New Roman" w:cs="Times New Roman"/>
          <w:b/>
          <w:sz w:val="24"/>
          <w:szCs w:val="24"/>
          <w:lang w:val="en-US" w:eastAsia="ru-RU"/>
        </w:rPr>
        <w:t>DYNAMICS OF THE RUSSIAN ARCTIC ECONOMIC GROWTH IN THE CONTEXT OF EXTERNAL CHALLENGES AND THREATS</w:t>
      </w:r>
    </w:p>
    <w:p w14:paraId="2F8DE419" w14:textId="77777777" w:rsidR="0006125E" w:rsidRPr="001338F2" w:rsidRDefault="0006125E" w:rsidP="0006125E">
      <w:pPr>
        <w:spacing w:after="0" w:line="240" w:lineRule="auto"/>
        <w:ind w:firstLine="709"/>
        <w:rPr>
          <w:rFonts w:ascii="Times New Roman" w:eastAsia="Times New Roman" w:hAnsi="Times New Roman" w:cs="Times New Roman"/>
          <w:b/>
          <w:sz w:val="24"/>
          <w:szCs w:val="24"/>
          <w:lang w:val="en-US" w:eastAsia="ru-RU"/>
        </w:rPr>
      </w:pPr>
    </w:p>
    <w:p w14:paraId="71746B00" w14:textId="33402632" w:rsidR="0006125E" w:rsidRPr="001338F2" w:rsidRDefault="0006125E" w:rsidP="0006125E">
      <w:pPr>
        <w:spacing w:after="0" w:line="240" w:lineRule="auto"/>
        <w:ind w:firstLine="709"/>
        <w:jc w:val="both"/>
        <w:rPr>
          <w:rFonts w:ascii="Times New Roman" w:eastAsia="Times New Roman" w:hAnsi="Times New Roman" w:cs="Times New Roman"/>
          <w:sz w:val="24"/>
          <w:szCs w:val="24"/>
          <w:lang w:val="en-US" w:eastAsia="ru-RU"/>
        </w:rPr>
      </w:pPr>
      <w:r w:rsidRPr="001338F2">
        <w:rPr>
          <w:rFonts w:ascii="Times New Roman" w:eastAsia="Times New Roman" w:hAnsi="Times New Roman" w:cs="Times New Roman"/>
          <w:b/>
          <w:sz w:val="24"/>
          <w:szCs w:val="24"/>
          <w:lang w:val="en-US" w:eastAsia="ru-RU"/>
        </w:rPr>
        <w:t xml:space="preserve">Abstract </w:t>
      </w:r>
      <w:r w:rsidRPr="001338F2">
        <w:rPr>
          <w:rFonts w:ascii="Times New Roman" w:eastAsia="Times New Roman" w:hAnsi="Times New Roman" w:cs="Times New Roman"/>
          <w:sz w:val="24"/>
          <w:szCs w:val="24"/>
          <w:lang w:val="en-US" w:eastAsia="ru-RU"/>
        </w:rPr>
        <w:t xml:space="preserve">The article studies the </w:t>
      </w:r>
      <w:proofErr w:type="spellStart"/>
      <w:r w:rsidRPr="001338F2">
        <w:rPr>
          <w:rFonts w:ascii="Times New Roman" w:eastAsia="Times New Roman" w:hAnsi="Times New Roman" w:cs="Times New Roman"/>
          <w:sz w:val="24"/>
          <w:szCs w:val="24"/>
          <w:lang w:val="en-US" w:eastAsia="ru-RU"/>
        </w:rPr>
        <w:t>sectoral</w:t>
      </w:r>
      <w:proofErr w:type="spellEnd"/>
      <w:r w:rsidRPr="001338F2">
        <w:rPr>
          <w:rFonts w:ascii="Times New Roman" w:eastAsia="Times New Roman" w:hAnsi="Times New Roman" w:cs="Times New Roman"/>
          <w:sz w:val="24"/>
          <w:szCs w:val="24"/>
          <w:lang w:val="en-US" w:eastAsia="ru-RU"/>
        </w:rPr>
        <w:t xml:space="preserve"> and regional trends of economic growth in the Russian Arctic. The study is based on an analysis of economic sectors average annual growth rates during of crisis impact periods. The contribution of individual sectors to the economic growth of the Arctic </w:t>
      </w:r>
      <w:proofErr w:type="spellStart"/>
      <w:r w:rsidRPr="001338F2">
        <w:rPr>
          <w:rFonts w:ascii="Times New Roman" w:eastAsia="Times New Roman" w:hAnsi="Times New Roman" w:cs="Times New Roman"/>
          <w:sz w:val="24"/>
          <w:szCs w:val="24"/>
          <w:lang w:val="en-US" w:eastAsia="ru-RU"/>
        </w:rPr>
        <w:t>macroregion</w:t>
      </w:r>
      <w:proofErr w:type="spellEnd"/>
      <w:r w:rsidRPr="001338F2">
        <w:rPr>
          <w:rFonts w:ascii="Times New Roman" w:eastAsia="Times New Roman" w:hAnsi="Times New Roman" w:cs="Times New Roman"/>
          <w:sz w:val="24"/>
          <w:szCs w:val="24"/>
          <w:lang w:val="en-US" w:eastAsia="ru-RU"/>
        </w:rPr>
        <w:t xml:space="preserve"> is determined. </w:t>
      </w:r>
    </w:p>
    <w:p w14:paraId="1A39D9BC" w14:textId="77777777" w:rsidR="0006125E" w:rsidRPr="001338F2" w:rsidRDefault="0006125E" w:rsidP="0006125E">
      <w:pPr>
        <w:spacing w:after="0" w:line="240" w:lineRule="auto"/>
        <w:ind w:firstLine="709"/>
        <w:rPr>
          <w:rFonts w:ascii="Times New Roman" w:eastAsia="Times New Roman" w:hAnsi="Times New Roman" w:cs="Times New Roman"/>
          <w:sz w:val="24"/>
          <w:szCs w:val="24"/>
          <w:lang w:val="en-US" w:eastAsia="ru-RU"/>
        </w:rPr>
      </w:pPr>
      <w:r w:rsidRPr="001338F2">
        <w:rPr>
          <w:rFonts w:ascii="Times New Roman" w:eastAsia="Times New Roman" w:hAnsi="Times New Roman" w:cs="Times New Roman"/>
          <w:b/>
          <w:sz w:val="24"/>
          <w:szCs w:val="24"/>
          <w:lang w:val="en-US" w:eastAsia="ru-RU"/>
        </w:rPr>
        <w:t xml:space="preserve">Key words </w:t>
      </w:r>
      <w:r w:rsidRPr="001338F2">
        <w:rPr>
          <w:rFonts w:ascii="Times New Roman" w:eastAsia="Times New Roman" w:hAnsi="Times New Roman" w:cs="Times New Roman"/>
          <w:sz w:val="24"/>
          <w:szCs w:val="24"/>
          <w:lang w:val="en-US" w:eastAsia="ru-RU"/>
        </w:rPr>
        <w:t>economic growth, Russian Arctic, economic sectors</w:t>
      </w:r>
    </w:p>
    <w:p w14:paraId="3862C901" w14:textId="77777777" w:rsidR="0006125E" w:rsidRPr="001338F2" w:rsidRDefault="0006125E" w:rsidP="0006125E">
      <w:pPr>
        <w:spacing w:after="0" w:line="240" w:lineRule="auto"/>
        <w:ind w:firstLine="709"/>
        <w:rPr>
          <w:rFonts w:ascii="Times New Roman" w:eastAsia="Times New Roman" w:hAnsi="Times New Roman" w:cs="Times New Roman"/>
          <w:b/>
          <w:sz w:val="24"/>
          <w:szCs w:val="24"/>
          <w:lang w:val="en-US" w:eastAsia="ru-RU"/>
        </w:rPr>
      </w:pPr>
    </w:p>
    <w:p w14:paraId="0DA59350" w14:textId="77777777" w:rsidR="00E74B5D" w:rsidRPr="001338F2" w:rsidRDefault="00E74B5D" w:rsidP="00E74B5D">
      <w:pPr>
        <w:spacing w:after="0" w:line="240" w:lineRule="auto"/>
        <w:ind w:firstLine="709"/>
        <w:jc w:val="center"/>
        <w:rPr>
          <w:rFonts w:ascii="Times New Roman" w:eastAsia="Times New Roman" w:hAnsi="Times New Roman" w:cs="Times New Roman"/>
          <w:b/>
          <w:sz w:val="24"/>
          <w:szCs w:val="24"/>
          <w:lang w:val="en-US" w:eastAsia="ru-RU"/>
        </w:rPr>
      </w:pPr>
      <w:r w:rsidRPr="001338F2">
        <w:rPr>
          <w:rFonts w:ascii="Times New Roman" w:eastAsia="Times New Roman" w:hAnsi="Times New Roman" w:cs="Times New Roman"/>
          <w:b/>
          <w:sz w:val="24"/>
          <w:szCs w:val="24"/>
          <w:lang w:val="en-US" w:eastAsia="ru-RU"/>
        </w:rPr>
        <w:t>Information about the author(s)</w:t>
      </w:r>
    </w:p>
    <w:p w14:paraId="3DE516AD" w14:textId="241119CA" w:rsidR="004F5FA2" w:rsidRPr="001338F2" w:rsidRDefault="002F02F4" w:rsidP="004F5FA2">
      <w:pPr>
        <w:spacing w:after="0" w:line="240" w:lineRule="auto"/>
        <w:ind w:firstLine="709"/>
        <w:jc w:val="both"/>
        <w:rPr>
          <w:rFonts w:ascii="Times New Roman" w:eastAsia="Calibri" w:hAnsi="Times New Roman" w:cs="Times New Roman"/>
          <w:sz w:val="24"/>
          <w:szCs w:val="24"/>
          <w:lang w:val="en-US"/>
        </w:rPr>
      </w:pPr>
      <w:proofErr w:type="spellStart"/>
      <w:r w:rsidRPr="001338F2">
        <w:rPr>
          <w:rFonts w:ascii="Times New Roman" w:eastAsia="Calibri" w:hAnsi="Times New Roman" w:cs="Times New Roman"/>
          <w:sz w:val="24"/>
          <w:szCs w:val="24"/>
          <w:lang w:val="en-US"/>
        </w:rPr>
        <w:t>Gubina</w:t>
      </w:r>
      <w:proofErr w:type="spellEnd"/>
      <w:r w:rsidRPr="001338F2">
        <w:rPr>
          <w:rFonts w:ascii="Times New Roman" w:eastAsia="Calibri" w:hAnsi="Times New Roman" w:cs="Times New Roman"/>
          <w:sz w:val="24"/>
          <w:szCs w:val="24"/>
          <w:lang w:val="en-US"/>
        </w:rPr>
        <w:t xml:space="preserve"> Olga </w:t>
      </w:r>
      <w:proofErr w:type="spellStart"/>
      <w:r w:rsidRPr="001338F2">
        <w:rPr>
          <w:rFonts w:ascii="Times New Roman" w:eastAsia="Calibri" w:hAnsi="Times New Roman" w:cs="Times New Roman"/>
          <w:sz w:val="24"/>
          <w:szCs w:val="24"/>
          <w:lang w:val="en-US"/>
        </w:rPr>
        <w:t>Vladimirovna</w:t>
      </w:r>
      <w:proofErr w:type="spellEnd"/>
      <w:r w:rsidRPr="001338F2">
        <w:rPr>
          <w:rFonts w:ascii="Times New Roman" w:eastAsia="Calibri" w:hAnsi="Times New Roman" w:cs="Times New Roman"/>
          <w:sz w:val="24"/>
          <w:szCs w:val="24"/>
          <w:lang w:val="en-US"/>
        </w:rPr>
        <w:t xml:space="preserve"> (Russian Federation, Arkhangelsk) – PhD of Economics, senior researcher </w:t>
      </w:r>
      <w:r w:rsidR="00AC1ECA" w:rsidRPr="001338F2">
        <w:rPr>
          <w:rFonts w:ascii="Times New Roman" w:eastAsia="Calibri" w:hAnsi="Times New Roman" w:cs="Times New Roman"/>
          <w:sz w:val="24"/>
          <w:szCs w:val="24"/>
          <w:lang w:val="en-US"/>
        </w:rPr>
        <w:t>N. Laverov Federal Center for Integrated Arctic Research of the Ural Branch of the Russian Academy of Science</w:t>
      </w:r>
      <w:r w:rsidRPr="001338F2">
        <w:rPr>
          <w:rFonts w:ascii="Times New Roman" w:eastAsia="Calibri" w:hAnsi="Times New Roman" w:cs="Times New Roman"/>
          <w:sz w:val="24"/>
          <w:szCs w:val="24"/>
          <w:lang w:val="en-US"/>
        </w:rPr>
        <w:t>s</w:t>
      </w:r>
      <w:r w:rsidR="00AC1ECA" w:rsidRPr="001338F2">
        <w:rPr>
          <w:rFonts w:ascii="Times New Roman" w:eastAsia="Calibri" w:hAnsi="Times New Roman" w:cs="Times New Roman"/>
          <w:sz w:val="24"/>
          <w:szCs w:val="24"/>
          <w:lang w:val="en-US"/>
        </w:rPr>
        <w:t>, Arkhangelsk</w:t>
      </w:r>
      <w:r w:rsidR="004F5FA2" w:rsidRPr="001338F2">
        <w:rPr>
          <w:rFonts w:ascii="Times New Roman" w:eastAsia="Calibri" w:hAnsi="Times New Roman" w:cs="Times New Roman"/>
          <w:sz w:val="24"/>
          <w:szCs w:val="24"/>
          <w:lang w:val="en-US"/>
        </w:rPr>
        <w:t xml:space="preserve">, </w:t>
      </w:r>
      <w:r w:rsidR="00AC1ECA" w:rsidRPr="001338F2">
        <w:rPr>
          <w:rFonts w:ascii="Times New Roman" w:eastAsia="Calibri" w:hAnsi="Times New Roman" w:cs="Times New Roman"/>
          <w:sz w:val="24"/>
          <w:szCs w:val="24"/>
          <w:lang w:val="en-US"/>
        </w:rPr>
        <w:t xml:space="preserve">20, </w:t>
      </w:r>
      <w:proofErr w:type="spellStart"/>
      <w:r w:rsidR="00AC1ECA" w:rsidRPr="001338F2">
        <w:rPr>
          <w:rFonts w:ascii="Times New Roman" w:eastAsia="Calibri" w:hAnsi="Times New Roman" w:cs="Times New Roman"/>
          <w:sz w:val="24"/>
          <w:szCs w:val="24"/>
          <w:lang w:val="en-US"/>
        </w:rPr>
        <w:t>Nikolsky</w:t>
      </w:r>
      <w:proofErr w:type="spellEnd"/>
      <w:r w:rsidR="00AC1ECA" w:rsidRPr="001338F2">
        <w:rPr>
          <w:rFonts w:ascii="Times New Roman" w:eastAsia="Calibri" w:hAnsi="Times New Roman" w:cs="Times New Roman"/>
          <w:sz w:val="24"/>
          <w:szCs w:val="24"/>
          <w:lang w:val="en-US"/>
        </w:rPr>
        <w:t xml:space="preserve"> Ave</w:t>
      </w:r>
      <w:r w:rsidR="004F5FA2" w:rsidRPr="001338F2">
        <w:rPr>
          <w:rFonts w:ascii="Times New Roman" w:eastAsia="Calibri" w:hAnsi="Times New Roman" w:cs="Times New Roman"/>
          <w:sz w:val="24"/>
          <w:szCs w:val="24"/>
          <w:lang w:val="en-US"/>
        </w:rPr>
        <w:t>.</w:t>
      </w:r>
      <w:r w:rsidRPr="001338F2">
        <w:rPr>
          <w:rFonts w:ascii="Times New Roman" w:eastAsia="Calibri" w:hAnsi="Times New Roman" w:cs="Times New Roman"/>
          <w:sz w:val="24"/>
          <w:szCs w:val="24"/>
          <w:lang w:val="en-US"/>
        </w:rPr>
        <w:t>,</w:t>
      </w:r>
      <w:r w:rsidR="004F5FA2" w:rsidRPr="001338F2">
        <w:rPr>
          <w:rFonts w:ascii="Times New Roman" w:eastAsia="Calibri" w:hAnsi="Times New Roman" w:cs="Times New Roman"/>
          <w:sz w:val="24"/>
          <w:szCs w:val="24"/>
          <w:lang w:val="en-US"/>
        </w:rPr>
        <w:t xml:space="preserve"> welcomeforyou@yandex.ru.</w:t>
      </w:r>
    </w:p>
    <w:p w14:paraId="18A3B7E0" w14:textId="2F70EE1F" w:rsidR="004F5FA2" w:rsidRPr="001338F2" w:rsidRDefault="002F02F4" w:rsidP="002F02F4">
      <w:pPr>
        <w:spacing w:after="0" w:line="240" w:lineRule="auto"/>
        <w:ind w:firstLine="709"/>
        <w:jc w:val="both"/>
        <w:rPr>
          <w:rFonts w:ascii="Times New Roman" w:eastAsia="Calibri" w:hAnsi="Times New Roman" w:cs="Times New Roman"/>
          <w:sz w:val="24"/>
          <w:szCs w:val="24"/>
          <w:lang w:val="en-US"/>
        </w:rPr>
      </w:pPr>
      <w:proofErr w:type="spellStart"/>
      <w:r w:rsidRPr="001338F2">
        <w:rPr>
          <w:rFonts w:ascii="Times New Roman" w:eastAsia="Calibri" w:hAnsi="Times New Roman" w:cs="Times New Roman"/>
          <w:sz w:val="24"/>
          <w:szCs w:val="24"/>
          <w:lang w:val="en-US"/>
        </w:rPr>
        <w:t>Provorova</w:t>
      </w:r>
      <w:proofErr w:type="spellEnd"/>
      <w:r w:rsidRPr="001338F2">
        <w:rPr>
          <w:rFonts w:ascii="Times New Roman" w:eastAsia="Calibri" w:hAnsi="Times New Roman" w:cs="Times New Roman"/>
          <w:sz w:val="24"/>
          <w:szCs w:val="24"/>
          <w:lang w:val="en-US"/>
        </w:rPr>
        <w:t xml:space="preserve"> Anna </w:t>
      </w:r>
      <w:proofErr w:type="spellStart"/>
      <w:r w:rsidRPr="001338F2">
        <w:rPr>
          <w:rFonts w:ascii="Times New Roman" w:eastAsia="Calibri" w:hAnsi="Times New Roman" w:cs="Times New Roman"/>
          <w:sz w:val="24"/>
          <w:szCs w:val="24"/>
          <w:lang w:val="en-US"/>
        </w:rPr>
        <w:t>Andreevna</w:t>
      </w:r>
      <w:proofErr w:type="spellEnd"/>
      <w:r w:rsidRPr="001338F2">
        <w:rPr>
          <w:rFonts w:ascii="Times New Roman" w:eastAsia="Calibri" w:hAnsi="Times New Roman" w:cs="Times New Roman"/>
          <w:sz w:val="24"/>
          <w:szCs w:val="24"/>
          <w:lang w:val="en-US"/>
        </w:rPr>
        <w:t xml:space="preserve"> </w:t>
      </w:r>
      <w:r w:rsidR="004F5FA2" w:rsidRPr="001338F2">
        <w:rPr>
          <w:rFonts w:ascii="Times New Roman" w:eastAsia="Calibri" w:hAnsi="Times New Roman" w:cs="Times New Roman"/>
          <w:sz w:val="24"/>
          <w:szCs w:val="24"/>
          <w:lang w:val="en-US"/>
        </w:rPr>
        <w:t>(</w:t>
      </w:r>
      <w:r w:rsidRPr="001338F2">
        <w:rPr>
          <w:rFonts w:ascii="Times New Roman" w:eastAsia="Calibri" w:hAnsi="Times New Roman" w:cs="Times New Roman"/>
          <w:sz w:val="24"/>
          <w:szCs w:val="24"/>
          <w:lang w:val="en-US"/>
        </w:rPr>
        <w:t>Russian Federation, Arkhangelsk</w:t>
      </w:r>
      <w:r w:rsidR="004F5FA2" w:rsidRPr="001338F2">
        <w:rPr>
          <w:rFonts w:ascii="Times New Roman" w:eastAsia="Calibri" w:hAnsi="Times New Roman" w:cs="Times New Roman"/>
          <w:sz w:val="24"/>
          <w:szCs w:val="24"/>
          <w:lang w:val="en-US"/>
        </w:rPr>
        <w:t xml:space="preserve">) – </w:t>
      </w:r>
      <w:r w:rsidRPr="001338F2">
        <w:rPr>
          <w:rFonts w:ascii="Times New Roman" w:eastAsia="Calibri" w:hAnsi="Times New Roman" w:cs="Times New Roman"/>
          <w:sz w:val="24"/>
          <w:szCs w:val="24"/>
          <w:lang w:val="en-US"/>
        </w:rPr>
        <w:t xml:space="preserve">researcher N. Laverov Federal Center for Integrated Arctic Research of the Ural Branch of the Russian Academy of Sciences, Arkhangelsk, 20, </w:t>
      </w:r>
      <w:proofErr w:type="spellStart"/>
      <w:r w:rsidRPr="001338F2">
        <w:rPr>
          <w:rFonts w:ascii="Times New Roman" w:eastAsia="Calibri" w:hAnsi="Times New Roman" w:cs="Times New Roman"/>
          <w:sz w:val="24"/>
          <w:szCs w:val="24"/>
          <w:lang w:val="en-US"/>
        </w:rPr>
        <w:t>Nikolsky</w:t>
      </w:r>
      <w:proofErr w:type="spellEnd"/>
      <w:r w:rsidRPr="001338F2">
        <w:rPr>
          <w:rFonts w:ascii="Times New Roman" w:eastAsia="Calibri" w:hAnsi="Times New Roman" w:cs="Times New Roman"/>
          <w:sz w:val="24"/>
          <w:szCs w:val="24"/>
          <w:lang w:val="en-US"/>
        </w:rPr>
        <w:t xml:space="preserve"> Ave.</w:t>
      </w:r>
      <w:r w:rsidR="004F5FA2" w:rsidRPr="001338F2">
        <w:rPr>
          <w:rFonts w:ascii="Times New Roman" w:eastAsia="Calibri" w:hAnsi="Times New Roman" w:cs="Times New Roman"/>
          <w:sz w:val="24"/>
          <w:szCs w:val="24"/>
          <w:lang w:val="en-US"/>
        </w:rPr>
        <w:t>, aashirikova@mail.ru.</w:t>
      </w:r>
    </w:p>
    <w:p w14:paraId="5BD1DBB9" w14:textId="77777777" w:rsidR="004F5FA2" w:rsidRPr="001338F2" w:rsidRDefault="004F5FA2" w:rsidP="001E30CB">
      <w:pPr>
        <w:spacing w:after="0" w:line="240" w:lineRule="auto"/>
        <w:ind w:firstLine="709"/>
        <w:jc w:val="center"/>
        <w:rPr>
          <w:rFonts w:ascii="Times New Roman" w:eastAsia="Times New Roman" w:hAnsi="Times New Roman" w:cs="Times New Roman"/>
          <w:b/>
          <w:sz w:val="24"/>
          <w:szCs w:val="24"/>
          <w:lang w:val="en-US" w:eastAsia="ru-RU"/>
        </w:rPr>
      </w:pPr>
    </w:p>
    <w:p w14:paraId="33FC6D34" w14:textId="77777777" w:rsidR="00E74B5D" w:rsidRPr="001338F2" w:rsidRDefault="00E74B5D" w:rsidP="00E74B5D">
      <w:pPr>
        <w:spacing w:after="0" w:line="240" w:lineRule="auto"/>
        <w:ind w:firstLine="709"/>
        <w:jc w:val="center"/>
        <w:rPr>
          <w:rFonts w:ascii="Times New Roman" w:eastAsia="Times New Roman" w:hAnsi="Times New Roman" w:cs="Times New Roman"/>
          <w:b/>
          <w:sz w:val="24"/>
          <w:szCs w:val="24"/>
          <w:lang w:val="en-US" w:eastAsia="ru-RU"/>
        </w:rPr>
      </w:pPr>
      <w:proofErr w:type="spellStart"/>
      <w:r w:rsidRPr="001338F2">
        <w:rPr>
          <w:rFonts w:ascii="Times New Roman" w:eastAsia="Times New Roman" w:hAnsi="Times New Roman" w:cs="Times New Roman"/>
          <w:b/>
          <w:sz w:val="24"/>
          <w:szCs w:val="24"/>
          <w:lang w:eastAsia="ru-RU"/>
        </w:rPr>
        <w:t>References</w:t>
      </w:r>
      <w:proofErr w:type="spellEnd"/>
    </w:p>
    <w:p w14:paraId="3329FA90" w14:textId="75F63377" w:rsidR="004F5FA2" w:rsidRPr="001338F2" w:rsidRDefault="004F5FA2" w:rsidP="004F5FA2">
      <w:pPr>
        <w:spacing w:after="0" w:line="240" w:lineRule="auto"/>
        <w:ind w:firstLine="709"/>
        <w:jc w:val="both"/>
        <w:rPr>
          <w:rFonts w:ascii="Times New Roman" w:eastAsia="Times New Roman" w:hAnsi="Times New Roman" w:cs="Times New Roman"/>
          <w:sz w:val="24"/>
          <w:szCs w:val="24"/>
          <w:lang w:val="en-US" w:eastAsia="ru-RU"/>
        </w:rPr>
      </w:pPr>
      <w:r w:rsidRPr="001338F2">
        <w:rPr>
          <w:rFonts w:ascii="Times New Roman" w:eastAsia="Times New Roman" w:hAnsi="Times New Roman" w:cs="Times New Roman"/>
          <w:sz w:val="24"/>
          <w:szCs w:val="24"/>
          <w:lang w:val="en-US" w:eastAsia="ru-RU"/>
        </w:rPr>
        <w:t>1.</w:t>
      </w:r>
      <w:r w:rsidRPr="001338F2">
        <w:rPr>
          <w:rFonts w:ascii="Times New Roman" w:eastAsia="Times New Roman" w:hAnsi="Times New Roman" w:cs="Times New Roman"/>
          <w:sz w:val="24"/>
          <w:szCs w:val="24"/>
          <w:lang w:val="en-US" w:eastAsia="ru-RU"/>
        </w:rPr>
        <w:tab/>
      </w:r>
      <w:r w:rsidR="0006125E" w:rsidRPr="001338F2">
        <w:rPr>
          <w:rFonts w:ascii="Times New Roman" w:eastAsia="Times New Roman" w:hAnsi="Times New Roman" w:cs="Times New Roman"/>
          <w:sz w:val="24"/>
          <w:szCs w:val="24"/>
          <w:lang w:val="en-US" w:eastAsia="ru-RU"/>
        </w:rPr>
        <w:t xml:space="preserve">Fundamentals of National Accounting (International Standard): textbook / ed. prof. </w:t>
      </w:r>
      <w:proofErr w:type="spellStart"/>
      <w:r w:rsidR="0006125E" w:rsidRPr="001338F2">
        <w:rPr>
          <w:rFonts w:ascii="Times New Roman" w:eastAsia="Times New Roman" w:hAnsi="Times New Roman" w:cs="Times New Roman"/>
          <w:sz w:val="24"/>
          <w:szCs w:val="24"/>
          <w:lang w:val="en-US" w:eastAsia="ru-RU"/>
        </w:rPr>
        <w:t>Yu.N</w:t>
      </w:r>
      <w:proofErr w:type="spellEnd"/>
      <w:r w:rsidR="0006125E" w:rsidRPr="001338F2">
        <w:rPr>
          <w:rFonts w:ascii="Times New Roman" w:eastAsia="Times New Roman" w:hAnsi="Times New Roman" w:cs="Times New Roman"/>
          <w:sz w:val="24"/>
          <w:szCs w:val="24"/>
          <w:lang w:val="en-US" w:eastAsia="ru-RU"/>
        </w:rPr>
        <w:t xml:space="preserve">. </w:t>
      </w:r>
      <w:proofErr w:type="spellStart"/>
      <w:proofErr w:type="gramStart"/>
      <w:r w:rsidR="0006125E" w:rsidRPr="001338F2">
        <w:rPr>
          <w:rFonts w:ascii="Times New Roman" w:eastAsia="Times New Roman" w:hAnsi="Times New Roman" w:cs="Times New Roman"/>
          <w:sz w:val="24"/>
          <w:szCs w:val="24"/>
          <w:lang w:val="en-US" w:eastAsia="ru-RU"/>
        </w:rPr>
        <w:t>Ivanov</w:t>
      </w:r>
      <w:proofErr w:type="spellEnd"/>
      <w:r w:rsidR="0006125E" w:rsidRPr="001338F2">
        <w:rPr>
          <w:rFonts w:ascii="Times New Roman" w:eastAsia="Times New Roman" w:hAnsi="Times New Roman" w:cs="Times New Roman"/>
          <w:sz w:val="24"/>
          <w:szCs w:val="24"/>
          <w:lang w:val="en-US" w:eastAsia="ru-RU"/>
        </w:rPr>
        <w:t>.</w:t>
      </w:r>
      <w:proofErr w:type="gramEnd"/>
      <w:r w:rsidR="0006125E" w:rsidRPr="001338F2">
        <w:rPr>
          <w:rFonts w:ascii="Times New Roman" w:eastAsia="Times New Roman" w:hAnsi="Times New Roman" w:cs="Times New Roman"/>
          <w:sz w:val="24"/>
          <w:szCs w:val="24"/>
          <w:lang w:val="en-US" w:eastAsia="ru-RU"/>
        </w:rPr>
        <w:t xml:space="preserve"> 3rd ed</w:t>
      </w:r>
      <w:proofErr w:type="gramStart"/>
      <w:r w:rsidR="0006125E" w:rsidRPr="001338F2">
        <w:rPr>
          <w:rFonts w:ascii="Times New Roman" w:eastAsia="Times New Roman" w:hAnsi="Times New Roman" w:cs="Times New Roman"/>
          <w:sz w:val="24"/>
          <w:szCs w:val="24"/>
          <w:lang w:val="en-US" w:eastAsia="ru-RU"/>
        </w:rPr>
        <w:t>.,</w:t>
      </w:r>
      <w:proofErr w:type="gramEnd"/>
      <w:r w:rsidR="0006125E" w:rsidRPr="001338F2">
        <w:rPr>
          <w:rFonts w:ascii="Times New Roman" w:eastAsia="Times New Roman" w:hAnsi="Times New Roman" w:cs="Times New Roman"/>
          <w:sz w:val="24"/>
          <w:szCs w:val="24"/>
          <w:lang w:val="en-US" w:eastAsia="ru-RU"/>
        </w:rPr>
        <w:t xml:space="preserve"> revised and enlarged. Moscow: INFRA-M</w:t>
      </w:r>
      <w:r w:rsidRPr="001338F2">
        <w:rPr>
          <w:rFonts w:ascii="Times New Roman" w:eastAsia="Times New Roman" w:hAnsi="Times New Roman" w:cs="Times New Roman"/>
          <w:sz w:val="24"/>
          <w:szCs w:val="24"/>
          <w:lang w:val="en-US" w:eastAsia="ru-RU"/>
        </w:rPr>
        <w:t xml:space="preserve">, 2023. 323 </w:t>
      </w:r>
      <w:r w:rsidRPr="001338F2">
        <w:rPr>
          <w:rFonts w:ascii="Times New Roman" w:eastAsia="Times New Roman" w:hAnsi="Times New Roman" w:cs="Times New Roman"/>
          <w:sz w:val="24"/>
          <w:szCs w:val="24"/>
          <w:lang w:eastAsia="ru-RU"/>
        </w:rPr>
        <w:t>с</w:t>
      </w:r>
      <w:r w:rsidRPr="001338F2">
        <w:rPr>
          <w:rFonts w:ascii="Times New Roman" w:eastAsia="Times New Roman" w:hAnsi="Times New Roman" w:cs="Times New Roman"/>
          <w:sz w:val="24"/>
          <w:szCs w:val="24"/>
          <w:lang w:val="en-US" w:eastAsia="ru-RU"/>
        </w:rPr>
        <w:t>. DOI: 10.12737/1958351. (</w:t>
      </w:r>
      <w:proofErr w:type="gramStart"/>
      <w:r w:rsidRPr="001338F2">
        <w:rPr>
          <w:rFonts w:ascii="Times New Roman" w:eastAsia="Times New Roman" w:hAnsi="Times New Roman" w:cs="Times New Roman"/>
          <w:sz w:val="24"/>
          <w:szCs w:val="24"/>
          <w:lang w:eastAsia="ru-RU"/>
        </w:rPr>
        <w:t>с</w:t>
      </w:r>
      <w:r w:rsidRPr="001338F2">
        <w:rPr>
          <w:rFonts w:ascii="Times New Roman" w:eastAsia="Times New Roman" w:hAnsi="Times New Roman" w:cs="Times New Roman"/>
          <w:sz w:val="24"/>
          <w:szCs w:val="24"/>
          <w:lang w:val="en-US" w:eastAsia="ru-RU"/>
        </w:rPr>
        <w:t>.267-269</w:t>
      </w:r>
      <w:proofErr w:type="gramEnd"/>
      <w:r w:rsidRPr="001338F2">
        <w:rPr>
          <w:rFonts w:ascii="Times New Roman" w:eastAsia="Times New Roman" w:hAnsi="Times New Roman" w:cs="Times New Roman"/>
          <w:sz w:val="24"/>
          <w:szCs w:val="24"/>
          <w:lang w:val="en-US" w:eastAsia="ru-RU"/>
        </w:rPr>
        <w:t>)</w:t>
      </w:r>
    </w:p>
    <w:p w14:paraId="6C7E4758" w14:textId="0CB8A60E" w:rsidR="004F5FA2" w:rsidRPr="001338F2" w:rsidRDefault="004F5FA2" w:rsidP="004F5FA2">
      <w:pPr>
        <w:spacing w:after="0" w:line="240" w:lineRule="auto"/>
        <w:ind w:firstLine="709"/>
        <w:jc w:val="both"/>
        <w:rPr>
          <w:rFonts w:ascii="Times New Roman" w:eastAsia="Times New Roman" w:hAnsi="Times New Roman" w:cs="Times New Roman"/>
          <w:sz w:val="24"/>
          <w:szCs w:val="24"/>
          <w:lang w:val="en-US" w:eastAsia="ru-RU"/>
        </w:rPr>
      </w:pPr>
      <w:r w:rsidRPr="001338F2">
        <w:rPr>
          <w:rFonts w:ascii="Times New Roman" w:eastAsia="Times New Roman" w:hAnsi="Times New Roman" w:cs="Times New Roman"/>
          <w:sz w:val="24"/>
          <w:szCs w:val="24"/>
          <w:lang w:val="en-US" w:eastAsia="ru-RU"/>
        </w:rPr>
        <w:t>2.</w:t>
      </w:r>
      <w:r w:rsidRPr="001338F2">
        <w:rPr>
          <w:rFonts w:ascii="Times New Roman" w:eastAsia="Times New Roman" w:hAnsi="Times New Roman" w:cs="Times New Roman"/>
          <w:sz w:val="24"/>
          <w:szCs w:val="24"/>
          <w:lang w:val="en-US" w:eastAsia="ru-RU"/>
        </w:rPr>
        <w:tab/>
      </w:r>
      <w:proofErr w:type="spellStart"/>
      <w:r w:rsidR="00E74B5D" w:rsidRPr="001338F2">
        <w:rPr>
          <w:rFonts w:ascii="Times New Roman" w:eastAsia="Times New Roman" w:hAnsi="Times New Roman" w:cs="Times New Roman"/>
          <w:sz w:val="24"/>
          <w:szCs w:val="24"/>
          <w:lang w:val="en-US" w:eastAsia="ru-RU"/>
        </w:rPr>
        <w:t>Voskoboynikov</w:t>
      </w:r>
      <w:proofErr w:type="spellEnd"/>
      <w:r w:rsidR="00E74B5D" w:rsidRPr="001338F2">
        <w:rPr>
          <w:rFonts w:ascii="Times New Roman" w:eastAsia="Times New Roman" w:hAnsi="Times New Roman" w:cs="Times New Roman"/>
          <w:sz w:val="24"/>
          <w:szCs w:val="24"/>
          <w:lang w:val="en-US" w:eastAsia="ru-RU"/>
        </w:rPr>
        <w:t xml:space="preserve"> I.B., Baranov E.F., </w:t>
      </w:r>
      <w:proofErr w:type="spellStart"/>
      <w:r w:rsidR="00E74B5D" w:rsidRPr="001338F2">
        <w:rPr>
          <w:rFonts w:ascii="Times New Roman" w:eastAsia="Times New Roman" w:hAnsi="Times New Roman" w:cs="Times New Roman"/>
          <w:sz w:val="24"/>
          <w:szCs w:val="24"/>
          <w:lang w:val="en-US" w:eastAsia="ru-RU"/>
        </w:rPr>
        <w:t>Bobyleva</w:t>
      </w:r>
      <w:proofErr w:type="spellEnd"/>
      <w:r w:rsidR="00E74B5D" w:rsidRPr="001338F2">
        <w:rPr>
          <w:rFonts w:ascii="Times New Roman" w:eastAsia="Times New Roman" w:hAnsi="Times New Roman" w:cs="Times New Roman"/>
          <w:sz w:val="24"/>
          <w:szCs w:val="24"/>
          <w:lang w:val="en-US" w:eastAsia="ru-RU"/>
        </w:rPr>
        <w:t xml:space="preserve"> K.V., </w:t>
      </w:r>
      <w:proofErr w:type="spellStart"/>
      <w:r w:rsidR="00E74B5D" w:rsidRPr="001338F2">
        <w:rPr>
          <w:rFonts w:ascii="Times New Roman" w:eastAsia="Times New Roman" w:hAnsi="Times New Roman" w:cs="Times New Roman"/>
          <w:sz w:val="24"/>
          <w:szCs w:val="24"/>
          <w:lang w:val="en-US" w:eastAsia="ru-RU"/>
        </w:rPr>
        <w:t>Kapeliushnikov</w:t>
      </w:r>
      <w:proofErr w:type="spellEnd"/>
      <w:r w:rsidR="00E74B5D" w:rsidRPr="001338F2">
        <w:rPr>
          <w:rFonts w:ascii="Times New Roman" w:eastAsia="Times New Roman" w:hAnsi="Times New Roman" w:cs="Times New Roman"/>
          <w:sz w:val="24"/>
          <w:szCs w:val="24"/>
          <w:lang w:val="en-US" w:eastAsia="ru-RU"/>
        </w:rPr>
        <w:t xml:space="preserve"> R.I., </w:t>
      </w:r>
      <w:proofErr w:type="spellStart"/>
      <w:r w:rsidR="00E74B5D" w:rsidRPr="001338F2">
        <w:rPr>
          <w:rFonts w:ascii="Times New Roman" w:eastAsia="Times New Roman" w:hAnsi="Times New Roman" w:cs="Times New Roman"/>
          <w:sz w:val="24"/>
          <w:szCs w:val="24"/>
          <w:lang w:val="en-US" w:eastAsia="ru-RU"/>
        </w:rPr>
        <w:t>Piontkovski</w:t>
      </w:r>
      <w:proofErr w:type="spellEnd"/>
      <w:r w:rsidR="00E74B5D" w:rsidRPr="001338F2">
        <w:rPr>
          <w:rFonts w:ascii="Times New Roman" w:eastAsia="Times New Roman" w:hAnsi="Times New Roman" w:cs="Times New Roman"/>
          <w:sz w:val="24"/>
          <w:szCs w:val="24"/>
          <w:lang w:val="en-US" w:eastAsia="ru-RU"/>
        </w:rPr>
        <w:t xml:space="preserve"> D., </w:t>
      </w:r>
      <w:proofErr w:type="spellStart"/>
      <w:r w:rsidR="00E74B5D" w:rsidRPr="001338F2">
        <w:rPr>
          <w:rFonts w:ascii="Times New Roman" w:eastAsia="Times New Roman" w:hAnsi="Times New Roman" w:cs="Times New Roman"/>
          <w:sz w:val="24"/>
          <w:szCs w:val="24"/>
          <w:lang w:val="en-US" w:eastAsia="ru-RU"/>
        </w:rPr>
        <w:t>Roskin</w:t>
      </w:r>
      <w:proofErr w:type="spellEnd"/>
      <w:r w:rsidR="00E74B5D" w:rsidRPr="001338F2">
        <w:rPr>
          <w:rFonts w:ascii="Times New Roman" w:eastAsia="Times New Roman" w:hAnsi="Times New Roman" w:cs="Times New Roman"/>
          <w:sz w:val="24"/>
          <w:szCs w:val="24"/>
          <w:lang w:val="en-US" w:eastAsia="ru-RU"/>
        </w:rPr>
        <w:t xml:space="preserve"> A., </w:t>
      </w:r>
      <w:proofErr w:type="spellStart"/>
      <w:r w:rsidR="00E74B5D" w:rsidRPr="001338F2">
        <w:rPr>
          <w:rFonts w:ascii="Times New Roman" w:eastAsia="Times New Roman" w:hAnsi="Times New Roman" w:cs="Times New Roman"/>
          <w:sz w:val="24"/>
          <w:szCs w:val="24"/>
          <w:lang w:val="en-US" w:eastAsia="ru-RU"/>
        </w:rPr>
        <w:t>Tolokonnikov</w:t>
      </w:r>
      <w:proofErr w:type="spellEnd"/>
      <w:r w:rsidR="00E74B5D" w:rsidRPr="001338F2">
        <w:rPr>
          <w:rFonts w:ascii="Times New Roman" w:eastAsia="Times New Roman" w:hAnsi="Times New Roman" w:cs="Times New Roman"/>
          <w:sz w:val="24"/>
          <w:szCs w:val="24"/>
          <w:lang w:val="en-US" w:eastAsia="ru-RU"/>
        </w:rPr>
        <w:t xml:space="preserve"> A.E. Recovery experiences of the Russian economy: The patterns of the post-shock growth after 1998 and 2008 and future prospects. </w:t>
      </w:r>
      <w:proofErr w:type="spellStart"/>
      <w:r w:rsidR="00E74B5D" w:rsidRPr="001338F2">
        <w:rPr>
          <w:rFonts w:ascii="Times New Roman" w:eastAsia="Times New Roman" w:hAnsi="Times New Roman" w:cs="Times New Roman"/>
          <w:i/>
          <w:iCs/>
          <w:sz w:val="24"/>
          <w:szCs w:val="24"/>
          <w:lang w:val="en-US" w:eastAsia="ru-RU"/>
        </w:rPr>
        <w:t>Voprosy</w:t>
      </w:r>
      <w:proofErr w:type="spellEnd"/>
      <w:r w:rsidR="00E74B5D" w:rsidRPr="001338F2">
        <w:rPr>
          <w:rFonts w:ascii="Times New Roman" w:eastAsia="Times New Roman" w:hAnsi="Times New Roman" w:cs="Times New Roman"/>
          <w:i/>
          <w:iCs/>
          <w:sz w:val="24"/>
          <w:szCs w:val="24"/>
          <w:lang w:val="en-US" w:eastAsia="ru-RU"/>
        </w:rPr>
        <w:t xml:space="preserve"> </w:t>
      </w:r>
      <w:proofErr w:type="spellStart"/>
      <w:r w:rsidR="00E74B5D" w:rsidRPr="001338F2">
        <w:rPr>
          <w:rFonts w:ascii="Times New Roman" w:eastAsia="Times New Roman" w:hAnsi="Times New Roman" w:cs="Times New Roman"/>
          <w:i/>
          <w:iCs/>
          <w:sz w:val="24"/>
          <w:szCs w:val="24"/>
          <w:lang w:val="en-US" w:eastAsia="ru-RU"/>
        </w:rPr>
        <w:t>Economiki</w:t>
      </w:r>
      <w:proofErr w:type="spellEnd"/>
      <w:r w:rsidR="00E74B5D" w:rsidRPr="001338F2">
        <w:rPr>
          <w:rFonts w:ascii="Times New Roman" w:eastAsia="Times New Roman" w:hAnsi="Times New Roman" w:cs="Times New Roman"/>
          <w:sz w:val="24"/>
          <w:szCs w:val="24"/>
          <w:lang w:val="en-US" w:eastAsia="ru-RU"/>
        </w:rPr>
        <w:t xml:space="preserve">, 2021. </w:t>
      </w:r>
      <w:proofErr w:type="gramStart"/>
      <w:r w:rsidR="00E74B5D" w:rsidRPr="001338F2">
        <w:rPr>
          <w:rFonts w:ascii="Times New Roman" w:eastAsia="Times New Roman" w:hAnsi="Times New Roman" w:cs="Times New Roman"/>
          <w:sz w:val="24"/>
          <w:szCs w:val="24"/>
          <w:lang w:val="en-US" w:eastAsia="ru-RU"/>
        </w:rPr>
        <w:t>№ 4.</w:t>
      </w:r>
      <w:proofErr w:type="gramEnd"/>
      <w:r w:rsidR="00E74B5D" w:rsidRPr="001338F2">
        <w:rPr>
          <w:rFonts w:ascii="Times New Roman" w:eastAsia="Times New Roman" w:hAnsi="Times New Roman" w:cs="Times New Roman"/>
          <w:sz w:val="24"/>
          <w:szCs w:val="24"/>
          <w:lang w:val="en-US" w:eastAsia="ru-RU"/>
        </w:rPr>
        <w:t xml:space="preserve"> P. 5-31.</w:t>
      </w:r>
      <w:r w:rsidRPr="001338F2">
        <w:rPr>
          <w:rFonts w:ascii="Times New Roman" w:eastAsia="Times New Roman" w:hAnsi="Times New Roman" w:cs="Times New Roman"/>
          <w:sz w:val="24"/>
          <w:szCs w:val="24"/>
          <w:lang w:val="en-US" w:eastAsia="ru-RU"/>
        </w:rPr>
        <w:t xml:space="preserve"> DOI: 10.32609/0042-8736-2021-4-5-31</w:t>
      </w:r>
    </w:p>
    <w:p w14:paraId="648AB9F1" w14:textId="514DAA0F" w:rsidR="002E1784" w:rsidRPr="001338F2" w:rsidRDefault="004F5FA2" w:rsidP="004F5FA2">
      <w:pPr>
        <w:spacing w:after="0" w:line="240" w:lineRule="auto"/>
        <w:ind w:firstLine="709"/>
        <w:jc w:val="both"/>
        <w:rPr>
          <w:rFonts w:ascii="Times New Roman" w:hAnsi="Times New Roman" w:cs="Times New Roman"/>
          <w:sz w:val="24"/>
          <w:szCs w:val="24"/>
        </w:rPr>
      </w:pPr>
      <w:r w:rsidRPr="001338F2">
        <w:rPr>
          <w:rFonts w:ascii="Times New Roman" w:eastAsia="Times New Roman" w:hAnsi="Times New Roman" w:cs="Times New Roman"/>
          <w:sz w:val="24"/>
          <w:szCs w:val="24"/>
          <w:lang w:val="en-US" w:eastAsia="ru-RU"/>
        </w:rPr>
        <w:t>3.</w:t>
      </w:r>
      <w:r w:rsidRPr="001338F2">
        <w:rPr>
          <w:rFonts w:ascii="Times New Roman" w:eastAsia="Times New Roman" w:hAnsi="Times New Roman" w:cs="Times New Roman"/>
          <w:sz w:val="24"/>
          <w:szCs w:val="24"/>
          <w:lang w:val="en-US" w:eastAsia="ru-RU"/>
        </w:rPr>
        <w:tab/>
      </w:r>
      <w:r w:rsidR="00E74B5D" w:rsidRPr="001338F2">
        <w:rPr>
          <w:rFonts w:ascii="Times New Roman" w:eastAsia="Times New Roman" w:hAnsi="Times New Roman" w:cs="Times New Roman"/>
          <w:sz w:val="24"/>
          <w:szCs w:val="24"/>
          <w:lang w:val="en-US" w:eastAsia="ru-RU"/>
        </w:rPr>
        <w:t xml:space="preserve">Unified Interdepartmental Information and Statistical System. </w:t>
      </w:r>
      <w:r w:rsidRPr="001338F2">
        <w:rPr>
          <w:rFonts w:ascii="Times New Roman" w:eastAsia="Times New Roman" w:hAnsi="Times New Roman" w:cs="Times New Roman"/>
          <w:sz w:val="24"/>
          <w:szCs w:val="24"/>
          <w:lang w:val="en-US" w:eastAsia="ru-RU"/>
        </w:rPr>
        <w:t>URL</w:t>
      </w:r>
      <w:r w:rsidRPr="001338F2">
        <w:rPr>
          <w:rFonts w:ascii="Times New Roman" w:eastAsia="Times New Roman" w:hAnsi="Times New Roman" w:cs="Times New Roman"/>
          <w:sz w:val="24"/>
          <w:szCs w:val="24"/>
          <w:lang w:eastAsia="ru-RU"/>
        </w:rPr>
        <w:t xml:space="preserve">: </w:t>
      </w:r>
      <w:r w:rsidRPr="001338F2">
        <w:rPr>
          <w:rFonts w:ascii="Times New Roman" w:eastAsia="Times New Roman" w:hAnsi="Times New Roman" w:cs="Times New Roman"/>
          <w:sz w:val="24"/>
          <w:szCs w:val="24"/>
          <w:lang w:val="en-US" w:eastAsia="ru-RU"/>
        </w:rPr>
        <w:t>https</w:t>
      </w:r>
      <w:r w:rsidRPr="001338F2">
        <w:rPr>
          <w:rFonts w:ascii="Times New Roman" w:eastAsia="Times New Roman" w:hAnsi="Times New Roman" w:cs="Times New Roman"/>
          <w:sz w:val="24"/>
          <w:szCs w:val="24"/>
          <w:lang w:eastAsia="ru-RU"/>
        </w:rPr>
        <w:t>://</w:t>
      </w:r>
      <w:r w:rsidRPr="001338F2">
        <w:rPr>
          <w:rFonts w:ascii="Times New Roman" w:eastAsia="Times New Roman" w:hAnsi="Times New Roman" w:cs="Times New Roman"/>
          <w:sz w:val="24"/>
          <w:szCs w:val="24"/>
          <w:lang w:val="en-US" w:eastAsia="ru-RU"/>
        </w:rPr>
        <w:t>www</w:t>
      </w:r>
      <w:r w:rsidRPr="001338F2">
        <w:rPr>
          <w:rFonts w:ascii="Times New Roman" w:eastAsia="Times New Roman" w:hAnsi="Times New Roman" w:cs="Times New Roman"/>
          <w:sz w:val="24"/>
          <w:szCs w:val="24"/>
          <w:lang w:eastAsia="ru-RU"/>
        </w:rPr>
        <w:t>.</w:t>
      </w:r>
      <w:proofErr w:type="spellStart"/>
      <w:r w:rsidRPr="001338F2">
        <w:rPr>
          <w:rFonts w:ascii="Times New Roman" w:eastAsia="Times New Roman" w:hAnsi="Times New Roman" w:cs="Times New Roman"/>
          <w:sz w:val="24"/>
          <w:szCs w:val="24"/>
          <w:lang w:val="en-US" w:eastAsia="ru-RU"/>
        </w:rPr>
        <w:t>fedstat</w:t>
      </w:r>
      <w:proofErr w:type="spellEnd"/>
      <w:r w:rsidRPr="001338F2">
        <w:rPr>
          <w:rFonts w:ascii="Times New Roman" w:eastAsia="Times New Roman" w:hAnsi="Times New Roman" w:cs="Times New Roman"/>
          <w:sz w:val="24"/>
          <w:szCs w:val="24"/>
          <w:lang w:eastAsia="ru-RU"/>
        </w:rPr>
        <w:t>.</w:t>
      </w:r>
      <w:r w:rsidRPr="001338F2">
        <w:rPr>
          <w:rFonts w:ascii="Times New Roman" w:eastAsia="Times New Roman" w:hAnsi="Times New Roman" w:cs="Times New Roman"/>
          <w:sz w:val="24"/>
          <w:szCs w:val="24"/>
          <w:lang w:val="en-US" w:eastAsia="ru-RU"/>
        </w:rPr>
        <w:t>ru</w:t>
      </w:r>
      <w:r w:rsidRPr="001338F2">
        <w:rPr>
          <w:rFonts w:ascii="Times New Roman" w:eastAsia="Times New Roman" w:hAnsi="Times New Roman" w:cs="Times New Roman"/>
          <w:sz w:val="24"/>
          <w:szCs w:val="24"/>
          <w:lang w:eastAsia="ru-RU"/>
        </w:rPr>
        <w:t>/?</w:t>
      </w:r>
      <w:proofErr w:type="spellStart"/>
      <w:r w:rsidRPr="001338F2">
        <w:rPr>
          <w:rFonts w:ascii="Times New Roman" w:eastAsia="Times New Roman" w:hAnsi="Times New Roman" w:cs="Times New Roman"/>
          <w:sz w:val="24"/>
          <w:szCs w:val="24"/>
          <w:lang w:val="en-US" w:eastAsia="ru-RU"/>
        </w:rPr>
        <w:t>trk</w:t>
      </w:r>
      <w:proofErr w:type="spellEnd"/>
      <w:r w:rsidRPr="001338F2">
        <w:rPr>
          <w:rFonts w:ascii="Times New Roman" w:eastAsia="Times New Roman" w:hAnsi="Times New Roman" w:cs="Times New Roman"/>
          <w:sz w:val="24"/>
          <w:szCs w:val="24"/>
          <w:lang w:eastAsia="ru-RU"/>
        </w:rPr>
        <w:t>=</w:t>
      </w:r>
      <w:r w:rsidRPr="001338F2">
        <w:rPr>
          <w:rFonts w:ascii="Times New Roman" w:eastAsia="Times New Roman" w:hAnsi="Times New Roman" w:cs="Times New Roman"/>
          <w:sz w:val="24"/>
          <w:szCs w:val="24"/>
          <w:lang w:val="en-US" w:eastAsia="ru-RU"/>
        </w:rPr>
        <w:t>public</w:t>
      </w:r>
      <w:r w:rsidRPr="001338F2">
        <w:rPr>
          <w:rFonts w:ascii="Times New Roman" w:eastAsia="Times New Roman" w:hAnsi="Times New Roman" w:cs="Times New Roman"/>
          <w:sz w:val="24"/>
          <w:szCs w:val="24"/>
          <w:lang w:eastAsia="ru-RU"/>
        </w:rPr>
        <w:t>_</w:t>
      </w:r>
      <w:r w:rsidRPr="001338F2">
        <w:rPr>
          <w:rFonts w:ascii="Times New Roman" w:eastAsia="Times New Roman" w:hAnsi="Times New Roman" w:cs="Times New Roman"/>
          <w:sz w:val="24"/>
          <w:szCs w:val="24"/>
          <w:lang w:val="en-US" w:eastAsia="ru-RU"/>
        </w:rPr>
        <w:t>post</w:t>
      </w:r>
      <w:r w:rsidRPr="001338F2">
        <w:rPr>
          <w:rFonts w:ascii="Times New Roman" w:eastAsia="Times New Roman" w:hAnsi="Times New Roman" w:cs="Times New Roman"/>
          <w:sz w:val="24"/>
          <w:szCs w:val="24"/>
          <w:lang w:eastAsia="ru-RU"/>
        </w:rPr>
        <w:t>-</w:t>
      </w:r>
      <w:r w:rsidRPr="001338F2">
        <w:rPr>
          <w:rFonts w:ascii="Times New Roman" w:eastAsia="Times New Roman" w:hAnsi="Times New Roman" w:cs="Times New Roman"/>
          <w:sz w:val="24"/>
          <w:szCs w:val="24"/>
          <w:lang w:val="en-US" w:eastAsia="ru-RU"/>
        </w:rPr>
        <w:t>text</w:t>
      </w:r>
      <w:r w:rsidRPr="001338F2">
        <w:rPr>
          <w:rFonts w:ascii="Times New Roman" w:eastAsia="Times New Roman" w:hAnsi="Times New Roman" w:cs="Times New Roman"/>
          <w:sz w:val="24"/>
          <w:szCs w:val="24"/>
          <w:lang w:eastAsia="ru-RU"/>
        </w:rPr>
        <w:t xml:space="preserve"> (дата обращения 30.05.2025)</w:t>
      </w:r>
    </w:p>
    <w:sectPr w:rsidR="002E1784" w:rsidRPr="001338F2" w:rsidSect="001E30C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15F23A" w14:textId="77777777" w:rsidR="00F25943" w:rsidRDefault="00F25943" w:rsidP="00827E82">
      <w:pPr>
        <w:spacing w:after="0" w:line="240" w:lineRule="auto"/>
      </w:pPr>
      <w:r>
        <w:separator/>
      </w:r>
    </w:p>
  </w:endnote>
  <w:endnote w:type="continuationSeparator" w:id="0">
    <w:p w14:paraId="7F754B0C" w14:textId="77777777" w:rsidR="00F25943" w:rsidRDefault="00F25943"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A88C21" w14:textId="77777777" w:rsidR="00F25943" w:rsidRDefault="00F25943" w:rsidP="00827E82">
      <w:pPr>
        <w:spacing w:after="0" w:line="240" w:lineRule="auto"/>
      </w:pPr>
      <w:r>
        <w:separator/>
      </w:r>
    </w:p>
  </w:footnote>
  <w:footnote w:type="continuationSeparator" w:id="0">
    <w:p w14:paraId="7551B7DB" w14:textId="77777777" w:rsidR="00F25943" w:rsidRDefault="00F25943"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BD926B9"/>
    <w:multiLevelType w:val="multilevel"/>
    <w:tmpl w:val="86248350"/>
    <w:lvl w:ilvl="0">
      <w:start w:val="1"/>
      <w:numFmt w:val="decimal"/>
      <w:lvlText w:val="%1"/>
      <w:lvlJc w:val="left"/>
      <w:pPr>
        <w:ind w:left="1069" w:hanging="360"/>
      </w:pPr>
      <w:rPr>
        <w:rFonts w:hint="default"/>
      </w:rPr>
    </w:lvl>
    <w:lvl w:ilvl="1">
      <w:start w:val="2"/>
      <w:numFmt w:val="decimal"/>
      <w:isLgl/>
      <w:lvlText w:val="%1.%2"/>
      <w:lvlJc w:val="left"/>
      <w:pPr>
        <w:ind w:left="1189" w:hanging="48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149" w:hanging="1440"/>
      </w:pPr>
      <w:rPr>
        <w:rFonts w:hint="default"/>
      </w:rPr>
    </w:lvl>
  </w:abstractNum>
  <w:abstractNum w:abstractNumId="2">
    <w:nsid w:val="4F1B118B"/>
    <w:multiLevelType w:val="hybridMultilevel"/>
    <w:tmpl w:val="238AEE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23A07"/>
    <w:rsid w:val="0006125E"/>
    <w:rsid w:val="0008093D"/>
    <w:rsid w:val="00080E7D"/>
    <w:rsid w:val="00084A3A"/>
    <w:rsid w:val="00093BEC"/>
    <w:rsid w:val="00094F1B"/>
    <w:rsid w:val="000C62F1"/>
    <w:rsid w:val="000F4402"/>
    <w:rsid w:val="001338F2"/>
    <w:rsid w:val="00140B2F"/>
    <w:rsid w:val="0016345B"/>
    <w:rsid w:val="001A2628"/>
    <w:rsid w:val="001B5953"/>
    <w:rsid w:val="001E30CB"/>
    <w:rsid w:val="001F4A91"/>
    <w:rsid w:val="00241D4F"/>
    <w:rsid w:val="002604C1"/>
    <w:rsid w:val="00266606"/>
    <w:rsid w:val="00286347"/>
    <w:rsid w:val="00287F75"/>
    <w:rsid w:val="00293FED"/>
    <w:rsid w:val="002B11DF"/>
    <w:rsid w:val="002E1784"/>
    <w:rsid w:val="002F02F4"/>
    <w:rsid w:val="00303A22"/>
    <w:rsid w:val="00314D20"/>
    <w:rsid w:val="0035070C"/>
    <w:rsid w:val="00353244"/>
    <w:rsid w:val="003B06A7"/>
    <w:rsid w:val="003B51C5"/>
    <w:rsid w:val="003B67F6"/>
    <w:rsid w:val="003E31A3"/>
    <w:rsid w:val="00415B67"/>
    <w:rsid w:val="00422791"/>
    <w:rsid w:val="0044325D"/>
    <w:rsid w:val="00490AD1"/>
    <w:rsid w:val="004957F3"/>
    <w:rsid w:val="004A2BC9"/>
    <w:rsid w:val="004D1241"/>
    <w:rsid w:val="004E1B17"/>
    <w:rsid w:val="004F0E03"/>
    <w:rsid w:val="004F5FA2"/>
    <w:rsid w:val="0050387C"/>
    <w:rsid w:val="00541A2D"/>
    <w:rsid w:val="00571948"/>
    <w:rsid w:val="00574799"/>
    <w:rsid w:val="00590F6E"/>
    <w:rsid w:val="005F4753"/>
    <w:rsid w:val="005F5AF9"/>
    <w:rsid w:val="0062424F"/>
    <w:rsid w:val="00654504"/>
    <w:rsid w:val="00654F1C"/>
    <w:rsid w:val="00660658"/>
    <w:rsid w:val="00696C37"/>
    <w:rsid w:val="006A28AC"/>
    <w:rsid w:val="006E4AD9"/>
    <w:rsid w:val="006E55B7"/>
    <w:rsid w:val="006F08DA"/>
    <w:rsid w:val="00730AE5"/>
    <w:rsid w:val="0074344B"/>
    <w:rsid w:val="00773CDE"/>
    <w:rsid w:val="00787640"/>
    <w:rsid w:val="007A0C44"/>
    <w:rsid w:val="007C5690"/>
    <w:rsid w:val="007D79E0"/>
    <w:rsid w:val="007F4F01"/>
    <w:rsid w:val="00827E82"/>
    <w:rsid w:val="00836DB4"/>
    <w:rsid w:val="00854770"/>
    <w:rsid w:val="00890ABC"/>
    <w:rsid w:val="008C75C1"/>
    <w:rsid w:val="008D25E2"/>
    <w:rsid w:val="008F7283"/>
    <w:rsid w:val="00916BF7"/>
    <w:rsid w:val="00930FE1"/>
    <w:rsid w:val="00951348"/>
    <w:rsid w:val="009570EB"/>
    <w:rsid w:val="00971617"/>
    <w:rsid w:val="0098627D"/>
    <w:rsid w:val="009864B9"/>
    <w:rsid w:val="009C45D0"/>
    <w:rsid w:val="009D437B"/>
    <w:rsid w:val="009E5065"/>
    <w:rsid w:val="00A47CA0"/>
    <w:rsid w:val="00AC1ECA"/>
    <w:rsid w:val="00B61D99"/>
    <w:rsid w:val="00B83C9A"/>
    <w:rsid w:val="00BB3419"/>
    <w:rsid w:val="00BB5896"/>
    <w:rsid w:val="00BC155A"/>
    <w:rsid w:val="00BF05DE"/>
    <w:rsid w:val="00BF7EFC"/>
    <w:rsid w:val="00C04967"/>
    <w:rsid w:val="00C22B71"/>
    <w:rsid w:val="00C40703"/>
    <w:rsid w:val="00C5024E"/>
    <w:rsid w:val="00CA716B"/>
    <w:rsid w:val="00CB1108"/>
    <w:rsid w:val="00CB17B9"/>
    <w:rsid w:val="00CE6D9E"/>
    <w:rsid w:val="00D0075F"/>
    <w:rsid w:val="00D26984"/>
    <w:rsid w:val="00D448BB"/>
    <w:rsid w:val="00D60629"/>
    <w:rsid w:val="00D94903"/>
    <w:rsid w:val="00DC30F1"/>
    <w:rsid w:val="00DC6BD1"/>
    <w:rsid w:val="00DD71DF"/>
    <w:rsid w:val="00DE5080"/>
    <w:rsid w:val="00DF0271"/>
    <w:rsid w:val="00DF071B"/>
    <w:rsid w:val="00E01D0B"/>
    <w:rsid w:val="00E1632E"/>
    <w:rsid w:val="00E30EF0"/>
    <w:rsid w:val="00E5439B"/>
    <w:rsid w:val="00E74B5D"/>
    <w:rsid w:val="00E953CB"/>
    <w:rsid w:val="00EA4672"/>
    <w:rsid w:val="00EA59B8"/>
    <w:rsid w:val="00F16A41"/>
    <w:rsid w:val="00F21686"/>
    <w:rsid w:val="00F25943"/>
    <w:rsid w:val="00F411CE"/>
    <w:rsid w:val="00FA1903"/>
    <w:rsid w:val="00FA43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730AE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30AE5"/>
    <w:rPr>
      <w:rFonts w:ascii="Tahoma" w:hAnsi="Tahoma" w:cs="Tahoma"/>
      <w:sz w:val="16"/>
      <w:szCs w:val="16"/>
    </w:rPr>
  </w:style>
  <w:style w:type="paragraph" w:styleId="a7">
    <w:name w:val="footnote text"/>
    <w:aliases w:val="single space,footnote text,Текст сноски Знак Знак Знак,Текст сноски Знак Знак,Текст сноски-FN,ft Знак,fn,FOOTNOTES Знак,FOOTNOTES,ft Знак Знак,ft Знак Знак Знак,fn Знак,footnote text Знак Знак,single space Знак Знак Знак Знак,Знак"/>
    <w:basedOn w:val="a"/>
    <w:link w:val="a8"/>
    <w:uiPriority w:val="99"/>
    <w:unhideWhenUsed/>
    <w:qFormat/>
    <w:rsid w:val="001A2628"/>
    <w:pPr>
      <w:spacing w:after="0" w:line="240" w:lineRule="auto"/>
    </w:pPr>
    <w:rPr>
      <w:sz w:val="20"/>
      <w:szCs w:val="20"/>
    </w:rPr>
  </w:style>
  <w:style w:type="character" w:customStyle="1" w:styleId="a8">
    <w:name w:val="Текст сноски Знак"/>
    <w:aliases w:val="single space Знак,footnote text Знак,Текст сноски Знак Знак Знак Знак,Текст сноски Знак Знак Знак1,Текст сноски-FN Знак,ft Знак Знак1,fn Знак1,FOOTNOTES Знак Знак,FOOTNOTES Знак1,ft Знак Знак Знак1,ft Знак Знак Знак Знак,fn Знак Знак"/>
    <w:basedOn w:val="a0"/>
    <w:link w:val="a7"/>
    <w:uiPriority w:val="99"/>
    <w:rsid w:val="001A2628"/>
    <w:rPr>
      <w:sz w:val="20"/>
      <w:szCs w:val="20"/>
    </w:rPr>
  </w:style>
  <w:style w:type="character" w:styleId="a9">
    <w:name w:val="Emphasis"/>
    <w:basedOn w:val="a0"/>
    <w:uiPriority w:val="20"/>
    <w:qFormat/>
    <w:rsid w:val="00E74B5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730AE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30AE5"/>
    <w:rPr>
      <w:rFonts w:ascii="Tahoma" w:hAnsi="Tahoma" w:cs="Tahoma"/>
      <w:sz w:val="16"/>
      <w:szCs w:val="16"/>
    </w:rPr>
  </w:style>
  <w:style w:type="paragraph" w:styleId="a7">
    <w:name w:val="footnote text"/>
    <w:aliases w:val="single space,footnote text,Текст сноски Знак Знак Знак,Текст сноски Знак Знак,Текст сноски-FN,ft Знак,fn,FOOTNOTES Знак,FOOTNOTES,ft Знак Знак,ft Знак Знак Знак,fn Знак,footnote text Знак Знак,single space Знак Знак Знак Знак,Знак"/>
    <w:basedOn w:val="a"/>
    <w:link w:val="a8"/>
    <w:uiPriority w:val="99"/>
    <w:unhideWhenUsed/>
    <w:qFormat/>
    <w:rsid w:val="001A2628"/>
    <w:pPr>
      <w:spacing w:after="0" w:line="240" w:lineRule="auto"/>
    </w:pPr>
    <w:rPr>
      <w:sz w:val="20"/>
      <w:szCs w:val="20"/>
    </w:rPr>
  </w:style>
  <w:style w:type="character" w:customStyle="1" w:styleId="a8">
    <w:name w:val="Текст сноски Знак"/>
    <w:aliases w:val="single space Знак,footnote text Знак,Текст сноски Знак Знак Знак Знак,Текст сноски Знак Знак Знак1,Текст сноски-FN Знак,ft Знак Знак1,fn Знак1,FOOTNOTES Знак Знак,FOOTNOTES Знак1,ft Знак Знак Знак1,ft Знак Знак Знак Знак,fn Знак Знак"/>
    <w:basedOn w:val="a0"/>
    <w:link w:val="a7"/>
    <w:uiPriority w:val="99"/>
    <w:rsid w:val="001A2628"/>
    <w:rPr>
      <w:sz w:val="20"/>
      <w:szCs w:val="20"/>
    </w:rPr>
  </w:style>
  <w:style w:type="character" w:styleId="a9">
    <w:name w:val="Emphasis"/>
    <w:basedOn w:val="a0"/>
    <w:uiPriority w:val="20"/>
    <w:qFormat/>
    <w:rsid w:val="00E74B5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987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fedstat.ru/?trk=public_post-tex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edstat.ru/" TargetMode="Externa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fedstat.ru/"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6064601008900768E-2"/>
          <c:y val="3.3491763755774874E-2"/>
          <c:w val="0.65124793100800149"/>
          <c:h val="0.84782401578758815"/>
        </c:manualLayout>
      </c:layout>
      <c:barChart>
        <c:barDir val="col"/>
        <c:grouping val="stacked"/>
        <c:varyColors val="0"/>
        <c:ser>
          <c:idx val="0"/>
          <c:order val="0"/>
          <c:tx>
            <c:strRef>
              <c:f>'ВРП_АЗРФ_отр_в ценах 2011'!$A$424</c:f>
              <c:strCache>
                <c:ptCount val="1"/>
                <c:pt idx="0">
                  <c:v>Республика Карелия</c:v>
                </c:pt>
              </c:strCache>
            </c:strRef>
          </c:tx>
          <c:spPr>
            <a:pattFill prst="pct75">
              <a:fgClr>
                <a:sysClr val="windowText" lastClr="000000">
                  <a:lumMod val="50000"/>
                  <a:lumOff val="50000"/>
                </a:sysClr>
              </a:fgClr>
              <a:bgClr>
                <a:sysClr val="window" lastClr="FFFFFF"/>
              </a:bgClr>
            </a:patt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2011'!$B$424:$K$424</c:f>
              <c:numCache>
                <c:formatCode>0.00</c:formatCode>
                <c:ptCount val="10"/>
                <c:pt idx="0">
                  <c:v>3.3920298121312719E-3</c:v>
                </c:pt>
                <c:pt idx="1">
                  <c:v>-1.3730753575339472E-2</c:v>
                </c:pt>
                <c:pt idx="2">
                  <c:v>-5.7447236837556391E-2</c:v>
                </c:pt>
                <c:pt idx="3">
                  <c:v>-4.6423101367446484E-2</c:v>
                </c:pt>
                <c:pt idx="4">
                  <c:v>-1.3812264187421461E-2</c:v>
                </c:pt>
                <c:pt idx="5">
                  <c:v>4.5286113094137548E-2</c:v>
                </c:pt>
                <c:pt idx="6">
                  <c:v>0.15991754220844931</c:v>
                </c:pt>
                <c:pt idx="7">
                  <c:v>-6.4788337339638652E-2</c:v>
                </c:pt>
                <c:pt idx="8">
                  <c:v>-7.4453648453741902E-2</c:v>
                </c:pt>
                <c:pt idx="9">
                  <c:v>-9.2383556659969557E-2</c:v>
                </c:pt>
              </c:numCache>
            </c:numRef>
          </c:val>
        </c:ser>
        <c:ser>
          <c:idx val="1"/>
          <c:order val="1"/>
          <c:tx>
            <c:strRef>
              <c:f>'ВРП_АЗРФ_отр_в ценах 2011'!$A$425</c:f>
              <c:strCache>
                <c:ptCount val="1"/>
                <c:pt idx="0">
                  <c:v>Республика Коми </c:v>
                </c:pt>
              </c:strCache>
            </c:strRef>
          </c:tx>
          <c:spPr>
            <a:pattFill prst="horzBrick">
              <a:fgClr>
                <a:srgbClr val="FFC000">
                  <a:lumMod val="50000"/>
                </a:srgbClr>
              </a:fgClr>
              <a:bgClr>
                <a:sysClr val="window" lastClr="FFFFFF"/>
              </a:bgClr>
            </a:patt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2011'!$B$425:$K$425</c:f>
              <c:numCache>
                <c:formatCode>0.00</c:formatCode>
                <c:ptCount val="10"/>
                <c:pt idx="0">
                  <c:v>-9.2258115527039844E-2</c:v>
                </c:pt>
                <c:pt idx="1">
                  <c:v>0.30409093245293412</c:v>
                </c:pt>
                <c:pt idx="2">
                  <c:v>4.9513526863028366E-2</c:v>
                </c:pt>
                <c:pt idx="3">
                  <c:v>5.6536144200238149E-2</c:v>
                </c:pt>
                <c:pt idx="4">
                  <c:v>-0.19703705503986801</c:v>
                </c:pt>
                <c:pt idx="5">
                  <c:v>-0.16324962379110899</c:v>
                </c:pt>
                <c:pt idx="6">
                  <c:v>-3.9526457601489901E-2</c:v>
                </c:pt>
                <c:pt idx="7">
                  <c:v>-3.1246507899277177E-2</c:v>
                </c:pt>
                <c:pt idx="8">
                  <c:v>-0.21869774121036298</c:v>
                </c:pt>
                <c:pt idx="9">
                  <c:v>-0.22084894471485444</c:v>
                </c:pt>
              </c:numCache>
            </c:numRef>
          </c:val>
        </c:ser>
        <c:ser>
          <c:idx val="2"/>
          <c:order val="2"/>
          <c:tx>
            <c:strRef>
              <c:f>'ВРП_АЗРФ_отр_в ценах 2011'!$A$426</c:f>
              <c:strCache>
                <c:ptCount val="1"/>
                <c:pt idx="0">
                  <c:v>Ненецкий АО</c:v>
                </c:pt>
              </c:strCache>
            </c:strRef>
          </c:tx>
          <c:spPr>
            <a:solidFill>
              <a:sysClr val="window" lastClr="FFFFFF">
                <a:lumMod val="50000"/>
              </a:sysClr>
            </a:solid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2011'!$B$426:$K$426</c:f>
              <c:numCache>
                <c:formatCode>0.00</c:formatCode>
                <c:ptCount val="10"/>
                <c:pt idx="0">
                  <c:v>-5.4405172156619636E-2</c:v>
                </c:pt>
                <c:pt idx="1">
                  <c:v>5.8737372301722865E-2</c:v>
                </c:pt>
                <c:pt idx="2">
                  <c:v>3.7764531918851509E-3</c:v>
                </c:pt>
                <c:pt idx="3">
                  <c:v>2.8419151444828684E-2</c:v>
                </c:pt>
                <c:pt idx="4">
                  <c:v>1.7273546392992674E-2</c:v>
                </c:pt>
                <c:pt idx="5">
                  <c:v>-0.10352611598766603</c:v>
                </c:pt>
                <c:pt idx="6">
                  <c:v>4.5024116725723866E-2</c:v>
                </c:pt>
                <c:pt idx="7">
                  <c:v>3.1254559064733532E-2</c:v>
                </c:pt>
                <c:pt idx="8">
                  <c:v>-8.5839659275353444E-3</c:v>
                </c:pt>
                <c:pt idx="9">
                  <c:v>2.7281224093886221E-2</c:v>
                </c:pt>
              </c:numCache>
            </c:numRef>
          </c:val>
        </c:ser>
        <c:ser>
          <c:idx val="3"/>
          <c:order val="3"/>
          <c:tx>
            <c:strRef>
              <c:f>'ВРП_АЗРФ_отр_в ценах 2011'!$A$427</c:f>
              <c:strCache>
                <c:ptCount val="1"/>
                <c:pt idx="0">
                  <c:v>Архангельская область</c:v>
                </c:pt>
              </c:strCache>
            </c:strRef>
          </c:tx>
          <c:spPr>
            <a:pattFill prst="pct10">
              <a:fgClr>
                <a:sysClr val="windowText" lastClr="000000">
                  <a:lumMod val="50000"/>
                  <a:lumOff val="50000"/>
                </a:sysClr>
              </a:fgClr>
              <a:bgClr>
                <a:sysClr val="window" lastClr="FFFFFF"/>
              </a:bgClr>
            </a:patt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2011'!$B$427:$K$427</c:f>
              <c:numCache>
                <c:formatCode>0.00</c:formatCode>
                <c:ptCount val="10"/>
                <c:pt idx="0">
                  <c:v>-2.3666348419775422E-3</c:v>
                </c:pt>
                <c:pt idx="1">
                  <c:v>0.18626833400419782</c:v>
                </c:pt>
                <c:pt idx="2">
                  <c:v>0.24855740247226069</c:v>
                </c:pt>
                <c:pt idx="3">
                  <c:v>9.3157297044005868E-2</c:v>
                </c:pt>
                <c:pt idx="4">
                  <c:v>-1.9105710394410409E-2</c:v>
                </c:pt>
                <c:pt idx="5">
                  <c:v>0.24580710130971448</c:v>
                </c:pt>
                <c:pt idx="6">
                  <c:v>0.2246084179130369</c:v>
                </c:pt>
                <c:pt idx="7">
                  <c:v>-0.15086789059784977</c:v>
                </c:pt>
                <c:pt idx="8">
                  <c:v>-0.14896009359318474</c:v>
                </c:pt>
                <c:pt idx="9">
                  <c:v>-0.26316119264035231</c:v>
                </c:pt>
              </c:numCache>
            </c:numRef>
          </c:val>
        </c:ser>
        <c:ser>
          <c:idx val="4"/>
          <c:order val="4"/>
          <c:tx>
            <c:strRef>
              <c:f>'ВРП_АЗРФ_отр_в ценах 2011'!$A$428</c:f>
              <c:strCache>
                <c:ptCount val="1"/>
                <c:pt idx="0">
                  <c:v>Мурманская область</c:v>
                </c:pt>
              </c:strCache>
            </c:strRef>
          </c:tx>
          <c:spPr>
            <a:solidFill>
              <a:srgbClr val="E7E6E6">
                <a:lumMod val="75000"/>
              </a:srgbClr>
            </a:solid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2011'!$B$428:$K$428</c:f>
              <c:numCache>
                <c:formatCode>0.00</c:formatCode>
                <c:ptCount val="10"/>
                <c:pt idx="0">
                  <c:v>-0.26022998982153589</c:v>
                </c:pt>
                <c:pt idx="1">
                  <c:v>-8.5628825120283913E-2</c:v>
                </c:pt>
                <c:pt idx="2">
                  <c:v>0.37487880461203005</c:v>
                </c:pt>
                <c:pt idx="3">
                  <c:v>0.15188570840322013</c:v>
                </c:pt>
                <c:pt idx="4">
                  <c:v>8.7670260718639398E-2</c:v>
                </c:pt>
                <c:pt idx="5">
                  <c:v>0.25879026666851213</c:v>
                </c:pt>
                <c:pt idx="6">
                  <c:v>0.45210345250043554</c:v>
                </c:pt>
                <c:pt idx="7">
                  <c:v>-5.2074698664867906E-2</c:v>
                </c:pt>
                <c:pt idx="8">
                  <c:v>-7.6364880799883558E-2</c:v>
                </c:pt>
                <c:pt idx="9">
                  <c:v>-0.20942379434659075</c:v>
                </c:pt>
              </c:numCache>
            </c:numRef>
          </c:val>
        </c:ser>
        <c:ser>
          <c:idx val="5"/>
          <c:order val="5"/>
          <c:tx>
            <c:strRef>
              <c:f>'ВРП_АЗРФ_отр_в ценах 2011'!$A$429</c:f>
              <c:strCache>
                <c:ptCount val="1"/>
                <c:pt idx="0">
                  <c:v>Ямало-Ненецкий АО</c:v>
                </c:pt>
              </c:strCache>
            </c:strRef>
          </c:tx>
          <c:spPr>
            <a:pattFill prst="diagBrick">
              <a:fgClr>
                <a:sysClr val="windowText" lastClr="000000"/>
              </a:fgClr>
              <a:bgClr>
                <a:sysClr val="window" lastClr="FFFFFF"/>
              </a:bgClr>
            </a:patt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2011'!$B$429:$K$429</c:f>
              <c:numCache>
                <c:formatCode>0.00</c:formatCode>
                <c:ptCount val="10"/>
                <c:pt idx="0">
                  <c:v>3.9751004502852579E-2</c:v>
                </c:pt>
                <c:pt idx="1">
                  <c:v>1.3517018478076872</c:v>
                </c:pt>
                <c:pt idx="2">
                  <c:v>0.30274574659174491</c:v>
                </c:pt>
                <c:pt idx="3">
                  <c:v>0.12039506970141911</c:v>
                </c:pt>
                <c:pt idx="4">
                  <c:v>2.1602103807992679</c:v>
                </c:pt>
                <c:pt idx="5">
                  <c:v>0.38132007971695003</c:v>
                </c:pt>
                <c:pt idx="6">
                  <c:v>1.178082495697897</c:v>
                </c:pt>
                <c:pt idx="7">
                  <c:v>-2.3362931657008655E-3</c:v>
                </c:pt>
                <c:pt idx="8">
                  <c:v>9.6705074543626701E-2</c:v>
                </c:pt>
                <c:pt idx="9">
                  <c:v>0.11972465958147913</c:v>
                </c:pt>
              </c:numCache>
            </c:numRef>
          </c:val>
        </c:ser>
        <c:ser>
          <c:idx val="6"/>
          <c:order val="6"/>
          <c:tx>
            <c:strRef>
              <c:f>'ВРП_АЗРФ_отр_в ценах 2011'!$A$430</c:f>
              <c:strCache>
                <c:ptCount val="1"/>
                <c:pt idx="0">
                  <c:v>Красноясркий край</c:v>
                </c:pt>
              </c:strCache>
            </c:strRef>
          </c:tx>
          <c:spPr>
            <a:pattFill prst="dkUpDiag">
              <a:fgClr>
                <a:sysClr val="windowText" lastClr="000000"/>
              </a:fgClr>
              <a:bgClr>
                <a:sysClr val="window" lastClr="FFFFFF"/>
              </a:bgClr>
            </a:patt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2011'!$B$430:$K$430</c:f>
              <c:numCache>
                <c:formatCode>0.00</c:formatCode>
                <c:ptCount val="10"/>
                <c:pt idx="0">
                  <c:v>0.18556718678661269</c:v>
                </c:pt>
                <c:pt idx="1">
                  <c:v>0.44624442991075031</c:v>
                </c:pt>
                <c:pt idx="2">
                  <c:v>0.57064120728543077</c:v>
                </c:pt>
                <c:pt idx="3">
                  <c:v>0.52081931482820476</c:v>
                </c:pt>
                <c:pt idx="4">
                  <c:v>0.26552939581932639</c:v>
                </c:pt>
                <c:pt idx="5">
                  <c:v>0.52080912076593844</c:v>
                </c:pt>
                <c:pt idx="6">
                  <c:v>0.82141753149723418</c:v>
                </c:pt>
                <c:pt idx="7">
                  <c:v>-0.39690061300901613</c:v>
                </c:pt>
                <c:pt idx="8">
                  <c:v>-8.7063260786831714E-2</c:v>
                </c:pt>
                <c:pt idx="9">
                  <c:v>-0.16188688884293018</c:v>
                </c:pt>
              </c:numCache>
            </c:numRef>
          </c:val>
        </c:ser>
        <c:ser>
          <c:idx val="7"/>
          <c:order val="7"/>
          <c:tx>
            <c:strRef>
              <c:f>'ВРП_АЗРФ_отр_в ценах 2011'!$A$431</c:f>
              <c:strCache>
                <c:ptCount val="1"/>
                <c:pt idx="0">
                  <c:v>Республика Саха (Якутия)</c:v>
                </c:pt>
              </c:strCache>
            </c:strRef>
          </c:tx>
          <c:spPr>
            <a:solidFill>
              <a:sysClr val="window" lastClr="FFFFFF">
                <a:lumMod val="95000"/>
              </a:sysClr>
            </a:solid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2011'!$B$431:$K$431</c:f>
              <c:numCache>
                <c:formatCode>0.00</c:formatCode>
                <c:ptCount val="10"/>
                <c:pt idx="0">
                  <c:v>-6.8350141536024964E-2</c:v>
                </c:pt>
                <c:pt idx="1">
                  <c:v>0.5368317100055825</c:v>
                </c:pt>
                <c:pt idx="2">
                  <c:v>-2.5938262326550575E-2</c:v>
                </c:pt>
                <c:pt idx="3">
                  <c:v>0.27155829151443595</c:v>
                </c:pt>
                <c:pt idx="4">
                  <c:v>1.0170405543638732</c:v>
                </c:pt>
                <c:pt idx="5">
                  <c:v>0.33517936237025098</c:v>
                </c:pt>
                <c:pt idx="6">
                  <c:v>0.26787572787086633</c:v>
                </c:pt>
                <c:pt idx="7">
                  <c:v>-3.0901526075132225E-2</c:v>
                </c:pt>
                <c:pt idx="8">
                  <c:v>-7.0212971833649107E-2</c:v>
                </c:pt>
                <c:pt idx="9">
                  <c:v>1.0245684402260926E-2</c:v>
                </c:pt>
              </c:numCache>
            </c:numRef>
          </c:val>
        </c:ser>
        <c:ser>
          <c:idx val="8"/>
          <c:order val="8"/>
          <c:tx>
            <c:strRef>
              <c:f>'ВРП_АЗРФ_отр_в ценах 2011'!$A$432</c:f>
              <c:strCache>
                <c:ptCount val="1"/>
                <c:pt idx="0">
                  <c:v>Чукотский АО </c:v>
                </c:pt>
              </c:strCache>
            </c:strRef>
          </c:tx>
          <c:spPr>
            <a:solidFill>
              <a:srgbClr val="E7E6E6">
                <a:lumMod val="10000"/>
              </a:srgbClr>
            </a:solidFill>
          </c:spPr>
          <c:invertIfNegative val="0"/>
          <c:cat>
            <c:strRef>
              <c:f>'ВРП_АЗРФ_отр_в ценах 2011'!$B$423:$K$423</c:f>
              <c:strCache>
                <c:ptCount val="10"/>
                <c:pt idx="0">
                  <c:v>Сельское хозяйство</c:v>
                </c:pt>
                <c:pt idx="1">
                  <c:v>Добыча пол.ископаемых</c:v>
                </c:pt>
                <c:pt idx="2">
                  <c:v>Обрабат.производства</c:v>
                </c:pt>
                <c:pt idx="3">
                  <c:v>Электроэнергетика</c:v>
                </c:pt>
                <c:pt idx="4">
                  <c:v>Строительство и торговля</c:v>
                </c:pt>
                <c:pt idx="5">
                  <c:v>Транспорт и связь</c:v>
                </c:pt>
                <c:pt idx="6">
                  <c:v>Финансы и бизнес-услуги</c:v>
                </c:pt>
                <c:pt idx="7">
                  <c:v>Госуправление</c:v>
                </c:pt>
                <c:pt idx="8">
                  <c:v>Образование</c:v>
                </c:pt>
                <c:pt idx="9">
                  <c:v>Здравоохранение</c:v>
                </c:pt>
              </c:strCache>
            </c:strRef>
          </c:cat>
          <c:val>
            <c:numRef>
              <c:f>'ВРП_АЗРФ_отр_в ценах 2011'!$B$432:$K$432</c:f>
              <c:numCache>
                <c:formatCode>0.00</c:formatCode>
                <c:ptCount val="10"/>
                <c:pt idx="0">
                  <c:v>0.17279099240056206</c:v>
                </c:pt>
                <c:pt idx="1">
                  <c:v>5.5240156954592693E-3</c:v>
                </c:pt>
                <c:pt idx="2">
                  <c:v>-8.4663807864117976E-4</c:v>
                </c:pt>
                <c:pt idx="3">
                  <c:v>0.1975885655772224</c:v>
                </c:pt>
                <c:pt idx="4">
                  <c:v>0.12649447090674101</c:v>
                </c:pt>
                <c:pt idx="5">
                  <c:v>1.3591510386838335E-2</c:v>
                </c:pt>
                <c:pt idx="6">
                  <c:v>0.84956249946366569</c:v>
                </c:pt>
                <c:pt idx="7">
                  <c:v>1.2641912755786547E-3</c:v>
                </c:pt>
                <c:pt idx="8">
                  <c:v>-1.2753933684460183E-2</c:v>
                </c:pt>
                <c:pt idx="9">
                  <c:v>-3.6465121455755256E-2</c:v>
                </c:pt>
              </c:numCache>
            </c:numRef>
          </c:val>
        </c:ser>
        <c:dLbls>
          <c:showLegendKey val="0"/>
          <c:showVal val="0"/>
          <c:showCatName val="0"/>
          <c:showSerName val="0"/>
          <c:showPercent val="0"/>
          <c:showBubbleSize val="0"/>
        </c:dLbls>
        <c:gapWidth val="150"/>
        <c:overlap val="100"/>
        <c:axId val="82232448"/>
        <c:axId val="82233984"/>
      </c:barChart>
      <c:catAx>
        <c:axId val="82232448"/>
        <c:scaling>
          <c:orientation val="minMax"/>
        </c:scaling>
        <c:delete val="0"/>
        <c:axPos val="b"/>
        <c:majorTickMark val="out"/>
        <c:minorTickMark val="none"/>
        <c:tickLblPos val="nextTo"/>
        <c:txPr>
          <a:bodyPr rot="-2220000" vert="horz" anchor="t" anchorCtr="1"/>
          <a:lstStyle/>
          <a:p>
            <a:pPr>
              <a:defRPr sz="900">
                <a:latin typeface="Times New Roman" panose="02020603050405020304" pitchFamily="18" charset="0"/>
                <a:cs typeface="Times New Roman" panose="02020603050405020304" pitchFamily="18" charset="0"/>
              </a:defRPr>
            </a:pPr>
            <a:endParaRPr lang="ru-RU"/>
          </a:p>
        </c:txPr>
        <c:crossAx val="82233984"/>
        <c:crosses val="autoZero"/>
        <c:auto val="1"/>
        <c:lblAlgn val="ctr"/>
        <c:lblOffset val="100"/>
        <c:noMultiLvlLbl val="0"/>
      </c:catAx>
      <c:valAx>
        <c:axId val="82233984"/>
        <c:scaling>
          <c:orientation val="minMax"/>
          <c:max val="4"/>
          <c:min val="-1"/>
        </c:scaling>
        <c:delete val="0"/>
        <c:axPos val="l"/>
        <c:majorGridlines/>
        <c:numFmt formatCode="0.00" sourceLinked="1"/>
        <c:majorTickMark val="out"/>
        <c:minorTickMark val="none"/>
        <c:tickLblPos val="nextTo"/>
        <c:txPr>
          <a:bodyPr/>
          <a:lstStyle/>
          <a:p>
            <a:pPr>
              <a:defRPr sz="900">
                <a:latin typeface="Times New Roman" panose="02020603050405020304" pitchFamily="18" charset="0"/>
                <a:cs typeface="Times New Roman" panose="02020603050405020304" pitchFamily="18" charset="0"/>
              </a:defRPr>
            </a:pPr>
            <a:endParaRPr lang="ru-RU"/>
          </a:p>
        </c:txPr>
        <c:crossAx val="82232448"/>
        <c:crosses val="autoZero"/>
        <c:crossBetween val="between"/>
        <c:majorUnit val="1"/>
      </c:valAx>
    </c:plotArea>
    <c:legend>
      <c:legendPos val="r"/>
      <c:layout>
        <c:manualLayout>
          <c:xMode val="edge"/>
          <c:yMode val="edge"/>
          <c:x val="0.77166474107153205"/>
          <c:y val="7.2175893764888643E-2"/>
          <c:w val="0.22637057870920482"/>
          <c:h val="0.80380969985718842"/>
        </c:manualLayout>
      </c:layout>
      <c:overlay val="0"/>
      <c:txPr>
        <a:bodyPr/>
        <a:lstStyle/>
        <a:p>
          <a:pPr>
            <a:defRPr sz="9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AF8D2-FFEA-48EC-9E19-9447C138C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2497</Words>
  <Characters>14237</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Tortsev</cp:lastModifiedBy>
  <cp:revision>4</cp:revision>
  <dcterms:created xsi:type="dcterms:W3CDTF">2025-05-14T08:30:00Z</dcterms:created>
  <dcterms:modified xsi:type="dcterms:W3CDTF">2025-05-14T09:04:00Z</dcterms:modified>
</cp:coreProperties>
</file>