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15FDB" w:rsidRPr="00E15FDB" w:rsidRDefault="00E15FDB" w:rsidP="00E15FDB">
      <w:pPr>
        <w:spacing w:after="0"/>
        <w:rPr>
          <w:rFonts w:eastAsia="Times New Roman" w:cs="Times New Roman"/>
          <w:b/>
          <w:bCs/>
          <w:sz w:val="24"/>
          <w:szCs w:val="24"/>
          <w:lang w:eastAsia="ru-RU"/>
        </w:rPr>
      </w:pPr>
      <w:r w:rsidRPr="00E15FDB">
        <w:rPr>
          <w:rFonts w:eastAsia="Times New Roman" w:cs="Times New Roman"/>
          <w:b/>
          <w:sz w:val="24"/>
          <w:szCs w:val="24"/>
          <w:lang w:eastAsia="ru-RU"/>
        </w:rPr>
        <w:t xml:space="preserve">УДК: </w:t>
      </w:r>
      <w:r w:rsidRPr="00E15FDB">
        <w:rPr>
          <w:rFonts w:eastAsia="Times New Roman" w:cs="Times New Roman"/>
          <w:b/>
          <w:sz w:val="24"/>
          <w:szCs w:val="24"/>
          <w:lang w:val="be-BY" w:eastAsia="ru-RU"/>
        </w:rPr>
        <w:t>316.4</w:t>
      </w:r>
      <w:r w:rsidR="00B46206" w:rsidRPr="00E15FDB">
        <w:rPr>
          <w:rFonts w:eastAsia="Times New Roman" w:cs="Times New Roman"/>
          <w:b/>
          <w:sz w:val="24"/>
          <w:szCs w:val="24"/>
          <w:lang w:val="be-BY" w:eastAsia="ru-RU"/>
        </w:rPr>
        <w:t xml:space="preserve"> </w:t>
      </w:r>
      <w:r w:rsidRPr="00E15FDB">
        <w:rPr>
          <w:rFonts w:eastAsia="Times New Roman" w:cs="Times New Roman"/>
          <w:b/>
          <w:sz w:val="24"/>
          <w:szCs w:val="24"/>
          <w:lang w:val="be-BY" w:eastAsia="ru-RU"/>
        </w:rPr>
        <w:t xml:space="preserve">(476.2) / </w:t>
      </w:r>
      <w:r w:rsidRPr="00E15FDB">
        <w:rPr>
          <w:rFonts w:eastAsia="Times New Roman" w:cs="Times New Roman"/>
          <w:b/>
          <w:bCs/>
          <w:sz w:val="24"/>
          <w:szCs w:val="24"/>
          <w:lang w:eastAsia="ru-RU"/>
        </w:rPr>
        <w:t>Код ББК: 60.5</w:t>
      </w:r>
      <w:r w:rsidR="00B46206">
        <w:rPr>
          <w:rFonts w:eastAsia="Times New Roman" w:cs="Times New Roman"/>
          <w:b/>
          <w:bCs/>
          <w:sz w:val="24"/>
          <w:szCs w:val="24"/>
          <w:lang w:eastAsia="ru-RU"/>
        </w:rPr>
        <w:t>9</w:t>
      </w:r>
    </w:p>
    <w:p w:rsidR="00E15FDB" w:rsidRPr="00E15FDB" w:rsidRDefault="00E15FDB" w:rsidP="00E15FDB">
      <w:pPr>
        <w:spacing w:after="0"/>
        <w:jc w:val="right"/>
        <w:rPr>
          <w:rFonts w:eastAsia="Times New Roman" w:cs="Times New Roman"/>
          <w:b/>
          <w:sz w:val="24"/>
          <w:szCs w:val="24"/>
          <w:lang w:eastAsia="ru-RU"/>
        </w:rPr>
      </w:pPr>
      <w:proofErr w:type="spellStart"/>
      <w:r w:rsidRPr="00E15FDB">
        <w:rPr>
          <w:rFonts w:eastAsia="Times New Roman" w:cs="Times New Roman"/>
          <w:b/>
          <w:sz w:val="24"/>
          <w:szCs w:val="24"/>
          <w:lang w:eastAsia="ru-RU"/>
        </w:rPr>
        <w:t>Мартищенкова</w:t>
      </w:r>
      <w:proofErr w:type="spellEnd"/>
      <w:r w:rsidRPr="00E15FDB">
        <w:rPr>
          <w:rFonts w:eastAsia="Times New Roman" w:cs="Times New Roman"/>
          <w:b/>
          <w:sz w:val="24"/>
          <w:szCs w:val="24"/>
          <w:lang w:eastAsia="ru-RU"/>
        </w:rPr>
        <w:t xml:space="preserve"> Е.В</w:t>
      </w:r>
      <w:r>
        <w:rPr>
          <w:rFonts w:eastAsia="Times New Roman" w:cs="Times New Roman"/>
          <w:b/>
          <w:sz w:val="24"/>
          <w:szCs w:val="24"/>
          <w:lang w:eastAsia="ru-RU"/>
        </w:rPr>
        <w:t>.</w:t>
      </w:r>
    </w:p>
    <w:p w:rsidR="00BB0271" w:rsidRPr="00BB0271" w:rsidRDefault="00BB0271" w:rsidP="00BB0271">
      <w:pPr>
        <w:spacing w:after="0"/>
        <w:jc w:val="center"/>
        <w:rPr>
          <w:rFonts w:eastAsia="Times New Roman" w:cs="Times New Roman"/>
          <w:b/>
          <w:sz w:val="24"/>
          <w:szCs w:val="24"/>
          <w:lang w:eastAsia="ru-RU"/>
        </w:rPr>
      </w:pPr>
      <w:r w:rsidRPr="00BB0271">
        <w:rPr>
          <w:rFonts w:eastAsia="Times New Roman" w:cs="Times New Roman"/>
          <w:b/>
          <w:bCs/>
          <w:sz w:val="24"/>
          <w:szCs w:val="24"/>
          <w:lang w:eastAsia="ru-RU"/>
        </w:rPr>
        <w:t xml:space="preserve">СОЦИАЛЬНЫЕ И ЭКОЛОГИЧЕСКИЕ ПРОБЛЕМЫ, НАИБОЛЕЕ ВОЛНУЮЩИЕ ЖИТЕЛЕЙ ПОСТРАДАВШИХ </w:t>
      </w:r>
      <w:r w:rsidRPr="00BB0271">
        <w:rPr>
          <w:rFonts w:eastAsia="Times New Roman" w:cs="Times New Roman"/>
          <w:b/>
          <w:sz w:val="24"/>
          <w:szCs w:val="24"/>
          <w:lang w:eastAsia="ru-RU"/>
        </w:rPr>
        <w:t>ОТ АВАРИИ НА ЧАЭС ТЕРРИТОРИЙ БЕЛАРУСИ</w:t>
      </w:r>
    </w:p>
    <w:p w:rsidR="00E15FDB" w:rsidRPr="00E15FDB" w:rsidRDefault="00E15FDB" w:rsidP="00E15FDB">
      <w:pPr>
        <w:spacing w:after="0"/>
        <w:ind w:firstLine="709"/>
        <w:jc w:val="both"/>
        <w:rPr>
          <w:rFonts w:eastAsia="Times New Roman" w:cs="Times New Roman"/>
          <w:sz w:val="24"/>
          <w:szCs w:val="24"/>
        </w:rPr>
      </w:pPr>
    </w:p>
    <w:p w:rsidR="00E15FDB" w:rsidRPr="00D2324D" w:rsidRDefault="00E15FDB" w:rsidP="00E15FDB">
      <w:pPr>
        <w:spacing w:after="0"/>
        <w:ind w:firstLine="709"/>
        <w:jc w:val="both"/>
        <w:rPr>
          <w:rFonts w:eastAsia="Times New Roman" w:cs="Times New Roman"/>
          <w:i/>
          <w:sz w:val="24"/>
          <w:szCs w:val="24"/>
        </w:rPr>
      </w:pPr>
      <w:r w:rsidRPr="00D2324D">
        <w:rPr>
          <w:rFonts w:eastAsia="Times New Roman" w:cs="Times New Roman"/>
          <w:b/>
          <w:sz w:val="24"/>
          <w:szCs w:val="24"/>
        </w:rPr>
        <w:t xml:space="preserve">Аннотация: </w:t>
      </w:r>
      <w:r w:rsidRPr="00D2324D">
        <w:rPr>
          <w:rFonts w:eastAsia="Times New Roman" w:cs="Times New Roman"/>
          <w:i/>
          <w:sz w:val="24"/>
          <w:szCs w:val="24"/>
        </w:rPr>
        <w:t>в статье представлен</w:t>
      </w:r>
      <w:r w:rsidR="00D2324D" w:rsidRPr="00D2324D">
        <w:rPr>
          <w:rFonts w:eastAsia="Times New Roman" w:cs="Times New Roman"/>
          <w:i/>
          <w:sz w:val="24"/>
          <w:szCs w:val="24"/>
        </w:rPr>
        <w:t>ы</w:t>
      </w:r>
      <w:r w:rsidRPr="00D2324D">
        <w:rPr>
          <w:rFonts w:eastAsia="Times New Roman" w:cs="Times New Roman"/>
          <w:i/>
          <w:sz w:val="24"/>
          <w:szCs w:val="24"/>
        </w:rPr>
        <w:t xml:space="preserve"> </w:t>
      </w:r>
      <w:r w:rsidR="00D2324D" w:rsidRPr="00D2324D">
        <w:rPr>
          <w:rFonts w:eastAsia="Times New Roman" w:cs="Times New Roman"/>
          <w:i/>
          <w:sz w:val="24"/>
          <w:szCs w:val="24"/>
        </w:rPr>
        <w:t>оценки</w:t>
      </w:r>
      <w:r w:rsidRPr="00D2324D">
        <w:rPr>
          <w:rFonts w:eastAsia="Times New Roman" w:cs="Times New Roman"/>
          <w:i/>
          <w:sz w:val="24"/>
          <w:szCs w:val="24"/>
          <w:lang w:val="be-BY"/>
        </w:rPr>
        <w:t xml:space="preserve"> </w:t>
      </w:r>
      <w:r w:rsidR="00D2324D" w:rsidRPr="00D2324D">
        <w:rPr>
          <w:rFonts w:eastAsia="Times New Roman" w:cs="Times New Roman"/>
          <w:i/>
          <w:sz w:val="24"/>
          <w:szCs w:val="24"/>
          <w:lang w:val="be-BY"/>
        </w:rPr>
        <w:t>населения</w:t>
      </w:r>
      <w:r w:rsidR="00D2324D" w:rsidRPr="00D2324D">
        <w:rPr>
          <w:rFonts w:eastAsia="Times New Roman" w:cs="Times New Roman"/>
          <w:i/>
          <w:sz w:val="24"/>
          <w:szCs w:val="24"/>
        </w:rPr>
        <w:t xml:space="preserve"> остроты социальных и экологических проблем в </w:t>
      </w:r>
      <w:r w:rsidRPr="00D2324D">
        <w:rPr>
          <w:rFonts w:eastAsia="Times New Roman" w:cs="Times New Roman"/>
          <w:i/>
          <w:sz w:val="24"/>
          <w:szCs w:val="24"/>
        </w:rPr>
        <w:t>пострадавших от аварии на ЧАЭС</w:t>
      </w:r>
      <w:r w:rsidR="00D2324D" w:rsidRPr="00D2324D">
        <w:rPr>
          <w:rFonts w:eastAsia="Times New Roman" w:cs="Times New Roman"/>
          <w:i/>
          <w:sz w:val="24"/>
          <w:szCs w:val="24"/>
        </w:rPr>
        <w:t xml:space="preserve"> районах Беларуси</w:t>
      </w:r>
      <w:r w:rsidRPr="00D2324D">
        <w:rPr>
          <w:rFonts w:eastAsia="Times New Roman" w:cs="Times New Roman"/>
          <w:i/>
          <w:sz w:val="24"/>
          <w:szCs w:val="24"/>
        </w:rPr>
        <w:t>.</w:t>
      </w:r>
      <w:r w:rsidRPr="00D2324D">
        <w:rPr>
          <w:rFonts w:eastAsia="Times New Roman" w:cs="Times New Roman"/>
          <w:i/>
          <w:sz w:val="24"/>
          <w:szCs w:val="24"/>
          <w:lang w:val="be-BY"/>
        </w:rPr>
        <w:t xml:space="preserve"> Рассмотрены различия </w:t>
      </w:r>
      <w:r w:rsidR="00D2324D" w:rsidRPr="00D2324D">
        <w:rPr>
          <w:rFonts w:eastAsia="Times New Roman" w:cs="Times New Roman"/>
          <w:i/>
          <w:sz w:val="24"/>
          <w:szCs w:val="24"/>
          <w:lang w:val="be-BY"/>
        </w:rPr>
        <w:t>в оценках опрошенных в зависимости от социально-демографических и террит</w:t>
      </w:r>
      <w:r w:rsidR="00E34A30">
        <w:rPr>
          <w:rFonts w:eastAsia="Times New Roman" w:cs="Times New Roman"/>
          <w:i/>
          <w:sz w:val="24"/>
          <w:szCs w:val="24"/>
          <w:lang w:val="be-BY"/>
        </w:rPr>
        <w:t>о</w:t>
      </w:r>
      <w:r w:rsidR="00D2324D" w:rsidRPr="00D2324D">
        <w:rPr>
          <w:rFonts w:eastAsia="Times New Roman" w:cs="Times New Roman"/>
          <w:i/>
          <w:sz w:val="24"/>
          <w:szCs w:val="24"/>
          <w:lang w:val="be-BY"/>
        </w:rPr>
        <w:t>риальных категорий</w:t>
      </w:r>
      <w:r w:rsidRPr="00D2324D">
        <w:rPr>
          <w:rFonts w:eastAsia="Times New Roman" w:cs="Times New Roman"/>
          <w:i/>
          <w:sz w:val="24"/>
          <w:szCs w:val="24"/>
          <w:lang w:val="be-BY"/>
        </w:rPr>
        <w:t>.</w:t>
      </w:r>
    </w:p>
    <w:p w:rsidR="00E15FDB" w:rsidRPr="00E15FDB" w:rsidRDefault="00E15FDB" w:rsidP="00E15FDB">
      <w:pPr>
        <w:spacing w:after="0"/>
        <w:ind w:firstLine="709"/>
        <w:jc w:val="both"/>
        <w:rPr>
          <w:rFonts w:eastAsia="Times New Roman" w:cs="Times New Roman"/>
          <w:i/>
          <w:sz w:val="24"/>
          <w:szCs w:val="24"/>
        </w:rPr>
      </w:pPr>
      <w:r w:rsidRPr="00D2324D">
        <w:rPr>
          <w:rFonts w:eastAsia="Times New Roman" w:cs="Times New Roman"/>
          <w:b/>
          <w:sz w:val="24"/>
          <w:szCs w:val="24"/>
        </w:rPr>
        <w:t xml:space="preserve">Ключевые слова: </w:t>
      </w:r>
      <w:r w:rsidR="00D2324D" w:rsidRPr="00D2324D">
        <w:rPr>
          <w:rFonts w:eastAsia="Times New Roman" w:cs="Times New Roman"/>
          <w:i/>
          <w:sz w:val="24"/>
          <w:szCs w:val="24"/>
        </w:rPr>
        <w:t>социальные проблемы</w:t>
      </w:r>
      <w:r w:rsidRPr="00D2324D">
        <w:rPr>
          <w:rFonts w:eastAsia="Times New Roman" w:cs="Times New Roman"/>
          <w:i/>
          <w:sz w:val="24"/>
          <w:szCs w:val="24"/>
        </w:rPr>
        <w:t>, экологическ</w:t>
      </w:r>
      <w:r w:rsidR="00D2324D" w:rsidRPr="00D2324D">
        <w:rPr>
          <w:rFonts w:eastAsia="Times New Roman" w:cs="Times New Roman"/>
          <w:i/>
          <w:sz w:val="24"/>
          <w:szCs w:val="24"/>
        </w:rPr>
        <w:t>ие</w:t>
      </w:r>
      <w:r w:rsidRPr="00D2324D">
        <w:rPr>
          <w:rFonts w:eastAsia="Times New Roman" w:cs="Times New Roman"/>
          <w:i/>
          <w:sz w:val="24"/>
          <w:szCs w:val="24"/>
        </w:rPr>
        <w:t xml:space="preserve"> </w:t>
      </w:r>
      <w:r w:rsidR="00D2324D" w:rsidRPr="00D2324D">
        <w:rPr>
          <w:rFonts w:eastAsia="Times New Roman" w:cs="Times New Roman"/>
          <w:i/>
          <w:sz w:val="24"/>
          <w:szCs w:val="24"/>
        </w:rPr>
        <w:t>проблемы</w:t>
      </w:r>
      <w:r w:rsidRPr="00D2324D">
        <w:rPr>
          <w:rFonts w:eastAsia="Times New Roman" w:cs="Times New Roman"/>
          <w:i/>
          <w:sz w:val="24"/>
          <w:szCs w:val="24"/>
        </w:rPr>
        <w:t>, загрязнение окружающей среды, социально-демографические категории, авария на ЧАЭС.</w:t>
      </w:r>
    </w:p>
    <w:p w:rsidR="00E15FDB" w:rsidRDefault="00E15FDB" w:rsidP="00E15FDB">
      <w:pPr>
        <w:spacing w:after="0"/>
        <w:jc w:val="both"/>
        <w:rPr>
          <w:rFonts w:eastAsia="Calibri" w:cs="Times New Roman"/>
          <w:sz w:val="24"/>
          <w:szCs w:val="24"/>
        </w:rPr>
      </w:pPr>
    </w:p>
    <w:p w:rsidR="005E2F08" w:rsidRPr="005E2F08" w:rsidRDefault="00E15FDB" w:rsidP="005E2F08">
      <w:pPr>
        <w:spacing w:after="0"/>
        <w:ind w:firstLine="709"/>
        <w:jc w:val="both"/>
        <w:rPr>
          <w:rFonts w:eastAsia="Times New Roman" w:cs="Times New Roman"/>
          <w:sz w:val="24"/>
          <w:szCs w:val="24"/>
        </w:rPr>
      </w:pPr>
      <w:r w:rsidRPr="00E15FDB">
        <w:rPr>
          <w:rFonts w:eastAsia="Times New Roman" w:cs="Times New Roman"/>
          <w:sz w:val="24"/>
          <w:szCs w:val="24"/>
        </w:rPr>
        <w:t>Государственное научное учреждение «Институт социологии Национальной академии наук Беларуси» за период 202</w:t>
      </w:r>
      <w:r w:rsidR="005E2F08">
        <w:rPr>
          <w:rFonts w:eastAsia="Times New Roman" w:cs="Times New Roman"/>
          <w:sz w:val="24"/>
          <w:szCs w:val="24"/>
        </w:rPr>
        <w:t>2</w:t>
      </w:r>
      <w:r w:rsidR="00665BF2">
        <w:rPr>
          <w:rFonts w:eastAsia="Times New Roman" w:cs="Times New Roman"/>
          <w:sz w:val="24"/>
          <w:szCs w:val="24"/>
        </w:rPr>
        <w:t>–</w:t>
      </w:r>
      <w:r w:rsidRPr="00E15FDB">
        <w:rPr>
          <w:rFonts w:eastAsia="Times New Roman" w:cs="Times New Roman"/>
          <w:sz w:val="24"/>
          <w:szCs w:val="24"/>
        </w:rPr>
        <w:t xml:space="preserve">2024 гг. в рамках выполнения мероприятия «Провести мониторинг общественного мнения о проблемах и перспективах социально-экономического развития пострадавших от аварии на ЧАЭС территорий» Государственной программы по преодолению последствий катастрофы на Чернобыльской АЭС на 2021–2025 годы </w:t>
      </w:r>
      <w:r w:rsidR="005E2F08">
        <w:rPr>
          <w:rFonts w:eastAsia="Times New Roman" w:cs="Times New Roman"/>
          <w:sz w:val="24"/>
          <w:szCs w:val="24"/>
        </w:rPr>
        <w:t xml:space="preserve">ежегодно проводит социологические опросы </w:t>
      </w:r>
      <w:r w:rsidR="005E2F08" w:rsidRPr="005E2F08">
        <w:rPr>
          <w:rFonts w:eastAsia="Times New Roman" w:cs="Times New Roman"/>
          <w:sz w:val="24"/>
          <w:szCs w:val="24"/>
        </w:rPr>
        <w:t>населения</w:t>
      </w:r>
      <w:r w:rsidRPr="005E2F08">
        <w:rPr>
          <w:rFonts w:eastAsia="Times New Roman" w:cs="Times New Roman"/>
          <w:sz w:val="24"/>
          <w:szCs w:val="24"/>
        </w:rPr>
        <w:t xml:space="preserve"> пострадавших от аварии на ЧАЭС районов Беларуси.</w:t>
      </w:r>
      <w:r w:rsidR="005E2F08" w:rsidRPr="005E2F08">
        <w:rPr>
          <w:rFonts w:eastAsia="Times New Roman" w:cs="Times New Roman"/>
          <w:sz w:val="24"/>
          <w:szCs w:val="24"/>
        </w:rPr>
        <w:t xml:space="preserve"> В ходе опросов</w:t>
      </w:r>
      <w:r w:rsidR="005E2F08">
        <w:rPr>
          <w:rFonts w:eastAsia="Times New Roman" w:cs="Times New Roman"/>
          <w:sz w:val="24"/>
          <w:szCs w:val="24"/>
        </w:rPr>
        <w:t xml:space="preserve"> особое внимание уделяется изучению </w:t>
      </w:r>
      <w:r w:rsidR="005E2F08" w:rsidRPr="005E2F08">
        <w:rPr>
          <w:rFonts w:eastAsia="Times New Roman" w:cs="Times New Roman"/>
          <w:sz w:val="24"/>
          <w:szCs w:val="24"/>
        </w:rPr>
        <w:t xml:space="preserve">в мониторинговом режиме (ежегодно) </w:t>
      </w:r>
      <w:r w:rsidR="005E2F08">
        <w:rPr>
          <w:rFonts w:eastAsia="Times New Roman" w:cs="Times New Roman"/>
          <w:sz w:val="24"/>
          <w:szCs w:val="24"/>
        </w:rPr>
        <w:t>широкого перечня</w:t>
      </w:r>
      <w:r w:rsidR="005E2F08" w:rsidRPr="005E2F08">
        <w:rPr>
          <w:rFonts w:eastAsia="Times New Roman" w:cs="Times New Roman"/>
          <w:sz w:val="24"/>
          <w:szCs w:val="24"/>
        </w:rPr>
        <w:t xml:space="preserve"> социологически</w:t>
      </w:r>
      <w:r w:rsidR="005E2F08">
        <w:rPr>
          <w:rFonts w:eastAsia="Times New Roman" w:cs="Times New Roman"/>
          <w:sz w:val="24"/>
          <w:szCs w:val="24"/>
        </w:rPr>
        <w:t>х</w:t>
      </w:r>
      <w:r w:rsidR="005E2F08" w:rsidRPr="005E2F08">
        <w:rPr>
          <w:rFonts w:eastAsia="Times New Roman" w:cs="Times New Roman"/>
          <w:sz w:val="24"/>
          <w:szCs w:val="24"/>
        </w:rPr>
        <w:t xml:space="preserve"> показател</w:t>
      </w:r>
      <w:r w:rsidR="005E2F08">
        <w:rPr>
          <w:rFonts w:eastAsia="Times New Roman" w:cs="Times New Roman"/>
          <w:sz w:val="24"/>
          <w:szCs w:val="24"/>
        </w:rPr>
        <w:t xml:space="preserve">ей, </w:t>
      </w:r>
      <w:r w:rsidR="001A13AE">
        <w:rPr>
          <w:rFonts w:eastAsia="Times New Roman" w:cs="Times New Roman"/>
          <w:sz w:val="24"/>
          <w:szCs w:val="24"/>
        </w:rPr>
        <w:t xml:space="preserve">в том числе </w:t>
      </w:r>
      <w:r w:rsidR="005E2F08">
        <w:rPr>
          <w:rFonts w:eastAsia="Times New Roman" w:cs="Times New Roman"/>
          <w:sz w:val="24"/>
          <w:szCs w:val="24"/>
        </w:rPr>
        <w:t xml:space="preserve">позволяющих оценить </w:t>
      </w:r>
      <w:r w:rsidR="005E2F08" w:rsidRPr="005E2F08">
        <w:rPr>
          <w:rFonts w:eastAsia="Times New Roman" w:cs="Times New Roman"/>
          <w:sz w:val="24"/>
          <w:szCs w:val="24"/>
        </w:rPr>
        <w:t>социальное самочувствие жителей данных регионов.</w:t>
      </w:r>
    </w:p>
    <w:p w:rsidR="0082359F" w:rsidRPr="0082359F" w:rsidRDefault="0082359F" w:rsidP="0082359F">
      <w:pPr>
        <w:spacing w:after="0"/>
        <w:ind w:firstLine="709"/>
        <w:jc w:val="both"/>
        <w:rPr>
          <w:rFonts w:eastAsia="Times New Roman" w:cs="Times New Roman"/>
          <w:sz w:val="24"/>
          <w:szCs w:val="24"/>
          <w:lang w:val="be-BY" w:eastAsia="ru-RU"/>
        </w:rPr>
      </w:pPr>
      <w:r w:rsidRPr="005E2F08">
        <w:rPr>
          <w:rFonts w:eastAsia="Times New Roman" w:cs="Times New Roman"/>
          <w:bCs/>
          <w:sz w:val="24"/>
          <w:szCs w:val="24"/>
          <w:lang w:eastAsia="ru-RU"/>
        </w:rPr>
        <w:t>При анализе данных, полученных по результатам опрос</w:t>
      </w:r>
      <w:r w:rsidR="005E2F08" w:rsidRPr="005E2F08">
        <w:rPr>
          <w:rFonts w:eastAsia="Times New Roman" w:cs="Times New Roman"/>
          <w:bCs/>
          <w:sz w:val="24"/>
          <w:szCs w:val="24"/>
          <w:lang w:eastAsia="ru-RU"/>
        </w:rPr>
        <w:t>ов</w:t>
      </w:r>
      <w:r w:rsidRPr="005E2F08">
        <w:rPr>
          <w:rFonts w:eastAsia="Times New Roman" w:cs="Times New Roman"/>
          <w:bCs/>
          <w:sz w:val="24"/>
          <w:szCs w:val="24"/>
          <w:lang w:eastAsia="ru-RU"/>
        </w:rPr>
        <w:t xml:space="preserve"> населения </w:t>
      </w:r>
      <w:r w:rsidR="005E2F08" w:rsidRPr="005E2F08">
        <w:rPr>
          <w:rFonts w:eastAsia="Times New Roman" w:cs="Times New Roman"/>
          <w:bCs/>
          <w:sz w:val="24"/>
          <w:szCs w:val="24"/>
          <w:lang w:eastAsia="ru-RU"/>
        </w:rPr>
        <w:t xml:space="preserve">пострадавших от аварии на Чернобыльской АЭС районов Беларуси (Гомельской, Могилевской и Брестской областей), </w:t>
      </w:r>
      <w:r w:rsidRPr="005E2F08">
        <w:rPr>
          <w:rFonts w:eastAsia="Times New Roman" w:cs="Times New Roman"/>
          <w:bCs/>
          <w:sz w:val="24"/>
          <w:szCs w:val="24"/>
          <w:lang w:eastAsia="ru-RU"/>
        </w:rPr>
        <w:t xml:space="preserve">мы опирались на интерпретацию понятия «социальное самочувствие», предложенного </w:t>
      </w:r>
      <w:r w:rsidR="005E2F08" w:rsidRPr="005E2F08">
        <w:rPr>
          <w:rFonts w:eastAsia="Times New Roman" w:cs="Times New Roman"/>
          <w:bCs/>
          <w:sz w:val="24"/>
          <w:szCs w:val="24"/>
          <w:lang w:eastAsia="ru-RU"/>
        </w:rPr>
        <w:t xml:space="preserve">белорусским социологом, доктором социологических наук </w:t>
      </w:r>
      <w:r w:rsidRPr="005E2F08">
        <w:rPr>
          <w:rFonts w:eastAsia="Times New Roman" w:cs="Times New Roman"/>
          <w:bCs/>
          <w:sz w:val="24"/>
          <w:szCs w:val="24"/>
          <w:lang w:eastAsia="ru-RU"/>
        </w:rPr>
        <w:t>Шавелем С.А.</w:t>
      </w:r>
      <w:r w:rsidRPr="005E2F08">
        <w:rPr>
          <w:rFonts w:eastAsia="Times New Roman" w:cs="Times New Roman"/>
          <w:bCs/>
          <w:sz w:val="24"/>
          <w:szCs w:val="24"/>
          <w:lang w:val="be-BY" w:eastAsia="ru-RU"/>
        </w:rPr>
        <w:t xml:space="preserve"> </w:t>
      </w:r>
      <w:r w:rsidRPr="005E2F08">
        <w:rPr>
          <w:rFonts w:eastAsia="Times New Roman" w:cs="Times New Roman"/>
          <w:bCs/>
          <w:sz w:val="24"/>
          <w:szCs w:val="24"/>
          <w:lang w:eastAsia="ru-RU"/>
        </w:rPr>
        <w:t>[1, с. 169], где он акцентирует внимание на том</w:t>
      </w:r>
      <w:r w:rsidRPr="005E2F08">
        <w:rPr>
          <w:rFonts w:eastAsia="Times New Roman" w:cs="Times New Roman"/>
          <w:bCs/>
          <w:sz w:val="24"/>
          <w:szCs w:val="24"/>
          <w:lang w:val="be-BY" w:eastAsia="ru-RU"/>
        </w:rPr>
        <w:t xml:space="preserve">, что </w:t>
      </w:r>
      <w:r w:rsidRPr="005E2F08">
        <w:rPr>
          <w:rFonts w:eastAsia="Times New Roman" w:cs="Times New Roman"/>
          <w:sz w:val="24"/>
          <w:szCs w:val="24"/>
          <w:lang w:eastAsia="ru-RU"/>
        </w:rPr>
        <w:t>«…Социальное самочувствие является наиболее чувствительным показателем, который отражает не только индивидуальный жизненный тонус, но и восприятие собственного положения в обществе, а также состояние самого социума, в котором живет индивид … весьма значимо исследовать факторы-основания, от которых зависит самооценка жизненной удовлетворенности, что дает возможность выявить причины, как положительных, так и отрицательных оценок» [1, с. 170]. В ходе исследования мы рассматривали полученные данные по ключевому, с нашей точки</w:t>
      </w:r>
      <w:r w:rsidRPr="0082359F">
        <w:rPr>
          <w:rFonts w:eastAsia="Times New Roman" w:cs="Times New Roman"/>
          <w:sz w:val="24"/>
          <w:szCs w:val="24"/>
          <w:lang w:eastAsia="ru-RU"/>
        </w:rPr>
        <w:t xml:space="preserve"> зрения, вопросу</w:t>
      </w:r>
      <w:r w:rsidRPr="0082359F">
        <w:rPr>
          <w:rFonts w:eastAsia="Times New Roman" w:cs="Times New Roman"/>
          <w:bCs/>
          <w:sz w:val="24"/>
          <w:szCs w:val="24"/>
          <w:lang w:val="be-BY" w:eastAsia="ru-RU"/>
        </w:rPr>
        <w:t xml:space="preserve">: </w:t>
      </w:r>
      <w:r w:rsidRPr="0082359F">
        <w:rPr>
          <w:rFonts w:eastAsia="Times New Roman" w:cs="Times New Roman"/>
          <w:bCs/>
          <w:sz w:val="24"/>
          <w:szCs w:val="24"/>
          <w:lang w:eastAsia="ru-RU"/>
        </w:rPr>
        <w:t>«</w:t>
      </w:r>
      <w:r w:rsidRPr="0082359F">
        <w:rPr>
          <w:rFonts w:eastAsia="Times New Roman" w:cs="Times New Roman"/>
          <w:bCs/>
          <w:sz w:val="24"/>
          <w:szCs w:val="24"/>
          <w:lang w:val="be-BY" w:eastAsia="ru-RU"/>
        </w:rPr>
        <w:t>Какие проблемы волнуют Вас больше всего?</w:t>
      </w:r>
      <w:r w:rsidRPr="0082359F">
        <w:rPr>
          <w:rFonts w:eastAsia="Times New Roman" w:cs="Times New Roman"/>
          <w:bCs/>
          <w:sz w:val="24"/>
          <w:szCs w:val="24"/>
          <w:lang w:eastAsia="ru-RU"/>
        </w:rPr>
        <w:t>», т.к. важным фактором социального самочувствия является уровень озабоченности теми или иными</w:t>
      </w:r>
      <w:r w:rsidR="001A13AE">
        <w:rPr>
          <w:rFonts w:eastAsia="Times New Roman" w:cs="Times New Roman"/>
          <w:bCs/>
          <w:sz w:val="24"/>
          <w:szCs w:val="24"/>
          <w:lang w:eastAsia="ru-RU"/>
        </w:rPr>
        <w:t xml:space="preserve"> проблемами</w:t>
      </w:r>
      <w:r w:rsidRPr="0082359F">
        <w:rPr>
          <w:rFonts w:eastAsia="Times New Roman" w:cs="Times New Roman"/>
          <w:bCs/>
          <w:sz w:val="24"/>
          <w:szCs w:val="24"/>
          <w:lang w:eastAsia="ru-RU"/>
        </w:rPr>
        <w:t xml:space="preserve">. </w:t>
      </w:r>
      <w:r w:rsidRPr="0082359F">
        <w:rPr>
          <w:rFonts w:eastAsia="Times New Roman" w:cs="Times New Roman"/>
          <w:sz w:val="24"/>
          <w:szCs w:val="24"/>
          <w:lang w:val="be-BY" w:eastAsia="ru-RU"/>
        </w:rPr>
        <w:t>Отвечая на него</w:t>
      </w:r>
      <w:r w:rsidRPr="0082359F">
        <w:rPr>
          <w:rFonts w:eastAsia="Times New Roman" w:cs="Times New Roman"/>
          <w:sz w:val="24"/>
          <w:szCs w:val="24"/>
          <w:lang w:eastAsia="ru-RU"/>
        </w:rPr>
        <w:t xml:space="preserve">, </w:t>
      </w:r>
      <w:r w:rsidRPr="0082359F">
        <w:rPr>
          <w:rFonts w:eastAsia="Times New Roman" w:cs="Times New Roman"/>
          <w:sz w:val="24"/>
          <w:szCs w:val="24"/>
          <w:lang w:val="be-BY" w:eastAsia="ru-RU"/>
        </w:rPr>
        <w:t xml:space="preserve">респонденты выделили досточно широкий спектр проблем, которые по сути могут привести к возникновению состояния тревожности и негативным образом сказываться на социальном самочувствии. Полученные данные позволили проранжировать проблемы по критерию степени актуальности и выделить наиболее актуальные для </w:t>
      </w:r>
      <w:r w:rsidR="005E2F08">
        <w:rPr>
          <w:rFonts w:eastAsia="Times New Roman" w:cs="Times New Roman"/>
          <w:sz w:val="24"/>
          <w:szCs w:val="24"/>
          <w:lang w:val="be-BY" w:eastAsia="ru-RU"/>
        </w:rPr>
        <w:t>населения исследуемых районов</w:t>
      </w:r>
      <w:r w:rsidRPr="0082359F">
        <w:rPr>
          <w:rFonts w:eastAsia="Times New Roman" w:cs="Times New Roman"/>
          <w:sz w:val="24"/>
          <w:szCs w:val="24"/>
          <w:lang w:val="be-BY" w:eastAsia="ru-RU"/>
        </w:rPr>
        <w:t xml:space="preserve">. </w:t>
      </w:r>
    </w:p>
    <w:p w:rsidR="001A13AE" w:rsidRPr="001A13AE" w:rsidRDefault="003B5FA7" w:rsidP="001A13AE">
      <w:pPr>
        <w:spacing w:after="0"/>
        <w:ind w:firstLine="709"/>
        <w:jc w:val="both"/>
        <w:rPr>
          <w:rFonts w:eastAsia="Times New Roman" w:cs="Times New Roman"/>
          <w:sz w:val="24"/>
          <w:szCs w:val="24"/>
          <w:lang w:eastAsia="ru-RU"/>
        </w:rPr>
      </w:pPr>
      <w:r>
        <w:rPr>
          <w:rFonts w:eastAsia="Times New Roman" w:cs="Times New Roman"/>
          <w:sz w:val="24"/>
          <w:szCs w:val="24"/>
          <w:lang w:eastAsia="ru-RU"/>
        </w:rPr>
        <w:t xml:space="preserve">Полученные социологические данные позволяют констатировать наличие позитивных тенденций в оценках населения, в первую очередь – это снижение восприятия опрошенными </w:t>
      </w:r>
      <w:bookmarkStart w:id="0" w:name="_Hlk198115920"/>
      <w:r>
        <w:rPr>
          <w:rFonts w:eastAsia="Times New Roman" w:cs="Times New Roman"/>
          <w:sz w:val="24"/>
          <w:szCs w:val="24"/>
          <w:lang w:eastAsia="ru-RU"/>
        </w:rPr>
        <w:t xml:space="preserve">остроты проблем </w:t>
      </w:r>
      <w:bookmarkEnd w:id="0"/>
      <w:r>
        <w:rPr>
          <w:rFonts w:eastAsia="Times New Roman" w:cs="Times New Roman"/>
          <w:sz w:val="24"/>
          <w:szCs w:val="24"/>
          <w:lang w:eastAsia="ru-RU"/>
        </w:rPr>
        <w:t>практически по всему предложенному для оценки перечню. Н</w:t>
      </w:r>
      <w:r w:rsidR="00E15FDB" w:rsidRPr="001A13AE">
        <w:rPr>
          <w:rFonts w:eastAsia="Times New Roman" w:cs="Times New Roman"/>
          <w:sz w:val="24"/>
          <w:szCs w:val="24"/>
          <w:lang w:eastAsia="ru-RU"/>
        </w:rPr>
        <w:t>а рисунке</w:t>
      </w:r>
      <w:r>
        <w:rPr>
          <w:rFonts w:eastAsia="Times New Roman" w:cs="Times New Roman"/>
          <w:sz w:val="24"/>
          <w:szCs w:val="24"/>
          <w:lang w:eastAsia="ru-RU"/>
        </w:rPr>
        <w:t> </w:t>
      </w:r>
      <w:r w:rsidR="00E15FDB" w:rsidRPr="001A13AE">
        <w:rPr>
          <w:rFonts w:eastAsia="Times New Roman" w:cs="Times New Roman"/>
          <w:sz w:val="24"/>
          <w:szCs w:val="24"/>
          <w:lang w:eastAsia="ru-RU"/>
        </w:rPr>
        <w:t>1 представлена динамика изменения перечня проблем, которые наиболее часто волновали респондентов в 202</w:t>
      </w:r>
      <w:r w:rsidR="00FE13EC" w:rsidRPr="001A13AE">
        <w:rPr>
          <w:rFonts w:eastAsia="Times New Roman" w:cs="Times New Roman"/>
          <w:sz w:val="24"/>
          <w:szCs w:val="24"/>
          <w:lang w:eastAsia="ru-RU"/>
        </w:rPr>
        <w:t>2</w:t>
      </w:r>
      <w:r w:rsidR="00E15FDB" w:rsidRPr="001A13AE">
        <w:rPr>
          <w:rFonts w:eastAsia="Times New Roman" w:cs="Times New Roman"/>
          <w:sz w:val="24"/>
          <w:szCs w:val="24"/>
          <w:lang w:eastAsia="ru-RU"/>
        </w:rPr>
        <w:t xml:space="preserve"> г. и в 2024 г. (список упорядочен по </w:t>
      </w:r>
      <w:r w:rsidR="00FE13EC" w:rsidRPr="001A13AE">
        <w:rPr>
          <w:rFonts w:eastAsia="Times New Roman" w:cs="Times New Roman"/>
          <w:sz w:val="24"/>
          <w:szCs w:val="24"/>
          <w:lang w:eastAsia="ru-RU"/>
        </w:rPr>
        <w:t>2024</w:t>
      </w:r>
      <w:r w:rsidR="00E15FDB" w:rsidRPr="001A13AE">
        <w:rPr>
          <w:rFonts w:eastAsia="Times New Roman" w:cs="Times New Roman"/>
          <w:sz w:val="24"/>
          <w:szCs w:val="24"/>
          <w:lang w:eastAsia="ru-RU"/>
        </w:rPr>
        <w:t xml:space="preserve"> году). Весь представленный перечень может быть разделен в 3 группы: наиболее распространенные проблемы (были указаны 40% респондентов и более), проблемы средней степени распространенности (указали от 20% до 40% респондентов) и проблемы малой степени распространенности (указали менее 20% респондентов). </w:t>
      </w:r>
      <w:r>
        <w:rPr>
          <w:rFonts w:eastAsia="Times New Roman" w:cs="Times New Roman"/>
          <w:sz w:val="24"/>
          <w:szCs w:val="24"/>
          <w:lang w:eastAsia="ru-RU"/>
        </w:rPr>
        <w:t>На рисунке достаточно четко прослеживается, что хотя в</w:t>
      </w:r>
      <w:r w:rsidR="00E15FDB" w:rsidRPr="001A13AE">
        <w:rPr>
          <w:rFonts w:eastAsia="Times New Roman" w:cs="Times New Roman"/>
          <w:sz w:val="24"/>
          <w:szCs w:val="24"/>
          <w:lang w:eastAsia="ru-RU"/>
        </w:rPr>
        <w:t xml:space="preserve"> целом перечень основных проблем практически остался прежним</w:t>
      </w:r>
      <w:r>
        <w:rPr>
          <w:rFonts w:eastAsia="Times New Roman" w:cs="Times New Roman"/>
          <w:sz w:val="24"/>
          <w:szCs w:val="24"/>
          <w:lang w:eastAsia="ru-RU"/>
        </w:rPr>
        <w:t xml:space="preserve">, но </w:t>
      </w:r>
      <w:r w:rsidR="004A25FF">
        <w:rPr>
          <w:rFonts w:eastAsia="Times New Roman" w:cs="Times New Roman"/>
          <w:sz w:val="24"/>
          <w:szCs w:val="24"/>
          <w:lang w:eastAsia="ru-RU"/>
        </w:rPr>
        <w:t xml:space="preserve">уровень их остроты для населения </w:t>
      </w:r>
      <w:r>
        <w:rPr>
          <w:rFonts w:eastAsia="Times New Roman" w:cs="Times New Roman"/>
          <w:sz w:val="24"/>
          <w:szCs w:val="24"/>
          <w:lang w:eastAsia="ru-RU"/>
        </w:rPr>
        <w:t xml:space="preserve">за последние годы </w:t>
      </w:r>
      <w:r w:rsidR="004A25FF">
        <w:rPr>
          <w:rFonts w:eastAsia="Times New Roman" w:cs="Times New Roman"/>
          <w:sz w:val="24"/>
          <w:szCs w:val="24"/>
          <w:lang w:eastAsia="ru-RU"/>
        </w:rPr>
        <w:t>существенно снизился. Особенно это касается такой проблемы как «Инфляция, обесценивание денег» – количество респондентов, отмечавших данную проблему, уменьшилось более чем в два раза.</w:t>
      </w:r>
      <w:r w:rsidR="001A13AE" w:rsidRPr="001A13AE">
        <w:rPr>
          <w:rFonts w:eastAsia="Times New Roman" w:cs="Times New Roman"/>
          <w:sz w:val="24"/>
          <w:szCs w:val="24"/>
          <w:lang w:eastAsia="ru-RU"/>
        </w:rPr>
        <w:t xml:space="preserve"> </w:t>
      </w:r>
    </w:p>
    <w:p w:rsidR="00FE13EC" w:rsidRDefault="00FE13EC" w:rsidP="0024213A">
      <w:pPr>
        <w:spacing w:after="0"/>
        <w:jc w:val="center"/>
        <w:rPr>
          <w:rFonts w:eastAsia="Times New Roman" w:cs="Times New Roman"/>
          <w:sz w:val="24"/>
          <w:szCs w:val="24"/>
          <w:highlight w:val="yellow"/>
          <w:lang w:eastAsia="ru-RU"/>
        </w:rPr>
      </w:pPr>
      <w:r>
        <w:rPr>
          <w:noProof/>
          <w14:ligatures w14:val="standardContextual"/>
        </w:rPr>
        <w:lastRenderedPageBreak/>
        <w:drawing>
          <wp:inline distT="0" distB="0" distL="0" distR="0" wp14:anchorId="106A99C3" wp14:editId="02353D41">
            <wp:extent cx="5732223" cy="6479999"/>
            <wp:effectExtent l="0" t="0" r="1905" b="16510"/>
            <wp:docPr id="705781220" name="Диаграмма 1">
              <a:extLst xmlns:a="http://schemas.openxmlformats.org/drawingml/2006/main">
                <a:ext uri="{FF2B5EF4-FFF2-40B4-BE49-F238E27FC236}">
                  <a16:creationId xmlns:a16="http://schemas.microsoft.com/office/drawing/2014/main" id="{A60A4B1F-FBA9-485D-8E88-E380A97141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15FDB" w:rsidRPr="00E15FDB" w:rsidRDefault="00E15FDB" w:rsidP="00E15FDB">
      <w:pPr>
        <w:spacing w:after="0"/>
        <w:jc w:val="center"/>
        <w:rPr>
          <w:rFonts w:eastAsia="Times New Roman" w:cs="Times New Roman"/>
          <w:sz w:val="24"/>
          <w:szCs w:val="24"/>
          <w:lang w:eastAsia="ru-RU"/>
        </w:rPr>
      </w:pPr>
      <w:r w:rsidRPr="00E15FDB">
        <w:rPr>
          <w:rFonts w:eastAsia="Times New Roman" w:cs="Times New Roman"/>
          <w:sz w:val="24"/>
          <w:szCs w:val="24"/>
          <w:lang w:eastAsia="ru-RU"/>
        </w:rPr>
        <w:t xml:space="preserve">Рисунок 1 – </w:t>
      </w:r>
      <w:bookmarkStart w:id="1" w:name="_Hlk183100424"/>
      <w:r w:rsidRPr="00E15FDB">
        <w:rPr>
          <w:rFonts w:eastAsia="Times New Roman" w:cs="Times New Roman"/>
          <w:sz w:val="24"/>
          <w:szCs w:val="24"/>
          <w:lang w:eastAsia="ru-RU"/>
        </w:rPr>
        <w:t>Проблемы, волнующие население пострадавших территорий больше всего</w:t>
      </w:r>
      <w:bookmarkEnd w:id="1"/>
      <w:r w:rsidRPr="00E15FDB">
        <w:rPr>
          <w:rFonts w:eastAsia="Times New Roman" w:cs="Times New Roman"/>
          <w:sz w:val="24"/>
          <w:szCs w:val="24"/>
          <w:lang w:eastAsia="ru-RU"/>
        </w:rPr>
        <w:t xml:space="preserve"> </w:t>
      </w:r>
      <w:r w:rsidRPr="00E15FDB">
        <w:rPr>
          <w:rFonts w:eastAsia="Times New Roman" w:cs="Times New Roman"/>
          <w:sz w:val="24"/>
          <w:szCs w:val="24"/>
          <w:lang w:eastAsia="ru-RU"/>
        </w:rPr>
        <w:br/>
      </w:r>
      <w:bookmarkStart w:id="2" w:name="_Hlk197942729"/>
      <w:r w:rsidRPr="00E15FDB">
        <w:rPr>
          <w:rFonts w:eastAsia="Times New Roman" w:cs="Times New Roman"/>
          <w:sz w:val="24"/>
          <w:szCs w:val="24"/>
          <w:lang w:eastAsia="ru-RU"/>
        </w:rPr>
        <w:t>в 202</w:t>
      </w:r>
      <w:r w:rsidR="00FE13EC">
        <w:rPr>
          <w:rFonts w:eastAsia="Times New Roman" w:cs="Times New Roman"/>
          <w:sz w:val="24"/>
          <w:szCs w:val="24"/>
          <w:lang w:eastAsia="ru-RU"/>
        </w:rPr>
        <w:t>2</w:t>
      </w:r>
      <w:r w:rsidR="00BB0271">
        <w:rPr>
          <w:rFonts w:eastAsia="Times New Roman" w:cs="Times New Roman"/>
          <w:sz w:val="24"/>
          <w:szCs w:val="24"/>
          <w:lang w:eastAsia="ru-RU"/>
        </w:rPr>
        <w:t xml:space="preserve"> и </w:t>
      </w:r>
      <w:r w:rsidRPr="00E15FDB">
        <w:rPr>
          <w:rFonts w:eastAsia="Times New Roman" w:cs="Times New Roman"/>
          <w:sz w:val="24"/>
          <w:szCs w:val="24"/>
          <w:lang w:eastAsia="ru-RU"/>
        </w:rPr>
        <w:t xml:space="preserve">2024 </w:t>
      </w:r>
      <w:bookmarkEnd w:id="2"/>
      <w:r w:rsidR="00BB0271">
        <w:rPr>
          <w:rFonts w:eastAsia="Times New Roman" w:cs="Times New Roman"/>
          <w:sz w:val="24"/>
          <w:szCs w:val="24"/>
          <w:lang w:eastAsia="ru-RU"/>
        </w:rPr>
        <w:t>годах, в % от ответивших</w:t>
      </w:r>
    </w:p>
    <w:p w:rsidR="00D213CE" w:rsidRDefault="00D213CE" w:rsidP="00D213CE">
      <w:pPr>
        <w:spacing w:after="0"/>
        <w:ind w:firstLine="709"/>
        <w:jc w:val="both"/>
        <w:rPr>
          <w:rFonts w:eastAsia="Times New Roman" w:cs="Times New Roman"/>
          <w:sz w:val="24"/>
          <w:szCs w:val="24"/>
          <w:highlight w:val="yellow"/>
          <w:lang w:eastAsia="ru-RU"/>
        </w:rPr>
      </w:pPr>
    </w:p>
    <w:p w:rsidR="004A25FF" w:rsidRPr="004A25FF" w:rsidRDefault="004A25FF" w:rsidP="004A25FF">
      <w:pPr>
        <w:spacing w:after="0"/>
        <w:ind w:firstLine="709"/>
        <w:jc w:val="both"/>
        <w:rPr>
          <w:rFonts w:eastAsia="Times New Roman" w:cs="Times New Roman"/>
          <w:sz w:val="24"/>
          <w:szCs w:val="24"/>
          <w:lang w:eastAsia="ru-RU"/>
        </w:rPr>
      </w:pPr>
      <w:r w:rsidRPr="004A25FF">
        <w:rPr>
          <w:rFonts w:eastAsia="Times New Roman" w:cs="Times New Roman"/>
          <w:sz w:val="24"/>
          <w:szCs w:val="24"/>
          <w:lang w:eastAsia="ru-RU"/>
        </w:rPr>
        <w:t xml:space="preserve">Наиболее часто упоминаемыми </w:t>
      </w:r>
      <w:r>
        <w:rPr>
          <w:rFonts w:eastAsia="Times New Roman" w:cs="Times New Roman"/>
          <w:sz w:val="24"/>
          <w:szCs w:val="24"/>
          <w:lang w:eastAsia="ru-RU"/>
        </w:rPr>
        <w:t xml:space="preserve">по-прежнему являются </w:t>
      </w:r>
      <w:r w:rsidRPr="004A25FF">
        <w:rPr>
          <w:rFonts w:eastAsia="Times New Roman" w:cs="Times New Roman"/>
          <w:sz w:val="24"/>
          <w:szCs w:val="24"/>
          <w:lang w:eastAsia="ru-RU"/>
        </w:rPr>
        <w:t>3 проблемы,</w:t>
      </w:r>
      <w:r>
        <w:rPr>
          <w:rFonts w:eastAsia="Times New Roman" w:cs="Times New Roman"/>
          <w:sz w:val="24"/>
          <w:szCs w:val="24"/>
          <w:lang w:eastAsia="ru-RU"/>
        </w:rPr>
        <w:t xml:space="preserve"> которые</w:t>
      </w:r>
      <w:r w:rsidRPr="004A25FF">
        <w:rPr>
          <w:rFonts w:eastAsia="Times New Roman" w:cs="Times New Roman"/>
          <w:sz w:val="24"/>
          <w:szCs w:val="24"/>
          <w:lang w:eastAsia="ru-RU"/>
        </w:rPr>
        <w:t xml:space="preserve"> тесно связанны с личным благополучием респондентов. Так более всего население </w:t>
      </w:r>
      <w:r>
        <w:rPr>
          <w:rFonts w:eastAsia="Times New Roman" w:cs="Times New Roman"/>
          <w:sz w:val="24"/>
          <w:szCs w:val="24"/>
          <w:lang w:eastAsia="ru-RU"/>
        </w:rPr>
        <w:t xml:space="preserve">продолжают </w:t>
      </w:r>
      <w:r w:rsidRPr="004A25FF">
        <w:rPr>
          <w:rFonts w:eastAsia="Times New Roman" w:cs="Times New Roman"/>
          <w:sz w:val="24"/>
          <w:szCs w:val="24"/>
          <w:lang w:eastAsia="ru-RU"/>
        </w:rPr>
        <w:t>волнова</w:t>
      </w:r>
      <w:r>
        <w:rPr>
          <w:rFonts w:eastAsia="Times New Roman" w:cs="Times New Roman"/>
          <w:sz w:val="24"/>
          <w:szCs w:val="24"/>
          <w:lang w:eastAsia="ru-RU"/>
        </w:rPr>
        <w:t>ть</w:t>
      </w:r>
      <w:r w:rsidRPr="004A25FF">
        <w:rPr>
          <w:rFonts w:eastAsia="Times New Roman" w:cs="Times New Roman"/>
          <w:sz w:val="24"/>
          <w:szCs w:val="24"/>
          <w:lang w:eastAsia="ru-RU"/>
        </w:rPr>
        <w:t xml:space="preserve"> цены на продукты и товары первой необходимости, состояние собственного здоровья и низкий уровень оплаты труда (61,2%, 50,0%, 45,8% ответивших </w:t>
      </w:r>
      <w:r>
        <w:rPr>
          <w:rFonts w:eastAsia="Times New Roman" w:cs="Times New Roman"/>
          <w:sz w:val="24"/>
          <w:szCs w:val="24"/>
          <w:lang w:eastAsia="ru-RU"/>
        </w:rPr>
        <w:t xml:space="preserve">в 2024 году </w:t>
      </w:r>
      <w:r w:rsidRPr="004A25FF">
        <w:rPr>
          <w:rFonts w:eastAsia="Times New Roman" w:cs="Times New Roman"/>
          <w:sz w:val="24"/>
          <w:szCs w:val="24"/>
          <w:lang w:eastAsia="ru-RU"/>
        </w:rPr>
        <w:t xml:space="preserve">на вопрос соответственно). </w:t>
      </w:r>
    </w:p>
    <w:p w:rsidR="004A25FF" w:rsidRPr="004A25FF" w:rsidRDefault="004A25FF" w:rsidP="004A25FF">
      <w:pPr>
        <w:spacing w:after="0"/>
        <w:ind w:firstLine="709"/>
        <w:jc w:val="both"/>
        <w:rPr>
          <w:rFonts w:eastAsia="Times New Roman" w:cs="Times New Roman"/>
          <w:sz w:val="24"/>
          <w:szCs w:val="24"/>
          <w:lang w:eastAsia="ru-RU"/>
        </w:rPr>
      </w:pPr>
      <w:r w:rsidRPr="004A25FF">
        <w:rPr>
          <w:rFonts w:eastAsia="Times New Roman" w:cs="Times New Roman"/>
          <w:sz w:val="24"/>
          <w:szCs w:val="24"/>
          <w:lang w:eastAsia="ru-RU"/>
        </w:rPr>
        <w:t>Группа проблем средней степени распространенности охватывает</w:t>
      </w:r>
      <w:r>
        <w:rPr>
          <w:rFonts w:eastAsia="Times New Roman" w:cs="Times New Roman"/>
          <w:sz w:val="24"/>
          <w:szCs w:val="24"/>
          <w:lang w:eastAsia="ru-RU"/>
        </w:rPr>
        <w:t>,</w:t>
      </w:r>
      <w:r w:rsidRPr="004A25FF">
        <w:rPr>
          <w:rFonts w:eastAsia="Times New Roman" w:cs="Times New Roman"/>
          <w:sz w:val="24"/>
          <w:szCs w:val="24"/>
          <w:lang w:eastAsia="ru-RU"/>
        </w:rPr>
        <w:t xml:space="preserve"> </w:t>
      </w:r>
      <w:r>
        <w:rPr>
          <w:rFonts w:eastAsia="Times New Roman" w:cs="Times New Roman"/>
          <w:sz w:val="24"/>
          <w:szCs w:val="24"/>
          <w:lang w:eastAsia="ru-RU"/>
        </w:rPr>
        <w:t xml:space="preserve">как и в предыдущие годы, </w:t>
      </w:r>
      <w:r w:rsidRPr="004A25FF">
        <w:rPr>
          <w:rFonts w:eastAsia="Times New Roman" w:cs="Times New Roman"/>
          <w:sz w:val="24"/>
          <w:szCs w:val="24"/>
          <w:lang w:eastAsia="ru-RU"/>
        </w:rPr>
        <w:t xml:space="preserve">проблемы, преимущественно связанные с качеством условий жизни человека – это обеспечение безопасности, выполнение социальных гарантий и обеспечение социальной и экономической стабильности. В данной группе лидируют и находятся на одном уровне по частоте упоминания проблемы тарификации услуг населению, угроз политической стабильности, а также проблемы медицинского обслуживания и пенсионного обеспечения (волнуют около трети опрошенных). Далее с некоторым отставанием следуют проблемы </w:t>
      </w:r>
      <w:r w:rsidRPr="004A25FF">
        <w:rPr>
          <w:rFonts w:eastAsia="Times New Roman" w:cs="Times New Roman"/>
          <w:sz w:val="24"/>
          <w:szCs w:val="24"/>
          <w:lang w:eastAsia="ru-RU"/>
        </w:rPr>
        <w:lastRenderedPageBreak/>
        <w:t xml:space="preserve">распространения девиантного поведения (алкоголизма, наркомании), обеспечения личной безопасности и обеспечения стабильности национальной валюты (волнуют примерно каждого пятого /четвертого среди опрошенных). </w:t>
      </w:r>
    </w:p>
    <w:p w:rsidR="004A25FF" w:rsidRDefault="00D213CE" w:rsidP="00D213CE">
      <w:pPr>
        <w:spacing w:after="0"/>
        <w:ind w:firstLine="709"/>
        <w:jc w:val="both"/>
        <w:rPr>
          <w:rFonts w:eastAsia="Times New Roman" w:cs="Times New Roman"/>
          <w:sz w:val="24"/>
          <w:szCs w:val="24"/>
          <w:lang w:eastAsia="ru-RU"/>
        </w:rPr>
      </w:pPr>
      <w:r w:rsidRPr="00D213CE">
        <w:rPr>
          <w:rFonts w:eastAsia="Times New Roman" w:cs="Times New Roman"/>
          <w:sz w:val="24"/>
          <w:szCs w:val="24"/>
          <w:lang w:eastAsia="ru-RU"/>
        </w:rPr>
        <w:t>Перечень наименее острых проблем изменился с 2022 г.</w:t>
      </w:r>
      <w:r w:rsidR="004A25FF">
        <w:rPr>
          <w:rFonts w:eastAsia="Times New Roman" w:cs="Times New Roman"/>
          <w:sz w:val="24"/>
          <w:szCs w:val="24"/>
          <w:lang w:eastAsia="ru-RU"/>
        </w:rPr>
        <w:t xml:space="preserve"> также только по количеству отданных респондентами за них голосов. Так, к м</w:t>
      </w:r>
      <w:r w:rsidRPr="00D213CE">
        <w:rPr>
          <w:rFonts w:eastAsia="Times New Roman" w:cs="Times New Roman"/>
          <w:sz w:val="24"/>
          <w:szCs w:val="24"/>
          <w:lang w:eastAsia="ru-RU"/>
        </w:rPr>
        <w:t xml:space="preserve">ало волнующим население </w:t>
      </w:r>
      <w:r w:rsidR="004A25FF">
        <w:rPr>
          <w:rFonts w:eastAsia="Times New Roman" w:cs="Times New Roman"/>
          <w:sz w:val="24"/>
          <w:szCs w:val="24"/>
          <w:lang w:eastAsia="ru-RU"/>
        </w:rPr>
        <w:t xml:space="preserve">проблемам можно отнести </w:t>
      </w:r>
      <w:r w:rsidRPr="00D213CE">
        <w:rPr>
          <w:rFonts w:eastAsia="Times New Roman" w:cs="Times New Roman"/>
          <w:sz w:val="24"/>
          <w:szCs w:val="24"/>
          <w:lang w:eastAsia="ru-RU"/>
        </w:rPr>
        <w:t xml:space="preserve">преимущественно </w:t>
      </w:r>
      <w:r w:rsidR="004A25FF">
        <w:rPr>
          <w:rFonts w:eastAsia="Times New Roman" w:cs="Times New Roman"/>
          <w:sz w:val="24"/>
          <w:szCs w:val="24"/>
          <w:lang w:eastAsia="ru-RU"/>
        </w:rPr>
        <w:t>те</w:t>
      </w:r>
      <w:r w:rsidRPr="00D213CE">
        <w:rPr>
          <w:rFonts w:eastAsia="Times New Roman" w:cs="Times New Roman"/>
          <w:sz w:val="24"/>
          <w:szCs w:val="24"/>
          <w:lang w:eastAsia="ru-RU"/>
        </w:rPr>
        <w:t>, которые касаются социальных отношений (как в семье, так и в обществе в целом) и распределения ресурсов</w:t>
      </w:r>
      <w:r w:rsidR="004A25FF">
        <w:rPr>
          <w:rFonts w:eastAsia="Times New Roman" w:cs="Times New Roman"/>
          <w:sz w:val="24"/>
          <w:szCs w:val="24"/>
          <w:lang w:eastAsia="ru-RU"/>
        </w:rPr>
        <w:t>:</w:t>
      </w:r>
      <w:r w:rsidRPr="00D213CE">
        <w:rPr>
          <w:rFonts w:eastAsia="Times New Roman" w:cs="Times New Roman"/>
          <w:sz w:val="24"/>
          <w:szCs w:val="24"/>
          <w:lang w:eastAsia="ru-RU"/>
        </w:rPr>
        <w:t xml:space="preserve"> коррупция и взяточничество, ущемление гражданских прав и свобод, взаимоотношения в семье и проч. </w:t>
      </w:r>
    </w:p>
    <w:p w:rsidR="0037683B" w:rsidRPr="00E15FDB" w:rsidRDefault="0037683B" w:rsidP="0037683B">
      <w:pPr>
        <w:spacing w:after="0"/>
        <w:ind w:firstLine="709"/>
        <w:jc w:val="both"/>
        <w:rPr>
          <w:rFonts w:eastAsia="Times New Roman" w:cs="Times New Roman"/>
          <w:sz w:val="24"/>
          <w:szCs w:val="24"/>
          <w:lang w:eastAsia="ru-RU"/>
        </w:rPr>
      </w:pPr>
      <w:bookmarkStart w:id="3" w:name="_Hlk184639530"/>
      <w:r>
        <w:rPr>
          <w:rFonts w:eastAsia="Times New Roman" w:cs="Times New Roman"/>
          <w:sz w:val="24"/>
          <w:szCs w:val="24"/>
          <w:lang w:eastAsia="ru-RU"/>
        </w:rPr>
        <w:t>Обозначенные тенденции</w:t>
      </w:r>
      <w:r w:rsidRPr="00D213CE">
        <w:rPr>
          <w:rFonts w:eastAsia="Times New Roman" w:cs="Times New Roman"/>
          <w:sz w:val="24"/>
          <w:szCs w:val="24"/>
          <w:lang w:eastAsia="ru-RU"/>
        </w:rPr>
        <w:t xml:space="preserve"> да</w:t>
      </w:r>
      <w:r>
        <w:rPr>
          <w:rFonts w:eastAsia="Times New Roman" w:cs="Times New Roman"/>
          <w:sz w:val="24"/>
          <w:szCs w:val="24"/>
          <w:lang w:eastAsia="ru-RU"/>
        </w:rPr>
        <w:t>ю</w:t>
      </w:r>
      <w:r w:rsidRPr="00D213CE">
        <w:rPr>
          <w:rFonts w:eastAsia="Times New Roman" w:cs="Times New Roman"/>
          <w:sz w:val="24"/>
          <w:szCs w:val="24"/>
          <w:lang w:eastAsia="ru-RU"/>
        </w:rPr>
        <w:t>т основание говорить о стабильном, эффективном характере деятельности государства и высокой устойчивости социальных отношений в белорусском обществе</w:t>
      </w:r>
      <w:r>
        <w:rPr>
          <w:rFonts w:eastAsia="Times New Roman" w:cs="Times New Roman"/>
          <w:sz w:val="24"/>
          <w:szCs w:val="24"/>
          <w:lang w:eastAsia="ru-RU"/>
        </w:rPr>
        <w:t xml:space="preserve">, что выражается </w:t>
      </w:r>
      <w:r w:rsidRPr="00E15FDB">
        <w:rPr>
          <w:rFonts w:eastAsia="Times New Roman" w:cs="Times New Roman"/>
          <w:sz w:val="24"/>
          <w:szCs w:val="24"/>
          <w:lang w:eastAsia="ru-RU"/>
        </w:rPr>
        <w:t xml:space="preserve">как </w:t>
      </w:r>
      <w:r>
        <w:rPr>
          <w:rFonts w:eastAsia="Times New Roman" w:cs="Times New Roman"/>
          <w:sz w:val="24"/>
          <w:szCs w:val="24"/>
          <w:lang w:eastAsia="ru-RU"/>
        </w:rPr>
        <w:t>в</w:t>
      </w:r>
      <w:r w:rsidRPr="00E15FDB">
        <w:rPr>
          <w:rFonts w:eastAsia="Times New Roman" w:cs="Times New Roman"/>
          <w:sz w:val="24"/>
          <w:szCs w:val="24"/>
          <w:lang w:eastAsia="ru-RU"/>
        </w:rPr>
        <w:t xml:space="preserve"> стабилизации экономического положения страны в условиях сложной внешнеполитической ситуации и санкционного давления на Беларусь, так и росте доверия населения к экономическому курсу страны.</w:t>
      </w:r>
    </w:p>
    <w:p w:rsidR="00E15FDB" w:rsidRPr="00E15FDB" w:rsidRDefault="0037683B" w:rsidP="00E15FDB">
      <w:pPr>
        <w:spacing w:after="0"/>
        <w:ind w:firstLine="709"/>
        <w:jc w:val="both"/>
        <w:rPr>
          <w:rFonts w:eastAsia="Times New Roman" w:cs="Times New Roman"/>
          <w:sz w:val="24"/>
          <w:szCs w:val="24"/>
          <w:lang w:eastAsia="ru-RU"/>
        </w:rPr>
      </w:pPr>
      <w:r>
        <w:rPr>
          <w:rFonts w:eastAsia="Times New Roman" w:cs="Times New Roman"/>
          <w:sz w:val="24"/>
          <w:szCs w:val="24"/>
          <w:lang w:eastAsia="ru-RU"/>
        </w:rPr>
        <w:t>Таким образом, можем отметить, что п</w:t>
      </w:r>
      <w:r w:rsidR="00E15FDB" w:rsidRPr="00E15FDB">
        <w:rPr>
          <w:rFonts w:eastAsia="Times New Roman" w:cs="Times New Roman"/>
          <w:sz w:val="24"/>
          <w:szCs w:val="24"/>
          <w:lang w:eastAsia="ru-RU"/>
        </w:rPr>
        <w:t>о сравнению с 202</w:t>
      </w:r>
      <w:r w:rsidR="00FE13EC">
        <w:rPr>
          <w:rFonts w:eastAsia="Times New Roman" w:cs="Times New Roman"/>
          <w:sz w:val="24"/>
          <w:szCs w:val="24"/>
          <w:lang w:eastAsia="ru-RU"/>
        </w:rPr>
        <w:t>2</w:t>
      </w:r>
      <w:r w:rsidR="00E15FDB" w:rsidRPr="00E15FDB">
        <w:rPr>
          <w:rFonts w:eastAsia="Times New Roman" w:cs="Times New Roman"/>
          <w:sz w:val="24"/>
          <w:szCs w:val="24"/>
          <w:lang w:eastAsia="ru-RU"/>
        </w:rPr>
        <w:t xml:space="preserve"> г., перечень проблем, волнующих население пострадавших территорий, практически не изменился</w:t>
      </w:r>
      <w:r w:rsidR="00FE13EC">
        <w:rPr>
          <w:rFonts w:eastAsia="Times New Roman" w:cs="Times New Roman"/>
          <w:sz w:val="24"/>
          <w:szCs w:val="24"/>
          <w:lang w:eastAsia="ru-RU"/>
        </w:rPr>
        <w:t>, но частота упоминания практически по всему перечню существенно снизилась</w:t>
      </w:r>
      <w:r w:rsidR="00E15FDB" w:rsidRPr="00E15FDB">
        <w:rPr>
          <w:rFonts w:eastAsia="Times New Roman" w:cs="Times New Roman"/>
          <w:sz w:val="24"/>
          <w:szCs w:val="24"/>
          <w:lang w:eastAsia="ru-RU"/>
        </w:rPr>
        <w:t>. Среди наибольших изменений можно упомянуть следующие:</w:t>
      </w:r>
    </w:p>
    <w:p w:rsidR="00E15FDB" w:rsidRPr="00E15FDB" w:rsidRDefault="00FE13EC" w:rsidP="00E15FDB">
      <w:pPr>
        <w:numPr>
          <w:ilvl w:val="0"/>
          <w:numId w:val="1"/>
        </w:numPr>
        <w:spacing w:after="0"/>
        <w:ind w:left="0" w:firstLine="709"/>
        <w:contextualSpacing/>
        <w:jc w:val="both"/>
        <w:rPr>
          <w:rFonts w:eastAsia="Times New Roman" w:cs="Times New Roman"/>
          <w:sz w:val="24"/>
          <w:szCs w:val="24"/>
          <w:lang w:eastAsia="ru-RU"/>
        </w:rPr>
      </w:pPr>
      <w:r>
        <w:rPr>
          <w:rFonts w:eastAsia="Times New Roman" w:cs="Times New Roman"/>
          <w:sz w:val="24"/>
          <w:szCs w:val="24"/>
          <w:lang w:eastAsia="ru-RU"/>
        </w:rPr>
        <w:t xml:space="preserve">существенное </w:t>
      </w:r>
      <w:r w:rsidR="00E15FDB" w:rsidRPr="00E15FDB">
        <w:rPr>
          <w:rFonts w:eastAsia="Times New Roman" w:cs="Times New Roman"/>
          <w:sz w:val="24"/>
          <w:szCs w:val="24"/>
          <w:lang w:eastAsia="ru-RU"/>
        </w:rPr>
        <w:t xml:space="preserve">снижение частоты упоминания таких экономических проблем, как «инфляция, обесценивание денег» (с </w:t>
      </w:r>
      <w:r>
        <w:rPr>
          <w:rFonts w:eastAsia="Times New Roman" w:cs="Times New Roman"/>
          <w:sz w:val="24"/>
          <w:szCs w:val="24"/>
          <w:lang w:eastAsia="ru-RU"/>
        </w:rPr>
        <w:t>49,3</w:t>
      </w:r>
      <w:r w:rsidR="00E15FDB" w:rsidRPr="00E15FDB">
        <w:rPr>
          <w:rFonts w:eastAsia="Times New Roman" w:cs="Times New Roman"/>
          <w:sz w:val="24"/>
          <w:szCs w:val="24"/>
          <w:lang w:eastAsia="ru-RU"/>
        </w:rPr>
        <w:t>% в 202</w:t>
      </w:r>
      <w:r>
        <w:rPr>
          <w:rFonts w:eastAsia="Times New Roman" w:cs="Times New Roman"/>
          <w:sz w:val="24"/>
          <w:szCs w:val="24"/>
          <w:lang w:eastAsia="ru-RU"/>
        </w:rPr>
        <w:t>2 </w:t>
      </w:r>
      <w:r w:rsidR="00E15FDB" w:rsidRPr="00E15FDB">
        <w:rPr>
          <w:rFonts w:eastAsia="Times New Roman" w:cs="Times New Roman"/>
          <w:sz w:val="24"/>
          <w:szCs w:val="24"/>
          <w:lang w:eastAsia="ru-RU"/>
        </w:rPr>
        <w:t>г. до 20,2% в 2024</w:t>
      </w:r>
      <w:r>
        <w:rPr>
          <w:rFonts w:eastAsia="Times New Roman" w:cs="Times New Roman"/>
          <w:sz w:val="24"/>
          <w:szCs w:val="24"/>
          <w:lang w:eastAsia="ru-RU"/>
        </w:rPr>
        <w:t> </w:t>
      </w:r>
      <w:r w:rsidR="00E15FDB" w:rsidRPr="00E15FDB">
        <w:rPr>
          <w:rFonts w:eastAsia="Times New Roman" w:cs="Times New Roman"/>
          <w:sz w:val="24"/>
          <w:szCs w:val="24"/>
          <w:lang w:eastAsia="ru-RU"/>
        </w:rPr>
        <w:t xml:space="preserve">г.) и «тарифы на коммунальные услуги» (с </w:t>
      </w:r>
      <w:r>
        <w:rPr>
          <w:rFonts w:eastAsia="Times New Roman" w:cs="Times New Roman"/>
          <w:sz w:val="24"/>
          <w:szCs w:val="24"/>
          <w:lang w:eastAsia="ru-RU"/>
        </w:rPr>
        <w:t>46,5</w:t>
      </w:r>
      <w:r w:rsidR="00E15FDB" w:rsidRPr="00E15FDB">
        <w:rPr>
          <w:rFonts w:eastAsia="Times New Roman" w:cs="Times New Roman"/>
          <w:sz w:val="24"/>
          <w:szCs w:val="24"/>
          <w:lang w:eastAsia="ru-RU"/>
        </w:rPr>
        <w:t>% в 202</w:t>
      </w:r>
      <w:r>
        <w:rPr>
          <w:rFonts w:eastAsia="Times New Roman" w:cs="Times New Roman"/>
          <w:sz w:val="24"/>
          <w:szCs w:val="24"/>
          <w:lang w:eastAsia="ru-RU"/>
        </w:rPr>
        <w:t>2 </w:t>
      </w:r>
      <w:r w:rsidR="00E15FDB" w:rsidRPr="00E15FDB">
        <w:rPr>
          <w:rFonts w:eastAsia="Times New Roman" w:cs="Times New Roman"/>
          <w:sz w:val="24"/>
          <w:szCs w:val="24"/>
          <w:lang w:eastAsia="ru-RU"/>
        </w:rPr>
        <w:t>г. до 32,4% в 2024</w:t>
      </w:r>
      <w:r>
        <w:rPr>
          <w:rFonts w:eastAsia="Times New Roman" w:cs="Times New Roman"/>
          <w:sz w:val="24"/>
          <w:szCs w:val="24"/>
          <w:lang w:eastAsia="ru-RU"/>
        </w:rPr>
        <w:t> </w:t>
      </w:r>
      <w:r w:rsidR="00E15FDB" w:rsidRPr="00E15FDB">
        <w:rPr>
          <w:rFonts w:eastAsia="Times New Roman" w:cs="Times New Roman"/>
          <w:sz w:val="24"/>
          <w:szCs w:val="24"/>
          <w:lang w:eastAsia="ru-RU"/>
        </w:rPr>
        <w:t>г.), что говорит о более позитивном восприятии населением экономической ситуации в стране;</w:t>
      </w:r>
    </w:p>
    <w:p w:rsidR="00E15FDB" w:rsidRPr="00E15FDB" w:rsidRDefault="00E15FDB" w:rsidP="00E15FDB">
      <w:pPr>
        <w:numPr>
          <w:ilvl w:val="0"/>
          <w:numId w:val="1"/>
        </w:numPr>
        <w:spacing w:after="0"/>
        <w:ind w:left="0" w:firstLine="709"/>
        <w:contextualSpacing/>
        <w:jc w:val="both"/>
        <w:rPr>
          <w:rFonts w:eastAsia="Times New Roman" w:cs="Times New Roman"/>
          <w:sz w:val="24"/>
          <w:szCs w:val="24"/>
          <w:lang w:eastAsia="ru-RU"/>
        </w:rPr>
      </w:pPr>
      <w:r w:rsidRPr="00E15FDB">
        <w:rPr>
          <w:rFonts w:eastAsia="Times New Roman" w:cs="Times New Roman"/>
          <w:sz w:val="24"/>
          <w:szCs w:val="24"/>
          <w:lang w:eastAsia="ru-RU"/>
        </w:rPr>
        <w:t xml:space="preserve">снижение частоты упоминания проблемы обеспечения личной безопасности (с </w:t>
      </w:r>
      <w:r w:rsidR="00FE13EC">
        <w:rPr>
          <w:rFonts w:eastAsia="Times New Roman" w:cs="Times New Roman"/>
          <w:sz w:val="24"/>
          <w:szCs w:val="24"/>
          <w:lang w:eastAsia="ru-RU"/>
        </w:rPr>
        <w:t>33,2</w:t>
      </w:r>
      <w:r w:rsidRPr="00E15FDB">
        <w:rPr>
          <w:rFonts w:eastAsia="Times New Roman" w:cs="Times New Roman"/>
          <w:sz w:val="24"/>
          <w:szCs w:val="24"/>
          <w:lang w:eastAsia="ru-RU"/>
        </w:rPr>
        <w:t>% в 202</w:t>
      </w:r>
      <w:r w:rsidR="00FE13EC">
        <w:rPr>
          <w:rFonts w:eastAsia="Times New Roman" w:cs="Times New Roman"/>
          <w:sz w:val="24"/>
          <w:szCs w:val="24"/>
          <w:lang w:eastAsia="ru-RU"/>
        </w:rPr>
        <w:t>2 </w:t>
      </w:r>
      <w:r w:rsidRPr="00E15FDB">
        <w:rPr>
          <w:rFonts w:eastAsia="Times New Roman" w:cs="Times New Roman"/>
          <w:sz w:val="24"/>
          <w:szCs w:val="24"/>
          <w:lang w:eastAsia="ru-RU"/>
        </w:rPr>
        <w:t>г. до 22,1% в 2024</w:t>
      </w:r>
      <w:r w:rsidR="00FE13EC">
        <w:rPr>
          <w:rFonts w:eastAsia="Times New Roman" w:cs="Times New Roman"/>
          <w:sz w:val="24"/>
          <w:szCs w:val="24"/>
          <w:lang w:eastAsia="ru-RU"/>
        </w:rPr>
        <w:t> </w:t>
      </w:r>
      <w:r w:rsidRPr="00E15FDB">
        <w:rPr>
          <w:rFonts w:eastAsia="Times New Roman" w:cs="Times New Roman"/>
          <w:sz w:val="24"/>
          <w:szCs w:val="24"/>
          <w:lang w:eastAsia="ru-RU"/>
        </w:rPr>
        <w:t>г.), что свидетельствует об увеличении чувства защищенности в повседневной жизни населения. Однако следует отметить, что при этом на достаточно высоком уровне частоты упоминаний находятся угрозы внутренних / внешних политических потрясений (28,</w:t>
      </w:r>
      <w:r w:rsidR="00FE13EC">
        <w:rPr>
          <w:rFonts w:eastAsia="Times New Roman" w:cs="Times New Roman"/>
          <w:sz w:val="24"/>
          <w:szCs w:val="24"/>
          <w:lang w:eastAsia="ru-RU"/>
        </w:rPr>
        <w:t>5</w:t>
      </w:r>
      <w:r w:rsidRPr="00E15FDB">
        <w:rPr>
          <w:rFonts w:eastAsia="Times New Roman" w:cs="Times New Roman"/>
          <w:sz w:val="24"/>
          <w:szCs w:val="24"/>
          <w:lang w:eastAsia="ru-RU"/>
        </w:rPr>
        <w:t>% в 202</w:t>
      </w:r>
      <w:r w:rsidR="00FE13EC">
        <w:rPr>
          <w:rFonts w:eastAsia="Times New Roman" w:cs="Times New Roman"/>
          <w:sz w:val="24"/>
          <w:szCs w:val="24"/>
          <w:lang w:eastAsia="ru-RU"/>
        </w:rPr>
        <w:t>2 </w:t>
      </w:r>
      <w:r w:rsidRPr="00E15FDB">
        <w:rPr>
          <w:rFonts w:eastAsia="Times New Roman" w:cs="Times New Roman"/>
          <w:sz w:val="24"/>
          <w:szCs w:val="24"/>
          <w:lang w:eastAsia="ru-RU"/>
        </w:rPr>
        <w:t>г. и 31,6% в 2024</w:t>
      </w:r>
      <w:r w:rsidR="00FE13EC">
        <w:rPr>
          <w:rFonts w:eastAsia="Times New Roman" w:cs="Times New Roman"/>
          <w:sz w:val="24"/>
          <w:szCs w:val="24"/>
          <w:lang w:eastAsia="ru-RU"/>
        </w:rPr>
        <w:t> </w:t>
      </w:r>
      <w:r w:rsidRPr="00E15FDB">
        <w:rPr>
          <w:rFonts w:eastAsia="Times New Roman" w:cs="Times New Roman"/>
          <w:sz w:val="24"/>
          <w:szCs w:val="24"/>
          <w:lang w:eastAsia="ru-RU"/>
        </w:rPr>
        <w:t xml:space="preserve">г.), это означает, что значительная часть населения (около трети) испытывает тревожность при оценке внешне- и внутриполитической обстановки Беларуси.  </w:t>
      </w:r>
    </w:p>
    <w:bookmarkEnd w:id="3"/>
    <w:p w:rsidR="00BB0271" w:rsidRPr="00BB0271" w:rsidRDefault="00BB0271" w:rsidP="00BB0271">
      <w:pPr>
        <w:spacing w:after="0"/>
        <w:ind w:firstLine="709"/>
        <w:jc w:val="both"/>
        <w:rPr>
          <w:rFonts w:eastAsia="Times New Roman" w:cs="Times New Roman"/>
          <w:sz w:val="24"/>
          <w:szCs w:val="24"/>
          <w:lang w:eastAsia="ru-RU"/>
        </w:rPr>
      </w:pPr>
      <w:r w:rsidRPr="00BB0271">
        <w:rPr>
          <w:rFonts w:eastAsia="Times New Roman" w:cs="Times New Roman"/>
          <w:sz w:val="24"/>
          <w:szCs w:val="24"/>
          <w:lang w:eastAsia="ru-RU"/>
        </w:rPr>
        <w:t xml:space="preserve">Наблюдаются различия в оценках населения остроты проблем в зависимости от типа населенного пункта и региона проживания, а также от пола, возраста и уровня полученного образования. </w:t>
      </w:r>
      <w:r w:rsidR="00D213CE">
        <w:rPr>
          <w:rFonts w:eastAsia="Times New Roman" w:cs="Times New Roman"/>
          <w:sz w:val="24"/>
          <w:szCs w:val="24"/>
          <w:lang w:eastAsia="ru-RU"/>
        </w:rPr>
        <w:t>Так,</w:t>
      </w:r>
      <w:r w:rsidRPr="00BB0271">
        <w:rPr>
          <w:rFonts w:eastAsia="Times New Roman" w:cs="Times New Roman"/>
          <w:sz w:val="24"/>
          <w:szCs w:val="24"/>
          <w:lang w:eastAsia="ru-RU"/>
        </w:rPr>
        <w:t xml:space="preserve"> ранжирование проблем по частоте их упоминания респондентами в зависимости от региона проживания существенно различается – состав проблем, попадающих в первых пятерку по остроте различный. Так, на загрязненных радионуклидами территориях Брестской области население в первую очередь волнует состояние здоровья, а затем уже цены на продукты, инфляция, рост пьянства и личная безопасность. В Гомельской области наиболее острые проблемы</w:t>
      </w:r>
      <w:r w:rsidR="00D213CE">
        <w:rPr>
          <w:rFonts w:eastAsia="Times New Roman" w:cs="Times New Roman"/>
          <w:sz w:val="24"/>
          <w:szCs w:val="24"/>
          <w:lang w:eastAsia="ru-RU"/>
        </w:rPr>
        <w:t xml:space="preserve"> </w:t>
      </w:r>
      <w:r w:rsidRPr="00BB0271">
        <w:rPr>
          <w:rFonts w:eastAsia="Times New Roman" w:cs="Times New Roman"/>
          <w:sz w:val="24"/>
          <w:szCs w:val="24"/>
          <w:lang w:eastAsia="ru-RU"/>
        </w:rPr>
        <w:t>(ТОП-5) расположились следующим образом: цены на товары первой необходимости, низкий уровень оплаты труда, состояние здоровья, низкий уровень пенсионного обеспечения и угроза внутренних (или внешних) политических потрясений, дестабилизации внутри страны. В Могилевской области ранжирование в первой пятерке по убыванию следующее: цены на продукты, состояние здоровья, низкий уровень оплаты труда, личная безопасность и качество медицинского обслуживания.</w:t>
      </w:r>
    </w:p>
    <w:p w:rsidR="00BB0271" w:rsidRPr="00BB0271" w:rsidRDefault="00BB0271" w:rsidP="00BB0271">
      <w:pPr>
        <w:spacing w:after="0"/>
        <w:ind w:firstLine="709"/>
        <w:jc w:val="both"/>
        <w:rPr>
          <w:rFonts w:eastAsia="Times New Roman" w:cs="Times New Roman"/>
          <w:sz w:val="24"/>
          <w:szCs w:val="24"/>
          <w:lang w:eastAsia="ru-RU"/>
        </w:rPr>
      </w:pPr>
      <w:r w:rsidRPr="00BB0271">
        <w:rPr>
          <w:rFonts w:eastAsia="Times New Roman" w:cs="Times New Roman"/>
          <w:sz w:val="24"/>
          <w:szCs w:val="24"/>
          <w:lang w:eastAsia="ru-RU"/>
        </w:rPr>
        <w:t>В зависимости от размера и типа населенного пункта различия в ранжировании проблем по частоте упоминания не столь велики, но все же есть. В областном центре г. Гомеле ТОП-5 проблем следующий: цены на товары первой необходимости, низкий уровень оплаты труда, состояние здоровья, тарифы на коммунальные услуги и низкий уровень пенсионного обеспечения. В средних и малых городах: цены на товары первой необходимости, состояние здоровья, низкий уровень оплаты труда, качество и доступность медицинского обслуживания и низкий уровень пенсионного обеспечения. Среди сельчан наиболее актуальными являются такие проблемы как состояние здоровья, цены на товары первой необходимости, низкий уровень оплаты труда, угроза внутренних (или внешних) политических потрясений, дестабилизации внутри страны, качество и доступность медицинского обслуживания.</w:t>
      </w:r>
    </w:p>
    <w:p w:rsidR="00BB0271" w:rsidRPr="00BB0271" w:rsidRDefault="00BB0271" w:rsidP="00BB0271">
      <w:pPr>
        <w:spacing w:after="0"/>
        <w:ind w:firstLine="709"/>
        <w:jc w:val="both"/>
        <w:rPr>
          <w:rFonts w:eastAsia="Times New Roman" w:cs="Times New Roman"/>
          <w:sz w:val="24"/>
          <w:szCs w:val="24"/>
          <w:lang w:eastAsia="ru-RU"/>
        </w:rPr>
      </w:pPr>
      <w:r w:rsidRPr="00BB0271">
        <w:rPr>
          <w:rFonts w:eastAsia="Times New Roman" w:cs="Times New Roman"/>
          <w:sz w:val="24"/>
          <w:szCs w:val="24"/>
          <w:lang w:eastAsia="ru-RU"/>
        </w:rPr>
        <w:lastRenderedPageBreak/>
        <w:t xml:space="preserve">Некоторые различия в данном контексте наблюдаются и между актуальностью проблем среди женщин и мужчин. Цены на товары первой необходимости стоят на первом месте по количеству упоминаний как среди женщин, так и среди мужчин. Далее у мужчин по убыванию в рейтинге находится низкий уровень оплаты труда, затем состояние здоровья, угроза внутренних (или внешних) политических потрясений, дестабилизации внутри страны и на </w:t>
      </w:r>
      <w:r w:rsidR="0037683B">
        <w:rPr>
          <w:rFonts w:eastAsia="Times New Roman" w:cs="Times New Roman"/>
          <w:sz w:val="24"/>
          <w:szCs w:val="24"/>
          <w:lang w:eastAsia="ru-RU"/>
        </w:rPr>
        <w:t>пятом</w:t>
      </w:r>
      <w:r w:rsidRPr="00BB0271">
        <w:rPr>
          <w:rFonts w:eastAsia="Times New Roman" w:cs="Times New Roman"/>
          <w:sz w:val="24"/>
          <w:szCs w:val="24"/>
          <w:lang w:eastAsia="ru-RU"/>
        </w:rPr>
        <w:t xml:space="preserve"> месте – тарифы на коммунальные услуги. У женщин на втором месте – состояние здоровья, затем низкий уровень оплаты труда, тарифы на коммунальные услуги и низкий уровень пенсионного обеспечения.</w:t>
      </w:r>
    </w:p>
    <w:p w:rsidR="00BB0271" w:rsidRPr="00BB0271" w:rsidRDefault="00BB0271" w:rsidP="00BB0271">
      <w:pPr>
        <w:spacing w:after="0"/>
        <w:ind w:firstLine="709"/>
        <w:jc w:val="both"/>
        <w:rPr>
          <w:rFonts w:eastAsia="Times New Roman" w:cs="Times New Roman"/>
          <w:sz w:val="24"/>
          <w:szCs w:val="24"/>
          <w:lang w:eastAsia="ru-RU"/>
        </w:rPr>
      </w:pPr>
      <w:r w:rsidRPr="00BB0271">
        <w:rPr>
          <w:rFonts w:eastAsia="Times New Roman" w:cs="Times New Roman"/>
          <w:sz w:val="24"/>
          <w:szCs w:val="24"/>
          <w:lang w:eastAsia="ru-RU"/>
        </w:rPr>
        <w:t>В возрастных категориях различия более существенные. Для возрастной категории 16–29 лет наиболее остро стоит проблема низкого уровня оплаты труда, затем цены на товары первой необходимости, рост пьянства и алкоголизма, тарифы на коммунальные услуги и распространение наркомании. Для 30–44-летних и 45–59-летних в пятерку наиболее острых вошли практически одни и те же, только с разным количеством отданных голосов: цены на товары первой необходимости (первое место в обеих категориях), низкий уровень оплаты труда (2-е место), состояние здоровья (5-е место среди 30–44-летних и 3-е место среди 45–59-летних), угроза внутренних (или внешних) политических потрясений, дестабилизации внутри страны (3</w:t>
      </w:r>
      <w:r w:rsidR="0037683B">
        <w:rPr>
          <w:rFonts w:eastAsia="Times New Roman" w:cs="Times New Roman"/>
          <w:sz w:val="24"/>
          <w:szCs w:val="24"/>
          <w:lang w:eastAsia="ru-RU"/>
        </w:rPr>
        <w:t>-е</w:t>
      </w:r>
      <w:r w:rsidRPr="00BB0271">
        <w:rPr>
          <w:rFonts w:eastAsia="Times New Roman" w:cs="Times New Roman"/>
          <w:sz w:val="24"/>
          <w:szCs w:val="24"/>
          <w:lang w:eastAsia="ru-RU"/>
        </w:rPr>
        <w:t xml:space="preserve"> и 4</w:t>
      </w:r>
      <w:r w:rsidR="0037683B">
        <w:rPr>
          <w:rFonts w:eastAsia="Times New Roman" w:cs="Times New Roman"/>
          <w:sz w:val="24"/>
          <w:szCs w:val="24"/>
          <w:lang w:eastAsia="ru-RU"/>
        </w:rPr>
        <w:t>-е</w:t>
      </w:r>
      <w:r w:rsidRPr="00BB0271">
        <w:rPr>
          <w:rFonts w:eastAsia="Times New Roman" w:cs="Times New Roman"/>
          <w:sz w:val="24"/>
          <w:szCs w:val="24"/>
          <w:lang w:eastAsia="ru-RU"/>
        </w:rPr>
        <w:t xml:space="preserve"> места соответственно).</w:t>
      </w:r>
    </w:p>
    <w:p w:rsidR="00BB0271" w:rsidRPr="00BB0271" w:rsidRDefault="00BB0271" w:rsidP="00BB0271">
      <w:pPr>
        <w:spacing w:after="0"/>
        <w:ind w:firstLine="709"/>
        <w:jc w:val="both"/>
        <w:rPr>
          <w:rFonts w:eastAsia="Times New Roman" w:cs="Times New Roman"/>
          <w:sz w:val="24"/>
          <w:szCs w:val="24"/>
          <w:lang w:eastAsia="ru-RU"/>
        </w:rPr>
      </w:pPr>
      <w:r w:rsidRPr="00BB0271">
        <w:rPr>
          <w:rFonts w:eastAsia="Times New Roman" w:cs="Times New Roman"/>
          <w:sz w:val="24"/>
          <w:szCs w:val="24"/>
          <w:lang w:eastAsia="ru-RU"/>
        </w:rPr>
        <w:t xml:space="preserve">Также среди 30–44-летних в первую пятерку вошла проблема пьянства и алкоголизма населения, а для 45–59-летних – тарифы на коммунальные услуги. В возрастной категории 60 лет и старше чаще всего назывались следующие проблемы (по убыванию): состояние здоровья, затем цены на товары первой необходимости, низкий уровень пенсионного обеспечения, тарифы на коммунальные услуги и качество и доступность медицинского обслуживания. </w:t>
      </w:r>
    </w:p>
    <w:p w:rsidR="004A25FF" w:rsidRPr="00D2324D" w:rsidRDefault="0037683B" w:rsidP="00BB0271">
      <w:pPr>
        <w:spacing w:after="0"/>
        <w:ind w:firstLine="709"/>
        <w:jc w:val="both"/>
        <w:rPr>
          <w:rFonts w:eastAsia="Times New Roman" w:cs="Times New Roman"/>
          <w:sz w:val="24"/>
          <w:szCs w:val="24"/>
          <w:lang w:val="be-BY" w:eastAsia="ru-RU"/>
        </w:rPr>
      </w:pPr>
      <w:r w:rsidRPr="006D6440">
        <w:rPr>
          <w:rFonts w:eastAsia="Times New Roman" w:cs="Times New Roman"/>
          <w:sz w:val="24"/>
          <w:szCs w:val="24"/>
          <w:lang w:eastAsia="ru-RU"/>
        </w:rPr>
        <w:t xml:space="preserve">Остановимся еще на одном моменте – к </w:t>
      </w:r>
      <w:r w:rsidR="004A25FF" w:rsidRPr="006D6440">
        <w:rPr>
          <w:rFonts w:eastAsia="Times New Roman" w:cs="Times New Roman"/>
          <w:sz w:val="24"/>
          <w:szCs w:val="24"/>
          <w:lang w:eastAsia="ru-RU"/>
        </w:rPr>
        <w:t xml:space="preserve">группе мало распространенных проблем </w:t>
      </w:r>
      <w:r w:rsidRPr="006D6440">
        <w:rPr>
          <w:rFonts w:eastAsia="Times New Roman" w:cs="Times New Roman"/>
          <w:sz w:val="24"/>
          <w:szCs w:val="24"/>
          <w:lang w:eastAsia="ru-RU"/>
        </w:rPr>
        <w:t xml:space="preserve">населением исследуемых районов отнесено </w:t>
      </w:r>
      <w:r w:rsidR="004A25FF" w:rsidRPr="006D6440">
        <w:rPr>
          <w:rFonts w:eastAsia="Times New Roman" w:cs="Times New Roman"/>
          <w:sz w:val="24"/>
          <w:szCs w:val="24"/>
          <w:lang w:eastAsia="ru-RU"/>
        </w:rPr>
        <w:t xml:space="preserve">остаточное радиоактивное загрязнение на территории проживания (в 2024 году данная проблема волновала только 9,9% ответивших на вопрос), что может свидетельствовать о достаточно сильном привыкании населения к данной экологической угрозе. </w:t>
      </w:r>
      <w:r w:rsidR="004D2F19" w:rsidRPr="006D6440">
        <w:rPr>
          <w:rFonts w:eastAsia="Times New Roman" w:cs="Times New Roman"/>
          <w:sz w:val="24"/>
          <w:szCs w:val="24"/>
          <w:lang w:eastAsia="ru-RU"/>
        </w:rPr>
        <w:t>Однако</w:t>
      </w:r>
      <w:r w:rsidR="006D6440" w:rsidRPr="006D6440">
        <w:rPr>
          <w:rFonts w:eastAsia="Times New Roman" w:cs="Times New Roman"/>
          <w:sz w:val="24"/>
          <w:szCs w:val="24"/>
          <w:lang w:eastAsia="ru-RU"/>
        </w:rPr>
        <w:t>, помимо радиоактивного загрязнения, на данных территориях, как и по республике в целом, население волнуют и другие экологические проблемы. С этой целью в инструментарий исследования включался и вопрос о</w:t>
      </w:r>
      <w:r w:rsidR="004A25FF" w:rsidRPr="006D6440">
        <w:rPr>
          <w:rFonts w:eastAsia="Times New Roman" w:cs="Times New Roman"/>
          <w:sz w:val="24"/>
          <w:szCs w:val="24"/>
          <w:lang w:eastAsia="ru-RU"/>
        </w:rPr>
        <w:t xml:space="preserve"> </w:t>
      </w:r>
      <w:r w:rsidR="006D6440" w:rsidRPr="006D6440">
        <w:rPr>
          <w:rFonts w:eastAsia="Times New Roman" w:cs="Times New Roman"/>
          <w:sz w:val="24"/>
          <w:szCs w:val="24"/>
          <w:lang w:val="be-BY" w:eastAsia="ru-RU"/>
        </w:rPr>
        <w:t xml:space="preserve">наиболее </w:t>
      </w:r>
      <w:r w:rsidR="006D6440" w:rsidRPr="00BB0271">
        <w:rPr>
          <w:rFonts w:eastAsia="Times New Roman" w:cs="Times New Roman"/>
          <w:sz w:val="24"/>
          <w:szCs w:val="24"/>
          <w:lang w:val="be-BY" w:eastAsia="ru-RU"/>
        </w:rPr>
        <w:t>актуальных экологических проблемах, которые беспокоят граждан в своих населенных пунктах.</w:t>
      </w:r>
      <w:r w:rsidR="006D6440">
        <w:rPr>
          <w:rFonts w:eastAsia="Times New Roman" w:cs="Times New Roman"/>
          <w:sz w:val="24"/>
          <w:szCs w:val="24"/>
          <w:lang w:val="be-BY" w:eastAsia="ru-RU"/>
        </w:rPr>
        <w:t xml:space="preserve"> </w:t>
      </w:r>
      <w:r w:rsidR="006D6440">
        <w:rPr>
          <w:rFonts w:eastAsia="Times New Roman" w:cs="Times New Roman"/>
          <w:iCs/>
          <w:sz w:val="24"/>
          <w:szCs w:val="24"/>
          <w:lang w:val="be-BY" w:eastAsia="ru-RU"/>
        </w:rPr>
        <w:t>Д</w:t>
      </w:r>
      <w:r w:rsidR="006D6440" w:rsidRPr="006D6440">
        <w:rPr>
          <w:rFonts w:eastAsia="Times New Roman" w:cs="Times New Roman"/>
          <w:iCs/>
          <w:sz w:val="24"/>
          <w:szCs w:val="24"/>
          <w:lang w:val="be-BY" w:eastAsia="ru-RU"/>
        </w:rPr>
        <w:t>инамика изменений за 4 года оценок населения экологических проблем, проранжированных по актуальности для пострадавших от аварии на ЧАЭС районов</w:t>
      </w:r>
      <w:r w:rsidR="006D6440">
        <w:rPr>
          <w:rFonts w:eastAsia="Times New Roman" w:cs="Times New Roman"/>
          <w:iCs/>
          <w:sz w:val="24"/>
          <w:szCs w:val="24"/>
          <w:lang w:val="be-BY" w:eastAsia="ru-RU"/>
        </w:rPr>
        <w:t xml:space="preserve"> </w:t>
      </w:r>
      <w:r w:rsidR="006D6440">
        <w:rPr>
          <w:rFonts w:eastAsia="Times New Roman" w:cs="Times New Roman"/>
          <w:sz w:val="24"/>
          <w:szCs w:val="24"/>
          <w:lang w:val="be-BY" w:eastAsia="ru-RU"/>
        </w:rPr>
        <w:t>представлена на рисунке 2.</w:t>
      </w:r>
    </w:p>
    <w:p w:rsidR="00BB0271" w:rsidRPr="00BB0271" w:rsidRDefault="00BB0271" w:rsidP="00BB0271">
      <w:pPr>
        <w:spacing w:after="0"/>
        <w:jc w:val="center"/>
        <w:rPr>
          <w:rFonts w:eastAsia="Times New Roman" w:cs="Times New Roman"/>
          <w:sz w:val="24"/>
          <w:szCs w:val="24"/>
          <w:lang w:val="be-BY" w:eastAsia="ru-RU"/>
        </w:rPr>
      </w:pPr>
      <w:r w:rsidRPr="00BB0271">
        <w:rPr>
          <w:rFonts w:eastAsia="Times New Roman" w:cs="Times New Roman"/>
          <w:noProof/>
          <w:sz w:val="24"/>
          <w:szCs w:val="24"/>
          <w:lang w:eastAsia="ru-RU"/>
        </w:rPr>
        <w:drawing>
          <wp:inline distT="0" distB="0" distL="0" distR="0" wp14:anchorId="13CAC824" wp14:editId="656CC114">
            <wp:extent cx="6134100" cy="2981325"/>
            <wp:effectExtent l="0" t="0" r="0" b="9525"/>
            <wp:docPr id="31" name="Диаграмма 31">
              <a:extLst xmlns:a="http://schemas.openxmlformats.org/drawingml/2006/main">
                <a:ext uri="{FF2B5EF4-FFF2-40B4-BE49-F238E27FC236}">
                  <a16:creationId xmlns:a16="http://schemas.microsoft.com/office/drawing/2014/main" id="{4C08CC36-E393-443E-BD5D-A8F501DE99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B0271" w:rsidRPr="00BB0271" w:rsidRDefault="00BB0271" w:rsidP="00BB0271">
      <w:pPr>
        <w:spacing w:after="0"/>
        <w:jc w:val="center"/>
        <w:rPr>
          <w:rFonts w:eastAsia="Calibri" w:cs="Times New Roman"/>
          <w:sz w:val="24"/>
          <w:szCs w:val="24"/>
          <w:lang w:eastAsia="ru-RU"/>
        </w:rPr>
      </w:pPr>
      <w:r w:rsidRPr="00BB0271">
        <w:rPr>
          <w:rFonts w:eastAsia="Calibri" w:cs="Times New Roman"/>
          <w:sz w:val="24"/>
          <w:szCs w:val="24"/>
          <w:lang w:eastAsia="ru-RU"/>
        </w:rPr>
        <w:t>Рисунок 2 – Субъективные оценки населения экологических проблем в населенном пункте проживания</w:t>
      </w:r>
      <w:r w:rsidRPr="00BB0271">
        <w:rPr>
          <w:rFonts w:eastAsia="Times New Roman" w:cs="Times New Roman"/>
          <w:sz w:val="24"/>
          <w:szCs w:val="24"/>
          <w:lang w:eastAsia="ru-RU"/>
        </w:rPr>
        <w:t xml:space="preserve"> </w:t>
      </w:r>
      <w:r w:rsidRPr="00E15FDB">
        <w:rPr>
          <w:rFonts w:eastAsia="Times New Roman" w:cs="Times New Roman"/>
          <w:sz w:val="24"/>
          <w:szCs w:val="24"/>
          <w:lang w:eastAsia="ru-RU"/>
        </w:rPr>
        <w:t>в 202</w:t>
      </w:r>
      <w:r>
        <w:rPr>
          <w:rFonts w:eastAsia="Times New Roman" w:cs="Times New Roman"/>
          <w:sz w:val="24"/>
          <w:szCs w:val="24"/>
          <w:lang w:eastAsia="ru-RU"/>
        </w:rPr>
        <w:t xml:space="preserve">1 и </w:t>
      </w:r>
      <w:r w:rsidRPr="00E15FDB">
        <w:rPr>
          <w:rFonts w:eastAsia="Times New Roman" w:cs="Times New Roman"/>
          <w:sz w:val="24"/>
          <w:szCs w:val="24"/>
          <w:lang w:eastAsia="ru-RU"/>
        </w:rPr>
        <w:t>2024 г</w:t>
      </w:r>
      <w:r>
        <w:rPr>
          <w:rFonts w:eastAsia="Times New Roman" w:cs="Times New Roman"/>
          <w:sz w:val="24"/>
          <w:szCs w:val="24"/>
          <w:lang w:eastAsia="ru-RU"/>
        </w:rPr>
        <w:t>одах</w:t>
      </w:r>
      <w:r w:rsidRPr="00BB0271">
        <w:rPr>
          <w:rFonts w:eastAsia="Calibri" w:cs="Times New Roman"/>
          <w:sz w:val="24"/>
          <w:szCs w:val="24"/>
          <w:lang w:eastAsia="ru-RU"/>
        </w:rPr>
        <w:t>, в %</w:t>
      </w:r>
    </w:p>
    <w:p w:rsidR="00BB0271" w:rsidRPr="00BB0271" w:rsidRDefault="00BB0271" w:rsidP="00BB0271">
      <w:pPr>
        <w:spacing w:after="0" w:line="360" w:lineRule="auto"/>
        <w:ind w:firstLine="709"/>
        <w:jc w:val="both"/>
        <w:rPr>
          <w:rFonts w:eastAsia="Times New Roman" w:cs="Times New Roman"/>
          <w:iCs/>
          <w:sz w:val="6"/>
          <w:szCs w:val="6"/>
          <w:lang w:val="be-BY" w:eastAsia="ru-RU"/>
        </w:rPr>
      </w:pPr>
    </w:p>
    <w:p w:rsidR="00D213CE" w:rsidRDefault="00D213CE" w:rsidP="00D213CE">
      <w:pPr>
        <w:spacing w:after="0"/>
        <w:ind w:firstLine="709"/>
        <w:jc w:val="both"/>
        <w:rPr>
          <w:rFonts w:eastAsia="Times New Roman" w:cs="Times New Roman"/>
          <w:iCs/>
          <w:sz w:val="24"/>
          <w:szCs w:val="24"/>
          <w:lang w:val="be-BY" w:eastAsia="ru-RU"/>
        </w:rPr>
      </w:pPr>
      <w:r w:rsidRPr="00D213CE">
        <w:rPr>
          <w:rFonts w:eastAsia="Times New Roman" w:cs="Times New Roman"/>
          <w:iCs/>
          <w:sz w:val="24"/>
          <w:szCs w:val="24"/>
          <w:lang w:val="be-BY" w:eastAsia="ru-RU"/>
        </w:rPr>
        <w:lastRenderedPageBreak/>
        <w:t xml:space="preserve">Как видно на рисунке 2, загрязнение </w:t>
      </w:r>
      <w:r w:rsidRPr="00D213CE">
        <w:rPr>
          <w:rFonts w:eastAsia="Times New Roman" w:cs="Times New Roman"/>
          <w:sz w:val="24"/>
          <w:szCs w:val="24"/>
          <w:lang w:eastAsia="ru-RU"/>
        </w:rPr>
        <w:t xml:space="preserve">окружающей среды радионуклидами </w:t>
      </w:r>
      <w:r w:rsidR="006D6440">
        <w:rPr>
          <w:rFonts w:eastAsia="Times New Roman" w:cs="Times New Roman"/>
          <w:sz w:val="24"/>
          <w:szCs w:val="24"/>
          <w:lang w:eastAsia="ru-RU"/>
        </w:rPr>
        <w:t xml:space="preserve">в данном перечне отмечалось несколько большим количеством респондентов, чем в предыдущем случае, но и здесь заметна динамика на снижение. Также отметим, что данная проблема </w:t>
      </w:r>
      <w:r w:rsidRPr="00D213CE">
        <w:rPr>
          <w:rFonts w:eastAsia="Times New Roman" w:cs="Times New Roman"/>
          <w:sz w:val="24"/>
          <w:szCs w:val="24"/>
          <w:lang w:eastAsia="ru-RU"/>
        </w:rPr>
        <w:t xml:space="preserve">в настоящее время беспокоит население практически в такой же степени и даже меньше (17,3%), чем проблема </w:t>
      </w:r>
      <w:r w:rsidRPr="00D213CE">
        <w:rPr>
          <w:rFonts w:eastAsia="Times New Roman" w:cs="Times New Roman"/>
          <w:sz w:val="24"/>
          <w:szCs w:val="24"/>
          <w:lang w:val="be-BY" w:eastAsia="ru-RU"/>
        </w:rPr>
        <w:t xml:space="preserve">загазованности воздуха автомобильным транспортом (19,9%) и качество питьевой воды (18,7%). </w:t>
      </w:r>
      <w:r w:rsidRPr="00D213CE">
        <w:rPr>
          <w:rFonts w:eastAsia="Times New Roman" w:cs="Times New Roman"/>
          <w:iCs/>
          <w:sz w:val="24"/>
          <w:szCs w:val="24"/>
          <w:lang w:val="be-BY" w:eastAsia="ru-RU"/>
        </w:rPr>
        <w:t xml:space="preserve">В пятерку наиболее актуальных проблем по мнению опрошенных входят еще </w:t>
      </w:r>
      <w:r w:rsidRPr="00D213CE">
        <w:rPr>
          <w:rFonts w:eastAsia="Times New Roman" w:cs="Times New Roman"/>
          <w:iCs/>
          <w:sz w:val="24"/>
          <w:szCs w:val="24"/>
          <w:lang w:eastAsia="ru-RU"/>
        </w:rPr>
        <w:t>«</w:t>
      </w:r>
      <w:r w:rsidRPr="00D213CE">
        <w:rPr>
          <w:rFonts w:eastAsia="Times New Roman" w:cs="Times New Roman"/>
          <w:sz w:val="24"/>
          <w:szCs w:val="24"/>
          <w:lang w:eastAsia="ru-RU"/>
        </w:rPr>
        <w:t>загрязнение рек и водоемов промышленными отходами</w:t>
      </w:r>
      <w:r w:rsidRPr="00D213CE">
        <w:rPr>
          <w:rFonts w:eastAsia="Times New Roman" w:cs="Times New Roman"/>
          <w:iCs/>
          <w:sz w:val="24"/>
          <w:szCs w:val="24"/>
          <w:lang w:eastAsia="ru-RU"/>
        </w:rPr>
        <w:t>»,</w:t>
      </w:r>
      <w:r w:rsidRPr="00D213CE">
        <w:rPr>
          <w:rFonts w:eastAsia="Times New Roman" w:cs="Times New Roman"/>
          <w:iCs/>
          <w:sz w:val="24"/>
          <w:szCs w:val="24"/>
          <w:lang w:val="be-BY" w:eastAsia="ru-RU"/>
        </w:rPr>
        <w:t xml:space="preserve"> </w:t>
      </w:r>
      <w:r w:rsidRPr="00D213CE">
        <w:rPr>
          <w:rFonts w:eastAsia="Times New Roman" w:cs="Times New Roman"/>
          <w:iCs/>
          <w:sz w:val="24"/>
          <w:szCs w:val="24"/>
          <w:lang w:eastAsia="ru-RU"/>
        </w:rPr>
        <w:t>«плохое качество воздуха из-за работающих предприятий»</w:t>
      </w:r>
      <w:r w:rsidRPr="00D213CE">
        <w:rPr>
          <w:rFonts w:eastAsia="Times New Roman" w:cs="Times New Roman"/>
          <w:iCs/>
          <w:sz w:val="24"/>
          <w:szCs w:val="24"/>
          <w:lang w:val="be-BY" w:eastAsia="ru-RU"/>
        </w:rPr>
        <w:t xml:space="preserve"> и </w:t>
      </w:r>
      <w:r w:rsidRPr="00D213CE">
        <w:rPr>
          <w:rFonts w:eastAsia="Times New Roman" w:cs="Times New Roman"/>
          <w:iCs/>
          <w:sz w:val="24"/>
          <w:szCs w:val="24"/>
          <w:lang w:eastAsia="ru-RU"/>
        </w:rPr>
        <w:t>«</w:t>
      </w:r>
      <w:r w:rsidRPr="00D213CE">
        <w:rPr>
          <w:rFonts w:eastAsia="Times New Roman" w:cs="Times New Roman"/>
          <w:sz w:val="24"/>
          <w:szCs w:val="24"/>
          <w:lang w:eastAsia="ru-RU"/>
        </w:rPr>
        <w:t>ненадлежащий уход за лесом</w:t>
      </w:r>
      <w:r w:rsidRPr="00D213CE">
        <w:rPr>
          <w:rFonts w:eastAsia="Times New Roman" w:cs="Times New Roman"/>
          <w:iCs/>
          <w:sz w:val="24"/>
          <w:szCs w:val="24"/>
          <w:lang w:eastAsia="ru-RU"/>
        </w:rPr>
        <w:t>»</w:t>
      </w:r>
      <w:r w:rsidRPr="00D213CE">
        <w:rPr>
          <w:rFonts w:eastAsia="Times New Roman" w:cs="Times New Roman"/>
          <w:iCs/>
          <w:sz w:val="24"/>
          <w:szCs w:val="24"/>
          <w:lang w:val="be-BY" w:eastAsia="ru-RU"/>
        </w:rPr>
        <w:t xml:space="preserve">. В то же время по мнению уже 51,7% (в 2021 году было 26,9%) респондентов </w:t>
      </w:r>
      <w:r w:rsidR="006D6440">
        <w:rPr>
          <w:rFonts w:eastAsia="Times New Roman" w:cs="Times New Roman"/>
          <w:iCs/>
          <w:sz w:val="24"/>
          <w:szCs w:val="24"/>
          <w:lang w:val="be-BY" w:eastAsia="ru-RU"/>
        </w:rPr>
        <w:t xml:space="preserve">отмечают, что </w:t>
      </w:r>
      <w:r w:rsidRPr="00D213CE">
        <w:rPr>
          <w:rFonts w:eastAsia="Times New Roman" w:cs="Times New Roman"/>
          <w:iCs/>
          <w:sz w:val="24"/>
          <w:szCs w:val="24"/>
          <w:lang w:val="be-BY" w:eastAsia="ru-RU"/>
        </w:rPr>
        <w:t>в их населенных пунктах экологических проблем нет и все хорошо.</w:t>
      </w:r>
    </w:p>
    <w:p w:rsidR="001A13AE" w:rsidRPr="00B31C0F" w:rsidRDefault="00B31C0F" w:rsidP="001A13AE">
      <w:pPr>
        <w:spacing w:after="0"/>
        <w:ind w:firstLine="709"/>
        <w:jc w:val="both"/>
        <w:rPr>
          <w:rFonts w:eastAsia="Times New Roman" w:cs="Times New Roman"/>
          <w:iCs/>
          <w:sz w:val="24"/>
          <w:szCs w:val="24"/>
          <w:lang w:eastAsia="ru-RU"/>
        </w:rPr>
      </w:pPr>
      <w:r w:rsidRPr="00B31C0F">
        <w:rPr>
          <w:rFonts w:eastAsia="Times New Roman" w:cs="Times New Roman"/>
          <w:iCs/>
          <w:sz w:val="24"/>
          <w:szCs w:val="24"/>
          <w:lang w:eastAsia="ru-RU"/>
        </w:rPr>
        <w:t xml:space="preserve">Проведенные исследования показывают, что на пострадавших от аварии на Чернобыльской АЭС территориях Беларуси условия жизнедеятельности населения постепенно налаживаются и озвученные опрошенными данных регионов проблемы такие же, как и в остальных регионах. Однако это не означает, что можно забыть о все еще существующем уровне радиоактивного загрязнения в этих районах и необходимости дальнейшей реализации </w:t>
      </w:r>
      <w:r w:rsidR="001A13AE" w:rsidRPr="00B31C0F">
        <w:rPr>
          <w:rFonts w:eastAsia="Times New Roman" w:cs="Times New Roman"/>
          <w:iCs/>
          <w:sz w:val="24"/>
          <w:szCs w:val="24"/>
          <w:lang w:eastAsia="ru-RU"/>
        </w:rPr>
        <w:t>мероприятий по возрождению и развитию территорий, пострадавших от аварии на ЧАЭС.</w:t>
      </w:r>
    </w:p>
    <w:p w:rsidR="001A13AE" w:rsidRPr="00B31C0F" w:rsidRDefault="001A13AE" w:rsidP="00D213CE">
      <w:pPr>
        <w:spacing w:after="0"/>
        <w:ind w:firstLine="709"/>
        <w:jc w:val="both"/>
        <w:rPr>
          <w:rFonts w:eastAsia="Times New Roman" w:cs="Times New Roman"/>
          <w:iCs/>
          <w:sz w:val="24"/>
          <w:szCs w:val="24"/>
          <w:lang w:val="be-BY" w:eastAsia="ru-RU"/>
        </w:rPr>
      </w:pPr>
    </w:p>
    <w:p w:rsidR="0082359F" w:rsidRPr="0082359F" w:rsidRDefault="0082359F" w:rsidP="0082359F">
      <w:pPr>
        <w:spacing w:after="0"/>
        <w:jc w:val="center"/>
        <w:rPr>
          <w:rFonts w:eastAsia="Times New Roman" w:cs="Times New Roman"/>
          <w:b/>
          <w:sz w:val="24"/>
          <w:szCs w:val="24"/>
          <w:lang w:eastAsia="ru-RU"/>
        </w:rPr>
      </w:pPr>
      <w:r w:rsidRPr="0082359F">
        <w:rPr>
          <w:rFonts w:eastAsia="Times New Roman" w:cs="Times New Roman"/>
          <w:b/>
          <w:sz w:val="24"/>
          <w:szCs w:val="24"/>
          <w:lang w:eastAsia="ru-RU"/>
        </w:rPr>
        <w:t>Библиографический список</w:t>
      </w:r>
    </w:p>
    <w:p w:rsidR="0082359F" w:rsidRPr="0082359F" w:rsidRDefault="0082359F" w:rsidP="0082359F">
      <w:pPr>
        <w:spacing w:after="0"/>
        <w:ind w:firstLine="709"/>
        <w:jc w:val="both"/>
        <w:rPr>
          <w:rFonts w:eastAsia="Times New Roman" w:cs="Times New Roman"/>
          <w:bCs/>
          <w:iCs/>
          <w:sz w:val="24"/>
          <w:szCs w:val="24"/>
          <w:lang w:eastAsia="ru-RU"/>
        </w:rPr>
      </w:pPr>
      <w:r w:rsidRPr="0082359F">
        <w:rPr>
          <w:rFonts w:eastAsia="Times New Roman" w:cs="Times New Roman"/>
          <w:sz w:val="24"/>
          <w:szCs w:val="24"/>
          <w:lang w:eastAsia="ru-RU"/>
        </w:rPr>
        <w:t xml:space="preserve">1. </w:t>
      </w:r>
      <w:r w:rsidRPr="0082359F">
        <w:rPr>
          <w:rFonts w:eastAsia="Times New Roman" w:cs="Times New Roman"/>
          <w:bCs/>
          <w:sz w:val="24"/>
          <w:szCs w:val="24"/>
          <w:lang w:eastAsia="ru-RU"/>
        </w:rPr>
        <w:t xml:space="preserve">Шавель, С. А. Перспективы развития социума / С. А. Шавель. – </w:t>
      </w:r>
      <w:proofErr w:type="gramStart"/>
      <w:r w:rsidRPr="0082359F">
        <w:rPr>
          <w:rFonts w:eastAsia="Times New Roman" w:cs="Times New Roman"/>
          <w:bCs/>
          <w:sz w:val="24"/>
          <w:szCs w:val="24"/>
          <w:lang w:eastAsia="ru-RU"/>
        </w:rPr>
        <w:t>Минск :</w:t>
      </w:r>
      <w:proofErr w:type="gramEnd"/>
      <w:r w:rsidRPr="0082359F">
        <w:rPr>
          <w:rFonts w:eastAsia="Times New Roman" w:cs="Times New Roman"/>
          <w:bCs/>
          <w:sz w:val="24"/>
          <w:szCs w:val="24"/>
          <w:lang w:eastAsia="ru-RU"/>
        </w:rPr>
        <w:t xml:space="preserve"> Беларуская </w:t>
      </w:r>
      <w:proofErr w:type="spellStart"/>
      <w:r w:rsidRPr="0082359F">
        <w:rPr>
          <w:rFonts w:eastAsia="Times New Roman" w:cs="Times New Roman"/>
          <w:bCs/>
          <w:sz w:val="24"/>
          <w:szCs w:val="24"/>
          <w:lang w:eastAsia="ru-RU"/>
        </w:rPr>
        <w:t>навука</w:t>
      </w:r>
      <w:proofErr w:type="spellEnd"/>
      <w:r w:rsidRPr="0082359F">
        <w:rPr>
          <w:rFonts w:eastAsia="Times New Roman" w:cs="Times New Roman"/>
          <w:bCs/>
          <w:sz w:val="24"/>
          <w:szCs w:val="24"/>
          <w:lang w:eastAsia="ru-RU"/>
        </w:rPr>
        <w:t>, 2015. – 507 с.</w:t>
      </w:r>
    </w:p>
    <w:p w:rsidR="0082359F" w:rsidRPr="0082359F" w:rsidRDefault="0082359F" w:rsidP="0082359F">
      <w:pPr>
        <w:spacing w:after="0"/>
        <w:ind w:firstLine="709"/>
        <w:jc w:val="both"/>
        <w:rPr>
          <w:rFonts w:eastAsia="Times New Roman" w:cs="Times New Roman"/>
          <w:sz w:val="24"/>
          <w:szCs w:val="24"/>
          <w:lang w:eastAsia="ru-RU"/>
        </w:rPr>
      </w:pPr>
    </w:p>
    <w:p w:rsidR="0082359F" w:rsidRPr="0082359F" w:rsidRDefault="0082359F" w:rsidP="0082359F">
      <w:pPr>
        <w:spacing w:after="0"/>
        <w:jc w:val="center"/>
        <w:rPr>
          <w:rFonts w:eastAsia="Times New Roman" w:cs="Times New Roman"/>
          <w:b/>
          <w:sz w:val="24"/>
          <w:szCs w:val="24"/>
          <w:lang w:eastAsia="ru-RU"/>
        </w:rPr>
      </w:pPr>
      <w:r w:rsidRPr="0082359F">
        <w:rPr>
          <w:rFonts w:eastAsia="Times New Roman" w:cs="Times New Roman"/>
          <w:b/>
          <w:sz w:val="24"/>
          <w:szCs w:val="24"/>
          <w:lang w:eastAsia="ru-RU"/>
        </w:rPr>
        <w:t>Информация об авторах</w:t>
      </w:r>
    </w:p>
    <w:p w:rsidR="0082359F" w:rsidRPr="005E2F08" w:rsidRDefault="0082359F" w:rsidP="0082359F">
      <w:pPr>
        <w:spacing w:after="0"/>
        <w:jc w:val="both"/>
        <w:rPr>
          <w:rFonts w:eastAsia="Times New Roman" w:cs="Times New Roman"/>
          <w:sz w:val="24"/>
          <w:szCs w:val="24"/>
          <w:lang w:val="en-US" w:eastAsia="ru-RU"/>
        </w:rPr>
      </w:pPr>
      <w:proofErr w:type="spellStart"/>
      <w:r w:rsidRPr="0082359F">
        <w:rPr>
          <w:rFonts w:eastAsia="Times New Roman" w:cs="Times New Roman"/>
          <w:sz w:val="24"/>
          <w:szCs w:val="24"/>
          <w:lang w:eastAsia="ru-RU"/>
        </w:rPr>
        <w:t>Мартищенкова</w:t>
      </w:r>
      <w:proofErr w:type="spellEnd"/>
      <w:r w:rsidRPr="0082359F">
        <w:rPr>
          <w:rFonts w:eastAsia="Times New Roman" w:cs="Times New Roman"/>
          <w:sz w:val="24"/>
          <w:szCs w:val="24"/>
          <w:lang w:eastAsia="ru-RU"/>
        </w:rPr>
        <w:t xml:space="preserve"> Елена Владимировна (Республика Беларусь, г. Минск) – научный сотрудник Института социологии НАН Беларуси (Республика Беларусь, г. Минск, 220072, улица Сурганова, д. 1, корп. </w:t>
      </w:r>
      <w:r w:rsidRPr="005E2F08">
        <w:rPr>
          <w:rFonts w:eastAsia="Times New Roman" w:cs="Times New Roman"/>
          <w:sz w:val="24"/>
          <w:szCs w:val="24"/>
          <w:lang w:val="en-US" w:eastAsia="ru-RU"/>
        </w:rPr>
        <w:t xml:space="preserve">2); </w:t>
      </w:r>
      <w:r w:rsidRPr="0082359F">
        <w:rPr>
          <w:rFonts w:eastAsia="Times New Roman" w:cs="Times New Roman"/>
          <w:sz w:val="24"/>
          <w:szCs w:val="24"/>
          <w:lang w:val="en-US" w:eastAsia="ru-RU"/>
        </w:rPr>
        <w:t>e</w:t>
      </w:r>
      <w:r w:rsidRPr="005E2F08">
        <w:rPr>
          <w:rFonts w:eastAsia="Times New Roman" w:cs="Times New Roman"/>
          <w:sz w:val="24"/>
          <w:szCs w:val="24"/>
          <w:lang w:val="en-US" w:eastAsia="ru-RU"/>
        </w:rPr>
        <w:t>-</w:t>
      </w:r>
      <w:r w:rsidRPr="0082359F">
        <w:rPr>
          <w:rFonts w:eastAsia="Times New Roman" w:cs="Times New Roman"/>
          <w:sz w:val="24"/>
          <w:szCs w:val="24"/>
          <w:lang w:val="en-US" w:eastAsia="ru-RU"/>
        </w:rPr>
        <w:t>mail</w:t>
      </w:r>
      <w:r w:rsidRPr="005E2F08">
        <w:rPr>
          <w:rFonts w:eastAsia="Times New Roman" w:cs="Times New Roman"/>
          <w:sz w:val="24"/>
          <w:szCs w:val="24"/>
          <w:lang w:val="en-US" w:eastAsia="ru-RU"/>
        </w:rPr>
        <w:t xml:space="preserve">: </w:t>
      </w:r>
      <w:hyperlink r:id="rId9" w:history="1">
        <w:r w:rsidRPr="0082359F">
          <w:rPr>
            <w:rFonts w:eastAsia="Times New Roman" w:cs="Times New Roman"/>
            <w:color w:val="0563C1"/>
            <w:sz w:val="24"/>
            <w:szCs w:val="24"/>
            <w:u w:val="single"/>
            <w:lang w:val="en-US" w:eastAsia="ru-RU"/>
          </w:rPr>
          <w:t>marti</w:t>
        </w:r>
        <w:r w:rsidRPr="005E2F08">
          <w:rPr>
            <w:rFonts w:eastAsia="Times New Roman" w:cs="Times New Roman"/>
            <w:color w:val="0563C1"/>
            <w:sz w:val="24"/>
            <w:szCs w:val="24"/>
            <w:u w:val="single"/>
            <w:lang w:val="en-US" w:eastAsia="ru-RU"/>
          </w:rPr>
          <w:t>.74@</w:t>
        </w:r>
        <w:r w:rsidRPr="0082359F">
          <w:rPr>
            <w:rFonts w:eastAsia="Times New Roman" w:cs="Times New Roman"/>
            <w:color w:val="0563C1"/>
            <w:sz w:val="24"/>
            <w:szCs w:val="24"/>
            <w:u w:val="single"/>
            <w:lang w:val="en-US" w:eastAsia="ru-RU"/>
          </w:rPr>
          <w:t>mail</w:t>
        </w:r>
        <w:r w:rsidRPr="005E2F08">
          <w:rPr>
            <w:rFonts w:eastAsia="Times New Roman" w:cs="Times New Roman"/>
            <w:color w:val="0563C1"/>
            <w:sz w:val="24"/>
            <w:szCs w:val="24"/>
            <w:u w:val="single"/>
            <w:lang w:val="en-US" w:eastAsia="ru-RU"/>
          </w:rPr>
          <w:t>.</w:t>
        </w:r>
        <w:r w:rsidRPr="0082359F">
          <w:rPr>
            <w:rFonts w:eastAsia="Times New Roman" w:cs="Times New Roman"/>
            <w:color w:val="0563C1"/>
            <w:sz w:val="24"/>
            <w:szCs w:val="24"/>
            <w:u w:val="single"/>
            <w:lang w:val="en-US" w:eastAsia="ru-RU"/>
          </w:rPr>
          <w:t>ru</w:t>
        </w:r>
      </w:hyperlink>
    </w:p>
    <w:p w:rsidR="0082359F" w:rsidRPr="0082359F" w:rsidRDefault="0082359F" w:rsidP="0082359F">
      <w:pPr>
        <w:spacing w:after="0"/>
        <w:jc w:val="right"/>
        <w:rPr>
          <w:rFonts w:eastAsia="Times New Roman" w:cs="Times New Roman"/>
          <w:b/>
          <w:sz w:val="24"/>
          <w:szCs w:val="24"/>
          <w:lang w:val="en-US" w:eastAsia="ru-RU"/>
        </w:rPr>
      </w:pPr>
    </w:p>
    <w:p w:rsidR="0082359F" w:rsidRPr="0082359F" w:rsidRDefault="0082359F" w:rsidP="0082359F">
      <w:pPr>
        <w:spacing w:after="0"/>
        <w:jc w:val="right"/>
        <w:rPr>
          <w:rFonts w:eastAsia="Times New Roman" w:cs="Times New Roman"/>
          <w:b/>
          <w:sz w:val="24"/>
          <w:szCs w:val="24"/>
          <w:lang w:val="en-US" w:eastAsia="ru-RU"/>
        </w:rPr>
      </w:pPr>
      <w:r w:rsidRPr="0082359F">
        <w:rPr>
          <w:rFonts w:eastAsia="Times New Roman" w:cs="Times New Roman"/>
          <w:b/>
          <w:sz w:val="24"/>
          <w:szCs w:val="24"/>
          <w:lang w:eastAsia="ru-RU"/>
        </w:rPr>
        <w:t>А</w:t>
      </w:r>
      <w:r w:rsidRPr="0082359F">
        <w:rPr>
          <w:rFonts w:eastAsia="Times New Roman" w:cs="Times New Roman"/>
          <w:b/>
          <w:sz w:val="24"/>
          <w:szCs w:val="24"/>
          <w:lang w:val="en-US" w:eastAsia="ru-RU"/>
        </w:rPr>
        <w:t xml:space="preserve">.V. </w:t>
      </w:r>
      <w:proofErr w:type="spellStart"/>
      <w:r w:rsidRPr="0082359F">
        <w:rPr>
          <w:rFonts w:eastAsia="Times New Roman" w:cs="Times New Roman"/>
          <w:b/>
          <w:sz w:val="24"/>
          <w:szCs w:val="24"/>
          <w:lang w:val="en-US" w:eastAsia="ru-RU"/>
        </w:rPr>
        <w:t>Martyshchankava</w:t>
      </w:r>
      <w:proofErr w:type="spellEnd"/>
    </w:p>
    <w:p w:rsidR="0082359F" w:rsidRPr="00B31C0F" w:rsidRDefault="0079485E" w:rsidP="0082359F">
      <w:pPr>
        <w:spacing w:after="0"/>
        <w:jc w:val="center"/>
        <w:rPr>
          <w:rFonts w:eastAsia="Times New Roman" w:cs="Times New Roman"/>
          <w:b/>
          <w:sz w:val="24"/>
          <w:szCs w:val="24"/>
          <w:lang w:val="en-US" w:eastAsia="ru-RU"/>
        </w:rPr>
      </w:pPr>
      <w:r w:rsidRPr="0079485E">
        <w:rPr>
          <w:rFonts w:eastAsia="Times New Roman" w:cs="Times New Roman"/>
          <w:b/>
          <w:sz w:val="24"/>
          <w:szCs w:val="24"/>
          <w:lang w:val="en" w:eastAsia="ru-RU"/>
        </w:rPr>
        <w:t>SOCIAL AND ENVIRONMENTAL PROBLEMS OF MOST CONCERN TO RESIDENTS OF THE TERRITORIES OF BELARUS AFFECTED BY THE CHERNOBYL ACCIDENT</w:t>
      </w:r>
    </w:p>
    <w:p w:rsidR="0082359F" w:rsidRPr="00B31C0F" w:rsidRDefault="0082359F" w:rsidP="0082359F">
      <w:pPr>
        <w:spacing w:after="0"/>
        <w:rPr>
          <w:rFonts w:eastAsia="Times New Roman" w:cs="Times New Roman"/>
          <w:b/>
          <w:sz w:val="24"/>
          <w:szCs w:val="24"/>
          <w:lang w:val="en-US" w:eastAsia="ru-RU"/>
        </w:rPr>
      </w:pPr>
    </w:p>
    <w:p w:rsidR="0079485E" w:rsidRPr="00E34A30" w:rsidRDefault="0079485E" w:rsidP="0082359F">
      <w:pPr>
        <w:spacing w:after="0"/>
        <w:ind w:firstLine="709"/>
        <w:jc w:val="both"/>
        <w:rPr>
          <w:rFonts w:eastAsia="Times New Roman" w:cs="Times New Roman"/>
          <w:bCs/>
          <w:sz w:val="24"/>
          <w:szCs w:val="24"/>
          <w:lang w:val="en-US"/>
        </w:rPr>
      </w:pPr>
      <w:r w:rsidRPr="0079485E">
        <w:rPr>
          <w:rFonts w:eastAsia="Times New Roman" w:cs="Times New Roman"/>
          <w:b/>
          <w:sz w:val="24"/>
          <w:szCs w:val="24"/>
          <w:lang w:val="en"/>
        </w:rPr>
        <w:t>Abstract:</w:t>
      </w:r>
      <w:r w:rsidRPr="0079485E">
        <w:rPr>
          <w:rFonts w:eastAsia="Times New Roman" w:cs="Times New Roman"/>
          <w:bCs/>
          <w:sz w:val="24"/>
          <w:szCs w:val="24"/>
          <w:lang w:val="en"/>
        </w:rPr>
        <w:t xml:space="preserve"> the article presents the population's assessments of the severity of social and environmental problems in the areas of Belarus affected by the Chernobyl accident. The differences in the respondents' assessments depending on socio-demographic and territorial categories are considered. </w:t>
      </w:r>
    </w:p>
    <w:p w:rsidR="0082359F" w:rsidRPr="0079485E" w:rsidRDefault="0079485E" w:rsidP="0082359F">
      <w:pPr>
        <w:spacing w:after="0"/>
        <w:ind w:firstLine="709"/>
        <w:jc w:val="both"/>
        <w:rPr>
          <w:rFonts w:eastAsia="Times New Roman" w:cs="Times New Roman"/>
          <w:bCs/>
          <w:sz w:val="24"/>
          <w:szCs w:val="24"/>
          <w:lang w:val="en-US" w:eastAsia="ru-RU"/>
        </w:rPr>
      </w:pPr>
      <w:r w:rsidRPr="0079485E">
        <w:rPr>
          <w:rFonts w:eastAsia="Times New Roman" w:cs="Times New Roman"/>
          <w:b/>
          <w:sz w:val="24"/>
          <w:szCs w:val="24"/>
          <w:lang w:val="en"/>
        </w:rPr>
        <w:t>Keywords:</w:t>
      </w:r>
      <w:r w:rsidRPr="0079485E">
        <w:rPr>
          <w:rFonts w:eastAsia="Times New Roman" w:cs="Times New Roman"/>
          <w:bCs/>
          <w:sz w:val="24"/>
          <w:szCs w:val="24"/>
          <w:lang w:val="en"/>
        </w:rPr>
        <w:t xml:space="preserve"> social problems, environmental problems, environmental pollution, socio-demographic categories, Chernobyl accident.</w:t>
      </w:r>
    </w:p>
    <w:p w:rsidR="0082359F" w:rsidRPr="00B31C0F" w:rsidRDefault="0082359F" w:rsidP="0082359F">
      <w:pPr>
        <w:spacing w:after="0"/>
        <w:ind w:firstLine="709"/>
        <w:jc w:val="center"/>
        <w:rPr>
          <w:rFonts w:eastAsia="Times New Roman" w:cs="Times New Roman"/>
          <w:b/>
          <w:sz w:val="24"/>
          <w:szCs w:val="24"/>
          <w:lang w:val="en-US" w:eastAsia="ru-RU"/>
        </w:rPr>
      </w:pPr>
      <w:r w:rsidRPr="00B31C0F">
        <w:rPr>
          <w:rFonts w:eastAsia="Times New Roman" w:cs="Times New Roman"/>
          <w:b/>
          <w:sz w:val="24"/>
          <w:szCs w:val="24"/>
          <w:lang w:val="en-US" w:eastAsia="ru-RU"/>
        </w:rPr>
        <w:t>Author information</w:t>
      </w:r>
    </w:p>
    <w:p w:rsidR="0082359F" w:rsidRPr="00B31C0F" w:rsidRDefault="0082359F" w:rsidP="0082359F">
      <w:pPr>
        <w:spacing w:after="0"/>
        <w:ind w:firstLine="709"/>
        <w:jc w:val="both"/>
        <w:rPr>
          <w:rFonts w:eastAsia="Times New Roman" w:cs="Times New Roman"/>
          <w:sz w:val="24"/>
          <w:szCs w:val="24"/>
          <w:lang w:val="en-US" w:eastAsia="ru-RU"/>
        </w:rPr>
      </w:pPr>
      <w:proofErr w:type="spellStart"/>
      <w:r w:rsidRPr="00B31C0F">
        <w:rPr>
          <w:rFonts w:eastAsia="Times New Roman" w:cs="Times New Roman"/>
          <w:sz w:val="24"/>
          <w:szCs w:val="24"/>
          <w:lang w:val="en-US" w:eastAsia="ru-RU"/>
        </w:rPr>
        <w:t>Martyshchankava</w:t>
      </w:r>
      <w:proofErr w:type="spellEnd"/>
      <w:r w:rsidRPr="00B31C0F">
        <w:rPr>
          <w:rFonts w:eastAsia="Times New Roman" w:cs="Times New Roman"/>
          <w:sz w:val="24"/>
          <w:szCs w:val="24"/>
          <w:lang w:val="en-US" w:eastAsia="ru-RU"/>
        </w:rPr>
        <w:t xml:space="preserve"> Alena Vladimirovna (Republic of Belarus, Minsk) – researcher of the Institute of Sociology of the National Academy of Sciences of Belarus (Republic of Belarus, Minsk, 220072, </w:t>
      </w:r>
      <w:proofErr w:type="spellStart"/>
      <w:r w:rsidRPr="00B31C0F">
        <w:rPr>
          <w:rFonts w:eastAsia="Times New Roman" w:cs="Times New Roman"/>
          <w:sz w:val="24"/>
          <w:szCs w:val="24"/>
          <w:lang w:val="en-US" w:eastAsia="ru-RU"/>
        </w:rPr>
        <w:t>Surganova</w:t>
      </w:r>
      <w:proofErr w:type="spellEnd"/>
      <w:r w:rsidRPr="00B31C0F">
        <w:rPr>
          <w:rFonts w:eastAsia="Times New Roman" w:cs="Times New Roman"/>
          <w:sz w:val="24"/>
          <w:szCs w:val="24"/>
          <w:lang w:val="en-US" w:eastAsia="ru-RU"/>
        </w:rPr>
        <w:t xml:space="preserve"> </w:t>
      </w:r>
      <w:proofErr w:type="spellStart"/>
      <w:r w:rsidRPr="00B31C0F">
        <w:rPr>
          <w:rFonts w:eastAsia="Times New Roman" w:cs="Times New Roman"/>
          <w:sz w:val="24"/>
          <w:szCs w:val="24"/>
          <w:lang w:val="en-US" w:eastAsia="ru-RU"/>
        </w:rPr>
        <w:t>st.</w:t>
      </w:r>
      <w:proofErr w:type="spellEnd"/>
      <w:r w:rsidRPr="00B31C0F">
        <w:rPr>
          <w:rFonts w:eastAsia="Times New Roman" w:cs="Times New Roman"/>
          <w:sz w:val="24"/>
          <w:szCs w:val="24"/>
          <w:lang w:val="en-US" w:eastAsia="ru-RU"/>
        </w:rPr>
        <w:t xml:space="preserve"> 1/2); e-mail: </w:t>
      </w:r>
      <w:hyperlink r:id="rId10" w:history="1">
        <w:r w:rsidRPr="00B31C0F">
          <w:rPr>
            <w:rFonts w:eastAsia="Times New Roman" w:cs="Times New Roman"/>
            <w:color w:val="0563C1"/>
            <w:sz w:val="24"/>
            <w:szCs w:val="24"/>
            <w:u w:val="single"/>
            <w:lang w:val="en-US" w:eastAsia="ru-RU"/>
          </w:rPr>
          <w:t>marti.74@mail.ru</w:t>
        </w:r>
      </w:hyperlink>
      <w:r w:rsidRPr="00B31C0F">
        <w:rPr>
          <w:rFonts w:eastAsia="Times New Roman" w:cs="Times New Roman"/>
          <w:sz w:val="24"/>
          <w:szCs w:val="24"/>
          <w:lang w:val="en-US" w:eastAsia="ru-RU"/>
        </w:rPr>
        <w:t xml:space="preserve"> </w:t>
      </w:r>
    </w:p>
    <w:p w:rsidR="0082359F" w:rsidRPr="00B31C0F" w:rsidRDefault="0082359F" w:rsidP="0082359F">
      <w:pPr>
        <w:spacing w:after="0"/>
        <w:ind w:firstLine="709"/>
        <w:jc w:val="center"/>
        <w:rPr>
          <w:rFonts w:eastAsia="Times New Roman" w:cs="Times New Roman"/>
          <w:b/>
          <w:sz w:val="24"/>
          <w:szCs w:val="24"/>
          <w:lang w:val="en-US" w:eastAsia="ru-RU"/>
        </w:rPr>
      </w:pPr>
      <w:r w:rsidRPr="00B31C0F">
        <w:rPr>
          <w:rFonts w:eastAsia="Times New Roman" w:cs="Times New Roman"/>
          <w:b/>
          <w:sz w:val="24"/>
          <w:szCs w:val="24"/>
          <w:lang w:val="en-US" w:eastAsia="ru-RU"/>
        </w:rPr>
        <w:t>List of sources</w:t>
      </w:r>
    </w:p>
    <w:p w:rsidR="0082359F" w:rsidRPr="0082359F" w:rsidRDefault="0082359F" w:rsidP="0082359F">
      <w:pPr>
        <w:spacing w:after="0"/>
        <w:ind w:firstLine="709"/>
        <w:jc w:val="both"/>
        <w:rPr>
          <w:rFonts w:eastAsia="Times New Roman" w:cs="Times New Roman"/>
          <w:sz w:val="24"/>
          <w:szCs w:val="24"/>
          <w:lang w:val="en" w:eastAsia="ru-RU"/>
        </w:rPr>
      </w:pPr>
      <w:r w:rsidRPr="00B31C0F">
        <w:rPr>
          <w:rFonts w:eastAsia="Times New Roman" w:cs="Times New Roman"/>
          <w:sz w:val="24"/>
          <w:szCs w:val="24"/>
          <w:lang w:val="en" w:eastAsia="ru-RU"/>
        </w:rPr>
        <w:t xml:space="preserve">1. </w:t>
      </w:r>
      <w:r w:rsidR="00B31C0F" w:rsidRPr="00B31C0F">
        <w:rPr>
          <w:rFonts w:eastAsia="Times New Roman" w:cs="Times New Roman"/>
          <w:sz w:val="24"/>
          <w:szCs w:val="24"/>
          <w:lang w:val="en" w:eastAsia="ru-RU"/>
        </w:rPr>
        <w:t>Shavel, S. A. Perspectives of the development of society</w:t>
      </w:r>
      <w:r w:rsidR="00B31C0F" w:rsidRPr="00B31C0F">
        <w:rPr>
          <w:rFonts w:eastAsia="Times New Roman" w:cs="Times New Roman"/>
          <w:sz w:val="24"/>
          <w:szCs w:val="24"/>
          <w:lang w:val="en-US" w:eastAsia="ru-RU"/>
        </w:rPr>
        <w:t xml:space="preserve"> </w:t>
      </w:r>
      <w:r w:rsidR="00B31C0F" w:rsidRPr="00B31C0F">
        <w:rPr>
          <w:rFonts w:eastAsia="Times New Roman" w:cs="Times New Roman"/>
          <w:sz w:val="24"/>
          <w:szCs w:val="24"/>
          <w:lang w:val="en" w:eastAsia="ru-RU"/>
        </w:rPr>
        <w:t xml:space="preserve">/ S. A. Shavel. </w:t>
      </w:r>
      <w:r w:rsidR="00B31C0F" w:rsidRPr="00B31C0F">
        <w:rPr>
          <w:rFonts w:eastAsia="Times New Roman" w:cs="Times New Roman"/>
          <w:sz w:val="24"/>
          <w:szCs w:val="24"/>
          <w:lang w:val="en-US" w:eastAsia="ru-RU"/>
        </w:rPr>
        <w:t>–</w:t>
      </w:r>
      <w:r w:rsidR="00B31C0F" w:rsidRPr="00B31C0F">
        <w:rPr>
          <w:rFonts w:eastAsia="Times New Roman" w:cs="Times New Roman"/>
          <w:sz w:val="24"/>
          <w:szCs w:val="24"/>
          <w:lang w:val="en" w:eastAsia="ru-RU"/>
        </w:rPr>
        <w:t xml:space="preserve"> </w:t>
      </w:r>
      <w:proofErr w:type="gramStart"/>
      <w:r w:rsidR="00B31C0F" w:rsidRPr="00B31C0F">
        <w:rPr>
          <w:rFonts w:eastAsia="Times New Roman" w:cs="Times New Roman"/>
          <w:sz w:val="24"/>
          <w:szCs w:val="24"/>
          <w:lang w:val="en" w:eastAsia="ru-RU"/>
        </w:rPr>
        <w:t>Minsk :</w:t>
      </w:r>
      <w:proofErr w:type="gramEnd"/>
      <w:r w:rsidR="00B31C0F" w:rsidRPr="00B31C0F">
        <w:rPr>
          <w:rFonts w:eastAsia="Times New Roman" w:cs="Times New Roman"/>
          <w:sz w:val="24"/>
          <w:szCs w:val="24"/>
          <w:lang w:val="en" w:eastAsia="ru-RU"/>
        </w:rPr>
        <w:t xml:space="preserve"> Belarusian science, 2015. </w:t>
      </w:r>
      <w:r w:rsidR="00B31C0F" w:rsidRPr="00B31C0F">
        <w:rPr>
          <w:rFonts w:eastAsia="Times New Roman" w:cs="Times New Roman"/>
          <w:sz w:val="24"/>
          <w:szCs w:val="24"/>
          <w:lang w:val="en-US" w:eastAsia="ru-RU"/>
        </w:rPr>
        <w:t>–</w:t>
      </w:r>
      <w:r w:rsidR="00B31C0F" w:rsidRPr="00B31C0F">
        <w:rPr>
          <w:rFonts w:eastAsia="Times New Roman" w:cs="Times New Roman"/>
          <w:sz w:val="24"/>
          <w:szCs w:val="24"/>
          <w:lang w:val="en" w:eastAsia="ru-RU"/>
        </w:rPr>
        <w:t xml:space="preserve"> 507 p.</w:t>
      </w:r>
    </w:p>
    <w:p w:rsidR="0082359F" w:rsidRPr="0082359F" w:rsidRDefault="0082359F" w:rsidP="0082359F">
      <w:pPr>
        <w:spacing w:after="0"/>
        <w:ind w:firstLine="709"/>
        <w:jc w:val="both"/>
        <w:rPr>
          <w:rFonts w:eastAsia="Times New Roman" w:cs="Times New Roman"/>
          <w:sz w:val="24"/>
          <w:szCs w:val="24"/>
          <w:lang w:val="en-US" w:eastAsia="ru-RU"/>
        </w:rPr>
      </w:pPr>
    </w:p>
    <w:p w:rsidR="00FE13EC" w:rsidRPr="0082359F" w:rsidRDefault="00FE13EC" w:rsidP="00BB0271">
      <w:pPr>
        <w:rPr>
          <w:sz w:val="24"/>
          <w:szCs w:val="24"/>
          <w:lang w:val="en-US"/>
        </w:rPr>
      </w:pPr>
    </w:p>
    <w:sectPr w:rsidR="00FE13EC" w:rsidRPr="0082359F" w:rsidSect="00E15FDB">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84F6B" w:rsidRDefault="00E84F6B" w:rsidP="0082359F">
      <w:pPr>
        <w:spacing w:after="0"/>
      </w:pPr>
      <w:r>
        <w:separator/>
      </w:r>
    </w:p>
  </w:endnote>
  <w:endnote w:type="continuationSeparator" w:id="0">
    <w:p w:rsidR="00E84F6B" w:rsidRDefault="00E84F6B" w:rsidP="0082359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altName w:val="Times New Roman P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84F6B" w:rsidRDefault="00E84F6B" w:rsidP="0082359F">
      <w:pPr>
        <w:spacing w:after="0"/>
      </w:pPr>
      <w:r>
        <w:separator/>
      </w:r>
    </w:p>
  </w:footnote>
  <w:footnote w:type="continuationSeparator" w:id="0">
    <w:p w:rsidR="00E84F6B" w:rsidRDefault="00E84F6B" w:rsidP="0082359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DE7ABD"/>
    <w:multiLevelType w:val="hybridMultilevel"/>
    <w:tmpl w:val="CA302AE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16cid:durableId="6564237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983"/>
    <w:rsid w:val="000E327D"/>
    <w:rsid w:val="00101D6C"/>
    <w:rsid w:val="001307D8"/>
    <w:rsid w:val="00173726"/>
    <w:rsid w:val="001A13AE"/>
    <w:rsid w:val="001A4052"/>
    <w:rsid w:val="0024213A"/>
    <w:rsid w:val="0037683B"/>
    <w:rsid w:val="003B5FA7"/>
    <w:rsid w:val="004A25FF"/>
    <w:rsid w:val="004D2F19"/>
    <w:rsid w:val="005E2F08"/>
    <w:rsid w:val="00665BF2"/>
    <w:rsid w:val="006C0B77"/>
    <w:rsid w:val="006D6440"/>
    <w:rsid w:val="006F5FE5"/>
    <w:rsid w:val="00736983"/>
    <w:rsid w:val="0079485E"/>
    <w:rsid w:val="007C7FC6"/>
    <w:rsid w:val="0082359F"/>
    <w:rsid w:val="008242FF"/>
    <w:rsid w:val="008628AC"/>
    <w:rsid w:val="00870751"/>
    <w:rsid w:val="008C209C"/>
    <w:rsid w:val="00922C48"/>
    <w:rsid w:val="00B31C0F"/>
    <w:rsid w:val="00B46206"/>
    <w:rsid w:val="00B51DBB"/>
    <w:rsid w:val="00B915B7"/>
    <w:rsid w:val="00BB0271"/>
    <w:rsid w:val="00D213CE"/>
    <w:rsid w:val="00D2324D"/>
    <w:rsid w:val="00DA435C"/>
    <w:rsid w:val="00DD38B8"/>
    <w:rsid w:val="00E15FDB"/>
    <w:rsid w:val="00E20250"/>
    <w:rsid w:val="00E34A30"/>
    <w:rsid w:val="00E84F6B"/>
    <w:rsid w:val="00EA59DF"/>
    <w:rsid w:val="00EE4070"/>
    <w:rsid w:val="00EF08FF"/>
    <w:rsid w:val="00F12C76"/>
    <w:rsid w:val="00FE13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7B6E7"/>
  <w15:chartTrackingRefBased/>
  <w15:docId w15:val="{EDC3A445-A1D2-45CC-B0C9-6F5E01792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1">
    <w:name w:val="heading 1"/>
    <w:basedOn w:val="a"/>
    <w:next w:val="a"/>
    <w:link w:val="10"/>
    <w:uiPriority w:val="9"/>
    <w:qFormat/>
    <w:rsid w:val="007369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7369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736983"/>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736983"/>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736983"/>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736983"/>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736983"/>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736983"/>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736983"/>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6983"/>
    <w:rPr>
      <w:rFonts w:asciiTheme="majorHAnsi" w:eastAsiaTheme="majorEastAsia" w:hAnsiTheme="majorHAnsi" w:cstheme="majorBidi"/>
      <w:color w:val="2F5496" w:themeColor="accent1" w:themeShade="BF"/>
      <w:kern w:val="0"/>
      <w:sz w:val="40"/>
      <w:szCs w:val="40"/>
      <w14:ligatures w14:val="none"/>
    </w:rPr>
  </w:style>
  <w:style w:type="character" w:customStyle="1" w:styleId="20">
    <w:name w:val="Заголовок 2 Знак"/>
    <w:basedOn w:val="a0"/>
    <w:link w:val="2"/>
    <w:uiPriority w:val="9"/>
    <w:semiHidden/>
    <w:rsid w:val="00736983"/>
    <w:rPr>
      <w:rFonts w:asciiTheme="majorHAnsi" w:eastAsiaTheme="majorEastAsia" w:hAnsiTheme="majorHAnsi" w:cstheme="majorBidi"/>
      <w:color w:val="2F5496" w:themeColor="accent1" w:themeShade="BF"/>
      <w:kern w:val="0"/>
      <w:sz w:val="32"/>
      <w:szCs w:val="32"/>
      <w14:ligatures w14:val="none"/>
    </w:rPr>
  </w:style>
  <w:style w:type="character" w:customStyle="1" w:styleId="30">
    <w:name w:val="Заголовок 3 Знак"/>
    <w:basedOn w:val="a0"/>
    <w:link w:val="3"/>
    <w:uiPriority w:val="9"/>
    <w:semiHidden/>
    <w:rsid w:val="00736983"/>
    <w:rPr>
      <w:rFonts w:eastAsiaTheme="majorEastAsia" w:cstheme="majorBidi"/>
      <w:color w:val="2F5496" w:themeColor="accent1" w:themeShade="BF"/>
      <w:kern w:val="0"/>
      <w:sz w:val="28"/>
      <w:szCs w:val="28"/>
      <w14:ligatures w14:val="none"/>
    </w:rPr>
  </w:style>
  <w:style w:type="character" w:customStyle="1" w:styleId="40">
    <w:name w:val="Заголовок 4 Знак"/>
    <w:basedOn w:val="a0"/>
    <w:link w:val="4"/>
    <w:uiPriority w:val="9"/>
    <w:semiHidden/>
    <w:rsid w:val="00736983"/>
    <w:rPr>
      <w:rFonts w:eastAsiaTheme="majorEastAsia" w:cstheme="majorBidi"/>
      <w:i/>
      <w:iCs/>
      <w:color w:val="2F5496" w:themeColor="accent1" w:themeShade="BF"/>
      <w:kern w:val="0"/>
      <w:sz w:val="28"/>
      <w14:ligatures w14:val="none"/>
    </w:rPr>
  </w:style>
  <w:style w:type="character" w:customStyle="1" w:styleId="50">
    <w:name w:val="Заголовок 5 Знак"/>
    <w:basedOn w:val="a0"/>
    <w:link w:val="5"/>
    <w:uiPriority w:val="9"/>
    <w:semiHidden/>
    <w:rsid w:val="00736983"/>
    <w:rPr>
      <w:rFonts w:eastAsiaTheme="majorEastAsia" w:cstheme="majorBidi"/>
      <w:color w:val="2F5496" w:themeColor="accent1" w:themeShade="BF"/>
      <w:kern w:val="0"/>
      <w:sz w:val="28"/>
      <w14:ligatures w14:val="none"/>
    </w:rPr>
  </w:style>
  <w:style w:type="character" w:customStyle="1" w:styleId="60">
    <w:name w:val="Заголовок 6 Знак"/>
    <w:basedOn w:val="a0"/>
    <w:link w:val="6"/>
    <w:uiPriority w:val="9"/>
    <w:semiHidden/>
    <w:rsid w:val="00736983"/>
    <w:rPr>
      <w:rFonts w:eastAsiaTheme="majorEastAsia" w:cstheme="majorBidi"/>
      <w:i/>
      <w:iCs/>
      <w:color w:val="595959" w:themeColor="text1" w:themeTint="A6"/>
      <w:kern w:val="0"/>
      <w:sz w:val="28"/>
      <w14:ligatures w14:val="none"/>
    </w:rPr>
  </w:style>
  <w:style w:type="character" w:customStyle="1" w:styleId="70">
    <w:name w:val="Заголовок 7 Знак"/>
    <w:basedOn w:val="a0"/>
    <w:link w:val="7"/>
    <w:uiPriority w:val="9"/>
    <w:semiHidden/>
    <w:rsid w:val="00736983"/>
    <w:rPr>
      <w:rFonts w:eastAsiaTheme="majorEastAsia" w:cstheme="majorBidi"/>
      <w:color w:val="595959" w:themeColor="text1" w:themeTint="A6"/>
      <w:kern w:val="0"/>
      <w:sz w:val="28"/>
      <w14:ligatures w14:val="none"/>
    </w:rPr>
  </w:style>
  <w:style w:type="character" w:customStyle="1" w:styleId="80">
    <w:name w:val="Заголовок 8 Знак"/>
    <w:basedOn w:val="a0"/>
    <w:link w:val="8"/>
    <w:uiPriority w:val="9"/>
    <w:semiHidden/>
    <w:rsid w:val="00736983"/>
    <w:rPr>
      <w:rFonts w:eastAsiaTheme="majorEastAsia" w:cstheme="majorBidi"/>
      <w:i/>
      <w:iCs/>
      <w:color w:val="272727" w:themeColor="text1" w:themeTint="D8"/>
      <w:kern w:val="0"/>
      <w:sz w:val="28"/>
      <w14:ligatures w14:val="none"/>
    </w:rPr>
  </w:style>
  <w:style w:type="character" w:customStyle="1" w:styleId="90">
    <w:name w:val="Заголовок 9 Знак"/>
    <w:basedOn w:val="a0"/>
    <w:link w:val="9"/>
    <w:uiPriority w:val="9"/>
    <w:semiHidden/>
    <w:rsid w:val="00736983"/>
    <w:rPr>
      <w:rFonts w:eastAsiaTheme="majorEastAsia" w:cstheme="majorBidi"/>
      <w:color w:val="272727" w:themeColor="text1" w:themeTint="D8"/>
      <w:kern w:val="0"/>
      <w:sz w:val="28"/>
      <w14:ligatures w14:val="none"/>
    </w:rPr>
  </w:style>
  <w:style w:type="paragraph" w:styleId="a3">
    <w:name w:val="Title"/>
    <w:basedOn w:val="a"/>
    <w:next w:val="a"/>
    <w:link w:val="a4"/>
    <w:uiPriority w:val="10"/>
    <w:qFormat/>
    <w:rsid w:val="00736983"/>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736983"/>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736983"/>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736983"/>
    <w:rPr>
      <w:rFonts w:eastAsiaTheme="majorEastAsia" w:cstheme="majorBidi"/>
      <w:color w:val="595959" w:themeColor="text1" w:themeTint="A6"/>
      <w:spacing w:val="15"/>
      <w:kern w:val="0"/>
      <w:sz w:val="28"/>
      <w:szCs w:val="28"/>
      <w14:ligatures w14:val="none"/>
    </w:rPr>
  </w:style>
  <w:style w:type="paragraph" w:styleId="21">
    <w:name w:val="Quote"/>
    <w:basedOn w:val="a"/>
    <w:next w:val="a"/>
    <w:link w:val="22"/>
    <w:uiPriority w:val="29"/>
    <w:qFormat/>
    <w:rsid w:val="00736983"/>
    <w:pPr>
      <w:spacing w:before="160"/>
      <w:jc w:val="center"/>
    </w:pPr>
    <w:rPr>
      <w:i/>
      <w:iCs/>
      <w:color w:val="404040" w:themeColor="text1" w:themeTint="BF"/>
    </w:rPr>
  </w:style>
  <w:style w:type="character" w:customStyle="1" w:styleId="22">
    <w:name w:val="Цитата 2 Знак"/>
    <w:basedOn w:val="a0"/>
    <w:link w:val="21"/>
    <w:uiPriority w:val="29"/>
    <w:rsid w:val="00736983"/>
    <w:rPr>
      <w:rFonts w:ascii="Times New Roman" w:hAnsi="Times New Roman"/>
      <w:i/>
      <w:iCs/>
      <w:color w:val="404040" w:themeColor="text1" w:themeTint="BF"/>
      <w:kern w:val="0"/>
      <w:sz w:val="28"/>
      <w14:ligatures w14:val="none"/>
    </w:rPr>
  </w:style>
  <w:style w:type="paragraph" w:styleId="a7">
    <w:name w:val="List Paragraph"/>
    <w:basedOn w:val="a"/>
    <w:uiPriority w:val="34"/>
    <w:qFormat/>
    <w:rsid w:val="00736983"/>
    <w:pPr>
      <w:ind w:left="720"/>
      <w:contextualSpacing/>
    </w:pPr>
  </w:style>
  <w:style w:type="character" w:styleId="a8">
    <w:name w:val="Intense Emphasis"/>
    <w:basedOn w:val="a0"/>
    <w:uiPriority w:val="21"/>
    <w:qFormat/>
    <w:rsid w:val="00736983"/>
    <w:rPr>
      <w:i/>
      <w:iCs/>
      <w:color w:val="2F5496" w:themeColor="accent1" w:themeShade="BF"/>
    </w:rPr>
  </w:style>
  <w:style w:type="paragraph" w:styleId="a9">
    <w:name w:val="Intense Quote"/>
    <w:basedOn w:val="a"/>
    <w:next w:val="a"/>
    <w:link w:val="aa"/>
    <w:uiPriority w:val="30"/>
    <w:qFormat/>
    <w:rsid w:val="007369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736983"/>
    <w:rPr>
      <w:rFonts w:ascii="Times New Roman" w:hAnsi="Times New Roman"/>
      <w:i/>
      <w:iCs/>
      <w:color w:val="2F5496" w:themeColor="accent1" w:themeShade="BF"/>
      <w:kern w:val="0"/>
      <w:sz w:val="28"/>
      <w14:ligatures w14:val="none"/>
    </w:rPr>
  </w:style>
  <w:style w:type="character" w:styleId="ab">
    <w:name w:val="Intense Reference"/>
    <w:basedOn w:val="a0"/>
    <w:uiPriority w:val="32"/>
    <w:qFormat/>
    <w:rsid w:val="00736983"/>
    <w:rPr>
      <w:b/>
      <w:bCs/>
      <w:smallCaps/>
      <w:color w:val="2F5496" w:themeColor="accent1" w:themeShade="BF"/>
      <w:spacing w:val="5"/>
    </w:rPr>
  </w:style>
  <w:style w:type="table" w:styleId="ac">
    <w:name w:val="Table Grid"/>
    <w:basedOn w:val="a1"/>
    <w:uiPriority w:val="39"/>
    <w:rsid w:val="000E32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footnote text"/>
    <w:basedOn w:val="a"/>
    <w:link w:val="ae"/>
    <w:rsid w:val="0082359F"/>
    <w:pPr>
      <w:spacing w:after="0"/>
    </w:pPr>
    <w:rPr>
      <w:rFonts w:eastAsia="Times New Roman" w:cs="Times New Roman"/>
      <w:sz w:val="20"/>
      <w:szCs w:val="20"/>
      <w:lang w:eastAsia="ru-RU"/>
    </w:rPr>
  </w:style>
  <w:style w:type="character" w:customStyle="1" w:styleId="ae">
    <w:name w:val="Текст сноски Знак"/>
    <w:basedOn w:val="a0"/>
    <w:link w:val="ad"/>
    <w:rsid w:val="0082359F"/>
    <w:rPr>
      <w:rFonts w:ascii="Times New Roman" w:eastAsia="Times New Roman" w:hAnsi="Times New Roman" w:cs="Times New Roman"/>
      <w:kern w:val="0"/>
      <w:sz w:val="20"/>
      <w:szCs w:val="20"/>
      <w:lang w:eastAsia="ru-RU"/>
      <w14:ligatures w14:val="none"/>
    </w:rPr>
  </w:style>
  <w:style w:type="character" w:styleId="af">
    <w:name w:val="footnote reference"/>
    <w:unhideWhenUsed/>
    <w:rsid w:val="0082359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93168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marti.74@mail.ru" TargetMode="External"/><Relationship Id="rId4" Type="http://schemas.openxmlformats.org/officeDocument/2006/relationships/webSettings" Target="webSettings.xml"/><Relationship Id="rId9" Type="http://schemas.openxmlformats.org/officeDocument/2006/relationships/hyperlink" Target="mailto:marti.74@mail.ru"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8848142361111113"/>
          <c:y val="2.5600713519918872E-2"/>
          <c:w val="0.47404149305555549"/>
          <c:h val="0.92792837145846763"/>
        </c:manualLayout>
      </c:layout>
      <c:barChart>
        <c:barDir val="bar"/>
        <c:grouping val="clustered"/>
        <c:varyColors val="0"/>
        <c:ser>
          <c:idx val="0"/>
          <c:order val="0"/>
          <c:tx>
            <c:strRef>
              <c:f>Рис_Z_1!$C$111</c:f>
              <c:strCache>
                <c:ptCount val="1"/>
                <c:pt idx="0">
                  <c:v>2022</c:v>
                </c:pt>
              </c:strCache>
            </c:strRef>
          </c:tx>
          <c:spPr>
            <a:noFill/>
            <a:ln>
              <a:noFill/>
            </a:ln>
            <a:effectLst/>
          </c:spPr>
          <c:invertIfNegative val="0"/>
          <c:dLbls>
            <c:dLbl>
              <c:idx val="0"/>
              <c:layout>
                <c:manualLayout>
                  <c:x val="-1.1786526797718791E-2"/>
                  <c:y val="2.1774691358024691E-3"/>
                </c:manualLayout>
              </c:layout>
              <c:spPr>
                <a:solidFill>
                  <a:sysClr val="window" lastClr="FFFFFF">
                    <a:alpha val="70000"/>
                  </a:sys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C30-4C36-99D2-D9B48F918B84}"/>
                </c:ext>
              </c:extLst>
            </c:dLbl>
            <c:dLbl>
              <c:idx val="2"/>
              <c:layout>
                <c:manualLayout>
                  <c:x val="7.1274268289981046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C30-4C36-99D2-D9B48F918B84}"/>
                </c:ext>
              </c:extLst>
            </c:dLbl>
            <c:dLbl>
              <c:idx val="7"/>
              <c:layout>
                <c:manualLayout>
                  <c:x val="-7.7544087171765724E-2"/>
                  <c:y val="-1.959876543209948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C30-4C36-99D2-D9B48F918B84}"/>
                </c:ext>
              </c:extLst>
            </c:dLbl>
            <c:dLbl>
              <c:idx val="9"/>
              <c:layout>
                <c:manualLayout>
                  <c:x val="4.4349286481003966E-3"/>
                  <c:y val="0"/>
                </c:manualLayout>
              </c:layout>
              <c:spPr>
                <a:solidFill>
                  <a:sysClr val="window" lastClr="FFFFFF">
                    <a:alpha val="70000"/>
                  </a:sys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C30-4C36-99D2-D9B48F918B84}"/>
                </c:ext>
              </c:extLst>
            </c:dLbl>
            <c:dLbl>
              <c:idx val="10"/>
              <c:layout>
                <c:manualLayout>
                  <c:x val="-9.0837359258354039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C30-4C36-99D2-D9B48F918B84}"/>
                </c:ext>
              </c:extLst>
            </c:dLbl>
            <c:dLbl>
              <c:idx val="12"/>
              <c:layout>
                <c:manualLayout>
                  <c:x val="-9.0837359258354122E-2"/>
                  <c:y val="-7.186130976971284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C30-4C36-99D2-D9B48F918B84}"/>
                </c:ext>
              </c:extLst>
            </c:dLbl>
            <c:dLbl>
              <c:idx val="14"/>
              <c:layout>
                <c:manualLayout>
                  <c:x val="-9.0837359258354122E-2"/>
                  <c:y val="-3.5930654884856425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C30-4C36-99D2-D9B48F918B84}"/>
                </c:ext>
              </c:extLst>
            </c:dLbl>
            <c:dLbl>
              <c:idx val="15"/>
              <c:layout>
                <c:manualLayout>
                  <c:x val="-9.7483995301648238E-2"/>
                  <c:y val="1.959876543209840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C30-4C36-99D2-D9B48F918B84}"/>
                </c:ext>
              </c:extLst>
            </c:dLbl>
            <c:dLbl>
              <c:idx val="18"/>
              <c:layout>
                <c:manualLayout>
                  <c:x val="-9.5268449953883672E-2"/>
                  <c:y val="-8.9826637212141061E-18"/>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C30-4C36-99D2-D9B48F918B84}"/>
                </c:ext>
              </c:extLst>
            </c:dLbl>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1"/>
            <c:plus>
              <c:numRef>
                <c:f>Рис_Z_1!$F$112:$F$131</c:f>
                <c:numCache>
                  <c:formatCode>General</c:formatCode>
                  <c:ptCount val="20"/>
                  <c:pt idx="0">
                    <c:v>1.606052639991766E-2</c:v>
                  </c:pt>
                  <c:pt idx="1">
                    <c:v>0</c:v>
                  </c:pt>
                  <c:pt idx="2">
                    <c:v>0</c:v>
                  </c:pt>
                  <c:pt idx="3">
                    <c:v>0</c:v>
                  </c:pt>
                  <c:pt idx="4">
                    <c:v>0</c:v>
                  </c:pt>
                  <c:pt idx="5">
                    <c:v>0</c:v>
                  </c:pt>
                  <c:pt idx="6">
                    <c:v>0</c:v>
                  </c:pt>
                  <c:pt idx="7">
                    <c:v>0</c:v>
                  </c:pt>
                  <c:pt idx="8">
                    <c:v>0</c:v>
                  </c:pt>
                  <c:pt idx="9">
                    <c:v>0</c:v>
                  </c:pt>
                  <c:pt idx="10">
                    <c:v>5.5452490994178372E-3</c:v>
                  </c:pt>
                  <c:pt idx="11">
                    <c:v>0</c:v>
                  </c:pt>
                  <c:pt idx="12">
                    <c:v>6.3407196640062891E-3</c:v>
                  </c:pt>
                  <c:pt idx="13">
                    <c:v>0</c:v>
                  </c:pt>
                  <c:pt idx="14">
                    <c:v>0</c:v>
                  </c:pt>
                  <c:pt idx="15">
                    <c:v>3.1136189827712324E-2</c:v>
                  </c:pt>
                  <c:pt idx="16">
                    <c:v>0</c:v>
                  </c:pt>
                  <c:pt idx="17">
                    <c:v>0</c:v>
                  </c:pt>
                  <c:pt idx="18">
                    <c:v>0.11265046475105728</c:v>
                  </c:pt>
                  <c:pt idx="19">
                    <c:v>0</c:v>
                  </c:pt>
                </c:numCache>
              </c:numRef>
            </c:plus>
            <c:minus>
              <c:numRef>
                <c:f>Рис_Z_1!$E$112:$E$131</c:f>
                <c:numCache>
                  <c:formatCode>General</c:formatCode>
                  <c:ptCount val="20"/>
                  <c:pt idx="0">
                    <c:v>0</c:v>
                  </c:pt>
                  <c:pt idx="1">
                    <c:v>5.9509227903905892E-2</c:v>
                  </c:pt>
                  <c:pt idx="2">
                    <c:v>4.4912205130877583E-2</c:v>
                  </c:pt>
                  <c:pt idx="3">
                    <c:v>8.6905039313085145E-2</c:v>
                  </c:pt>
                  <c:pt idx="4">
                    <c:v>6.5443200776544447E-3</c:v>
                  </c:pt>
                  <c:pt idx="5">
                    <c:v>4.0852011922442144E-2</c:v>
                  </c:pt>
                  <c:pt idx="6">
                    <c:v>7.4530514349644722E-2</c:v>
                  </c:pt>
                  <c:pt idx="7">
                    <c:v>1.866464239755472E-2</c:v>
                  </c:pt>
                  <c:pt idx="8">
                    <c:v>7.5116564512287015E-2</c:v>
                  </c:pt>
                  <c:pt idx="9">
                    <c:v>0.29146816491136823</c:v>
                  </c:pt>
                  <c:pt idx="10">
                    <c:v>0</c:v>
                  </c:pt>
                  <c:pt idx="11">
                    <c:v>0.11121881615797896</c:v>
                  </c:pt>
                  <c:pt idx="12">
                    <c:v>0</c:v>
                  </c:pt>
                  <c:pt idx="13">
                    <c:v>4.8699354455699451E-2</c:v>
                  </c:pt>
                  <c:pt idx="14">
                    <c:v>1.5087628433479605E-2</c:v>
                  </c:pt>
                  <c:pt idx="15">
                    <c:v>0</c:v>
                  </c:pt>
                  <c:pt idx="16">
                    <c:v>0.14071961520668286</c:v>
                  </c:pt>
                  <c:pt idx="17">
                    <c:v>7.889792335093776E-2</c:v>
                  </c:pt>
                  <c:pt idx="18">
                    <c:v>0</c:v>
                  </c:pt>
                  <c:pt idx="19">
                    <c:v>7.2413353519679924E-2</c:v>
                  </c:pt>
                </c:numCache>
              </c:numRef>
            </c:minus>
            <c:spPr>
              <a:noFill/>
              <a:ln w="34925" cap="flat" cmpd="sng" algn="ctr">
                <a:solidFill>
                  <a:schemeClr val="bg1">
                    <a:lumMod val="50000"/>
                  </a:schemeClr>
                </a:solidFill>
                <a:round/>
                <a:headEnd type="oval"/>
                <a:tailEnd type="arrow" w="sm" len="sm"/>
              </a:ln>
              <a:effectLst/>
            </c:spPr>
          </c:errBars>
          <c:cat>
            <c:strRef>
              <c:f>Рис_Z_1!$B$112:$B$131</c:f>
              <c:strCache>
                <c:ptCount val="20"/>
                <c:pt idx="0">
                  <c:v> Другое</c:v>
                </c:pt>
                <c:pt idx="1">
                  <c:v>Распространение коррупции, взяточничества</c:v>
                </c:pt>
                <c:pt idx="2">
                  <c:v>Ущемление гражданских прав и свобод</c:v>
                </c:pt>
                <c:pt idx="3">
                  <c:v>Угроза потери работы</c:v>
                </c:pt>
                <c:pt idx="4">
                  <c:v>Характер взаимоотношений в Вашей семье</c:v>
                </c:pt>
                <c:pt idx="5">
                  <c:v>Своевременность выплаты зарплаты, пенсий</c:v>
                </c:pt>
                <c:pt idx="6">
                  <c:v>Остаточное радиоактивное загрязнение на территории проживания</c:v>
                </c:pt>
                <c:pt idx="7">
                  <c:v>Расслоение общества на бедных и богатых</c:v>
                </c:pt>
                <c:pt idx="8">
                  <c:v>Жилищные проблемы</c:v>
                </c:pt>
                <c:pt idx="9">
                  <c:v>Инфляция, обесценивание денег</c:v>
                </c:pt>
                <c:pt idx="10">
                  <c:v>Распространение наркомании</c:v>
                </c:pt>
                <c:pt idx="11">
                  <c:v>Ваша личная безопасность</c:v>
                </c:pt>
                <c:pt idx="12">
                  <c:v>Рост пьянства и алкоголизма населения</c:v>
                </c:pt>
                <c:pt idx="13">
                  <c:v>Качество и доступность медицинского обслуживания и лекарств</c:v>
                </c:pt>
                <c:pt idx="14">
                  <c:v>Низкий уровень пенсионного обеспечения</c:v>
                </c:pt>
                <c:pt idx="15">
                  <c:v>Угроза внутренних (или внешних) политических потрясений
</c:v>
                </c:pt>
                <c:pt idx="16">
                  <c:v>Тарифы на коммунальные услуги</c:v>
                </c:pt>
                <c:pt idx="17">
                  <c:v>Низкий уровень оплаты труда</c:v>
                </c:pt>
                <c:pt idx="18">
                  <c:v>Состояние Вашего здоровья</c:v>
                </c:pt>
                <c:pt idx="19">
                  <c:v>Цены на продукты и товары первой необходимости</c:v>
                </c:pt>
              </c:strCache>
            </c:strRef>
          </c:cat>
          <c:val>
            <c:numRef>
              <c:f>Рис_Z_1!$C$112:$C$131</c:f>
              <c:numCache>
                <c:formatCode>###0.0%</c:formatCode>
                <c:ptCount val="20"/>
                <c:pt idx="0">
                  <c:v>0.01</c:v>
                </c:pt>
                <c:pt idx="1">
                  <c:v>0.13900000000000001</c:v>
                </c:pt>
                <c:pt idx="2">
                  <c:v>0.128</c:v>
                </c:pt>
                <c:pt idx="3">
                  <c:v>0.17100000000000001</c:v>
                </c:pt>
                <c:pt idx="4">
                  <c:v>9.1999999999999998E-2</c:v>
                </c:pt>
                <c:pt idx="5">
                  <c:v>0.13500000000000001</c:v>
                </c:pt>
                <c:pt idx="6">
                  <c:v>0.17399999999999999</c:v>
                </c:pt>
                <c:pt idx="7">
                  <c:v>0.155</c:v>
                </c:pt>
                <c:pt idx="8">
                  <c:v>0.222</c:v>
                </c:pt>
                <c:pt idx="9">
                  <c:v>0.49299999999999999</c:v>
                </c:pt>
                <c:pt idx="10">
                  <c:v>0.20399999999999999</c:v>
                </c:pt>
                <c:pt idx="11">
                  <c:v>0.33200000000000002</c:v>
                </c:pt>
                <c:pt idx="12">
                  <c:v>0.28000000000000003</c:v>
                </c:pt>
                <c:pt idx="13">
                  <c:v>0.35900190739145882</c:v>
                </c:pt>
                <c:pt idx="14">
                  <c:v>0.32800000000000001</c:v>
                </c:pt>
                <c:pt idx="15">
                  <c:v>0.28499999999999998</c:v>
                </c:pt>
                <c:pt idx="16">
                  <c:v>0.46500000000000002</c:v>
                </c:pt>
                <c:pt idx="17">
                  <c:v>0.53700000000000003</c:v>
                </c:pt>
                <c:pt idx="18">
                  <c:v>0.38700000000000001</c:v>
                </c:pt>
                <c:pt idx="19">
                  <c:v>0.68400000000000005</c:v>
                </c:pt>
              </c:numCache>
            </c:numRef>
          </c:val>
          <c:extLst>
            <c:ext xmlns:c16="http://schemas.microsoft.com/office/drawing/2014/chart" uri="{C3380CC4-5D6E-409C-BE32-E72D297353CC}">
              <c16:uniqueId val="{00000009-FC30-4C36-99D2-D9B48F918B84}"/>
            </c:ext>
          </c:extLst>
        </c:ser>
        <c:ser>
          <c:idx val="1"/>
          <c:order val="1"/>
          <c:tx>
            <c:strRef>
              <c:f>Рис_Z_1!$D$111</c:f>
              <c:strCache>
                <c:ptCount val="1"/>
                <c:pt idx="0">
                  <c:v>2024</c:v>
                </c:pt>
              </c:strCache>
            </c:strRef>
          </c:tx>
          <c:spPr>
            <a:noFill/>
            <a:ln>
              <a:noFill/>
            </a:ln>
            <a:effectLst/>
          </c:spPr>
          <c:invertIfNegative val="0"/>
          <c:dLbls>
            <c:dLbl>
              <c:idx val="0"/>
              <c:layout>
                <c:manualLayout>
                  <c:x val="3.7715734366928849E-2"/>
                  <c:y val="1.95987654320973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C30-4C36-99D2-D9B48F918B84}"/>
                </c:ext>
              </c:extLst>
            </c:dLbl>
            <c:dLbl>
              <c:idx val="1"/>
              <c:layout>
                <c:manualLayout>
                  <c:x val="-5.8226101810763466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C30-4C36-99D2-D9B48F918B84}"/>
                </c:ext>
              </c:extLst>
            </c:dLbl>
            <c:dLbl>
              <c:idx val="2"/>
              <c:layout>
                <c:manualLayout>
                  <c:x val="-6.6498459672626131E-2"/>
                  <c:y val="2.4506172839506175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FC30-4C36-99D2-D9B48F918B84}"/>
                </c:ext>
              </c:extLst>
            </c:dLbl>
            <c:dLbl>
              <c:idx val="3"/>
              <c:layout>
                <c:manualLayout>
                  <c:x val="-5.652588882184102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C30-4C36-99D2-D9B48F918B84}"/>
                </c:ext>
              </c:extLst>
            </c:dLbl>
            <c:dLbl>
              <c:idx val="4"/>
              <c:layout>
                <c:manualLayout>
                  <c:x val="-7.284189746281678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FC30-4C36-99D2-D9B48F918B84}"/>
                </c:ext>
              </c:extLst>
            </c:dLbl>
            <c:dLbl>
              <c:idx val="5"/>
              <c:layout>
                <c:manualLayout>
                  <c:x val="-7.13508528890100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FC30-4C36-99D2-D9B48F918B84}"/>
                </c:ext>
              </c:extLst>
            </c:dLbl>
            <c:dLbl>
              <c:idx val="6"/>
              <c:layout>
                <c:manualLayout>
                  <c:x val="-7.2291674626056943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FC30-4C36-99D2-D9B48F918B84}"/>
                </c:ext>
              </c:extLst>
            </c:dLbl>
            <c:dLbl>
              <c:idx val="7"/>
              <c:layout>
                <c:manualLayout>
                  <c:x val="3.3259348074909157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FC30-4C36-99D2-D9B48F918B84}"/>
                </c:ext>
              </c:extLst>
            </c:dLbl>
            <c:dLbl>
              <c:idx val="8"/>
              <c:layout>
                <c:manualLayout>
                  <c:x val="-9.1395083547866157E-2"/>
                  <c:y val="-7.186130976971284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FC30-4C36-99D2-D9B48F918B84}"/>
                </c:ext>
              </c:extLst>
            </c:dLbl>
            <c:dLbl>
              <c:idx val="9"/>
              <c:layout>
                <c:manualLayout>
                  <c:x val="-8.871846053442102E-2"/>
                  <c:y val="4.8996913580239725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FC30-4C36-99D2-D9B48F918B84}"/>
                </c:ext>
              </c:extLst>
            </c:dLbl>
            <c:dLbl>
              <c:idx val="10"/>
              <c:layout>
                <c:manualLayout>
                  <c:x val="6.0927497063529342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FC30-4C36-99D2-D9B48F918B84}"/>
                </c:ext>
              </c:extLst>
            </c:dLbl>
            <c:dLbl>
              <c:idx val="11"/>
              <c:layout>
                <c:manualLayout>
                  <c:x val="-9.4183879447816324E-2"/>
                  <c:y val="-1.959876543209948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FC30-4C36-99D2-D9B48F918B84}"/>
                </c:ext>
              </c:extLst>
            </c:dLbl>
            <c:dLbl>
              <c:idx val="12"/>
              <c:layout>
                <c:manualLayout>
                  <c:x val="3.8772043585883638E-3"/>
                  <c:y val="-7.186130976971284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FC30-4C36-99D2-D9B48F918B84}"/>
                </c:ext>
              </c:extLst>
            </c:dLbl>
            <c:dLbl>
              <c:idx val="14"/>
              <c:layout>
                <c:manualLayout>
                  <c:x val="6.0927497063530964E-3"/>
                  <c:y val="-3.5930654884856425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FC30-4C36-99D2-D9B48F918B84}"/>
                </c:ext>
              </c:extLst>
            </c:dLbl>
            <c:dLbl>
              <c:idx val="15"/>
              <c:layout>
                <c:manualLayout>
                  <c:x val="3.8772043585882823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FC30-4C36-99D2-D9B48F918B84}"/>
                </c:ext>
              </c:extLst>
            </c:dLbl>
            <c:dLbl>
              <c:idx val="16"/>
              <c:layout>
                <c:manualLayout>
                  <c:x val="-9.1391245595295309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FC30-4C36-99D2-D9B48F918B84}"/>
                </c:ext>
              </c:extLst>
            </c:dLbl>
            <c:dLbl>
              <c:idx val="18"/>
              <c:layout>
                <c:manualLayout>
                  <c:x val="6.0927497063530149E-3"/>
                  <c:y val="-8.9826637212141061E-18"/>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FC30-4C36-99D2-D9B48F918B84}"/>
                </c:ext>
              </c:extLst>
            </c:dLbl>
            <c:spPr>
              <a:solidFill>
                <a:sysClr val="window" lastClr="FFFFFF">
                  <a:lumMod val="95000"/>
                  <a:alpha val="70000"/>
                </a:sysClr>
              </a:solid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fixedVal"/>
            <c:noEndCap val="1"/>
            <c:val val="1.0000000000000003E-4"/>
            <c:spPr>
              <a:noFill/>
              <a:ln w="34925" cap="flat" cmpd="sng" algn="ctr">
                <a:solidFill>
                  <a:schemeClr val="tx1">
                    <a:lumMod val="85000"/>
                    <a:lumOff val="15000"/>
                  </a:schemeClr>
                </a:solidFill>
                <a:round/>
                <a:headEnd type="oval"/>
              </a:ln>
              <a:effectLst/>
            </c:spPr>
          </c:errBars>
          <c:cat>
            <c:strRef>
              <c:f>Рис_Z_1!$B$112:$B$131</c:f>
              <c:strCache>
                <c:ptCount val="20"/>
                <c:pt idx="0">
                  <c:v> Другое</c:v>
                </c:pt>
                <c:pt idx="1">
                  <c:v>Распространение коррупции, взяточничества</c:v>
                </c:pt>
                <c:pt idx="2">
                  <c:v>Ущемление гражданских прав и свобод</c:v>
                </c:pt>
                <c:pt idx="3">
                  <c:v>Угроза потери работы</c:v>
                </c:pt>
                <c:pt idx="4">
                  <c:v>Характер взаимоотношений в Вашей семье</c:v>
                </c:pt>
                <c:pt idx="5">
                  <c:v>Своевременность выплаты зарплаты, пенсий</c:v>
                </c:pt>
                <c:pt idx="6">
                  <c:v>Остаточное радиоактивное загрязнение на территории проживания</c:v>
                </c:pt>
                <c:pt idx="7">
                  <c:v>Расслоение общества на бедных и богатых</c:v>
                </c:pt>
                <c:pt idx="8">
                  <c:v>Жилищные проблемы</c:v>
                </c:pt>
                <c:pt idx="9">
                  <c:v>Инфляция, обесценивание денег</c:v>
                </c:pt>
                <c:pt idx="10">
                  <c:v>Распространение наркомании</c:v>
                </c:pt>
                <c:pt idx="11">
                  <c:v>Ваша личная безопасность</c:v>
                </c:pt>
                <c:pt idx="12">
                  <c:v>Рост пьянства и алкоголизма населения</c:v>
                </c:pt>
                <c:pt idx="13">
                  <c:v>Качество и доступность медицинского обслуживания и лекарств</c:v>
                </c:pt>
                <c:pt idx="14">
                  <c:v>Низкий уровень пенсионного обеспечения</c:v>
                </c:pt>
                <c:pt idx="15">
                  <c:v>Угроза внутренних (или внешних) политических потрясений
</c:v>
                </c:pt>
                <c:pt idx="16">
                  <c:v>Тарифы на коммунальные услуги</c:v>
                </c:pt>
                <c:pt idx="17">
                  <c:v>Низкий уровень оплаты труда</c:v>
                </c:pt>
                <c:pt idx="18">
                  <c:v>Состояние Вашего здоровья</c:v>
                </c:pt>
                <c:pt idx="19">
                  <c:v>Цены на продукты и товары первой необходимости</c:v>
                </c:pt>
              </c:strCache>
            </c:strRef>
          </c:cat>
          <c:val>
            <c:numRef>
              <c:f>Рис_Z_1!$D$112:$D$131</c:f>
              <c:numCache>
                <c:formatCode>###0.0%</c:formatCode>
                <c:ptCount val="20"/>
                <c:pt idx="0">
                  <c:v>2.6060526399917662E-2</c:v>
                </c:pt>
                <c:pt idx="1">
                  <c:v>7.949077209609412E-2</c:v>
                </c:pt>
                <c:pt idx="2">
                  <c:v>8.3087794869122419E-2</c:v>
                </c:pt>
                <c:pt idx="3">
                  <c:v>8.4094960686914869E-2</c:v>
                </c:pt>
                <c:pt idx="4">
                  <c:v>8.5455679922345554E-2</c:v>
                </c:pt>
                <c:pt idx="5">
                  <c:v>9.4147988077557865E-2</c:v>
                </c:pt>
                <c:pt idx="6">
                  <c:v>9.9469485650355266E-2</c:v>
                </c:pt>
                <c:pt idx="7">
                  <c:v>0.13633535760244528</c:v>
                </c:pt>
                <c:pt idx="8">
                  <c:v>0.14688343548771299</c:v>
                </c:pt>
                <c:pt idx="9">
                  <c:v>0.20153183508863176</c:v>
                </c:pt>
                <c:pt idx="10">
                  <c:v>0.20954524909941782</c:v>
                </c:pt>
                <c:pt idx="11">
                  <c:v>0.22078118384202106</c:v>
                </c:pt>
                <c:pt idx="12">
                  <c:v>0.28634071966400632</c:v>
                </c:pt>
                <c:pt idx="13">
                  <c:v>0.31030255293575937</c:v>
                </c:pt>
                <c:pt idx="14">
                  <c:v>0.31291237156652041</c:v>
                </c:pt>
                <c:pt idx="15">
                  <c:v>0.3161361898277123</c:v>
                </c:pt>
                <c:pt idx="16">
                  <c:v>0.32428038479331717</c:v>
                </c:pt>
                <c:pt idx="17">
                  <c:v>0.45810207664906227</c:v>
                </c:pt>
                <c:pt idx="18">
                  <c:v>0.49965046475105729</c:v>
                </c:pt>
                <c:pt idx="19">
                  <c:v>0.61158664648032013</c:v>
                </c:pt>
              </c:numCache>
            </c:numRef>
          </c:val>
          <c:extLst>
            <c:ext xmlns:c16="http://schemas.microsoft.com/office/drawing/2014/chart" uri="{C3380CC4-5D6E-409C-BE32-E72D297353CC}">
              <c16:uniqueId val="{0000001B-FC30-4C36-99D2-D9B48F918B84}"/>
            </c:ext>
          </c:extLst>
        </c:ser>
        <c:dLbls>
          <c:dLblPos val="outEnd"/>
          <c:showLegendKey val="0"/>
          <c:showVal val="1"/>
          <c:showCatName val="0"/>
          <c:showSerName val="0"/>
          <c:showPercent val="0"/>
          <c:showBubbleSize val="0"/>
        </c:dLbls>
        <c:gapWidth val="218"/>
        <c:overlap val="100"/>
        <c:axId val="1145364943"/>
        <c:axId val="1034724287"/>
      </c:barChart>
      <c:catAx>
        <c:axId val="1145364943"/>
        <c:scaling>
          <c:orientation val="minMax"/>
        </c:scaling>
        <c:delete val="0"/>
        <c:axPos val="l"/>
        <c:numFmt formatCode="General" sourceLinked="1"/>
        <c:majorTickMark val="cross"/>
        <c:minorTickMark val="none"/>
        <c:tickLblPos val="nextTo"/>
        <c:spPr>
          <a:noFill/>
          <a:ln w="15875" cap="flat" cmpd="sng" algn="ctr">
            <a:solidFill>
              <a:sysClr val="windowText" lastClr="000000">
                <a:lumMod val="65000"/>
                <a:lumOff val="35000"/>
              </a:sys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crossAx val="1034724287"/>
        <c:crosses val="autoZero"/>
        <c:auto val="1"/>
        <c:lblAlgn val="ctr"/>
        <c:lblOffset val="100"/>
        <c:noMultiLvlLbl val="0"/>
      </c:catAx>
      <c:valAx>
        <c:axId val="1034724287"/>
        <c:scaling>
          <c:orientation val="minMax"/>
          <c:max val="0.8"/>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crossAx val="1145364943"/>
        <c:crosses val="autoZero"/>
        <c:crossBetween val="between"/>
      </c:valAx>
      <c:spPr>
        <a:noFill/>
        <a:ln>
          <a:noFill/>
        </a:ln>
        <a:effectLst/>
      </c:spPr>
    </c:plotArea>
    <c:legend>
      <c:legendPos val="b"/>
      <c:layout>
        <c:manualLayout>
          <c:xMode val="edge"/>
          <c:yMode val="edge"/>
          <c:x val="2.1207291666666638E-2"/>
          <c:y val="0.90263975694444443"/>
          <c:w val="9.1075000000000003E-2"/>
          <c:h val="9.2950520833333328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legend>
    <c:plotVisOnly val="1"/>
    <c:dispBlanksAs val="gap"/>
    <c:showDLblsOverMax val="0"/>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BY"/>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9966352032082945"/>
          <c:y val="1.7645845387537423E-2"/>
          <c:w val="0.47142857142857136"/>
          <c:h val="0.89929309954466552"/>
        </c:manualLayout>
      </c:layout>
      <c:barChart>
        <c:barDir val="bar"/>
        <c:grouping val="clustered"/>
        <c:varyColors val="0"/>
        <c:ser>
          <c:idx val="0"/>
          <c:order val="0"/>
          <c:tx>
            <c:strRef>
              <c:f>'товары по типу НП'!$C$118</c:f>
              <c:strCache>
                <c:ptCount val="1"/>
                <c:pt idx="0">
                  <c:v>2024 г.</c:v>
                </c:pt>
              </c:strCache>
            </c:strRef>
          </c:tx>
          <c:spPr>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a:effectLst/>
          </c:spPr>
          <c:invertIfNegative val="0"/>
          <c:dPt>
            <c:idx val="9"/>
            <c:invertIfNegative val="0"/>
            <c:bubble3D val="0"/>
            <c:spPr>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w="25400">
                <a:solidFill>
                  <a:schemeClr val="tx1"/>
                </a:solidFill>
              </a:ln>
              <a:effectLst/>
            </c:spPr>
            <c:extLst>
              <c:ext xmlns:c16="http://schemas.microsoft.com/office/drawing/2014/chart" uri="{C3380CC4-5D6E-409C-BE32-E72D297353CC}">
                <c16:uniqueId val="{00000001-4346-440D-B5DD-A3AEE8FD9EE8}"/>
              </c:ext>
            </c:extLst>
          </c:dPt>
          <c:dLbls>
            <c:dLbl>
              <c:idx val="9"/>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1-4346-440D-B5DD-A3AEE8FD9E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'товары по типу НП'!$B$119:$B$128</c:f>
              <c:strCache>
                <c:ptCount val="10"/>
                <c:pt idx="0">
                  <c:v>Другое</c:v>
                </c:pt>
                <c:pt idx="1">
                  <c:v>Несвоевременный вывоз мусора службами ЖКХ</c:v>
                </c:pt>
                <c:pt idx="2">
                  <c:v>Несанкционированные свалки вблизи населенного пункта</c:v>
                </c:pt>
                <c:pt idx="3">
                  <c:v>Ненадлежащий уход за лесом</c:v>
                </c:pt>
                <c:pt idx="4">
                  <c:v>Плохое качество воздуха из-за работающих предприятий</c:v>
                </c:pt>
                <c:pt idx="5">
                  <c:v>Загрязнение рек и водоемов промышленными отходами</c:v>
                </c:pt>
                <c:pt idx="6">
                  <c:v>Загрязнение окружающей среды радионуклидами</c:v>
                </c:pt>
                <c:pt idx="7">
                  <c:v>Плохое качество питьевой воды</c:v>
                </c:pt>
                <c:pt idx="8">
                  <c:v>Загазованность воздуха автомобильным транспортом</c:v>
                </c:pt>
                <c:pt idx="9">
                  <c:v>Особых экологических проблем не вижу, все хорошо</c:v>
                </c:pt>
              </c:strCache>
            </c:strRef>
          </c:cat>
          <c:val>
            <c:numRef>
              <c:f>'товары по типу НП'!$C$119:$C$128</c:f>
              <c:numCache>
                <c:formatCode>0.0</c:formatCode>
                <c:ptCount val="10"/>
                <c:pt idx="0">
                  <c:v>1.3</c:v>
                </c:pt>
                <c:pt idx="1">
                  <c:v>4.9000000000000004</c:v>
                </c:pt>
                <c:pt idx="2">
                  <c:v>7.6</c:v>
                </c:pt>
                <c:pt idx="3">
                  <c:v>10.6</c:v>
                </c:pt>
                <c:pt idx="4">
                  <c:v>13</c:v>
                </c:pt>
                <c:pt idx="5">
                  <c:v>14</c:v>
                </c:pt>
                <c:pt idx="6">
                  <c:v>17.3</c:v>
                </c:pt>
                <c:pt idx="7">
                  <c:v>18.7</c:v>
                </c:pt>
                <c:pt idx="8">
                  <c:v>19.899999999999999</c:v>
                </c:pt>
                <c:pt idx="9">
                  <c:v>51.7</c:v>
                </c:pt>
              </c:numCache>
            </c:numRef>
          </c:val>
          <c:extLst>
            <c:ext xmlns:c16="http://schemas.microsoft.com/office/drawing/2014/chart" uri="{C3380CC4-5D6E-409C-BE32-E72D297353CC}">
              <c16:uniqueId val="{00000002-4346-440D-B5DD-A3AEE8FD9EE8}"/>
            </c:ext>
          </c:extLst>
        </c:ser>
        <c:ser>
          <c:idx val="1"/>
          <c:order val="1"/>
          <c:tx>
            <c:strRef>
              <c:f>'товары по типу НП'!$D$118</c:f>
              <c:strCache>
                <c:ptCount val="1"/>
                <c:pt idx="0">
                  <c:v>2021 г.</c:v>
                </c:pt>
              </c:strCache>
            </c:strRef>
          </c:tx>
          <c:spPr>
            <a:solidFill>
              <a:schemeClr val="tx1">
                <a:lumMod val="65000"/>
                <a:lumOff val="35000"/>
              </a:schemeClr>
            </a:solidFill>
            <a:ln>
              <a:solidFill>
                <a:schemeClr val="tx1"/>
              </a:solidFill>
            </a:ln>
            <a:effectLst/>
          </c:spPr>
          <c:invertIfNegative val="0"/>
          <c:dPt>
            <c:idx val="9"/>
            <c:invertIfNegative val="0"/>
            <c:bubble3D val="0"/>
            <c:spPr>
              <a:solidFill>
                <a:schemeClr val="tx1">
                  <a:lumMod val="65000"/>
                  <a:lumOff val="35000"/>
                </a:schemeClr>
              </a:solidFill>
              <a:ln w="25400">
                <a:solidFill>
                  <a:schemeClr val="tx1"/>
                </a:solidFill>
              </a:ln>
              <a:effectLst/>
            </c:spPr>
            <c:extLst>
              <c:ext xmlns:c16="http://schemas.microsoft.com/office/drawing/2014/chart" uri="{C3380CC4-5D6E-409C-BE32-E72D297353CC}">
                <c16:uniqueId val="{00000004-4346-440D-B5DD-A3AEE8FD9EE8}"/>
              </c:ext>
            </c:extLst>
          </c:dPt>
          <c:dLbls>
            <c:dLbl>
              <c:idx val="9"/>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4-4346-440D-B5DD-A3AEE8FD9E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'товары по типу НП'!$B$119:$B$128</c:f>
              <c:strCache>
                <c:ptCount val="10"/>
                <c:pt idx="0">
                  <c:v>Другое</c:v>
                </c:pt>
                <c:pt idx="1">
                  <c:v>Несвоевременный вывоз мусора службами ЖКХ</c:v>
                </c:pt>
                <c:pt idx="2">
                  <c:v>Несанкционированные свалки вблизи населенного пункта</c:v>
                </c:pt>
                <c:pt idx="3">
                  <c:v>Ненадлежащий уход за лесом</c:v>
                </c:pt>
                <c:pt idx="4">
                  <c:v>Плохое качество воздуха из-за работающих предприятий</c:v>
                </c:pt>
                <c:pt idx="5">
                  <c:v>Загрязнение рек и водоемов промышленными отходами</c:v>
                </c:pt>
                <c:pt idx="6">
                  <c:v>Загрязнение окружающей среды радионуклидами</c:v>
                </c:pt>
                <c:pt idx="7">
                  <c:v>Плохое качество питьевой воды</c:v>
                </c:pt>
                <c:pt idx="8">
                  <c:v>Загазованность воздуха автомобильным транспортом</c:v>
                </c:pt>
                <c:pt idx="9">
                  <c:v>Особых экологических проблем не вижу, все хорошо</c:v>
                </c:pt>
              </c:strCache>
            </c:strRef>
          </c:cat>
          <c:val>
            <c:numRef>
              <c:f>'товары по типу НП'!$D$119:$D$128</c:f>
              <c:numCache>
                <c:formatCode>0.0</c:formatCode>
                <c:ptCount val="10"/>
                <c:pt idx="0">
                  <c:v>0.8</c:v>
                </c:pt>
                <c:pt idx="1">
                  <c:v>8.3000000000000007</c:v>
                </c:pt>
                <c:pt idx="2">
                  <c:v>13.9</c:v>
                </c:pt>
                <c:pt idx="3">
                  <c:v>19.600000000000001</c:v>
                </c:pt>
                <c:pt idx="4">
                  <c:v>24</c:v>
                </c:pt>
                <c:pt idx="5">
                  <c:v>34.1</c:v>
                </c:pt>
                <c:pt idx="6">
                  <c:v>31.2</c:v>
                </c:pt>
                <c:pt idx="7">
                  <c:v>27.7</c:v>
                </c:pt>
                <c:pt idx="8">
                  <c:v>34.299999999999997</c:v>
                </c:pt>
                <c:pt idx="9">
                  <c:v>26.9</c:v>
                </c:pt>
              </c:numCache>
            </c:numRef>
          </c:val>
          <c:extLst>
            <c:ext xmlns:c16="http://schemas.microsoft.com/office/drawing/2014/chart" uri="{C3380CC4-5D6E-409C-BE32-E72D297353CC}">
              <c16:uniqueId val="{00000005-4346-440D-B5DD-A3AEE8FD9EE8}"/>
            </c:ext>
          </c:extLst>
        </c:ser>
        <c:dLbls>
          <c:showLegendKey val="0"/>
          <c:showVal val="0"/>
          <c:showCatName val="0"/>
          <c:showSerName val="0"/>
          <c:showPercent val="0"/>
          <c:showBubbleSize val="0"/>
        </c:dLbls>
        <c:gapWidth val="114"/>
        <c:axId val="365743200"/>
        <c:axId val="326251056"/>
      </c:barChart>
      <c:catAx>
        <c:axId val="365743200"/>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26251056"/>
        <c:crosses val="autoZero"/>
        <c:auto val="1"/>
        <c:lblAlgn val="ctr"/>
        <c:lblOffset val="100"/>
        <c:noMultiLvlLbl val="0"/>
      </c:catAx>
      <c:valAx>
        <c:axId val="326251056"/>
        <c:scaling>
          <c:orientation val="minMax"/>
        </c:scaling>
        <c:delete val="0"/>
        <c:axPos val="b"/>
        <c:numFmt formatCode="0.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36574320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0.03059</cdr:x>
      <cdr:y>0.9186</cdr:y>
    </cdr:from>
    <cdr:to>
      <cdr:x>0.04824</cdr:x>
      <cdr:y>0.97702</cdr:y>
    </cdr:to>
    <cdr:grpSp>
      <cdr:nvGrpSpPr>
        <cdr:cNvPr id="4" name="Группа 3">
          <a:extLst xmlns:a="http://schemas.openxmlformats.org/drawingml/2006/main">
            <a:ext uri="{FF2B5EF4-FFF2-40B4-BE49-F238E27FC236}">
              <a16:creationId xmlns:a16="http://schemas.microsoft.com/office/drawing/2014/main" id="{9B4FF8E6-D5C1-495B-8569-14B33C70DF86}"/>
            </a:ext>
          </a:extLst>
        </cdr:cNvPr>
        <cdr:cNvGrpSpPr/>
      </cdr:nvGrpSpPr>
      <cdr:grpSpPr>
        <a:xfrm xmlns:a="http://schemas.openxmlformats.org/drawingml/2006/main">
          <a:off x="175349" y="5952527"/>
          <a:ext cx="101173" cy="378562"/>
          <a:chOff x="707856" y="2111813"/>
          <a:chExt cx="91926" cy="290923"/>
        </a:xfrm>
      </cdr:grpSpPr>
      <cdr:sp macro="" textlink="">
        <cdr:nvSpPr>
          <cdr:cNvPr id="2" name="Овал 1">
            <a:extLst xmlns:a="http://schemas.openxmlformats.org/drawingml/2006/main">
              <a:ext uri="{FF2B5EF4-FFF2-40B4-BE49-F238E27FC236}">
                <a16:creationId xmlns:a16="http://schemas.microsoft.com/office/drawing/2014/main" id="{023AD5CB-5881-4B9D-BCCC-7ADD3A3298C6}"/>
              </a:ext>
            </a:extLst>
          </cdr:cNvPr>
          <cdr:cNvSpPr/>
        </cdr:nvSpPr>
        <cdr:spPr>
          <a:xfrm xmlns:a="http://schemas.openxmlformats.org/drawingml/2006/main">
            <a:off x="713320" y="2111813"/>
            <a:ext cx="86462" cy="77009"/>
          </a:xfrm>
          <a:prstGeom xmlns:a="http://schemas.openxmlformats.org/drawingml/2006/main" prst="ellipse">
            <a:avLst/>
          </a:prstGeom>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sp macro="" textlink="">
        <cdr:nvSpPr>
          <cdr:cNvPr id="3" name="Овал 2">
            <a:extLst xmlns:a="http://schemas.openxmlformats.org/drawingml/2006/main">
              <a:ext uri="{FF2B5EF4-FFF2-40B4-BE49-F238E27FC236}">
                <a16:creationId xmlns:a16="http://schemas.microsoft.com/office/drawing/2014/main" id="{6A292517-0531-4DD9-8BFD-B3533B4D9295}"/>
              </a:ext>
            </a:extLst>
          </cdr:cNvPr>
          <cdr:cNvSpPr/>
        </cdr:nvSpPr>
        <cdr:spPr>
          <a:xfrm xmlns:a="http://schemas.openxmlformats.org/drawingml/2006/main">
            <a:off x="707856" y="2325727"/>
            <a:ext cx="86462" cy="77009"/>
          </a:xfrm>
          <a:prstGeom xmlns:a="http://schemas.openxmlformats.org/drawingml/2006/main" prst="ellipse">
            <a:avLst/>
          </a:prstGeom>
        </cdr:spPr>
        <cdr:style>
          <a:lnRef xmlns:a="http://schemas.openxmlformats.org/drawingml/2006/main" idx="2">
            <a:schemeClr val="accent3">
              <a:shade val="50000"/>
            </a:schemeClr>
          </a:lnRef>
          <a:fillRef xmlns:a="http://schemas.openxmlformats.org/drawingml/2006/main" idx="1">
            <a:schemeClr val="accent3"/>
          </a:fillRef>
          <a:effectRef xmlns:a="http://schemas.openxmlformats.org/drawingml/2006/main" idx="0">
            <a:schemeClr val="accent3"/>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grp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31</TotalTime>
  <Pages>5</Pages>
  <Words>2125</Words>
  <Characters>12113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4</cp:revision>
  <cp:lastPrinted>2025-05-12T08:17:00Z</cp:lastPrinted>
  <dcterms:created xsi:type="dcterms:W3CDTF">2025-05-14T08:45:00Z</dcterms:created>
  <dcterms:modified xsi:type="dcterms:W3CDTF">2025-05-14T09:34:00Z</dcterms:modified>
</cp:coreProperties>
</file>