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1784" w:rsidRDefault="009D7539" w:rsidP="002E1784">
      <w:pPr>
        <w:spacing w:after="0" w:line="240" w:lineRule="auto"/>
        <w:ind w:left="-540" w:firstLine="540"/>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 xml:space="preserve">УДК </w:t>
      </w:r>
      <w:r w:rsidR="002E7733" w:rsidRPr="009D7539">
        <w:rPr>
          <w:rFonts w:ascii="Times New Roman" w:eastAsia="Times New Roman" w:hAnsi="Times New Roman" w:cs="Times New Roman"/>
          <w:b/>
          <w:sz w:val="24"/>
          <w:lang w:eastAsia="ru-RU"/>
        </w:rPr>
        <w:t>338</w:t>
      </w:r>
      <w:r w:rsidRPr="009D7539">
        <w:rPr>
          <w:rFonts w:ascii="Times New Roman" w:eastAsia="Times New Roman" w:hAnsi="Times New Roman" w:cs="Times New Roman"/>
          <w:b/>
          <w:sz w:val="24"/>
          <w:lang w:eastAsia="ru-RU"/>
        </w:rPr>
        <w:t>.</w:t>
      </w:r>
      <w:r w:rsidR="002E7733" w:rsidRPr="009D7539">
        <w:rPr>
          <w:rFonts w:ascii="Times New Roman" w:eastAsia="Times New Roman" w:hAnsi="Times New Roman" w:cs="Times New Roman"/>
          <w:b/>
          <w:sz w:val="24"/>
          <w:lang w:eastAsia="ru-RU"/>
        </w:rPr>
        <w:t>48</w:t>
      </w:r>
      <w:r w:rsidR="002E1784" w:rsidRPr="009D7539">
        <w:rPr>
          <w:rFonts w:ascii="Times New Roman" w:eastAsia="Times New Roman" w:hAnsi="Times New Roman" w:cs="Times New Roman"/>
          <w:b/>
          <w:sz w:val="24"/>
          <w:lang w:eastAsia="ru-RU"/>
        </w:rPr>
        <w:t>/</w:t>
      </w:r>
      <w:r w:rsidRPr="009D7539">
        <w:t xml:space="preserve"> </w:t>
      </w:r>
      <w:r w:rsidRPr="009D7539">
        <w:rPr>
          <w:rFonts w:ascii="Times New Roman" w:hAnsi="Times New Roman" w:cs="Times New Roman"/>
          <w:b/>
        </w:rPr>
        <w:t xml:space="preserve">ББК </w:t>
      </w:r>
      <w:r w:rsidRPr="009D7539">
        <w:rPr>
          <w:rFonts w:ascii="Times New Roman" w:eastAsia="Times New Roman" w:hAnsi="Times New Roman" w:cs="Times New Roman"/>
          <w:b/>
          <w:sz w:val="24"/>
          <w:lang w:eastAsia="ru-RU"/>
        </w:rPr>
        <w:t>65.433</w:t>
      </w:r>
    </w:p>
    <w:p w:rsidR="002E1784" w:rsidRDefault="00500DAC"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Ангелова О.Ю.</w:t>
      </w:r>
    </w:p>
    <w:p w:rsidR="00500DAC" w:rsidRPr="002E1784" w:rsidRDefault="00500DAC"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Дмитриева Е.М.</w:t>
      </w:r>
    </w:p>
    <w:p w:rsidR="002E1784" w:rsidRPr="002E1784" w:rsidRDefault="00500DAC" w:rsidP="00500DAC">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b/>
          <w:sz w:val="24"/>
          <w:lang w:eastAsia="ru-RU"/>
        </w:rPr>
        <w:t>МЕСТО НАРОДНЫХ ХУДОЖЕСТВЕННЫХ ПРОМЫСЛОВ В РАЗВИТИИ ТУРИСТИЧЕСКОГО ПОТЕНЦИАЛА РЕГИОНОВ РОССИИ</w:t>
      </w:r>
      <w:r w:rsidR="00250213">
        <w:rPr>
          <w:rFonts w:ascii="Times New Roman" w:eastAsia="Times New Roman" w:hAnsi="Times New Roman" w:cs="Times New Roman"/>
          <w:b/>
          <w:sz w:val="24"/>
          <w:lang w:eastAsia="ru-RU"/>
        </w:rPr>
        <w:t xml:space="preserve"> ДЛЯ МОЛОДЕЖНОЙ АУДИТОРИИ</w:t>
      </w:r>
    </w:p>
    <w:p w:rsidR="00AD4369" w:rsidRDefault="00AD4369" w:rsidP="002E1784">
      <w:pPr>
        <w:spacing w:after="0" w:line="240" w:lineRule="auto"/>
        <w:ind w:left="-540" w:firstLine="540"/>
        <w:jc w:val="both"/>
        <w:rPr>
          <w:rFonts w:ascii="Times New Roman" w:eastAsia="Times New Roman" w:hAnsi="Times New Roman" w:cs="Times New Roman"/>
          <w:b/>
          <w:sz w:val="24"/>
          <w:lang w:eastAsia="ru-RU"/>
        </w:rPr>
      </w:pPr>
    </w:p>
    <w:p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Аннотация</w:t>
      </w:r>
      <w:r w:rsidR="00BC53FE">
        <w:rPr>
          <w:rFonts w:ascii="Times New Roman" w:eastAsia="Times New Roman" w:hAnsi="Times New Roman" w:cs="Times New Roman"/>
          <w:b/>
          <w:sz w:val="24"/>
          <w:lang w:eastAsia="ru-RU"/>
        </w:rPr>
        <w:t xml:space="preserve">: </w:t>
      </w:r>
      <w:r w:rsidR="00BC53FE" w:rsidRPr="00FA0103">
        <w:rPr>
          <w:rFonts w:ascii="Times New Roman" w:eastAsia="Times New Roman" w:hAnsi="Times New Roman" w:cs="Times New Roman"/>
          <w:sz w:val="24"/>
          <w:lang w:eastAsia="ru-RU"/>
        </w:rPr>
        <w:t xml:space="preserve">В статье дана характеристика текущему состоянию внутреннего туризма в нашей стране, определено место народных художественных промыслов в формировании </w:t>
      </w:r>
      <w:r w:rsidR="00FA0103" w:rsidRPr="00FA0103">
        <w:rPr>
          <w:rFonts w:ascii="Times New Roman" w:eastAsia="Times New Roman" w:hAnsi="Times New Roman" w:cs="Times New Roman"/>
          <w:sz w:val="24"/>
          <w:lang w:eastAsia="ru-RU"/>
        </w:rPr>
        <w:t xml:space="preserve">туристской </w:t>
      </w:r>
      <w:r w:rsidR="00BC53FE" w:rsidRPr="00FA0103">
        <w:rPr>
          <w:rFonts w:ascii="Times New Roman" w:eastAsia="Times New Roman" w:hAnsi="Times New Roman" w:cs="Times New Roman"/>
          <w:sz w:val="24"/>
          <w:lang w:eastAsia="ru-RU"/>
        </w:rPr>
        <w:t xml:space="preserve">привлекательности </w:t>
      </w:r>
      <w:r w:rsidR="00FA0103" w:rsidRPr="00FA0103">
        <w:rPr>
          <w:rFonts w:ascii="Times New Roman" w:eastAsia="Times New Roman" w:hAnsi="Times New Roman" w:cs="Times New Roman"/>
          <w:sz w:val="24"/>
          <w:lang w:eastAsia="ru-RU"/>
        </w:rPr>
        <w:t>территории. Показаны результаты опроса молодежи, на основе которых сформулированы направления интеграции НХП в региональный туристский продукт</w:t>
      </w:r>
      <w:r w:rsidRPr="002E1784">
        <w:rPr>
          <w:rFonts w:ascii="Times New Roman" w:eastAsia="Times New Roman" w:hAnsi="Times New Roman" w:cs="Times New Roman"/>
          <w:iCs/>
          <w:sz w:val="24"/>
          <w:lang w:eastAsia="ru-RU"/>
        </w:rPr>
        <w:t>.</w:t>
      </w:r>
    </w:p>
    <w:p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BC53FE">
        <w:rPr>
          <w:rFonts w:ascii="Times New Roman" w:eastAsia="Times New Roman" w:hAnsi="Times New Roman" w:cs="Times New Roman"/>
          <w:b/>
          <w:sz w:val="24"/>
          <w:lang w:eastAsia="ru-RU"/>
        </w:rPr>
        <w:t xml:space="preserve">: </w:t>
      </w:r>
      <w:r w:rsidR="00BC53FE" w:rsidRPr="00BC53FE">
        <w:rPr>
          <w:rFonts w:ascii="Times New Roman" w:eastAsia="Times New Roman" w:hAnsi="Times New Roman" w:cs="Times New Roman"/>
          <w:sz w:val="24"/>
          <w:lang w:eastAsia="ru-RU"/>
        </w:rPr>
        <w:t>внутренний туризм, молодежный туризм, народные художественные промыслы, Нижегородская область, хохлома</w:t>
      </w:r>
    </w:p>
    <w:p w:rsidR="00F63DA0" w:rsidRDefault="00F63DA0" w:rsidP="00796FE7">
      <w:pPr>
        <w:spacing w:after="0" w:line="240" w:lineRule="auto"/>
        <w:ind w:left="-540" w:firstLine="540"/>
        <w:jc w:val="both"/>
        <w:rPr>
          <w:rFonts w:ascii="Times New Roman" w:eastAsia="Times New Roman" w:hAnsi="Times New Roman" w:cs="Times New Roman"/>
          <w:sz w:val="24"/>
          <w:lang w:eastAsia="ru-RU"/>
        </w:rPr>
      </w:pPr>
    </w:p>
    <w:p w:rsidR="00FB0063" w:rsidRDefault="00FB0063" w:rsidP="00796FE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2024 году Росстат зафиксировал прирост числа туристических поездок по России на 11% по сравнению с 2023 годом </w:t>
      </w:r>
      <w:r w:rsidRPr="00FB0063">
        <w:rPr>
          <w:rFonts w:ascii="Times New Roman" w:eastAsia="Times New Roman" w:hAnsi="Times New Roman" w:cs="Times New Roman"/>
          <w:sz w:val="24"/>
          <w:lang w:eastAsia="ru-RU"/>
        </w:rPr>
        <w:t>[</w:t>
      </w:r>
      <w:r w:rsidR="00F63DA0">
        <w:rPr>
          <w:rFonts w:ascii="Times New Roman" w:eastAsia="Times New Roman" w:hAnsi="Times New Roman" w:cs="Times New Roman"/>
          <w:sz w:val="24"/>
          <w:lang w:eastAsia="ru-RU"/>
        </w:rPr>
        <w:t>9</w:t>
      </w:r>
      <w:r w:rsidRPr="00FB0063">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380B60">
        <w:rPr>
          <w:rFonts w:ascii="Times New Roman" w:eastAsia="Times New Roman" w:hAnsi="Times New Roman" w:cs="Times New Roman"/>
          <w:sz w:val="24"/>
          <w:lang w:eastAsia="ru-RU"/>
        </w:rPr>
        <w:t xml:space="preserve">Такие темпы роста хорошо укладываются в достижении целей, поставленных президентом РФ В.В.Путиным, по обеспечению </w:t>
      </w:r>
      <w:r w:rsidR="0057660F">
        <w:rPr>
          <w:rFonts w:ascii="Times New Roman" w:eastAsia="Times New Roman" w:hAnsi="Times New Roman" w:cs="Times New Roman"/>
          <w:sz w:val="24"/>
          <w:lang w:eastAsia="ru-RU"/>
        </w:rPr>
        <w:t xml:space="preserve">к 2030 г. доли туризма как отрасли в 5 % от ВВП страны. Для этого реализуются дополнительные мероприятия, такие как национальный проект «Туризм и индустрия гостеприимства», в рамках которого в текущем периоде была сформирована </w:t>
      </w:r>
      <w:r w:rsidRPr="00FB0063">
        <w:rPr>
          <w:rFonts w:ascii="Times New Roman" w:eastAsia="Times New Roman" w:hAnsi="Times New Roman" w:cs="Times New Roman"/>
          <w:sz w:val="24"/>
          <w:lang w:eastAsia="ru-RU"/>
        </w:rPr>
        <w:t>нов</w:t>
      </w:r>
      <w:r w:rsidR="0057660F">
        <w:rPr>
          <w:rFonts w:ascii="Times New Roman" w:eastAsia="Times New Roman" w:hAnsi="Times New Roman" w:cs="Times New Roman"/>
          <w:sz w:val="24"/>
          <w:lang w:eastAsia="ru-RU"/>
        </w:rPr>
        <w:t>ая</w:t>
      </w:r>
      <w:r w:rsidRPr="00FB0063">
        <w:rPr>
          <w:rFonts w:ascii="Times New Roman" w:eastAsia="Times New Roman" w:hAnsi="Times New Roman" w:cs="Times New Roman"/>
          <w:sz w:val="24"/>
          <w:lang w:eastAsia="ru-RU"/>
        </w:rPr>
        <w:t xml:space="preserve"> программ</w:t>
      </w:r>
      <w:r w:rsidR="0057660F">
        <w:rPr>
          <w:rFonts w:ascii="Times New Roman" w:eastAsia="Times New Roman" w:hAnsi="Times New Roman" w:cs="Times New Roman"/>
          <w:sz w:val="24"/>
          <w:lang w:eastAsia="ru-RU"/>
        </w:rPr>
        <w:t>а</w:t>
      </w:r>
      <w:r w:rsidRPr="00FB0063">
        <w:rPr>
          <w:rFonts w:ascii="Times New Roman" w:eastAsia="Times New Roman" w:hAnsi="Times New Roman" w:cs="Times New Roman"/>
          <w:sz w:val="24"/>
          <w:lang w:eastAsia="ru-RU"/>
        </w:rPr>
        <w:t xml:space="preserve"> строительства круглогодичных курортов «Пять морей и озеро Байкал»</w:t>
      </w:r>
      <w:r w:rsidR="0057660F">
        <w:rPr>
          <w:rFonts w:ascii="Times New Roman" w:eastAsia="Times New Roman" w:hAnsi="Times New Roman" w:cs="Times New Roman"/>
          <w:sz w:val="24"/>
          <w:lang w:eastAsia="ru-RU"/>
        </w:rPr>
        <w:t xml:space="preserve">, принято решение </w:t>
      </w:r>
      <w:r w:rsidR="003A537F" w:rsidRPr="003A537F">
        <w:rPr>
          <w:rFonts w:ascii="Times New Roman" w:eastAsia="Times New Roman" w:hAnsi="Times New Roman" w:cs="Times New Roman"/>
          <w:sz w:val="24"/>
          <w:lang w:eastAsia="ru-RU"/>
        </w:rPr>
        <w:t>освобо</w:t>
      </w:r>
      <w:r w:rsidR="0057660F">
        <w:rPr>
          <w:rFonts w:ascii="Times New Roman" w:eastAsia="Times New Roman" w:hAnsi="Times New Roman" w:cs="Times New Roman"/>
          <w:sz w:val="24"/>
          <w:lang w:eastAsia="ru-RU"/>
        </w:rPr>
        <w:t>дить</w:t>
      </w:r>
      <w:r w:rsidR="003A537F" w:rsidRPr="003A537F">
        <w:rPr>
          <w:rFonts w:ascii="Times New Roman" w:eastAsia="Times New Roman" w:hAnsi="Times New Roman" w:cs="Times New Roman"/>
          <w:sz w:val="24"/>
          <w:lang w:eastAsia="ru-RU"/>
        </w:rPr>
        <w:t xml:space="preserve"> от НДС услуг</w:t>
      </w:r>
      <w:r w:rsidR="0057660F">
        <w:rPr>
          <w:rFonts w:ascii="Times New Roman" w:eastAsia="Times New Roman" w:hAnsi="Times New Roman" w:cs="Times New Roman"/>
          <w:sz w:val="24"/>
          <w:lang w:eastAsia="ru-RU"/>
        </w:rPr>
        <w:t>и</w:t>
      </w:r>
      <w:r w:rsidR="003A537F" w:rsidRPr="003A537F">
        <w:rPr>
          <w:rFonts w:ascii="Times New Roman" w:eastAsia="Times New Roman" w:hAnsi="Times New Roman" w:cs="Times New Roman"/>
          <w:sz w:val="24"/>
          <w:lang w:eastAsia="ru-RU"/>
        </w:rPr>
        <w:t xml:space="preserve"> по размещению в гостиницах до 2027 года</w:t>
      </w:r>
      <w:r w:rsidR="0057660F">
        <w:rPr>
          <w:rFonts w:ascii="Times New Roman" w:eastAsia="Times New Roman" w:hAnsi="Times New Roman" w:cs="Times New Roman"/>
          <w:sz w:val="24"/>
          <w:lang w:eastAsia="ru-RU"/>
        </w:rPr>
        <w:t xml:space="preserve"> и</w:t>
      </w:r>
      <w:r w:rsidR="003A537F" w:rsidRPr="003A537F">
        <w:rPr>
          <w:rFonts w:ascii="Times New Roman" w:eastAsia="Times New Roman" w:hAnsi="Times New Roman" w:cs="Times New Roman"/>
          <w:sz w:val="24"/>
          <w:lang w:eastAsia="ru-RU"/>
        </w:rPr>
        <w:t xml:space="preserve"> продл</w:t>
      </w:r>
      <w:r w:rsidR="0057660F">
        <w:rPr>
          <w:rFonts w:ascii="Times New Roman" w:eastAsia="Times New Roman" w:hAnsi="Times New Roman" w:cs="Times New Roman"/>
          <w:sz w:val="24"/>
          <w:lang w:eastAsia="ru-RU"/>
        </w:rPr>
        <w:t>ить</w:t>
      </w:r>
      <w:r w:rsidR="003A537F" w:rsidRPr="003A537F">
        <w:rPr>
          <w:rFonts w:ascii="Times New Roman" w:eastAsia="Times New Roman" w:hAnsi="Times New Roman" w:cs="Times New Roman"/>
          <w:sz w:val="24"/>
          <w:lang w:eastAsia="ru-RU"/>
        </w:rPr>
        <w:t xml:space="preserve"> до 2030 года нулевого НДС для гостиниц</w:t>
      </w:r>
      <w:r w:rsidR="0057660F">
        <w:rPr>
          <w:rFonts w:ascii="Times New Roman" w:eastAsia="Times New Roman" w:hAnsi="Times New Roman" w:cs="Times New Roman"/>
          <w:sz w:val="24"/>
          <w:lang w:eastAsia="ru-RU"/>
        </w:rPr>
        <w:t>.</w:t>
      </w:r>
      <w:r w:rsidR="00796FE7">
        <w:rPr>
          <w:rFonts w:ascii="Times New Roman" w:eastAsia="Times New Roman" w:hAnsi="Times New Roman" w:cs="Times New Roman"/>
          <w:sz w:val="24"/>
          <w:lang w:eastAsia="ru-RU"/>
        </w:rPr>
        <w:t xml:space="preserve"> Наиболее популярными направлениями внутреннего туризма, по данным </w:t>
      </w:r>
      <w:r w:rsidR="00796FE7" w:rsidRPr="00796FE7">
        <w:rPr>
          <w:rFonts w:ascii="Times New Roman" w:eastAsia="Times New Roman" w:hAnsi="Times New Roman" w:cs="Times New Roman"/>
          <w:sz w:val="24"/>
          <w:lang w:eastAsia="ru-RU"/>
        </w:rPr>
        <w:t>Ассоциаци</w:t>
      </w:r>
      <w:r w:rsidR="00796FE7">
        <w:rPr>
          <w:rFonts w:ascii="Times New Roman" w:eastAsia="Times New Roman" w:hAnsi="Times New Roman" w:cs="Times New Roman"/>
          <w:sz w:val="24"/>
          <w:lang w:eastAsia="ru-RU"/>
        </w:rPr>
        <w:t>и</w:t>
      </w:r>
      <w:r w:rsidR="00796FE7" w:rsidRPr="00796FE7">
        <w:rPr>
          <w:rFonts w:ascii="Times New Roman" w:eastAsia="Times New Roman" w:hAnsi="Times New Roman" w:cs="Times New Roman"/>
          <w:sz w:val="24"/>
          <w:lang w:eastAsia="ru-RU"/>
        </w:rPr>
        <w:t xml:space="preserve"> туроператоров России</w:t>
      </w:r>
      <w:r w:rsidR="00796FE7">
        <w:rPr>
          <w:rFonts w:ascii="Times New Roman" w:eastAsia="Times New Roman" w:hAnsi="Times New Roman" w:cs="Times New Roman"/>
          <w:sz w:val="24"/>
          <w:lang w:eastAsia="ru-RU"/>
        </w:rPr>
        <w:t xml:space="preserve"> стали Краснодарский край (почти половина всех туров), Кавказ (13%), Москва с ближним Подмосковьем (8,5%), Санкт-Петербург (7,5%), Крым (6,5%), Калининградская область (2,8%). Негативным трендом стал рост цен на услуги – средний чек тура вырос на 21,4%. </w:t>
      </w:r>
    </w:p>
    <w:p w:rsidR="007D7C2E" w:rsidRDefault="00796FE7" w:rsidP="007D7C2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На выбор того или иного направления и формата отдыха влияют многие факторы, одним из наиболее значимых являются демографические характеристики туриста. Одной из наиболее активных </w:t>
      </w:r>
      <w:r w:rsidR="006E3FA2">
        <w:rPr>
          <w:rFonts w:ascii="Times New Roman" w:eastAsia="Times New Roman" w:hAnsi="Times New Roman" w:cs="Times New Roman"/>
          <w:sz w:val="24"/>
          <w:lang w:eastAsia="ru-RU"/>
        </w:rPr>
        <w:t xml:space="preserve">в туризме </w:t>
      </w:r>
      <w:r>
        <w:rPr>
          <w:rFonts w:ascii="Times New Roman" w:eastAsia="Times New Roman" w:hAnsi="Times New Roman" w:cs="Times New Roman"/>
          <w:sz w:val="24"/>
          <w:lang w:eastAsia="ru-RU"/>
        </w:rPr>
        <w:t xml:space="preserve">групп является молодежь. Исследование, проведенное в 2024 г. </w:t>
      </w:r>
      <w:r w:rsidRPr="00E450FE">
        <w:rPr>
          <w:rFonts w:ascii="Times New Roman" w:eastAsia="Times New Roman" w:hAnsi="Times New Roman" w:cs="Times New Roman"/>
          <w:sz w:val="24"/>
          <w:lang w:eastAsia="ru-RU"/>
        </w:rPr>
        <w:t>Банком ДОМ.РФ совместно с Финансовым университетом при правительстве РФ</w:t>
      </w:r>
      <w:r>
        <w:rPr>
          <w:rFonts w:ascii="Times New Roman" w:eastAsia="Times New Roman" w:hAnsi="Times New Roman" w:cs="Times New Roman"/>
          <w:sz w:val="24"/>
          <w:lang w:eastAsia="ru-RU"/>
        </w:rPr>
        <w:t xml:space="preserve"> </w:t>
      </w:r>
      <w:r w:rsidRPr="00796FE7">
        <w:rPr>
          <w:rFonts w:ascii="Times New Roman" w:eastAsia="Times New Roman" w:hAnsi="Times New Roman" w:cs="Times New Roman"/>
          <w:sz w:val="24"/>
          <w:lang w:eastAsia="ru-RU"/>
        </w:rPr>
        <w:t>[</w:t>
      </w:r>
      <w:r w:rsidR="00F63DA0">
        <w:rPr>
          <w:rFonts w:ascii="Times New Roman" w:eastAsia="Times New Roman" w:hAnsi="Times New Roman" w:cs="Times New Roman"/>
          <w:sz w:val="24"/>
          <w:lang w:eastAsia="ru-RU"/>
        </w:rPr>
        <w:t>8</w:t>
      </w:r>
      <w:r w:rsidRPr="00796FE7">
        <w:rPr>
          <w:rFonts w:ascii="Times New Roman" w:eastAsia="Times New Roman" w:hAnsi="Times New Roman" w:cs="Times New Roman"/>
          <w:sz w:val="24"/>
          <w:lang w:eastAsia="ru-RU"/>
        </w:rPr>
        <w:t>]</w:t>
      </w:r>
      <w:r w:rsidR="00111F1A">
        <w:rPr>
          <w:rFonts w:ascii="Times New Roman" w:eastAsia="Times New Roman" w:hAnsi="Times New Roman" w:cs="Times New Roman"/>
          <w:sz w:val="24"/>
          <w:lang w:eastAsia="ru-RU"/>
        </w:rPr>
        <w:t>, показало, что российская молодежь предпочитает автопутешествие с компанией друзей в течение 2-х недель по местам с красивой природой</w:t>
      </w:r>
      <w:r w:rsidRPr="00E450FE">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111F1A">
        <w:rPr>
          <w:rFonts w:ascii="Times New Roman" w:eastAsia="Times New Roman" w:hAnsi="Times New Roman" w:cs="Times New Roman"/>
          <w:sz w:val="24"/>
          <w:lang w:eastAsia="ru-RU"/>
        </w:rPr>
        <w:t xml:space="preserve">В которых, помимо представленных выше популярных у туристов всех возрастных групп регионов, еще появляются Карелия, Дальний Восток и маршруты Золотого Кольца. </w:t>
      </w:r>
    </w:p>
    <w:p w:rsidR="009F44E6" w:rsidRPr="009F44E6" w:rsidRDefault="00111F1A" w:rsidP="00C11AEF">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Но, к сожалению, не все российские регионы могут похвастаться уникальными природными объектами или мероприятиями, способными обеспечить развитие событийного туризма. Соответственно, </w:t>
      </w:r>
      <w:r w:rsidR="006E3FA2">
        <w:rPr>
          <w:rFonts w:ascii="Times New Roman" w:eastAsia="Times New Roman" w:hAnsi="Times New Roman" w:cs="Times New Roman"/>
          <w:sz w:val="24"/>
          <w:lang w:eastAsia="ru-RU"/>
        </w:rPr>
        <w:t>необходимо или создавать новые решения, способные обеспечить удовлетворение запросов молодежи как туристов, или использовать уже имеющиеся сильные стороны региона.</w:t>
      </w:r>
      <w:r w:rsidR="00E6425F">
        <w:rPr>
          <w:rFonts w:ascii="Times New Roman" w:eastAsia="Times New Roman" w:hAnsi="Times New Roman" w:cs="Times New Roman"/>
          <w:sz w:val="24"/>
          <w:lang w:eastAsia="ru-RU"/>
        </w:rPr>
        <w:t xml:space="preserve"> В статье </w:t>
      </w:r>
      <w:r w:rsidR="003831C7" w:rsidRPr="003831C7">
        <w:rPr>
          <w:rFonts w:ascii="Times New Roman" w:eastAsia="Times New Roman" w:hAnsi="Times New Roman" w:cs="Times New Roman"/>
          <w:sz w:val="24"/>
          <w:lang w:eastAsia="ru-RU"/>
        </w:rPr>
        <w:t>[</w:t>
      </w:r>
      <w:r w:rsidR="00F63DA0" w:rsidRPr="00F63DA0">
        <w:rPr>
          <w:rFonts w:ascii="Times New Roman" w:eastAsia="Times New Roman" w:hAnsi="Times New Roman" w:cs="Times New Roman"/>
          <w:sz w:val="24"/>
          <w:lang w:eastAsia="ru-RU"/>
        </w:rPr>
        <w:t>2</w:t>
      </w:r>
      <w:r w:rsidR="003831C7" w:rsidRPr="00F63DA0">
        <w:rPr>
          <w:rFonts w:ascii="Times New Roman" w:eastAsia="Times New Roman" w:hAnsi="Times New Roman" w:cs="Times New Roman"/>
          <w:sz w:val="24"/>
          <w:lang w:eastAsia="ru-RU"/>
        </w:rPr>
        <w:t>]</w:t>
      </w:r>
      <w:r w:rsidR="00E6425F">
        <w:rPr>
          <w:rFonts w:ascii="Times New Roman" w:eastAsia="Times New Roman" w:hAnsi="Times New Roman" w:cs="Times New Roman"/>
          <w:sz w:val="24"/>
          <w:lang w:eastAsia="ru-RU"/>
        </w:rPr>
        <w:t xml:space="preserve"> показано как можно использовать потенциал ремесленничества</w:t>
      </w:r>
      <w:r w:rsidR="004C4B4C">
        <w:rPr>
          <w:rFonts w:ascii="Times New Roman" w:eastAsia="Times New Roman" w:hAnsi="Times New Roman" w:cs="Times New Roman"/>
          <w:sz w:val="24"/>
          <w:lang w:eastAsia="ru-RU"/>
        </w:rPr>
        <w:t xml:space="preserve"> и связанных с ним креативных индустрий для привлечения внимания к культурному и историческому наследию региона, а также для трансляции культурного кода. </w:t>
      </w:r>
      <w:r w:rsidR="009B599E">
        <w:rPr>
          <w:rFonts w:ascii="Times New Roman" w:eastAsia="Times New Roman" w:hAnsi="Times New Roman" w:cs="Times New Roman"/>
          <w:sz w:val="24"/>
          <w:lang w:eastAsia="ru-RU"/>
        </w:rPr>
        <w:t xml:space="preserve">При этом, исследователи отмечают </w:t>
      </w:r>
      <w:r w:rsidR="009B599E" w:rsidRPr="009B599E">
        <w:rPr>
          <w:rFonts w:ascii="Times New Roman" w:eastAsia="Times New Roman" w:hAnsi="Times New Roman" w:cs="Times New Roman"/>
          <w:sz w:val="24"/>
          <w:lang w:eastAsia="ru-RU"/>
        </w:rPr>
        <w:t>[</w:t>
      </w:r>
      <w:r w:rsidR="00F63DA0">
        <w:rPr>
          <w:rFonts w:ascii="Times New Roman" w:eastAsia="Times New Roman" w:hAnsi="Times New Roman" w:cs="Times New Roman"/>
          <w:sz w:val="24"/>
          <w:lang w:eastAsia="ru-RU"/>
        </w:rPr>
        <w:t>5</w:t>
      </w:r>
      <w:r w:rsidR="009B599E" w:rsidRPr="009B599E">
        <w:rPr>
          <w:rFonts w:ascii="Times New Roman" w:eastAsia="Times New Roman" w:hAnsi="Times New Roman" w:cs="Times New Roman"/>
          <w:sz w:val="24"/>
          <w:lang w:eastAsia="ru-RU"/>
        </w:rPr>
        <w:t>]</w:t>
      </w:r>
      <w:r w:rsidR="009B599E">
        <w:rPr>
          <w:rFonts w:ascii="Times New Roman" w:eastAsia="Times New Roman" w:hAnsi="Times New Roman" w:cs="Times New Roman"/>
          <w:sz w:val="24"/>
          <w:lang w:eastAsia="ru-RU"/>
        </w:rPr>
        <w:t>, что туризм</w:t>
      </w:r>
      <w:r w:rsidR="00AE3809">
        <w:rPr>
          <w:rFonts w:ascii="Times New Roman" w:eastAsia="Times New Roman" w:hAnsi="Times New Roman" w:cs="Times New Roman"/>
          <w:sz w:val="24"/>
          <w:lang w:eastAsia="ru-RU"/>
        </w:rPr>
        <w:t xml:space="preserve"> позволяет монетизировать региональное культурное наследие</w:t>
      </w:r>
      <w:r w:rsidR="009B599E" w:rsidRPr="009B599E">
        <w:rPr>
          <w:rFonts w:ascii="Times New Roman" w:eastAsia="Times New Roman" w:hAnsi="Times New Roman" w:cs="Times New Roman"/>
          <w:sz w:val="24"/>
          <w:lang w:eastAsia="ru-RU"/>
        </w:rPr>
        <w:t xml:space="preserve">, </w:t>
      </w:r>
      <w:r w:rsidR="00AE3809">
        <w:rPr>
          <w:rFonts w:ascii="Times New Roman" w:eastAsia="Times New Roman" w:hAnsi="Times New Roman" w:cs="Times New Roman"/>
          <w:sz w:val="24"/>
          <w:lang w:eastAsia="ru-RU"/>
        </w:rPr>
        <w:t xml:space="preserve">сохраняя его роль эстетического ресурса. </w:t>
      </w:r>
      <w:r w:rsidR="007D7C2E">
        <w:rPr>
          <w:rFonts w:ascii="Times New Roman" w:eastAsia="Times New Roman" w:hAnsi="Times New Roman" w:cs="Times New Roman"/>
          <w:sz w:val="24"/>
          <w:lang w:eastAsia="ru-RU"/>
        </w:rPr>
        <w:t xml:space="preserve">Кроме того, в работе </w:t>
      </w:r>
      <w:r w:rsidR="007D7C2E" w:rsidRPr="007D7C2E">
        <w:rPr>
          <w:rFonts w:ascii="Times New Roman" w:eastAsia="Times New Roman" w:hAnsi="Times New Roman" w:cs="Times New Roman"/>
          <w:sz w:val="24"/>
          <w:lang w:eastAsia="ru-RU"/>
        </w:rPr>
        <w:t>[</w:t>
      </w:r>
      <w:r w:rsidR="00F63DA0">
        <w:rPr>
          <w:rFonts w:ascii="Times New Roman" w:eastAsia="Times New Roman" w:hAnsi="Times New Roman" w:cs="Times New Roman"/>
          <w:sz w:val="24"/>
          <w:lang w:eastAsia="ru-RU"/>
        </w:rPr>
        <w:t>4</w:t>
      </w:r>
      <w:r w:rsidR="007D7C2E" w:rsidRPr="007D7C2E">
        <w:rPr>
          <w:rFonts w:ascii="Times New Roman" w:eastAsia="Times New Roman" w:hAnsi="Times New Roman" w:cs="Times New Roman"/>
          <w:sz w:val="24"/>
          <w:lang w:eastAsia="ru-RU"/>
        </w:rPr>
        <w:t>]</w:t>
      </w:r>
      <w:r w:rsidR="007D7C2E">
        <w:rPr>
          <w:rFonts w:ascii="Times New Roman" w:eastAsia="Times New Roman" w:hAnsi="Times New Roman" w:cs="Times New Roman"/>
          <w:sz w:val="24"/>
          <w:lang w:eastAsia="ru-RU"/>
        </w:rPr>
        <w:t xml:space="preserve"> показана</w:t>
      </w:r>
      <w:r w:rsidR="00AE3809" w:rsidRPr="00AE3809">
        <w:rPr>
          <w:rFonts w:ascii="Times New Roman" w:eastAsia="Times New Roman" w:hAnsi="Times New Roman" w:cs="Times New Roman"/>
          <w:sz w:val="24"/>
          <w:lang w:eastAsia="ru-RU"/>
        </w:rPr>
        <w:t xml:space="preserve"> рол</w:t>
      </w:r>
      <w:r w:rsidR="007D7C2E">
        <w:rPr>
          <w:rFonts w:ascii="Times New Roman" w:eastAsia="Times New Roman" w:hAnsi="Times New Roman" w:cs="Times New Roman"/>
          <w:sz w:val="24"/>
          <w:lang w:eastAsia="ru-RU"/>
        </w:rPr>
        <w:t>ь</w:t>
      </w:r>
      <w:r w:rsidR="00AE3809" w:rsidRPr="00AE3809">
        <w:rPr>
          <w:rFonts w:ascii="Times New Roman" w:eastAsia="Times New Roman" w:hAnsi="Times New Roman" w:cs="Times New Roman"/>
          <w:sz w:val="24"/>
          <w:lang w:eastAsia="ru-RU"/>
        </w:rPr>
        <w:t xml:space="preserve"> народных художественных промыслов </w:t>
      </w:r>
      <w:r w:rsidR="007D7C2E">
        <w:rPr>
          <w:rFonts w:ascii="Times New Roman" w:eastAsia="Times New Roman" w:hAnsi="Times New Roman" w:cs="Times New Roman"/>
          <w:sz w:val="24"/>
          <w:lang w:eastAsia="ru-RU"/>
        </w:rPr>
        <w:t xml:space="preserve">(НХП) </w:t>
      </w:r>
      <w:r w:rsidR="00AE3809" w:rsidRPr="00AE3809">
        <w:rPr>
          <w:rFonts w:ascii="Times New Roman" w:eastAsia="Times New Roman" w:hAnsi="Times New Roman" w:cs="Times New Roman"/>
          <w:sz w:val="24"/>
          <w:lang w:eastAsia="ru-RU"/>
        </w:rPr>
        <w:t>в сохранении самобытности культуры и формировании узнаваемости брендов территорий</w:t>
      </w:r>
      <w:r w:rsidR="007D7C2E">
        <w:rPr>
          <w:rFonts w:ascii="Times New Roman" w:eastAsia="Times New Roman" w:hAnsi="Times New Roman" w:cs="Times New Roman"/>
          <w:sz w:val="24"/>
          <w:lang w:eastAsia="ru-RU"/>
        </w:rPr>
        <w:t xml:space="preserve">, но данный процесс требует </w:t>
      </w:r>
      <w:r w:rsidR="00AE3809" w:rsidRPr="00AE3809">
        <w:rPr>
          <w:rFonts w:ascii="Times New Roman" w:eastAsia="Times New Roman" w:hAnsi="Times New Roman" w:cs="Times New Roman"/>
          <w:sz w:val="24"/>
          <w:lang w:eastAsia="ru-RU"/>
        </w:rPr>
        <w:t>под</w:t>
      </w:r>
      <w:r w:rsidR="007D7C2E">
        <w:rPr>
          <w:rFonts w:ascii="Times New Roman" w:eastAsia="Times New Roman" w:hAnsi="Times New Roman" w:cs="Times New Roman"/>
          <w:sz w:val="24"/>
          <w:lang w:eastAsia="ru-RU"/>
        </w:rPr>
        <w:t xml:space="preserve">/или местных органов власти. </w:t>
      </w:r>
      <w:r w:rsidR="00B3781F">
        <w:rPr>
          <w:rFonts w:ascii="Times New Roman" w:eastAsia="Times New Roman" w:hAnsi="Times New Roman" w:cs="Times New Roman"/>
          <w:sz w:val="24"/>
          <w:lang w:eastAsia="ru-RU"/>
        </w:rPr>
        <w:t xml:space="preserve">Подобные проекты уже реализованы в ряде областей нашей страны и за рубежом </w:t>
      </w:r>
      <w:r w:rsidR="00B3781F" w:rsidRPr="00B3781F">
        <w:rPr>
          <w:rFonts w:ascii="Times New Roman" w:eastAsia="Times New Roman" w:hAnsi="Times New Roman" w:cs="Times New Roman"/>
          <w:sz w:val="24"/>
          <w:lang w:eastAsia="ru-RU"/>
        </w:rPr>
        <w:t>[</w:t>
      </w:r>
      <w:r w:rsidR="00F63DA0">
        <w:rPr>
          <w:rFonts w:ascii="Times New Roman" w:eastAsia="Times New Roman" w:hAnsi="Times New Roman" w:cs="Times New Roman"/>
          <w:sz w:val="24"/>
          <w:lang w:eastAsia="ru-RU"/>
        </w:rPr>
        <w:t>7</w:t>
      </w:r>
      <w:r w:rsidR="00B3781F" w:rsidRPr="00B3781F">
        <w:rPr>
          <w:rFonts w:ascii="Times New Roman" w:eastAsia="Times New Roman" w:hAnsi="Times New Roman" w:cs="Times New Roman"/>
          <w:sz w:val="24"/>
          <w:lang w:eastAsia="ru-RU"/>
        </w:rPr>
        <w:t>].</w:t>
      </w:r>
      <w:r w:rsidR="00B43C47">
        <w:rPr>
          <w:rFonts w:ascii="Times New Roman" w:eastAsia="Times New Roman" w:hAnsi="Times New Roman" w:cs="Times New Roman"/>
          <w:sz w:val="24"/>
          <w:lang w:eastAsia="ru-RU"/>
        </w:rPr>
        <w:t xml:space="preserve"> Но процесс интеграции НХП в туристическую индустрию</w:t>
      </w:r>
      <w:r w:rsidR="001E410D">
        <w:rPr>
          <w:rFonts w:ascii="Times New Roman" w:eastAsia="Times New Roman" w:hAnsi="Times New Roman" w:cs="Times New Roman"/>
          <w:sz w:val="24"/>
          <w:lang w:eastAsia="ru-RU"/>
        </w:rPr>
        <w:t xml:space="preserve"> имеет и некоторые сложности – отсутствие широкой известности некоторых направлений НХП, удаленность объектов от инфраструктуры, </w:t>
      </w:r>
      <w:r w:rsidR="00B43C47" w:rsidRPr="00B43C47">
        <w:rPr>
          <w:rFonts w:ascii="Times New Roman" w:eastAsia="Times New Roman" w:hAnsi="Times New Roman" w:cs="Times New Roman"/>
          <w:sz w:val="24"/>
          <w:lang w:eastAsia="ru-RU"/>
        </w:rPr>
        <w:t>риск фальсификации в результате подмены аутентичных техно</w:t>
      </w:r>
      <w:r w:rsidR="00B43C47">
        <w:rPr>
          <w:rFonts w:ascii="Times New Roman" w:eastAsia="Times New Roman" w:hAnsi="Times New Roman" w:cs="Times New Roman"/>
          <w:sz w:val="24"/>
          <w:lang w:eastAsia="ru-RU"/>
        </w:rPr>
        <w:t xml:space="preserve">логий и продуктов имитационными </w:t>
      </w:r>
      <w:r w:rsidR="00B43C47" w:rsidRPr="00B43C47">
        <w:rPr>
          <w:rFonts w:ascii="Times New Roman" w:eastAsia="Times New Roman" w:hAnsi="Times New Roman" w:cs="Times New Roman"/>
          <w:sz w:val="24"/>
          <w:lang w:eastAsia="ru-RU"/>
        </w:rPr>
        <w:t>[</w:t>
      </w:r>
      <w:r w:rsidR="00F63DA0">
        <w:rPr>
          <w:rFonts w:ascii="Times New Roman" w:eastAsia="Times New Roman" w:hAnsi="Times New Roman" w:cs="Times New Roman"/>
          <w:sz w:val="24"/>
          <w:lang w:eastAsia="ru-RU"/>
        </w:rPr>
        <w:t>3</w:t>
      </w:r>
      <w:r w:rsidR="00B43C47" w:rsidRPr="00B43C47">
        <w:rPr>
          <w:rFonts w:ascii="Times New Roman" w:eastAsia="Times New Roman" w:hAnsi="Times New Roman" w:cs="Times New Roman"/>
          <w:sz w:val="24"/>
          <w:lang w:eastAsia="ru-RU"/>
        </w:rPr>
        <w:t>]</w:t>
      </w:r>
      <w:r w:rsidR="00B43C47">
        <w:rPr>
          <w:rFonts w:ascii="Times New Roman" w:eastAsia="Times New Roman" w:hAnsi="Times New Roman" w:cs="Times New Roman"/>
          <w:sz w:val="24"/>
          <w:lang w:eastAsia="ru-RU"/>
        </w:rPr>
        <w:t>.</w:t>
      </w:r>
      <w:r w:rsidR="00C11AEF">
        <w:rPr>
          <w:rFonts w:ascii="Times New Roman" w:eastAsia="Times New Roman" w:hAnsi="Times New Roman" w:cs="Times New Roman"/>
          <w:sz w:val="24"/>
          <w:lang w:eastAsia="ru-RU"/>
        </w:rPr>
        <w:t xml:space="preserve"> Опросы представителей 45 предприятий сферы народных промыслов из 26 субъектов РФ показали, что </w:t>
      </w:r>
      <w:r w:rsidR="009F44E6" w:rsidRPr="009F44E6">
        <w:rPr>
          <w:rFonts w:ascii="Times New Roman" w:eastAsia="Times New Roman" w:hAnsi="Times New Roman" w:cs="Times New Roman"/>
          <w:sz w:val="24"/>
          <w:lang w:eastAsia="ru-RU"/>
        </w:rPr>
        <w:t xml:space="preserve">более 70% </w:t>
      </w:r>
      <w:r w:rsidR="00C11AEF">
        <w:rPr>
          <w:rFonts w:ascii="Times New Roman" w:eastAsia="Times New Roman" w:hAnsi="Times New Roman" w:cs="Times New Roman"/>
          <w:sz w:val="24"/>
          <w:lang w:eastAsia="ru-RU"/>
        </w:rPr>
        <w:t>их них</w:t>
      </w:r>
      <w:r w:rsidR="009F44E6" w:rsidRPr="009F44E6">
        <w:rPr>
          <w:rFonts w:ascii="Times New Roman" w:eastAsia="Times New Roman" w:hAnsi="Times New Roman" w:cs="Times New Roman"/>
          <w:sz w:val="24"/>
          <w:lang w:eastAsia="ru-RU"/>
        </w:rPr>
        <w:t xml:space="preserve"> </w:t>
      </w:r>
      <w:r w:rsidR="00AB67ED">
        <w:rPr>
          <w:rFonts w:ascii="Times New Roman" w:eastAsia="Times New Roman" w:hAnsi="Times New Roman" w:cs="Times New Roman"/>
          <w:sz w:val="24"/>
          <w:lang w:eastAsia="ru-RU"/>
        </w:rPr>
        <w:t xml:space="preserve">имеют музеи, </w:t>
      </w:r>
      <w:r w:rsidR="009F44E6" w:rsidRPr="009F44E6">
        <w:rPr>
          <w:rFonts w:ascii="Times New Roman" w:eastAsia="Times New Roman" w:hAnsi="Times New Roman" w:cs="Times New Roman"/>
          <w:sz w:val="24"/>
          <w:lang w:eastAsia="ru-RU"/>
        </w:rPr>
        <w:t xml:space="preserve">проводят экскурсии </w:t>
      </w:r>
      <w:r w:rsidR="009F44E6" w:rsidRPr="009F44E6">
        <w:rPr>
          <w:rFonts w:ascii="Times New Roman" w:eastAsia="Times New Roman" w:hAnsi="Times New Roman" w:cs="Times New Roman"/>
          <w:sz w:val="24"/>
          <w:lang w:eastAsia="ru-RU"/>
        </w:rPr>
        <w:lastRenderedPageBreak/>
        <w:t>и мастер-классы</w:t>
      </w:r>
      <w:r w:rsidR="00C11AEF">
        <w:rPr>
          <w:rFonts w:ascii="Times New Roman" w:eastAsia="Times New Roman" w:hAnsi="Times New Roman" w:cs="Times New Roman"/>
          <w:sz w:val="24"/>
          <w:lang w:eastAsia="ru-RU"/>
        </w:rPr>
        <w:t xml:space="preserve">; </w:t>
      </w:r>
      <w:r w:rsidR="00AB67ED">
        <w:rPr>
          <w:rFonts w:ascii="Times New Roman" w:eastAsia="Times New Roman" w:hAnsi="Times New Roman" w:cs="Times New Roman"/>
          <w:sz w:val="24"/>
          <w:lang w:eastAsia="ru-RU"/>
        </w:rPr>
        <w:t xml:space="preserve">34% </w:t>
      </w:r>
      <w:r w:rsidR="00C11AEF">
        <w:rPr>
          <w:rFonts w:ascii="Times New Roman" w:eastAsia="Times New Roman" w:hAnsi="Times New Roman" w:cs="Times New Roman"/>
          <w:sz w:val="24"/>
          <w:lang w:eastAsia="ru-RU"/>
        </w:rPr>
        <w:t xml:space="preserve">– </w:t>
      </w:r>
      <w:r w:rsidR="009F44E6" w:rsidRPr="009F44E6">
        <w:rPr>
          <w:rFonts w:ascii="Times New Roman" w:eastAsia="Times New Roman" w:hAnsi="Times New Roman" w:cs="Times New Roman"/>
          <w:sz w:val="24"/>
          <w:lang w:eastAsia="ru-RU"/>
        </w:rPr>
        <w:t xml:space="preserve">сотрудничают с туроператорами, </w:t>
      </w:r>
      <w:r w:rsidR="00AB67ED">
        <w:rPr>
          <w:rFonts w:ascii="Times New Roman" w:eastAsia="Times New Roman" w:hAnsi="Times New Roman" w:cs="Times New Roman"/>
          <w:sz w:val="24"/>
          <w:lang w:eastAsia="ru-RU"/>
        </w:rPr>
        <w:t>интегрируясь</w:t>
      </w:r>
      <w:r w:rsidR="009F44E6" w:rsidRPr="009F44E6">
        <w:rPr>
          <w:rFonts w:ascii="Times New Roman" w:eastAsia="Times New Roman" w:hAnsi="Times New Roman" w:cs="Times New Roman"/>
          <w:sz w:val="24"/>
          <w:lang w:eastAsia="ru-RU"/>
        </w:rPr>
        <w:t xml:space="preserve"> в состав действующих тур</w:t>
      </w:r>
      <w:r w:rsidR="00AB67ED">
        <w:rPr>
          <w:rFonts w:ascii="Times New Roman" w:eastAsia="Times New Roman" w:hAnsi="Times New Roman" w:cs="Times New Roman"/>
          <w:sz w:val="24"/>
          <w:lang w:eastAsia="ru-RU"/>
        </w:rPr>
        <w:t xml:space="preserve">истических </w:t>
      </w:r>
      <w:r w:rsidR="009F44E6" w:rsidRPr="009F44E6">
        <w:rPr>
          <w:rFonts w:ascii="Times New Roman" w:eastAsia="Times New Roman" w:hAnsi="Times New Roman" w:cs="Times New Roman"/>
          <w:sz w:val="24"/>
          <w:lang w:eastAsia="ru-RU"/>
        </w:rPr>
        <w:t>маршрутов [</w:t>
      </w:r>
      <w:r w:rsidR="00A1468E" w:rsidRPr="00A1468E">
        <w:rPr>
          <w:rFonts w:ascii="Times New Roman" w:eastAsia="Times New Roman" w:hAnsi="Times New Roman" w:cs="Times New Roman"/>
          <w:sz w:val="24"/>
          <w:lang w:eastAsia="ru-RU"/>
        </w:rPr>
        <w:t>6</w:t>
      </w:r>
      <w:r w:rsidR="009F44E6" w:rsidRPr="00A1468E">
        <w:rPr>
          <w:rFonts w:ascii="Times New Roman" w:eastAsia="Times New Roman" w:hAnsi="Times New Roman" w:cs="Times New Roman"/>
          <w:sz w:val="24"/>
          <w:lang w:eastAsia="ru-RU"/>
        </w:rPr>
        <w:t>].</w:t>
      </w:r>
    </w:p>
    <w:p w:rsidR="00741799" w:rsidRPr="009D7539" w:rsidRDefault="00C25FD4" w:rsidP="004C4B4C">
      <w:pPr>
        <w:spacing w:after="0" w:line="240" w:lineRule="auto"/>
        <w:ind w:left="-540" w:firstLine="540"/>
        <w:jc w:val="both"/>
        <w:rPr>
          <w:rFonts w:ascii="Times New Roman" w:eastAsia="Times New Roman" w:hAnsi="Times New Roman" w:cs="Times New Roman"/>
          <w:sz w:val="24"/>
          <w:lang w:eastAsia="ru-RU"/>
        </w:rPr>
      </w:pPr>
      <w:r w:rsidRPr="009D7539">
        <w:rPr>
          <w:rFonts w:ascii="Times New Roman" w:eastAsia="Times New Roman" w:hAnsi="Times New Roman" w:cs="Times New Roman"/>
          <w:sz w:val="24"/>
          <w:lang w:eastAsia="ru-RU"/>
        </w:rPr>
        <w:t xml:space="preserve">Для выявления потенциала НХП как аттрактора для молодежного туризма авторами был проведен </w:t>
      </w:r>
      <w:r w:rsidR="00495634" w:rsidRPr="009D7539">
        <w:rPr>
          <w:rFonts w:ascii="Times New Roman" w:eastAsia="Times New Roman" w:hAnsi="Times New Roman" w:cs="Times New Roman"/>
          <w:sz w:val="24"/>
          <w:lang w:eastAsia="ru-RU"/>
        </w:rPr>
        <w:t xml:space="preserve">онлайн </w:t>
      </w:r>
      <w:r w:rsidRPr="009D7539">
        <w:rPr>
          <w:rFonts w:ascii="Times New Roman" w:eastAsia="Times New Roman" w:hAnsi="Times New Roman" w:cs="Times New Roman"/>
          <w:sz w:val="24"/>
          <w:lang w:eastAsia="ru-RU"/>
        </w:rPr>
        <w:t>опрос</w:t>
      </w:r>
      <w:r w:rsidR="00495634" w:rsidRPr="009D7539">
        <w:rPr>
          <w:rFonts w:ascii="Times New Roman" w:eastAsia="Times New Roman" w:hAnsi="Times New Roman" w:cs="Times New Roman"/>
          <w:sz w:val="24"/>
          <w:lang w:eastAsia="ru-RU"/>
        </w:rPr>
        <w:t xml:space="preserve"> с использованием инструментов «Google Формы»</w:t>
      </w:r>
      <w:r w:rsidRPr="009D7539">
        <w:rPr>
          <w:rFonts w:ascii="Times New Roman" w:eastAsia="Times New Roman" w:hAnsi="Times New Roman" w:cs="Times New Roman"/>
          <w:sz w:val="24"/>
          <w:lang w:eastAsia="ru-RU"/>
        </w:rPr>
        <w:t xml:space="preserve">. </w:t>
      </w:r>
      <w:r w:rsidR="00741799" w:rsidRPr="009D7539">
        <w:rPr>
          <w:rFonts w:ascii="Times New Roman" w:eastAsia="Times New Roman" w:hAnsi="Times New Roman" w:cs="Times New Roman"/>
          <w:sz w:val="24"/>
          <w:lang w:eastAsia="ru-RU"/>
        </w:rPr>
        <w:t>В России живут порядка 37 млн человек в возрасте 14–35 лет, это примерно четверть населения страны.</w:t>
      </w:r>
      <w:r w:rsidR="00495634" w:rsidRPr="009D7539">
        <w:rPr>
          <w:rFonts w:ascii="Times New Roman" w:eastAsia="Times New Roman" w:hAnsi="Times New Roman" w:cs="Times New Roman"/>
          <w:sz w:val="24"/>
          <w:lang w:eastAsia="ru-RU"/>
        </w:rPr>
        <w:t xml:space="preserve"> </w:t>
      </w:r>
      <w:r w:rsidR="00421EB8" w:rsidRPr="009D7539">
        <w:rPr>
          <w:rFonts w:ascii="Times New Roman" w:eastAsia="Times New Roman" w:hAnsi="Times New Roman" w:cs="Times New Roman"/>
          <w:sz w:val="24"/>
          <w:lang w:eastAsia="ru-RU"/>
        </w:rPr>
        <w:t xml:space="preserve">Соответственно, </w:t>
      </w:r>
      <w:r w:rsidR="00BF7D4D" w:rsidRPr="009D7539">
        <w:rPr>
          <w:rFonts w:ascii="Times New Roman" w:eastAsia="Times New Roman" w:hAnsi="Times New Roman" w:cs="Times New Roman"/>
          <w:sz w:val="24"/>
          <w:lang w:eastAsia="ru-RU"/>
        </w:rPr>
        <w:t xml:space="preserve">при доверительной вероятности 97% и </w:t>
      </w:r>
      <w:r w:rsidR="00DF0871" w:rsidRPr="009D7539">
        <w:rPr>
          <w:rFonts w:ascii="Times New Roman" w:eastAsia="Times New Roman" w:hAnsi="Times New Roman" w:cs="Times New Roman"/>
          <w:sz w:val="24"/>
          <w:lang w:eastAsia="ru-RU"/>
        </w:rPr>
        <w:t xml:space="preserve">погрешности </w:t>
      </w:r>
      <w:r w:rsidR="00BF7D4D" w:rsidRPr="009D7539">
        <w:rPr>
          <w:rFonts w:ascii="Times New Roman" w:eastAsia="Times New Roman" w:hAnsi="Times New Roman" w:cs="Times New Roman"/>
          <w:sz w:val="24"/>
          <w:lang w:eastAsia="ru-RU"/>
        </w:rPr>
        <w:t xml:space="preserve"> ±4% репрезентативная выборка составляет не менее 750 </w:t>
      </w:r>
      <w:r w:rsidR="003D7BC2" w:rsidRPr="009D7539">
        <w:rPr>
          <w:rFonts w:ascii="Times New Roman" w:eastAsia="Times New Roman" w:hAnsi="Times New Roman" w:cs="Times New Roman"/>
          <w:sz w:val="24"/>
          <w:lang w:eastAsia="ru-RU"/>
        </w:rPr>
        <w:t>человек</w:t>
      </w:r>
      <w:r w:rsidR="00BF7D4D" w:rsidRPr="009D7539">
        <w:rPr>
          <w:rFonts w:ascii="Times New Roman" w:eastAsia="Times New Roman" w:hAnsi="Times New Roman" w:cs="Times New Roman"/>
          <w:sz w:val="24"/>
          <w:lang w:eastAsia="ru-RU"/>
        </w:rPr>
        <w:t>. В данном исследовании было получено и обработано 1020 ответов</w:t>
      </w:r>
      <w:r w:rsidR="003D7BC2" w:rsidRPr="009D7539">
        <w:rPr>
          <w:rFonts w:ascii="Times New Roman" w:eastAsia="Times New Roman" w:hAnsi="Times New Roman" w:cs="Times New Roman"/>
          <w:sz w:val="24"/>
          <w:lang w:eastAsia="ru-RU"/>
        </w:rPr>
        <w:t xml:space="preserve"> респондентов из 97 городов России</w:t>
      </w:r>
      <w:r w:rsidR="00BF7D4D" w:rsidRPr="009D7539">
        <w:rPr>
          <w:rFonts w:ascii="Times New Roman" w:eastAsia="Times New Roman" w:hAnsi="Times New Roman" w:cs="Times New Roman"/>
          <w:sz w:val="24"/>
          <w:lang w:eastAsia="ru-RU"/>
        </w:rPr>
        <w:t>.</w:t>
      </w:r>
      <w:r w:rsidR="00DF0871" w:rsidRPr="009D7539">
        <w:rPr>
          <w:rFonts w:ascii="Times New Roman" w:eastAsia="Times New Roman" w:hAnsi="Times New Roman" w:cs="Times New Roman"/>
          <w:sz w:val="24"/>
          <w:lang w:eastAsia="ru-RU"/>
        </w:rPr>
        <w:t xml:space="preserve"> </w:t>
      </w:r>
    </w:p>
    <w:p w:rsidR="00AC60FD" w:rsidRPr="009D7539" w:rsidRDefault="00AC60FD" w:rsidP="004C4B4C">
      <w:pPr>
        <w:spacing w:after="0" w:line="240" w:lineRule="auto"/>
        <w:ind w:left="-540" w:firstLine="540"/>
        <w:jc w:val="both"/>
        <w:rPr>
          <w:rFonts w:ascii="Times New Roman" w:eastAsia="Times New Roman" w:hAnsi="Times New Roman" w:cs="Times New Roman"/>
          <w:sz w:val="24"/>
          <w:lang w:eastAsia="ru-RU"/>
        </w:rPr>
      </w:pPr>
      <w:r w:rsidRPr="009D7539">
        <w:rPr>
          <w:rFonts w:ascii="Times New Roman" w:eastAsia="Times New Roman" w:hAnsi="Times New Roman" w:cs="Times New Roman"/>
          <w:sz w:val="24"/>
          <w:lang w:eastAsia="ru-RU"/>
        </w:rPr>
        <w:t>Распределение по возрасту представлено на рисунке 1.</w:t>
      </w:r>
    </w:p>
    <w:p w:rsidR="00DF0871" w:rsidRPr="009D7539" w:rsidRDefault="00DF0871" w:rsidP="004C4B4C">
      <w:pPr>
        <w:spacing w:after="0" w:line="240" w:lineRule="auto"/>
        <w:ind w:left="-540" w:firstLine="540"/>
        <w:jc w:val="both"/>
        <w:rPr>
          <w:rFonts w:ascii="Times New Roman" w:eastAsia="Times New Roman" w:hAnsi="Times New Roman" w:cs="Times New Roman"/>
          <w:sz w:val="24"/>
          <w:lang w:eastAsia="ru-RU"/>
        </w:rPr>
      </w:pPr>
    </w:p>
    <w:p w:rsidR="00AC60FD" w:rsidRPr="009D7539" w:rsidRDefault="00DF0871" w:rsidP="00AC60FD">
      <w:pPr>
        <w:spacing w:after="0" w:line="240" w:lineRule="auto"/>
        <w:ind w:left="-540" w:firstLine="540"/>
        <w:jc w:val="center"/>
        <w:rPr>
          <w:rFonts w:ascii="Times New Roman" w:eastAsia="Times New Roman" w:hAnsi="Times New Roman" w:cs="Times New Roman"/>
          <w:sz w:val="24"/>
          <w:lang w:eastAsia="ru-RU"/>
        </w:rPr>
      </w:pPr>
      <w:r w:rsidRPr="009D7539">
        <w:rPr>
          <w:rFonts w:ascii="Times New Roman" w:eastAsia="Times New Roman" w:hAnsi="Times New Roman" w:cs="Times New Roman"/>
          <w:noProof/>
          <w:sz w:val="24"/>
          <w:lang w:eastAsia="ru-RU"/>
        </w:rPr>
        <w:drawing>
          <wp:inline distT="0" distB="0" distL="0" distR="0">
            <wp:extent cx="4631410" cy="2609451"/>
            <wp:effectExtent l="19050" t="0" r="16790" b="399"/>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AC60FD" w:rsidRPr="009D7539" w:rsidRDefault="00AC60FD" w:rsidP="00AC60FD">
      <w:pPr>
        <w:spacing w:after="0" w:line="240" w:lineRule="auto"/>
        <w:ind w:left="-540" w:firstLine="540"/>
        <w:jc w:val="center"/>
        <w:rPr>
          <w:rFonts w:ascii="Times New Roman" w:eastAsia="Times New Roman" w:hAnsi="Times New Roman" w:cs="Times New Roman"/>
          <w:sz w:val="24"/>
          <w:lang w:eastAsia="ru-RU"/>
        </w:rPr>
      </w:pPr>
      <w:r w:rsidRPr="009D7539">
        <w:rPr>
          <w:rFonts w:ascii="Times New Roman" w:eastAsia="Times New Roman" w:hAnsi="Times New Roman" w:cs="Times New Roman"/>
          <w:sz w:val="24"/>
          <w:lang w:eastAsia="ru-RU"/>
        </w:rPr>
        <w:t xml:space="preserve">Рисунок 1. Распределение </w:t>
      </w:r>
      <w:r w:rsidR="00DF0871" w:rsidRPr="009D7539">
        <w:rPr>
          <w:rFonts w:ascii="Times New Roman" w:eastAsia="Times New Roman" w:hAnsi="Times New Roman" w:cs="Times New Roman"/>
          <w:sz w:val="24"/>
          <w:lang w:eastAsia="ru-RU"/>
        </w:rPr>
        <w:t xml:space="preserve">респондентов </w:t>
      </w:r>
      <w:r w:rsidRPr="009D7539">
        <w:rPr>
          <w:rFonts w:ascii="Times New Roman" w:eastAsia="Times New Roman" w:hAnsi="Times New Roman" w:cs="Times New Roman"/>
          <w:sz w:val="24"/>
          <w:lang w:eastAsia="ru-RU"/>
        </w:rPr>
        <w:t>по возрасту</w:t>
      </w:r>
    </w:p>
    <w:p w:rsidR="00DF0871" w:rsidRPr="00B57F4C" w:rsidRDefault="00DF0871" w:rsidP="00AC60FD">
      <w:pPr>
        <w:spacing w:after="0" w:line="240" w:lineRule="auto"/>
        <w:ind w:left="-540" w:firstLine="540"/>
        <w:jc w:val="center"/>
        <w:rPr>
          <w:rFonts w:ascii="Times New Roman" w:eastAsia="Times New Roman" w:hAnsi="Times New Roman" w:cs="Times New Roman"/>
          <w:sz w:val="24"/>
          <w:highlight w:val="green"/>
          <w:lang w:eastAsia="ru-RU"/>
        </w:rPr>
      </w:pPr>
    </w:p>
    <w:p w:rsidR="00DF0871" w:rsidRDefault="00DF0871" w:rsidP="00DF0871">
      <w:pPr>
        <w:spacing w:after="0" w:line="240" w:lineRule="auto"/>
        <w:ind w:left="-540" w:firstLine="540"/>
        <w:jc w:val="both"/>
        <w:rPr>
          <w:rFonts w:ascii="Times New Roman" w:eastAsia="Times New Roman" w:hAnsi="Times New Roman" w:cs="Times New Roman"/>
          <w:sz w:val="24"/>
          <w:lang w:eastAsia="ru-RU"/>
        </w:rPr>
      </w:pPr>
      <w:r w:rsidRPr="009D7539">
        <w:rPr>
          <w:rFonts w:ascii="Times New Roman" w:eastAsia="Times New Roman" w:hAnsi="Times New Roman" w:cs="Times New Roman"/>
          <w:sz w:val="24"/>
          <w:lang w:eastAsia="ru-RU"/>
        </w:rPr>
        <w:t>Пик приходится на 19-20</w:t>
      </w:r>
      <w:r w:rsidR="0016711D" w:rsidRPr="009D7539">
        <w:rPr>
          <w:rFonts w:ascii="Times New Roman" w:eastAsia="Times New Roman" w:hAnsi="Times New Roman" w:cs="Times New Roman"/>
          <w:sz w:val="24"/>
          <w:lang w:eastAsia="ru-RU"/>
        </w:rPr>
        <w:t xml:space="preserve"> лет – поколение зуммеров, которое коммуницирует, в основном, в социальных сетях, имеет большое количество виртуальных друзей и готово свободно перемещаться по стране. Они рассматривают путешествие, как возможность получить максим</w:t>
      </w:r>
      <w:r w:rsidR="00B57F4C" w:rsidRPr="009D7539">
        <w:rPr>
          <w:rFonts w:ascii="Times New Roman" w:eastAsia="Times New Roman" w:hAnsi="Times New Roman" w:cs="Times New Roman"/>
          <w:sz w:val="24"/>
          <w:lang w:eastAsia="ru-RU"/>
        </w:rPr>
        <w:t>альную концентрацию</w:t>
      </w:r>
      <w:r w:rsidR="0016711D" w:rsidRPr="009D7539">
        <w:rPr>
          <w:rFonts w:ascii="Times New Roman" w:eastAsia="Times New Roman" w:hAnsi="Times New Roman" w:cs="Times New Roman"/>
          <w:sz w:val="24"/>
          <w:lang w:eastAsia="ru-RU"/>
        </w:rPr>
        <w:t xml:space="preserve"> впечатлений, создать интересный контент, которым можно поделиться в соцсетях. При чем принятие решения о путешествии зачастую рождается при просмотре </w:t>
      </w:r>
      <w:r w:rsidR="00E936FE" w:rsidRPr="009D7539">
        <w:rPr>
          <w:rFonts w:ascii="Times New Roman" w:eastAsia="Times New Roman" w:hAnsi="Times New Roman" w:cs="Times New Roman"/>
          <w:sz w:val="24"/>
          <w:lang w:eastAsia="ru-RU"/>
        </w:rPr>
        <w:t xml:space="preserve">постов, </w:t>
      </w:r>
      <w:r w:rsidR="0016711D" w:rsidRPr="009D7539">
        <w:rPr>
          <w:rFonts w:ascii="Times New Roman" w:eastAsia="Times New Roman" w:hAnsi="Times New Roman" w:cs="Times New Roman"/>
          <w:sz w:val="24"/>
          <w:lang w:eastAsia="ru-RU"/>
        </w:rPr>
        <w:t xml:space="preserve">рилсов, роликов и т.д. И весь подготовительный процесс так же проходит онлайн: покупка билетов, бронирование </w:t>
      </w:r>
      <w:r w:rsidR="00C47C31" w:rsidRPr="009D7539">
        <w:rPr>
          <w:rFonts w:ascii="Times New Roman" w:eastAsia="Times New Roman" w:hAnsi="Times New Roman" w:cs="Times New Roman"/>
          <w:sz w:val="24"/>
          <w:lang w:eastAsia="ru-RU"/>
        </w:rPr>
        <w:t>мест проживания, экскурсий, аренда автомобилей и т.д.</w:t>
      </w:r>
      <w:r w:rsidR="0016711D">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 </w:t>
      </w:r>
    </w:p>
    <w:p w:rsidR="00930FE0" w:rsidRDefault="00117232" w:rsidP="004C4B4C">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58,7% респондентов указали познавательный (по историческим и культурным местами) туризм как интересное для себя направление. Интерес к народным промыслам как фактор выбора региона для посещения указали 27,3% участников опроса, но это самое низкое значение из всех предлагаемых вариантов выбора. То есть очевидно, что объекты НХП не особо привлекательны для молодежной целевой аудитории</w:t>
      </w:r>
      <w:r w:rsidR="00827FF2">
        <w:rPr>
          <w:rFonts w:ascii="Times New Roman" w:eastAsia="Times New Roman" w:hAnsi="Times New Roman" w:cs="Times New Roman"/>
          <w:sz w:val="24"/>
          <w:lang w:eastAsia="ru-RU"/>
        </w:rPr>
        <w:t>. Но они рассматривают</w:t>
      </w:r>
      <w:r>
        <w:rPr>
          <w:rFonts w:ascii="Times New Roman" w:eastAsia="Times New Roman" w:hAnsi="Times New Roman" w:cs="Times New Roman"/>
          <w:sz w:val="24"/>
          <w:lang w:eastAsia="ru-RU"/>
        </w:rPr>
        <w:t xml:space="preserve"> </w:t>
      </w:r>
      <w:r w:rsidR="00827FF2">
        <w:rPr>
          <w:rFonts w:ascii="Times New Roman" w:eastAsia="Times New Roman" w:hAnsi="Times New Roman" w:cs="Times New Roman"/>
          <w:sz w:val="24"/>
          <w:lang w:eastAsia="ru-RU"/>
        </w:rPr>
        <w:t xml:space="preserve">предмет местных НХП как возможный сувенир из поездки, так ответили 37,5% респондентов. </w:t>
      </w:r>
    </w:p>
    <w:p w:rsidR="004F4B38" w:rsidRDefault="00930FE0" w:rsidP="00250213">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На территории Нижегородской области расположено </w:t>
      </w:r>
      <w:r w:rsidR="00250213">
        <w:rPr>
          <w:rFonts w:ascii="Times New Roman" w:eastAsia="Times New Roman" w:hAnsi="Times New Roman" w:cs="Times New Roman"/>
          <w:sz w:val="24"/>
          <w:lang w:eastAsia="ru-RU"/>
        </w:rPr>
        <w:t>много</w:t>
      </w:r>
      <w:r w:rsidR="00250213" w:rsidRPr="00250213">
        <w:rPr>
          <w:rFonts w:ascii="Times New Roman" w:eastAsia="Times New Roman" w:hAnsi="Times New Roman" w:cs="Times New Roman"/>
          <w:sz w:val="24"/>
          <w:lang w:eastAsia="ru-RU"/>
        </w:rPr>
        <w:t xml:space="preserve"> уникальных народно-художественных промысл</w:t>
      </w:r>
      <w:r w:rsidR="00250213">
        <w:rPr>
          <w:rFonts w:ascii="Times New Roman" w:eastAsia="Times New Roman" w:hAnsi="Times New Roman" w:cs="Times New Roman"/>
          <w:sz w:val="24"/>
          <w:lang w:eastAsia="ru-RU"/>
        </w:rPr>
        <w:t>ов</w:t>
      </w:r>
      <w:r w:rsidR="00250213" w:rsidRPr="00250213">
        <w:rPr>
          <w:rFonts w:ascii="Times New Roman" w:eastAsia="Times New Roman" w:hAnsi="Times New Roman" w:cs="Times New Roman"/>
          <w:sz w:val="24"/>
          <w:lang w:eastAsia="ru-RU"/>
        </w:rPr>
        <w:t>, имеющих многовековую историю</w:t>
      </w:r>
      <w:r w:rsidR="00250213">
        <w:rPr>
          <w:rFonts w:ascii="Times New Roman" w:eastAsia="Times New Roman" w:hAnsi="Times New Roman" w:cs="Times New Roman"/>
          <w:sz w:val="24"/>
          <w:lang w:eastAsia="ru-RU"/>
        </w:rPr>
        <w:t>: хохлома в Семенове, городецкая роспись, работа с металлом в Павлово и др.</w:t>
      </w:r>
      <w:r w:rsidRPr="00930FE0">
        <w:rPr>
          <w:rFonts w:ascii="Times New Roman" w:eastAsia="Times New Roman" w:hAnsi="Times New Roman" w:cs="Times New Roman"/>
          <w:sz w:val="24"/>
          <w:lang w:eastAsia="ru-RU"/>
        </w:rPr>
        <w:t>[</w:t>
      </w:r>
      <w:r w:rsidR="00A1468E">
        <w:rPr>
          <w:rFonts w:ascii="Times New Roman" w:eastAsia="Times New Roman" w:hAnsi="Times New Roman" w:cs="Times New Roman"/>
          <w:sz w:val="24"/>
          <w:lang w:eastAsia="ru-RU"/>
        </w:rPr>
        <w:t>1</w:t>
      </w:r>
      <w:r w:rsidRPr="00A1468E">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250213">
        <w:rPr>
          <w:rFonts w:ascii="Times New Roman" w:eastAsia="Times New Roman" w:hAnsi="Times New Roman" w:cs="Times New Roman"/>
          <w:sz w:val="24"/>
          <w:lang w:eastAsia="ru-RU"/>
        </w:rPr>
        <w:t xml:space="preserve">Наиболее известной за пределами не только региона, но и нашей страны является хохломская роспись. </w:t>
      </w:r>
      <w:r w:rsidR="00F45C12">
        <w:rPr>
          <w:rFonts w:ascii="Times New Roman" w:eastAsia="Times New Roman" w:hAnsi="Times New Roman" w:cs="Times New Roman"/>
          <w:sz w:val="24"/>
          <w:lang w:eastAsia="ru-RU"/>
        </w:rPr>
        <w:t>Неожиданным</w:t>
      </w:r>
      <w:r w:rsidR="00827FF2">
        <w:rPr>
          <w:rFonts w:ascii="Times New Roman" w:eastAsia="Times New Roman" w:hAnsi="Times New Roman" w:cs="Times New Roman"/>
          <w:sz w:val="24"/>
          <w:lang w:eastAsia="ru-RU"/>
        </w:rPr>
        <w:t xml:space="preserve"> является факт, что </w:t>
      </w:r>
      <w:r>
        <w:rPr>
          <w:rFonts w:ascii="Times New Roman" w:eastAsia="Times New Roman" w:hAnsi="Times New Roman" w:cs="Times New Roman"/>
          <w:sz w:val="24"/>
          <w:lang w:eastAsia="ru-RU"/>
        </w:rPr>
        <w:t>147</w:t>
      </w:r>
      <w:r w:rsidR="00250213">
        <w:rPr>
          <w:rFonts w:ascii="Times New Roman" w:eastAsia="Times New Roman" w:hAnsi="Times New Roman" w:cs="Times New Roman"/>
          <w:sz w:val="24"/>
          <w:lang w:eastAsia="ru-RU"/>
        </w:rPr>
        <w:t xml:space="preserve"> респондентов (14,4%</w:t>
      </w:r>
      <w:r w:rsidR="00F45C12">
        <w:rPr>
          <w:rFonts w:ascii="Times New Roman" w:eastAsia="Times New Roman" w:hAnsi="Times New Roman" w:cs="Times New Roman"/>
          <w:sz w:val="24"/>
          <w:lang w:eastAsia="ru-RU"/>
        </w:rPr>
        <w:t>, все – жители регионов, не относящихся к Приволжскому федеральному округу</w:t>
      </w:r>
      <w:r w:rsidR="00250213">
        <w:rPr>
          <w:rFonts w:ascii="Times New Roman" w:eastAsia="Times New Roman" w:hAnsi="Times New Roman" w:cs="Times New Roman"/>
          <w:sz w:val="24"/>
          <w:lang w:eastAsia="ru-RU"/>
        </w:rPr>
        <w:t xml:space="preserve">) ответили, что не владеют никакой информацией о данном художественном явлении. </w:t>
      </w:r>
      <w:r w:rsidR="00F45C12">
        <w:rPr>
          <w:rFonts w:ascii="Times New Roman" w:eastAsia="Times New Roman" w:hAnsi="Times New Roman" w:cs="Times New Roman"/>
          <w:sz w:val="24"/>
          <w:lang w:eastAsia="ru-RU"/>
        </w:rPr>
        <w:t>Таким образом, можно констатировать факт, что для молодежной целевой аудитории наличие в регионе объектов НХП, не является значимым фактором выбора.</w:t>
      </w:r>
      <w:r w:rsidR="004F4B38">
        <w:rPr>
          <w:rFonts w:ascii="Times New Roman" w:eastAsia="Times New Roman" w:hAnsi="Times New Roman" w:cs="Times New Roman"/>
          <w:sz w:val="24"/>
          <w:lang w:eastAsia="ru-RU"/>
        </w:rPr>
        <w:t xml:space="preserve"> При этом более половины участников опроса готовы покупать и использовать продукты, в которых как незначительный элемент, акцент присутствуют мотивы народных промыслов. И именно через интеграцию отдельных элементов в привычную и актуальную для молодежи повестку можно сначала познакомить молодых россиян с богатым наследием народной культуры, а потом, используя и </w:t>
      </w:r>
      <w:r w:rsidR="004F4B38">
        <w:rPr>
          <w:rFonts w:ascii="Times New Roman" w:eastAsia="Times New Roman" w:hAnsi="Times New Roman" w:cs="Times New Roman"/>
          <w:sz w:val="24"/>
          <w:lang w:eastAsia="ru-RU"/>
        </w:rPr>
        <w:lastRenderedPageBreak/>
        <w:t>подогревая интерес, сделать НХП значимым фактором выбора направления для путешествий внутри России. Кроме ставших уже традиционными экскурсий, мастер-классов и ярмарок ремесел, это может быть:</w:t>
      </w:r>
    </w:p>
    <w:p w:rsidR="004F4B38" w:rsidRDefault="004F4B38" w:rsidP="004F4B38">
      <w:pPr>
        <w:pStyle w:val="a5"/>
        <w:numPr>
          <w:ilvl w:val="0"/>
          <w:numId w:val="2"/>
        </w:numPr>
        <w:spacing w:after="0" w:line="240" w:lineRule="auto"/>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Брендинг территории элементами народных промыслов, в том числе появление функциональных объектов и элементов декора в дизайне повседневной городской среды;</w:t>
      </w:r>
    </w:p>
    <w:p w:rsidR="004F4B38" w:rsidRDefault="004F4B38" w:rsidP="004F4B38">
      <w:pPr>
        <w:pStyle w:val="a5"/>
        <w:numPr>
          <w:ilvl w:val="0"/>
          <w:numId w:val="2"/>
        </w:numPr>
        <w:spacing w:after="0" w:line="240" w:lineRule="auto"/>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Гранты для поддержки молодежных стартапов, использующих элементы НХП или направленных на популяризацию </w:t>
      </w:r>
      <w:r w:rsidR="00D520DB">
        <w:rPr>
          <w:rFonts w:ascii="Times New Roman" w:eastAsia="Times New Roman" w:hAnsi="Times New Roman" w:cs="Times New Roman"/>
          <w:sz w:val="24"/>
          <w:lang w:eastAsia="ru-RU"/>
        </w:rPr>
        <w:t>местных народных промыслов среди молодежи;</w:t>
      </w:r>
    </w:p>
    <w:p w:rsidR="00D520DB" w:rsidRPr="004F4B38" w:rsidRDefault="00D520DB" w:rsidP="004F4B38">
      <w:pPr>
        <w:pStyle w:val="a5"/>
        <w:numPr>
          <w:ilvl w:val="0"/>
          <w:numId w:val="2"/>
        </w:numPr>
        <w:spacing w:after="0" w:line="240" w:lineRule="auto"/>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Соединение традиционных НХП с цифровыми технологиями, в том числе в форматах игр, информационных порталов, виртуальных щоурумов, где можно и ознакомиться с продукцией, и приобрести ее.</w:t>
      </w:r>
    </w:p>
    <w:p w:rsidR="00AD4369" w:rsidRPr="009D02AF" w:rsidRDefault="00C11AEF" w:rsidP="009D02AF">
      <w:pPr>
        <w:spacing w:after="0" w:line="240" w:lineRule="auto"/>
        <w:ind w:left="-540" w:firstLine="540"/>
        <w:jc w:val="both"/>
        <w:rPr>
          <w:rFonts w:ascii="Times New Roman" w:eastAsia="Times New Roman" w:hAnsi="Times New Roman" w:cs="Times New Roman"/>
          <w:color w:val="000000" w:themeColor="text1"/>
          <w:sz w:val="24"/>
          <w:lang w:eastAsia="ru-RU"/>
        </w:rPr>
      </w:pPr>
      <w:r w:rsidRPr="00D520DB">
        <w:rPr>
          <w:rFonts w:ascii="Times New Roman" w:eastAsia="Times New Roman" w:hAnsi="Times New Roman" w:cs="Times New Roman"/>
          <w:color w:val="000000" w:themeColor="text1"/>
          <w:sz w:val="24"/>
          <w:lang w:eastAsia="ru-RU"/>
        </w:rPr>
        <w:t>Народные художественные промыслы</w:t>
      </w:r>
      <w:r w:rsidR="00D520DB" w:rsidRPr="00D520DB">
        <w:rPr>
          <w:rFonts w:ascii="Times New Roman" w:eastAsia="Times New Roman" w:hAnsi="Times New Roman" w:cs="Times New Roman"/>
          <w:color w:val="000000" w:themeColor="text1"/>
          <w:sz w:val="24"/>
          <w:lang w:eastAsia="ru-RU"/>
        </w:rPr>
        <w:t>,</w:t>
      </w:r>
      <w:r w:rsidRPr="00D520DB">
        <w:rPr>
          <w:rFonts w:ascii="Times New Roman" w:eastAsia="Times New Roman" w:hAnsi="Times New Roman" w:cs="Times New Roman"/>
          <w:color w:val="000000" w:themeColor="text1"/>
          <w:sz w:val="24"/>
          <w:lang w:eastAsia="ru-RU"/>
        </w:rPr>
        <w:t xml:space="preserve"> явля</w:t>
      </w:r>
      <w:r w:rsidR="00D520DB" w:rsidRPr="00D520DB">
        <w:rPr>
          <w:rFonts w:ascii="Times New Roman" w:eastAsia="Times New Roman" w:hAnsi="Times New Roman" w:cs="Times New Roman"/>
          <w:color w:val="000000" w:themeColor="text1"/>
          <w:sz w:val="24"/>
          <w:lang w:eastAsia="ru-RU"/>
        </w:rPr>
        <w:t>ясь</w:t>
      </w:r>
      <w:r w:rsidRPr="00D520DB">
        <w:rPr>
          <w:rFonts w:ascii="Times New Roman" w:eastAsia="Times New Roman" w:hAnsi="Times New Roman" w:cs="Times New Roman"/>
          <w:color w:val="000000" w:themeColor="text1"/>
          <w:sz w:val="24"/>
          <w:lang w:eastAsia="ru-RU"/>
        </w:rPr>
        <w:t xml:space="preserve"> частью нематериального культурного наследия</w:t>
      </w:r>
      <w:r w:rsidR="00D520DB" w:rsidRPr="00D520DB">
        <w:rPr>
          <w:rFonts w:ascii="Times New Roman" w:eastAsia="Times New Roman" w:hAnsi="Times New Roman" w:cs="Times New Roman"/>
          <w:color w:val="000000" w:themeColor="text1"/>
          <w:sz w:val="24"/>
          <w:lang w:eastAsia="ru-RU"/>
        </w:rPr>
        <w:t xml:space="preserve"> нашей страны, могут стать </w:t>
      </w:r>
      <w:r w:rsidRPr="00D520DB">
        <w:rPr>
          <w:rFonts w:ascii="Times New Roman" w:eastAsia="Times New Roman" w:hAnsi="Times New Roman" w:cs="Times New Roman"/>
          <w:color w:val="000000" w:themeColor="text1"/>
          <w:sz w:val="24"/>
          <w:lang w:eastAsia="ru-RU"/>
        </w:rPr>
        <w:t>уникальны</w:t>
      </w:r>
      <w:r w:rsidR="00D520DB" w:rsidRPr="00D520DB">
        <w:rPr>
          <w:rFonts w:ascii="Times New Roman" w:eastAsia="Times New Roman" w:hAnsi="Times New Roman" w:cs="Times New Roman"/>
          <w:color w:val="000000" w:themeColor="text1"/>
          <w:sz w:val="24"/>
          <w:lang w:eastAsia="ru-RU"/>
        </w:rPr>
        <w:t>м</w:t>
      </w:r>
      <w:r w:rsidRPr="00D520DB">
        <w:rPr>
          <w:rFonts w:ascii="Times New Roman" w:eastAsia="Times New Roman" w:hAnsi="Times New Roman" w:cs="Times New Roman"/>
          <w:color w:val="000000" w:themeColor="text1"/>
          <w:sz w:val="24"/>
          <w:lang w:eastAsia="ru-RU"/>
        </w:rPr>
        <w:t xml:space="preserve"> туристски</w:t>
      </w:r>
      <w:r w:rsidR="00D520DB" w:rsidRPr="00D520DB">
        <w:rPr>
          <w:rFonts w:ascii="Times New Roman" w:eastAsia="Times New Roman" w:hAnsi="Times New Roman" w:cs="Times New Roman"/>
          <w:color w:val="000000" w:themeColor="text1"/>
          <w:sz w:val="24"/>
          <w:lang w:eastAsia="ru-RU"/>
        </w:rPr>
        <w:t>м</w:t>
      </w:r>
      <w:r w:rsidRPr="00D520DB">
        <w:rPr>
          <w:rFonts w:ascii="Times New Roman" w:eastAsia="Times New Roman" w:hAnsi="Times New Roman" w:cs="Times New Roman"/>
          <w:color w:val="000000" w:themeColor="text1"/>
          <w:sz w:val="24"/>
          <w:lang w:eastAsia="ru-RU"/>
        </w:rPr>
        <w:t xml:space="preserve"> ресурс</w:t>
      </w:r>
      <w:r w:rsidR="00D520DB" w:rsidRPr="00D520DB">
        <w:rPr>
          <w:rFonts w:ascii="Times New Roman" w:eastAsia="Times New Roman" w:hAnsi="Times New Roman" w:cs="Times New Roman"/>
          <w:color w:val="000000" w:themeColor="text1"/>
          <w:sz w:val="24"/>
          <w:lang w:eastAsia="ru-RU"/>
        </w:rPr>
        <w:t>ом</w:t>
      </w:r>
      <w:r w:rsidRPr="00D520DB">
        <w:rPr>
          <w:rFonts w:ascii="Times New Roman" w:eastAsia="Times New Roman" w:hAnsi="Times New Roman" w:cs="Times New Roman"/>
          <w:color w:val="000000" w:themeColor="text1"/>
          <w:sz w:val="24"/>
          <w:lang w:eastAsia="ru-RU"/>
        </w:rPr>
        <w:t>, обладающи</w:t>
      </w:r>
      <w:r w:rsidR="00D520DB" w:rsidRPr="00D520DB">
        <w:rPr>
          <w:rFonts w:ascii="Times New Roman" w:eastAsia="Times New Roman" w:hAnsi="Times New Roman" w:cs="Times New Roman"/>
          <w:color w:val="000000" w:themeColor="text1"/>
          <w:sz w:val="24"/>
          <w:lang w:eastAsia="ru-RU"/>
        </w:rPr>
        <w:t>м</w:t>
      </w:r>
      <w:r w:rsidRPr="00D520DB">
        <w:rPr>
          <w:rFonts w:ascii="Times New Roman" w:eastAsia="Times New Roman" w:hAnsi="Times New Roman" w:cs="Times New Roman"/>
          <w:color w:val="000000" w:themeColor="text1"/>
          <w:sz w:val="24"/>
          <w:lang w:eastAsia="ru-RU"/>
        </w:rPr>
        <w:t xml:space="preserve"> высоким потенциалом туристской привлекательности в условиях экономики впечатлений</w:t>
      </w:r>
      <w:r w:rsidR="00D520DB" w:rsidRPr="00D520DB">
        <w:rPr>
          <w:rFonts w:ascii="Times New Roman" w:eastAsia="Times New Roman" w:hAnsi="Times New Roman" w:cs="Times New Roman"/>
          <w:color w:val="000000" w:themeColor="text1"/>
          <w:sz w:val="24"/>
          <w:lang w:eastAsia="ru-RU"/>
        </w:rPr>
        <w:t xml:space="preserve"> для молодого поколения</w:t>
      </w:r>
      <w:r w:rsidRPr="00D520DB">
        <w:rPr>
          <w:rFonts w:ascii="Times New Roman" w:eastAsia="Times New Roman" w:hAnsi="Times New Roman" w:cs="Times New Roman"/>
          <w:color w:val="000000" w:themeColor="text1"/>
          <w:sz w:val="24"/>
          <w:lang w:eastAsia="ru-RU"/>
        </w:rPr>
        <w:t>.</w:t>
      </w:r>
      <w:r w:rsidR="009D7539">
        <w:rPr>
          <w:rFonts w:ascii="Times New Roman" w:eastAsia="Times New Roman" w:hAnsi="Times New Roman" w:cs="Times New Roman"/>
          <w:color w:val="000000" w:themeColor="text1"/>
          <w:sz w:val="24"/>
          <w:lang w:eastAsia="ru-RU"/>
        </w:rPr>
        <w:t xml:space="preserve"> </w:t>
      </w:r>
      <w:r w:rsidR="001011A4" w:rsidRPr="009D7539">
        <w:rPr>
          <w:rFonts w:ascii="Times New Roman" w:eastAsia="Times New Roman" w:hAnsi="Times New Roman" w:cs="Times New Roman"/>
          <w:color w:val="000000" w:themeColor="text1"/>
          <w:sz w:val="24"/>
          <w:lang w:eastAsia="ru-RU"/>
        </w:rPr>
        <w:t>На</w:t>
      </w:r>
      <w:r w:rsidR="009D02AF" w:rsidRPr="009D7539">
        <w:rPr>
          <w:rFonts w:ascii="Times New Roman" w:eastAsia="Times New Roman" w:hAnsi="Times New Roman" w:cs="Times New Roman"/>
          <w:color w:val="000000" w:themeColor="text1"/>
          <w:sz w:val="24"/>
          <w:lang w:eastAsia="ru-RU"/>
        </w:rPr>
        <w:t xml:space="preserve"> Нижегородско</w:t>
      </w:r>
      <w:r w:rsidR="001011A4" w:rsidRPr="009D7539">
        <w:rPr>
          <w:rFonts w:ascii="Times New Roman" w:eastAsia="Times New Roman" w:hAnsi="Times New Roman" w:cs="Times New Roman"/>
          <w:color w:val="000000" w:themeColor="text1"/>
          <w:sz w:val="24"/>
          <w:lang w:eastAsia="ru-RU"/>
        </w:rPr>
        <w:t>й</w:t>
      </w:r>
      <w:r w:rsidR="009D02AF" w:rsidRPr="009D7539">
        <w:rPr>
          <w:rFonts w:ascii="Times New Roman" w:eastAsia="Times New Roman" w:hAnsi="Times New Roman" w:cs="Times New Roman"/>
          <w:color w:val="000000" w:themeColor="text1"/>
          <w:sz w:val="24"/>
          <w:lang w:eastAsia="ru-RU"/>
        </w:rPr>
        <w:t xml:space="preserve"> </w:t>
      </w:r>
      <w:r w:rsidR="001011A4" w:rsidRPr="009D7539">
        <w:rPr>
          <w:rFonts w:ascii="Times New Roman" w:eastAsia="Times New Roman" w:hAnsi="Times New Roman" w:cs="Times New Roman"/>
          <w:color w:val="000000" w:themeColor="text1"/>
          <w:sz w:val="24"/>
          <w:lang w:eastAsia="ru-RU"/>
        </w:rPr>
        <w:t xml:space="preserve">земле с учетом ее исходного народно-культурного кода возможно представить креативные современные продукты, не только дизайнерскую одежда класса люкс с элементами хохломы, городецкой росписи, но и общедоступные </w:t>
      </w:r>
      <w:r w:rsidR="00AD4369" w:rsidRPr="009D7539">
        <w:rPr>
          <w:rFonts w:ascii="Times New Roman" w:eastAsia="Times New Roman" w:hAnsi="Times New Roman" w:cs="Times New Roman"/>
          <w:color w:val="000000" w:themeColor="text1"/>
          <w:sz w:val="24"/>
          <w:lang w:eastAsia="ru-RU"/>
        </w:rPr>
        <w:t>форматы проявления</w:t>
      </w:r>
      <w:r w:rsidR="001011A4" w:rsidRPr="009D7539">
        <w:rPr>
          <w:rFonts w:ascii="Times New Roman" w:eastAsia="Times New Roman" w:hAnsi="Times New Roman" w:cs="Times New Roman"/>
          <w:color w:val="000000" w:themeColor="text1"/>
          <w:sz w:val="24"/>
          <w:lang w:eastAsia="ru-RU"/>
        </w:rPr>
        <w:t>: граф</w:t>
      </w:r>
      <w:r w:rsidR="009D7539" w:rsidRPr="009D7539">
        <w:rPr>
          <w:rFonts w:ascii="Times New Roman" w:eastAsia="Times New Roman" w:hAnsi="Times New Roman" w:cs="Times New Roman"/>
          <w:color w:val="000000" w:themeColor="text1"/>
          <w:sz w:val="24"/>
          <w:lang w:eastAsia="ru-RU"/>
        </w:rPr>
        <w:t>ф</w:t>
      </w:r>
      <w:r w:rsidR="001011A4" w:rsidRPr="009D7539">
        <w:rPr>
          <w:rFonts w:ascii="Times New Roman" w:eastAsia="Times New Roman" w:hAnsi="Times New Roman" w:cs="Times New Roman"/>
          <w:color w:val="000000" w:themeColor="text1"/>
          <w:sz w:val="24"/>
          <w:lang w:eastAsia="ru-RU"/>
        </w:rPr>
        <w:t>ити  с народными узорами</w:t>
      </w:r>
      <w:r w:rsidR="00AD4369" w:rsidRPr="009D7539">
        <w:rPr>
          <w:rFonts w:ascii="Times New Roman" w:eastAsia="Times New Roman" w:hAnsi="Times New Roman" w:cs="Times New Roman"/>
          <w:color w:val="000000" w:themeColor="text1"/>
          <w:sz w:val="24"/>
          <w:lang w:eastAsia="ru-RU"/>
        </w:rPr>
        <w:t xml:space="preserve"> в разрешенных местах</w:t>
      </w:r>
      <w:r w:rsidR="001011A4" w:rsidRPr="009D7539">
        <w:rPr>
          <w:rFonts w:ascii="Times New Roman" w:eastAsia="Times New Roman" w:hAnsi="Times New Roman" w:cs="Times New Roman"/>
          <w:color w:val="000000" w:themeColor="text1"/>
          <w:sz w:val="24"/>
          <w:lang w:eastAsia="ru-RU"/>
        </w:rPr>
        <w:t>, ювелирные украшения</w:t>
      </w:r>
      <w:r w:rsidR="00AD4369" w:rsidRPr="009D7539">
        <w:rPr>
          <w:rFonts w:ascii="Times New Roman" w:eastAsia="Times New Roman" w:hAnsi="Times New Roman" w:cs="Times New Roman"/>
          <w:color w:val="000000" w:themeColor="text1"/>
          <w:sz w:val="24"/>
          <w:lang w:eastAsia="ru-RU"/>
        </w:rPr>
        <w:t xml:space="preserve"> (бижутерия в том числе), к</w:t>
      </w:r>
      <w:r w:rsidR="001011A4" w:rsidRPr="009D7539">
        <w:rPr>
          <w:rFonts w:ascii="Times New Roman" w:eastAsia="Times New Roman" w:hAnsi="Times New Roman" w:cs="Times New Roman"/>
          <w:color w:val="000000" w:themeColor="text1"/>
          <w:sz w:val="24"/>
          <w:lang w:eastAsia="ru-RU"/>
        </w:rPr>
        <w:t>оллаборация с брендами, обслуживающими массмаркет</w:t>
      </w:r>
      <w:r w:rsidR="00AD4369" w:rsidRPr="009D7539">
        <w:rPr>
          <w:rFonts w:ascii="Times New Roman" w:eastAsia="Times New Roman" w:hAnsi="Times New Roman" w:cs="Times New Roman"/>
          <w:color w:val="000000" w:themeColor="text1"/>
          <w:sz w:val="24"/>
          <w:lang w:eastAsia="ru-RU"/>
        </w:rPr>
        <w:t>, в интерьерах офисов, ресторанов, магазинов</w:t>
      </w:r>
      <w:r w:rsidR="009D7539" w:rsidRPr="009D7539">
        <w:rPr>
          <w:rFonts w:ascii="Times New Roman" w:eastAsia="Times New Roman" w:hAnsi="Times New Roman" w:cs="Times New Roman"/>
          <w:color w:val="000000" w:themeColor="text1"/>
          <w:sz w:val="24"/>
          <w:lang w:eastAsia="ru-RU"/>
        </w:rPr>
        <w:t xml:space="preserve">. </w:t>
      </w:r>
      <w:r w:rsidR="00AD4369" w:rsidRPr="009D7539">
        <w:rPr>
          <w:rFonts w:ascii="Times New Roman" w:eastAsia="Times New Roman" w:hAnsi="Times New Roman" w:cs="Times New Roman"/>
          <w:color w:val="000000" w:themeColor="text1"/>
          <w:sz w:val="24"/>
          <w:lang w:eastAsia="ru-RU"/>
        </w:rPr>
        <w:t>Необходим масштаб новой, креативной мысли и размаха для охвата целевой аудитории зуммеров, которые создадут современный образ многовековой истории.</w:t>
      </w:r>
    </w:p>
    <w:p w:rsidR="009D02AF" w:rsidRPr="00D520DB" w:rsidRDefault="009D02AF" w:rsidP="00C11AEF">
      <w:pPr>
        <w:spacing w:after="0" w:line="240" w:lineRule="auto"/>
        <w:ind w:left="-540" w:firstLine="540"/>
        <w:jc w:val="both"/>
        <w:rPr>
          <w:rFonts w:ascii="Times New Roman" w:eastAsia="Times New Roman" w:hAnsi="Times New Roman" w:cs="Times New Roman"/>
          <w:color w:val="000000" w:themeColor="text1"/>
          <w:sz w:val="24"/>
          <w:lang w:eastAsia="ru-RU"/>
        </w:rPr>
      </w:pPr>
    </w:p>
    <w:p w:rsidR="00BC53FE" w:rsidRDefault="002E1784" w:rsidP="00BC53FE">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rsidR="00BC53FE" w:rsidRPr="00BC53FE" w:rsidRDefault="00BC53FE" w:rsidP="00BC53FE">
      <w:pPr>
        <w:spacing w:after="0" w:line="240" w:lineRule="auto"/>
        <w:ind w:left="-540" w:firstLine="540"/>
        <w:jc w:val="both"/>
        <w:rPr>
          <w:rFonts w:ascii="Times New Roman" w:eastAsia="Times New Roman" w:hAnsi="Times New Roman" w:cs="Times New Roman"/>
          <w:b/>
          <w:sz w:val="24"/>
          <w:lang w:eastAsia="ru-RU"/>
        </w:rPr>
      </w:pPr>
      <w:r w:rsidRPr="00BC53FE">
        <w:rPr>
          <w:rFonts w:ascii="Times New Roman" w:eastAsia="Times New Roman" w:hAnsi="Times New Roman" w:cs="Times New Roman"/>
          <w:sz w:val="24"/>
          <w:lang w:eastAsia="ru-RU"/>
        </w:rPr>
        <w:t>1.Ангелова О. Ю., Дмитриева Е.М.  Малые города как акселератор туристского кластера региона // Туризм: право и экономика. 2016. № 4. С. 19-24.</w:t>
      </w:r>
    </w:p>
    <w:p w:rsidR="00BC53FE" w:rsidRDefault="00BC53FE" w:rsidP="00796FE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w:t>
      </w:r>
      <w:r w:rsidRPr="003831C7">
        <w:rPr>
          <w:rFonts w:ascii="Times New Roman" w:eastAsia="Times New Roman" w:hAnsi="Times New Roman" w:cs="Times New Roman"/>
          <w:sz w:val="24"/>
          <w:lang w:eastAsia="ru-RU"/>
        </w:rPr>
        <w:t>Аюпова И. Х. Креативные индустрии и культурная идентичность: инструменты взаимного продвижения на примере Республики Татарстан // Журнал Новой экономической ассоциации. 2022. № 2(54).</w:t>
      </w:r>
      <w:r>
        <w:rPr>
          <w:rFonts w:ascii="Times New Roman" w:eastAsia="Times New Roman" w:hAnsi="Times New Roman" w:cs="Times New Roman"/>
          <w:sz w:val="24"/>
          <w:lang w:eastAsia="ru-RU"/>
        </w:rPr>
        <w:t xml:space="preserve"> </w:t>
      </w:r>
      <w:r w:rsidRPr="003831C7">
        <w:rPr>
          <w:rFonts w:ascii="Times New Roman" w:eastAsia="Times New Roman" w:hAnsi="Times New Roman" w:cs="Times New Roman"/>
          <w:sz w:val="24"/>
          <w:lang w:eastAsia="ru-RU"/>
        </w:rPr>
        <w:t>С. 229-234. DOI 10.31737/2221-2264-2022-54-2-14.</w:t>
      </w:r>
    </w:p>
    <w:p w:rsidR="00BC53FE" w:rsidRDefault="00BC53FE"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3.</w:t>
      </w:r>
      <w:r w:rsidRPr="00B43C47">
        <w:rPr>
          <w:rFonts w:ascii="Times New Roman" w:eastAsia="Times New Roman" w:hAnsi="Times New Roman" w:cs="Times New Roman"/>
          <w:sz w:val="24"/>
          <w:lang w:eastAsia="ru-RU"/>
        </w:rPr>
        <w:t>Воронова Н. И.</w:t>
      </w:r>
      <w:r>
        <w:rPr>
          <w:rFonts w:ascii="Times New Roman" w:eastAsia="Times New Roman" w:hAnsi="Times New Roman" w:cs="Times New Roman"/>
          <w:sz w:val="24"/>
          <w:lang w:eastAsia="ru-RU"/>
        </w:rPr>
        <w:t>, Мозгов А.М.</w:t>
      </w:r>
      <w:r w:rsidRPr="00B43C47">
        <w:rPr>
          <w:rFonts w:ascii="Times New Roman" w:eastAsia="Times New Roman" w:hAnsi="Times New Roman" w:cs="Times New Roman"/>
          <w:sz w:val="24"/>
          <w:lang w:eastAsia="ru-RU"/>
        </w:rPr>
        <w:t xml:space="preserve"> Промыслы для туризма или туризм для промыслов // Проблемы и перспективы развития туризма в Российской Федерации: Сборник трудов VIII Всероссийской (с международным участием) научной конференции, Севастополь, 01–02 ноября 2023 года / Отв. редактор Д.В. Смирнов. Москва: Издательство "Перо"</w:t>
      </w:r>
      <w:r>
        <w:rPr>
          <w:rFonts w:ascii="Times New Roman" w:eastAsia="Times New Roman" w:hAnsi="Times New Roman" w:cs="Times New Roman"/>
          <w:sz w:val="24"/>
          <w:lang w:eastAsia="ru-RU"/>
        </w:rPr>
        <w:t>. 2023.</w:t>
      </w:r>
      <w:r w:rsidRPr="00B43C47">
        <w:rPr>
          <w:rFonts w:ascii="Times New Roman" w:eastAsia="Times New Roman" w:hAnsi="Times New Roman" w:cs="Times New Roman"/>
          <w:sz w:val="24"/>
          <w:lang w:eastAsia="ru-RU"/>
        </w:rPr>
        <w:t xml:space="preserve"> С. 12-15.</w:t>
      </w:r>
    </w:p>
    <w:p w:rsidR="00BC53FE" w:rsidRDefault="00BC53FE"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4.</w:t>
      </w:r>
      <w:r w:rsidRPr="007D7C2E">
        <w:rPr>
          <w:rFonts w:ascii="Times New Roman" w:eastAsia="Times New Roman" w:hAnsi="Times New Roman" w:cs="Times New Roman"/>
          <w:sz w:val="24"/>
          <w:lang w:eastAsia="ru-RU"/>
        </w:rPr>
        <w:t>Никифорова А. А.</w:t>
      </w:r>
      <w:r>
        <w:rPr>
          <w:rFonts w:ascii="Times New Roman" w:eastAsia="Times New Roman" w:hAnsi="Times New Roman" w:cs="Times New Roman"/>
          <w:sz w:val="24"/>
          <w:lang w:eastAsia="ru-RU"/>
        </w:rPr>
        <w:t>, Акимова А.В.</w:t>
      </w:r>
      <w:r w:rsidRPr="007D7C2E">
        <w:rPr>
          <w:rFonts w:ascii="Times New Roman" w:eastAsia="Times New Roman" w:hAnsi="Times New Roman" w:cs="Times New Roman"/>
          <w:sz w:val="24"/>
          <w:lang w:eastAsia="ru-RU"/>
        </w:rPr>
        <w:t xml:space="preserve"> Народные художественные промыслы в структуре туристских маршрутов // Reports Scientific Society. 2023. № 3(35). С. 9-12. </w:t>
      </w:r>
    </w:p>
    <w:p w:rsidR="00BC53FE" w:rsidRDefault="00BC53FE"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5.</w:t>
      </w:r>
      <w:r w:rsidRPr="009B599E">
        <w:rPr>
          <w:rFonts w:ascii="Times New Roman" w:eastAsia="Times New Roman" w:hAnsi="Times New Roman" w:cs="Times New Roman"/>
          <w:sz w:val="24"/>
          <w:lang w:eastAsia="ru-RU"/>
        </w:rPr>
        <w:t>Новосельская В. В. Туризм и культура как факторы регионального развития: проблемы взаимосвязи // Вестник Томского государственного университета. Культурология и искусствоведение. 2020. № 39. С. 261-272. DOI 10.17223/22220836/39/24.</w:t>
      </w:r>
    </w:p>
    <w:p w:rsidR="00BC53FE" w:rsidRDefault="00BC53FE"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6.</w:t>
      </w:r>
      <w:r w:rsidRPr="009F44E6">
        <w:rPr>
          <w:rFonts w:ascii="Times New Roman" w:eastAsia="Times New Roman" w:hAnsi="Times New Roman" w:cs="Times New Roman"/>
          <w:sz w:val="24"/>
          <w:lang w:eastAsia="ru-RU"/>
        </w:rPr>
        <w:t xml:space="preserve">Оконникова </w:t>
      </w:r>
      <w:r>
        <w:rPr>
          <w:rFonts w:ascii="Times New Roman" w:eastAsia="Times New Roman" w:hAnsi="Times New Roman" w:cs="Times New Roman"/>
          <w:sz w:val="24"/>
          <w:lang w:eastAsia="ru-RU"/>
        </w:rPr>
        <w:t xml:space="preserve">Т.И., Погребова Е.С., Саранча М.А., Грачева Д.А. </w:t>
      </w:r>
      <w:r w:rsidRPr="009F44E6">
        <w:rPr>
          <w:rFonts w:ascii="Times New Roman" w:eastAsia="Times New Roman" w:hAnsi="Times New Roman" w:cs="Times New Roman"/>
          <w:sz w:val="24"/>
          <w:lang w:eastAsia="ru-RU"/>
        </w:rPr>
        <w:t>Исследование вовлеченности организаций народных художественных промыслов России в развитие туризма // Сервис plus. 2023. Т. 17, № 1. С. 54-64. DOI 10.5281/zenodo.7992369.</w:t>
      </w:r>
    </w:p>
    <w:p w:rsidR="00BC53FE" w:rsidRDefault="00BC53FE"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7.Сибагатуллина</w:t>
      </w:r>
      <w:r w:rsidRPr="00B3781F">
        <w:rPr>
          <w:rFonts w:ascii="Times New Roman" w:eastAsia="Times New Roman" w:hAnsi="Times New Roman" w:cs="Times New Roman"/>
          <w:sz w:val="24"/>
          <w:lang w:eastAsia="ru-RU"/>
        </w:rPr>
        <w:t xml:space="preserve"> Г. Ф. Народные художественные промыслы как фактор развития территорий за рубежом // Государственное управление и развитие России: проектирование будущего: Сборник статей международной ко</w:t>
      </w:r>
      <w:r>
        <w:rPr>
          <w:rFonts w:ascii="Times New Roman" w:eastAsia="Times New Roman" w:hAnsi="Times New Roman" w:cs="Times New Roman"/>
          <w:sz w:val="24"/>
          <w:lang w:eastAsia="ru-RU"/>
        </w:rPr>
        <w:t xml:space="preserve"> </w:t>
      </w:r>
      <w:r w:rsidRPr="00B3781F">
        <w:rPr>
          <w:rFonts w:ascii="Times New Roman" w:eastAsia="Times New Roman" w:hAnsi="Times New Roman" w:cs="Times New Roman"/>
          <w:sz w:val="24"/>
          <w:lang w:eastAsia="ru-RU"/>
        </w:rPr>
        <w:t>нференц-сессии, Москва, 17–21 мая 2021 года. Том 4. Москва: Издательский дом "Научная библиотека"</w:t>
      </w:r>
      <w:r>
        <w:rPr>
          <w:rFonts w:ascii="Times New Roman" w:eastAsia="Times New Roman" w:hAnsi="Times New Roman" w:cs="Times New Roman"/>
          <w:sz w:val="24"/>
          <w:lang w:eastAsia="ru-RU"/>
        </w:rPr>
        <w:t xml:space="preserve">. </w:t>
      </w:r>
      <w:r w:rsidRPr="00B3781F">
        <w:rPr>
          <w:rFonts w:ascii="Times New Roman" w:eastAsia="Times New Roman" w:hAnsi="Times New Roman" w:cs="Times New Roman"/>
          <w:sz w:val="24"/>
          <w:lang w:eastAsia="ru-RU"/>
        </w:rPr>
        <w:t>2022. С. 376-381.</w:t>
      </w:r>
    </w:p>
    <w:p w:rsidR="00BC53FE" w:rsidRDefault="00BC53FE" w:rsidP="00796FE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8.</w:t>
      </w:r>
      <w:r w:rsidRPr="00E450FE">
        <w:rPr>
          <w:rFonts w:ascii="Times New Roman" w:eastAsia="Times New Roman" w:hAnsi="Times New Roman" w:cs="Times New Roman"/>
          <w:sz w:val="24"/>
          <w:lang w:eastAsia="ru-RU"/>
        </w:rPr>
        <w:t>Стало известно, как путешествует российская молодежь по стране</w:t>
      </w:r>
      <w:r>
        <w:rPr>
          <w:rFonts w:ascii="Times New Roman" w:eastAsia="Times New Roman" w:hAnsi="Times New Roman" w:cs="Times New Roman"/>
          <w:sz w:val="24"/>
          <w:lang w:eastAsia="ru-RU"/>
        </w:rPr>
        <w:t xml:space="preserve"> </w:t>
      </w:r>
      <w:r w:rsidRPr="004A79BA">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электронный ресурс</w:t>
      </w:r>
      <w:r w:rsidRPr="004A79BA">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val="en-US" w:eastAsia="ru-RU"/>
        </w:rPr>
        <w:t>URL</w:t>
      </w:r>
      <w:r>
        <w:rPr>
          <w:rFonts w:ascii="Times New Roman" w:eastAsia="Times New Roman" w:hAnsi="Times New Roman" w:cs="Times New Roman"/>
          <w:sz w:val="24"/>
          <w:lang w:eastAsia="ru-RU"/>
        </w:rPr>
        <w:t xml:space="preserve">: </w:t>
      </w:r>
      <w:r w:rsidRPr="00E450FE">
        <w:rPr>
          <w:rFonts w:ascii="Times New Roman" w:eastAsia="Times New Roman" w:hAnsi="Times New Roman" w:cs="Times New Roman"/>
          <w:sz w:val="24"/>
          <w:lang w:eastAsia="ru-RU"/>
        </w:rPr>
        <w:t>https://www.kommersant.ru/doc/7327226</w:t>
      </w:r>
      <w:r w:rsidRPr="002E1784">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(дата обращения 09.05.2025)</w:t>
      </w:r>
    </w:p>
    <w:p w:rsidR="00BC53FE" w:rsidRDefault="00BC53FE"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9.</w:t>
      </w:r>
      <w:r w:rsidRPr="00402EC0">
        <w:rPr>
          <w:rFonts w:ascii="Times New Roman" w:eastAsia="Times New Roman" w:hAnsi="Times New Roman" w:cs="Times New Roman"/>
          <w:sz w:val="24"/>
          <w:lang w:eastAsia="ru-RU"/>
        </w:rPr>
        <w:t>С</w:t>
      </w:r>
      <w:r>
        <w:rPr>
          <w:rFonts w:ascii="Times New Roman" w:eastAsia="Times New Roman" w:hAnsi="Times New Roman" w:cs="Times New Roman"/>
          <w:sz w:val="24"/>
          <w:lang w:eastAsia="ru-RU"/>
        </w:rPr>
        <w:t xml:space="preserve">татистический бюллетень Росстата к всемирному дню туризма-2024 </w:t>
      </w:r>
      <w:r w:rsidRPr="004A79BA">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электронный ресурс</w:t>
      </w:r>
      <w:r w:rsidRPr="004A79BA">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val="en-US" w:eastAsia="ru-RU"/>
        </w:rPr>
        <w:t>URL</w:t>
      </w:r>
      <w:r>
        <w:rPr>
          <w:rFonts w:ascii="Times New Roman" w:eastAsia="Times New Roman" w:hAnsi="Times New Roman" w:cs="Times New Roman"/>
          <w:sz w:val="24"/>
          <w:lang w:eastAsia="ru-RU"/>
        </w:rPr>
        <w:t xml:space="preserve">: </w:t>
      </w:r>
      <w:r w:rsidRPr="004A79BA">
        <w:rPr>
          <w:rFonts w:ascii="Times New Roman" w:eastAsia="Times New Roman" w:hAnsi="Times New Roman" w:cs="Times New Roman"/>
          <w:sz w:val="24"/>
          <w:lang w:eastAsia="ru-RU"/>
        </w:rPr>
        <w:t>http://ssl.rosstat.gov.ru/storage/mediabank/turism_2024.pdf</w:t>
      </w:r>
      <w:r w:rsidRPr="002E1784">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(дата обращения 09.05.2025)</w:t>
      </w:r>
    </w:p>
    <w:p w:rsidR="00F63DA0" w:rsidRDefault="00F63DA0" w:rsidP="002E1784">
      <w:pPr>
        <w:spacing w:after="0" w:line="240" w:lineRule="auto"/>
        <w:ind w:left="-540" w:firstLine="540"/>
        <w:jc w:val="center"/>
        <w:rPr>
          <w:rFonts w:ascii="Times New Roman" w:eastAsia="Times New Roman" w:hAnsi="Times New Roman" w:cs="Times New Roman"/>
          <w:sz w:val="24"/>
          <w:u w:val="single"/>
          <w:lang w:eastAsia="ru-RU"/>
        </w:rPr>
      </w:pPr>
    </w:p>
    <w:p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авторах на русском языке</w:t>
      </w:r>
    </w:p>
    <w:p w:rsidR="002E1784" w:rsidRPr="002E1784" w:rsidRDefault="00111F1A" w:rsidP="002E1784">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lastRenderedPageBreak/>
        <w:t>Ангелова Ольга Юрьевна</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Нижний Новгород</w:t>
      </w:r>
      <w:r w:rsidR="002E1784" w:rsidRPr="002E1784">
        <w:rPr>
          <w:rFonts w:ascii="Times New Roman" w:eastAsia="Calibri" w:hAnsi="Times New Roman" w:cs="Times New Roman"/>
          <w:sz w:val="24"/>
        </w:rPr>
        <w:t xml:space="preserve">) – </w:t>
      </w:r>
      <w:r>
        <w:rPr>
          <w:rFonts w:ascii="Times New Roman" w:eastAsia="Calibri" w:hAnsi="Times New Roman" w:cs="Times New Roman"/>
          <w:sz w:val="24"/>
        </w:rPr>
        <w:t>к.э.н.</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доцент каф. Информационных технологий и инструментальных методов в экономике Института Экономики</w:t>
      </w:r>
      <w:r w:rsidR="002E1784" w:rsidRPr="002E1784">
        <w:rPr>
          <w:rFonts w:ascii="Times New Roman" w:eastAsia="Calibri" w:hAnsi="Times New Roman" w:cs="Times New Roman"/>
          <w:sz w:val="24"/>
        </w:rPr>
        <w:t xml:space="preserve">, </w:t>
      </w:r>
      <w:r w:rsidRPr="00111F1A">
        <w:rPr>
          <w:rFonts w:ascii="Times New Roman" w:eastAsia="Calibri" w:hAnsi="Times New Roman" w:cs="Times New Roman"/>
          <w:sz w:val="24"/>
        </w:rPr>
        <w:t>Ф</w:t>
      </w:r>
      <w:r>
        <w:rPr>
          <w:rFonts w:ascii="Times New Roman" w:eastAsia="Calibri" w:hAnsi="Times New Roman" w:cs="Times New Roman"/>
          <w:sz w:val="24"/>
        </w:rPr>
        <w:t>ГАОУ ВО</w:t>
      </w:r>
      <w:r w:rsidRPr="00111F1A">
        <w:rPr>
          <w:rFonts w:ascii="Times New Roman" w:eastAsia="Calibri" w:hAnsi="Times New Roman" w:cs="Times New Roman"/>
          <w:sz w:val="24"/>
        </w:rPr>
        <w:t xml:space="preserve"> "Национальный исследовательский Нижегородский государственный университет им. Н.И. Лобачевского"</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 Н.Новгород, пр-т Гагарина, 23</w:t>
      </w:r>
      <w:r w:rsidR="002E1784" w:rsidRPr="002E1784">
        <w:rPr>
          <w:rFonts w:ascii="Times New Roman" w:eastAsia="Calibri" w:hAnsi="Times New Roman" w:cs="Times New Roman"/>
          <w:sz w:val="24"/>
        </w:rPr>
        <w:t xml:space="preserve">, </w:t>
      </w:r>
      <w:r w:rsidR="006A1977" w:rsidRPr="006A1977">
        <w:rPr>
          <w:rFonts w:ascii="Times New Roman" w:eastAsia="Calibri" w:hAnsi="Times New Roman" w:cs="Times New Roman"/>
          <w:sz w:val="24"/>
        </w:rPr>
        <w:t>itime@iee.unn.ru</w:t>
      </w:r>
      <w:r w:rsidR="002E1784" w:rsidRPr="002E1784">
        <w:rPr>
          <w:rFonts w:ascii="Times New Roman" w:eastAsia="Calibri" w:hAnsi="Times New Roman" w:cs="Times New Roman"/>
          <w:sz w:val="24"/>
        </w:rPr>
        <w:t>).</w:t>
      </w:r>
    </w:p>
    <w:p w:rsidR="006A1977" w:rsidRPr="002E1784" w:rsidRDefault="006A1977" w:rsidP="006A1977">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t>Дмитриева Елена Михайловна</w:t>
      </w:r>
      <w:r w:rsidRPr="002E1784">
        <w:rPr>
          <w:rFonts w:ascii="Times New Roman" w:eastAsia="Calibri" w:hAnsi="Times New Roman" w:cs="Times New Roman"/>
          <w:sz w:val="24"/>
        </w:rPr>
        <w:t xml:space="preserve"> (</w:t>
      </w:r>
      <w:r>
        <w:rPr>
          <w:rFonts w:ascii="Times New Roman" w:eastAsia="Calibri" w:hAnsi="Times New Roman" w:cs="Times New Roman"/>
          <w:sz w:val="24"/>
        </w:rPr>
        <w:t>Россия</w:t>
      </w:r>
      <w:r w:rsidRPr="002E1784">
        <w:rPr>
          <w:rFonts w:ascii="Times New Roman" w:eastAsia="Calibri" w:hAnsi="Times New Roman" w:cs="Times New Roman"/>
          <w:sz w:val="24"/>
        </w:rPr>
        <w:t xml:space="preserve">, </w:t>
      </w:r>
      <w:r>
        <w:rPr>
          <w:rFonts w:ascii="Times New Roman" w:eastAsia="Calibri" w:hAnsi="Times New Roman" w:cs="Times New Roman"/>
          <w:sz w:val="24"/>
        </w:rPr>
        <w:t>Нижний Новгород</w:t>
      </w:r>
      <w:r w:rsidRPr="002E1784">
        <w:rPr>
          <w:rFonts w:ascii="Times New Roman" w:eastAsia="Calibri" w:hAnsi="Times New Roman" w:cs="Times New Roman"/>
          <w:sz w:val="24"/>
        </w:rPr>
        <w:t xml:space="preserve">) – </w:t>
      </w:r>
      <w:r>
        <w:rPr>
          <w:rFonts w:ascii="Times New Roman" w:eastAsia="Calibri" w:hAnsi="Times New Roman" w:cs="Times New Roman"/>
          <w:sz w:val="24"/>
        </w:rPr>
        <w:t>преподаватель каф. Информационных технологий и инструментальных методов в экономике Института Экономики</w:t>
      </w:r>
      <w:r w:rsidRPr="002E1784">
        <w:rPr>
          <w:rFonts w:ascii="Times New Roman" w:eastAsia="Calibri" w:hAnsi="Times New Roman" w:cs="Times New Roman"/>
          <w:sz w:val="24"/>
        </w:rPr>
        <w:t xml:space="preserve">, </w:t>
      </w:r>
      <w:r w:rsidRPr="00111F1A">
        <w:rPr>
          <w:rFonts w:ascii="Times New Roman" w:eastAsia="Calibri" w:hAnsi="Times New Roman" w:cs="Times New Roman"/>
          <w:sz w:val="24"/>
        </w:rPr>
        <w:t>Ф</w:t>
      </w:r>
      <w:r>
        <w:rPr>
          <w:rFonts w:ascii="Times New Roman" w:eastAsia="Calibri" w:hAnsi="Times New Roman" w:cs="Times New Roman"/>
          <w:sz w:val="24"/>
        </w:rPr>
        <w:t>ГАОУ ВО</w:t>
      </w:r>
      <w:r w:rsidRPr="00111F1A">
        <w:rPr>
          <w:rFonts w:ascii="Times New Roman" w:eastAsia="Calibri" w:hAnsi="Times New Roman" w:cs="Times New Roman"/>
          <w:sz w:val="24"/>
        </w:rPr>
        <w:t xml:space="preserve"> "Национальный исследовательский Нижегородский государственный университет им. Н.И. Лобачевского"</w:t>
      </w:r>
      <w:r w:rsidRPr="002E1784">
        <w:rPr>
          <w:rFonts w:ascii="Times New Roman" w:eastAsia="Calibri" w:hAnsi="Times New Roman" w:cs="Times New Roman"/>
          <w:sz w:val="24"/>
        </w:rPr>
        <w:t xml:space="preserve"> (</w:t>
      </w:r>
      <w:r>
        <w:rPr>
          <w:rFonts w:ascii="Times New Roman" w:eastAsia="Calibri" w:hAnsi="Times New Roman" w:cs="Times New Roman"/>
          <w:sz w:val="24"/>
        </w:rPr>
        <w:t>Россия, Н.Новгород, пр-т Гагарина, 23</w:t>
      </w:r>
      <w:r w:rsidRPr="002E1784">
        <w:rPr>
          <w:rFonts w:ascii="Times New Roman" w:eastAsia="Calibri" w:hAnsi="Times New Roman" w:cs="Times New Roman"/>
          <w:sz w:val="24"/>
        </w:rPr>
        <w:t xml:space="preserve">, </w:t>
      </w:r>
      <w:r w:rsidRPr="006A1977">
        <w:rPr>
          <w:rFonts w:ascii="Times New Roman" w:eastAsia="Calibri" w:hAnsi="Times New Roman" w:cs="Times New Roman"/>
          <w:sz w:val="24"/>
        </w:rPr>
        <w:t>itime@iee.unn.ru</w:t>
      </w:r>
      <w:r w:rsidRPr="002E1784">
        <w:rPr>
          <w:rFonts w:ascii="Times New Roman" w:eastAsia="Calibri" w:hAnsi="Times New Roman" w:cs="Times New Roman"/>
          <w:sz w:val="24"/>
        </w:rPr>
        <w:t>).</w:t>
      </w:r>
    </w:p>
    <w:p w:rsidR="00F63DA0" w:rsidRPr="002E1784" w:rsidRDefault="00F63DA0" w:rsidP="002E1784">
      <w:pPr>
        <w:spacing w:after="0" w:line="240" w:lineRule="auto"/>
        <w:ind w:left="-540" w:firstLine="540"/>
        <w:jc w:val="right"/>
        <w:rPr>
          <w:rFonts w:ascii="Times New Roman" w:eastAsia="Calibri" w:hAnsi="Times New Roman" w:cs="Times New Roman"/>
          <w:b/>
          <w:sz w:val="24"/>
        </w:rPr>
      </w:pPr>
    </w:p>
    <w:p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rsidR="002E1784" w:rsidRPr="006A1977" w:rsidRDefault="006A1977" w:rsidP="002E1784">
      <w:pPr>
        <w:spacing w:after="0" w:line="240" w:lineRule="auto"/>
        <w:ind w:left="-540" w:firstLine="540"/>
        <w:jc w:val="right"/>
        <w:rPr>
          <w:rFonts w:ascii="Times New Roman" w:eastAsia="Calibri" w:hAnsi="Times New Roman" w:cs="Times New Roman"/>
          <w:b/>
          <w:sz w:val="24"/>
        </w:rPr>
      </w:pPr>
      <w:r>
        <w:rPr>
          <w:rFonts w:ascii="Times New Roman" w:eastAsia="Calibri" w:hAnsi="Times New Roman" w:cs="Times New Roman"/>
          <w:b/>
          <w:sz w:val="24"/>
          <w:lang w:val="en-US"/>
        </w:rPr>
        <w:t>Angelova</w:t>
      </w:r>
      <w:r w:rsidRPr="006A1977">
        <w:rPr>
          <w:rFonts w:ascii="Times New Roman" w:eastAsia="Calibri" w:hAnsi="Times New Roman" w:cs="Times New Roman"/>
          <w:b/>
          <w:sz w:val="24"/>
        </w:rPr>
        <w:t xml:space="preserve"> </w:t>
      </w:r>
      <w:r>
        <w:rPr>
          <w:rFonts w:ascii="Times New Roman" w:eastAsia="Calibri" w:hAnsi="Times New Roman" w:cs="Times New Roman"/>
          <w:b/>
          <w:sz w:val="24"/>
          <w:lang w:val="en-US"/>
        </w:rPr>
        <w:t>O</w:t>
      </w:r>
      <w:r w:rsidRPr="006A1977">
        <w:rPr>
          <w:rFonts w:ascii="Times New Roman" w:eastAsia="Calibri" w:hAnsi="Times New Roman" w:cs="Times New Roman"/>
          <w:b/>
          <w:sz w:val="24"/>
        </w:rPr>
        <w:t>.</w:t>
      </w:r>
    </w:p>
    <w:p w:rsidR="006A1977" w:rsidRPr="006A1977" w:rsidRDefault="006A1977" w:rsidP="002E1784">
      <w:pPr>
        <w:spacing w:after="0" w:line="240" w:lineRule="auto"/>
        <w:ind w:left="-540" w:firstLine="540"/>
        <w:jc w:val="right"/>
        <w:rPr>
          <w:rFonts w:ascii="Times New Roman" w:eastAsia="Calibri" w:hAnsi="Times New Roman" w:cs="Times New Roman"/>
          <w:b/>
          <w:sz w:val="24"/>
        </w:rPr>
      </w:pPr>
      <w:r>
        <w:rPr>
          <w:rFonts w:ascii="Times New Roman" w:eastAsia="Calibri" w:hAnsi="Times New Roman" w:cs="Times New Roman"/>
          <w:b/>
          <w:sz w:val="24"/>
          <w:lang w:val="en-US"/>
        </w:rPr>
        <w:t>Dmitrieva</w:t>
      </w:r>
      <w:r w:rsidRPr="006A1977">
        <w:rPr>
          <w:rFonts w:ascii="Times New Roman" w:eastAsia="Calibri" w:hAnsi="Times New Roman" w:cs="Times New Roman"/>
          <w:b/>
          <w:sz w:val="24"/>
        </w:rPr>
        <w:t xml:space="preserve"> </w:t>
      </w:r>
      <w:r>
        <w:rPr>
          <w:rFonts w:ascii="Times New Roman" w:eastAsia="Calibri" w:hAnsi="Times New Roman" w:cs="Times New Roman"/>
          <w:b/>
          <w:sz w:val="24"/>
          <w:lang w:val="en-US"/>
        </w:rPr>
        <w:t>E</w:t>
      </w:r>
      <w:r w:rsidRPr="00721C81">
        <w:rPr>
          <w:rFonts w:ascii="Times New Roman" w:eastAsia="Calibri" w:hAnsi="Times New Roman" w:cs="Times New Roman"/>
          <w:b/>
          <w:sz w:val="24"/>
        </w:rPr>
        <w:t>.</w:t>
      </w:r>
    </w:p>
    <w:p w:rsidR="002E1784" w:rsidRDefault="00756DCC" w:rsidP="00756DCC">
      <w:pPr>
        <w:spacing w:after="0" w:line="240" w:lineRule="auto"/>
        <w:ind w:left="-540" w:firstLine="540"/>
        <w:jc w:val="center"/>
        <w:rPr>
          <w:rFonts w:ascii="Times New Roman" w:eastAsia="Calibri" w:hAnsi="Times New Roman" w:cs="Times New Roman"/>
          <w:b/>
          <w:sz w:val="24"/>
          <w:lang w:val="en-US"/>
        </w:rPr>
      </w:pPr>
      <w:r w:rsidRPr="00756DCC">
        <w:rPr>
          <w:rFonts w:ascii="Times New Roman" w:eastAsia="Calibri" w:hAnsi="Times New Roman" w:cs="Times New Roman"/>
          <w:b/>
          <w:sz w:val="24"/>
          <w:lang w:val="en-US"/>
        </w:rPr>
        <w:t xml:space="preserve">THE ROLE OF FOLK ART INDUSTRIES IN DEVELOPING THE TOURIST POTENTIAL OF RUSSIAN REGIONS FOR YOUNG AUDIENCES </w:t>
      </w:r>
    </w:p>
    <w:p w:rsidR="00756DCC" w:rsidRPr="002E1784" w:rsidRDefault="00756DCC" w:rsidP="00756DCC">
      <w:pPr>
        <w:spacing w:after="0" w:line="240" w:lineRule="auto"/>
        <w:ind w:left="-540" w:firstLine="540"/>
        <w:jc w:val="center"/>
        <w:rPr>
          <w:rFonts w:ascii="Times New Roman" w:eastAsia="Times New Roman" w:hAnsi="Times New Roman" w:cs="Times New Roman"/>
          <w:sz w:val="24"/>
          <w:lang w:eastAsia="ru-RU"/>
        </w:rPr>
      </w:pPr>
    </w:p>
    <w:p w:rsidR="00756DCC" w:rsidRDefault="00756DCC" w:rsidP="002E1784">
      <w:pPr>
        <w:spacing w:after="0" w:line="240" w:lineRule="auto"/>
        <w:ind w:left="-540" w:firstLine="540"/>
        <w:jc w:val="both"/>
        <w:rPr>
          <w:rFonts w:ascii="Times New Roman" w:eastAsia="Times New Roman" w:hAnsi="Times New Roman" w:cs="Times New Roman"/>
          <w:iCs/>
          <w:sz w:val="24"/>
          <w:lang w:val="en-US" w:eastAsia="ru-RU"/>
        </w:rPr>
      </w:pPr>
      <w:r w:rsidRPr="00756DCC">
        <w:rPr>
          <w:rFonts w:ascii="Times New Roman" w:eastAsia="Times New Roman" w:hAnsi="Times New Roman" w:cs="Times New Roman"/>
          <w:b/>
          <w:iCs/>
          <w:sz w:val="24"/>
          <w:lang w:val="en-US" w:eastAsia="ru-RU"/>
        </w:rPr>
        <w:t>Abstract:</w:t>
      </w:r>
      <w:r w:rsidRPr="00756DCC">
        <w:rPr>
          <w:rFonts w:ascii="Times New Roman" w:eastAsia="Times New Roman" w:hAnsi="Times New Roman" w:cs="Times New Roman"/>
          <w:iCs/>
          <w:sz w:val="24"/>
          <w:lang w:val="en-US" w:eastAsia="ru-RU"/>
        </w:rPr>
        <w:t xml:space="preserve"> The article provides an overview of the current state of domestic tourism in Russia and identifies the role of folk art industries in enhancing regional tourist attractiveness. It presents survey results among young people that form the basis for proposing directions to integrate folk art crafts into regional tourist products.</w:t>
      </w:r>
    </w:p>
    <w:p w:rsidR="002E1784" w:rsidRPr="00756DCC" w:rsidRDefault="00756DCC" w:rsidP="002E1784">
      <w:pPr>
        <w:spacing w:after="0" w:line="240" w:lineRule="auto"/>
        <w:ind w:left="-540" w:firstLine="540"/>
        <w:jc w:val="both"/>
        <w:rPr>
          <w:rFonts w:ascii="Times New Roman" w:eastAsia="Times New Roman" w:hAnsi="Times New Roman" w:cs="Times New Roman"/>
          <w:i/>
          <w:sz w:val="24"/>
          <w:lang w:val="en-US" w:eastAsia="ru-RU"/>
        </w:rPr>
      </w:pPr>
      <w:r w:rsidRPr="00756DCC">
        <w:rPr>
          <w:rFonts w:ascii="Times New Roman" w:eastAsia="Times New Roman" w:hAnsi="Times New Roman" w:cs="Times New Roman"/>
          <w:b/>
          <w:iCs/>
          <w:sz w:val="24"/>
          <w:lang w:val="en-US" w:eastAsia="ru-RU"/>
        </w:rPr>
        <w:t>Keywords:</w:t>
      </w:r>
      <w:r w:rsidRPr="00756DCC">
        <w:rPr>
          <w:rFonts w:ascii="Times New Roman" w:eastAsia="Times New Roman" w:hAnsi="Times New Roman" w:cs="Times New Roman"/>
          <w:iCs/>
          <w:sz w:val="24"/>
          <w:lang w:val="en-US" w:eastAsia="ru-RU"/>
        </w:rPr>
        <w:t xml:space="preserve"> domestic tourism, youth tourism, folk art industries, Nizhny Novgorod region, Khokhloma</w:t>
      </w:r>
    </w:p>
    <w:p w:rsidR="00F63DA0" w:rsidRDefault="00F63DA0" w:rsidP="002E1784">
      <w:pPr>
        <w:spacing w:after="0" w:line="240" w:lineRule="auto"/>
        <w:ind w:left="-540" w:firstLine="540"/>
        <w:jc w:val="center"/>
        <w:rPr>
          <w:rFonts w:ascii="Times New Roman" w:eastAsia="Times New Roman" w:hAnsi="Times New Roman" w:cs="Times New Roman"/>
          <w:sz w:val="24"/>
          <w:u w:val="single"/>
          <w:lang w:eastAsia="ru-RU"/>
        </w:rPr>
      </w:pPr>
    </w:p>
    <w:p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авторах на английском языке</w:t>
      </w:r>
    </w:p>
    <w:p w:rsidR="006A1977" w:rsidRDefault="006A1977" w:rsidP="002E1784">
      <w:pPr>
        <w:spacing w:after="0" w:line="240" w:lineRule="auto"/>
        <w:ind w:left="-540" w:firstLine="540"/>
        <w:jc w:val="both"/>
        <w:rPr>
          <w:rFonts w:ascii="Times New Roman" w:eastAsia="Times New Roman" w:hAnsi="Times New Roman" w:cs="Times New Roman"/>
          <w:sz w:val="24"/>
          <w:lang w:val="en-US" w:eastAsia="ru-RU"/>
        </w:rPr>
      </w:pPr>
      <w:r w:rsidRPr="006A1977">
        <w:rPr>
          <w:rFonts w:ascii="Times New Roman" w:eastAsia="Times New Roman" w:hAnsi="Times New Roman" w:cs="Times New Roman"/>
          <w:sz w:val="24"/>
          <w:lang w:val="en-US" w:eastAsia="ru-RU"/>
        </w:rPr>
        <w:t xml:space="preserve">Olga Angelova (Russia, Nizhny Novgorod) – PhD in Economics, Associate Professor, Department of Information Technologies and Instrumental Methods in Economics, Institute of Economics, National Research Lobachevsky State University of Nizhny Novgorod (Russia, Nizhny Novgorod, Gagarin Ave., 23, </w:t>
      </w:r>
      <w:hyperlink r:id="rId8" w:history="1">
        <w:r w:rsidRPr="00AE3DAA">
          <w:rPr>
            <w:rStyle w:val="a4"/>
            <w:rFonts w:ascii="Times New Roman" w:eastAsia="Times New Roman" w:hAnsi="Times New Roman" w:cs="Times New Roman"/>
            <w:sz w:val="24"/>
            <w:lang w:val="en-US" w:eastAsia="ru-RU"/>
          </w:rPr>
          <w:t>itime@iee.unn.ru</w:t>
        </w:r>
      </w:hyperlink>
      <w:r w:rsidRPr="006A1977">
        <w:rPr>
          <w:rFonts w:ascii="Times New Roman" w:eastAsia="Times New Roman" w:hAnsi="Times New Roman" w:cs="Times New Roman"/>
          <w:sz w:val="24"/>
          <w:lang w:val="en-US" w:eastAsia="ru-RU"/>
        </w:rPr>
        <w:t>)</w:t>
      </w:r>
    </w:p>
    <w:p w:rsidR="006A1977" w:rsidRPr="006A1977" w:rsidRDefault="006A1977" w:rsidP="002E1784">
      <w:pPr>
        <w:spacing w:after="0" w:line="240" w:lineRule="auto"/>
        <w:ind w:left="-540" w:firstLine="540"/>
        <w:jc w:val="both"/>
        <w:rPr>
          <w:rFonts w:ascii="Times New Roman" w:eastAsia="Times New Roman" w:hAnsi="Times New Roman" w:cs="Times New Roman"/>
          <w:sz w:val="24"/>
          <w:lang w:val="en-US" w:eastAsia="ru-RU"/>
        </w:rPr>
      </w:pPr>
      <w:r w:rsidRPr="006A1977">
        <w:rPr>
          <w:rFonts w:ascii="Times New Roman" w:eastAsia="Times New Roman" w:hAnsi="Times New Roman" w:cs="Times New Roman"/>
          <w:sz w:val="24"/>
          <w:lang w:val="en-US" w:eastAsia="ru-RU"/>
        </w:rPr>
        <w:t xml:space="preserve">Elena Dmitrieva (Russia, Nizhny Novgorod) – Lecturer, Department of Information Technologies and Instrumental Methods in Economics, Institute of Economics, National Research Lobachevsky State University of Nizhny Novgorod (Russia, Nizhny Novgorod, Gagarin Ave., 23, </w:t>
      </w:r>
      <w:hyperlink r:id="rId9" w:history="1">
        <w:r w:rsidRPr="006A1977">
          <w:rPr>
            <w:rStyle w:val="a4"/>
            <w:rFonts w:ascii="Times New Roman" w:eastAsia="Times New Roman" w:hAnsi="Times New Roman" w:cs="Times New Roman"/>
            <w:sz w:val="24"/>
            <w:u w:val="none"/>
            <w:lang w:val="en-US" w:eastAsia="ru-RU"/>
          </w:rPr>
          <w:t>itime@iee.unn.ru</w:t>
        </w:r>
      </w:hyperlink>
      <w:r w:rsidRPr="006A1977">
        <w:rPr>
          <w:rFonts w:ascii="Times New Roman" w:eastAsia="Times New Roman" w:hAnsi="Times New Roman" w:cs="Times New Roman"/>
          <w:sz w:val="24"/>
          <w:lang w:val="en-US" w:eastAsia="ru-RU"/>
        </w:rPr>
        <w:t>).</w:t>
      </w:r>
    </w:p>
    <w:p w:rsidR="00F63DA0" w:rsidRPr="009D7539" w:rsidRDefault="00F63DA0" w:rsidP="002E1784">
      <w:pPr>
        <w:spacing w:after="0" w:line="240" w:lineRule="auto"/>
        <w:ind w:left="-540" w:firstLine="540"/>
        <w:jc w:val="center"/>
        <w:rPr>
          <w:rFonts w:ascii="Times New Roman" w:eastAsia="Times New Roman" w:hAnsi="Times New Roman" w:cs="Times New Roman"/>
          <w:sz w:val="24"/>
          <w:u w:val="single"/>
          <w:lang w:val="en-US" w:eastAsia="ru-RU"/>
        </w:rPr>
      </w:pPr>
    </w:p>
    <w:p w:rsidR="002E1784" w:rsidRPr="00756DCC" w:rsidRDefault="002E1784" w:rsidP="002E1784">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756DCC">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756DCC">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756DCC">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756DCC">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rsidR="00756DCC" w:rsidRPr="00756DCC" w:rsidRDefault="00756DCC" w:rsidP="00756DCC">
      <w:pPr>
        <w:widowControl w:val="0"/>
        <w:suppressAutoHyphens/>
        <w:spacing w:after="0" w:line="240" w:lineRule="auto"/>
        <w:jc w:val="both"/>
        <w:rPr>
          <w:rFonts w:ascii="Times New Roman" w:eastAsia="Times New Roman" w:hAnsi="Times New Roman" w:cs="Times New Roman"/>
          <w:sz w:val="24"/>
          <w:lang w:val="en-US" w:eastAsia="ru-RU"/>
        </w:rPr>
      </w:pPr>
      <w:r w:rsidRPr="00756DCC">
        <w:rPr>
          <w:rFonts w:ascii="Times New Roman" w:eastAsia="Times New Roman" w:hAnsi="Times New Roman" w:cs="Times New Roman"/>
          <w:sz w:val="24"/>
          <w:lang w:val="en-US" w:eastAsia="ru-RU"/>
        </w:rPr>
        <w:t>1. Angelova O.Yu., Dmitrieva E.M. Small towns as accelerators of a regional tourist cluster // Tourism: Law and Economics. 2016. No. 4. pp. 19-24.</w:t>
      </w:r>
    </w:p>
    <w:p w:rsidR="00756DCC" w:rsidRPr="00756DCC" w:rsidRDefault="00756DCC" w:rsidP="00756DCC">
      <w:pPr>
        <w:widowControl w:val="0"/>
        <w:suppressAutoHyphens/>
        <w:spacing w:after="0" w:line="240" w:lineRule="auto"/>
        <w:jc w:val="both"/>
        <w:rPr>
          <w:rFonts w:ascii="Times New Roman" w:eastAsia="Times New Roman" w:hAnsi="Times New Roman" w:cs="Times New Roman"/>
          <w:sz w:val="24"/>
          <w:lang w:val="en-US" w:eastAsia="ru-RU"/>
        </w:rPr>
      </w:pPr>
      <w:r w:rsidRPr="00756DCC">
        <w:rPr>
          <w:rFonts w:ascii="Times New Roman" w:eastAsia="Times New Roman" w:hAnsi="Times New Roman" w:cs="Times New Roman"/>
          <w:sz w:val="24"/>
          <w:lang w:val="en-US" w:eastAsia="ru-RU"/>
        </w:rPr>
        <w:t>2. Ayupova I.Kh. Creative Industries and Cultural Identity: Tools for Mutual Promotion on the Example of Tatarstan Republic // Journal of New Economic Association. 2022. No. 2(54). pp. 229-234. DOI 10.31737/2221-2264-2022-54-2-14.</w:t>
      </w:r>
    </w:p>
    <w:p w:rsidR="00756DCC" w:rsidRPr="00756DCC" w:rsidRDefault="00756DCC" w:rsidP="00756DCC">
      <w:pPr>
        <w:widowControl w:val="0"/>
        <w:suppressAutoHyphens/>
        <w:spacing w:after="0" w:line="240" w:lineRule="auto"/>
        <w:jc w:val="both"/>
        <w:rPr>
          <w:rFonts w:ascii="Times New Roman" w:eastAsia="Times New Roman" w:hAnsi="Times New Roman" w:cs="Times New Roman"/>
          <w:sz w:val="24"/>
          <w:lang w:val="en-US" w:eastAsia="ru-RU"/>
        </w:rPr>
      </w:pPr>
      <w:r w:rsidRPr="00756DCC">
        <w:rPr>
          <w:rFonts w:ascii="Times New Roman" w:eastAsia="Times New Roman" w:hAnsi="Times New Roman" w:cs="Times New Roman"/>
          <w:sz w:val="24"/>
          <w:lang w:val="en-US" w:eastAsia="ru-RU"/>
        </w:rPr>
        <w:t>3. Voronova N.I., Mozgov A.M. Crafts for Tourism or Tourism for Crafts // Problems and Prospects of Tourism Development in the Russian Federation: Proceedings of the VIII All-Russia (with international participation) scientific conference, Sevastopol, November 1-2, 2023 / Ed. by D.V. Smirnov. Moscow: Perro Publishing House. 2023. pp. 12-15.</w:t>
      </w:r>
    </w:p>
    <w:p w:rsidR="00756DCC" w:rsidRPr="00756DCC" w:rsidRDefault="00756DCC" w:rsidP="00756DCC">
      <w:pPr>
        <w:widowControl w:val="0"/>
        <w:suppressAutoHyphens/>
        <w:spacing w:after="0" w:line="240" w:lineRule="auto"/>
        <w:jc w:val="both"/>
        <w:rPr>
          <w:rFonts w:ascii="Times New Roman" w:eastAsia="Times New Roman" w:hAnsi="Times New Roman" w:cs="Times New Roman"/>
          <w:sz w:val="24"/>
          <w:lang w:val="en-US" w:eastAsia="ru-RU"/>
        </w:rPr>
      </w:pPr>
      <w:r w:rsidRPr="00756DCC">
        <w:rPr>
          <w:rFonts w:ascii="Times New Roman" w:eastAsia="Times New Roman" w:hAnsi="Times New Roman" w:cs="Times New Roman"/>
          <w:sz w:val="24"/>
          <w:lang w:val="en-US" w:eastAsia="ru-RU"/>
        </w:rPr>
        <w:t>4. Nikiforova A.A., Akimova A.V. Folk Art Crafts within Tourist Routes Structure // Reports Scientific Society. 2023. No. 3(35). pp. 9-12.</w:t>
      </w:r>
    </w:p>
    <w:p w:rsidR="00756DCC" w:rsidRPr="00756DCC" w:rsidRDefault="00756DCC" w:rsidP="00756DCC">
      <w:pPr>
        <w:widowControl w:val="0"/>
        <w:suppressAutoHyphens/>
        <w:spacing w:after="0" w:line="240" w:lineRule="auto"/>
        <w:jc w:val="both"/>
        <w:rPr>
          <w:rFonts w:ascii="Times New Roman" w:eastAsia="Times New Roman" w:hAnsi="Times New Roman" w:cs="Times New Roman"/>
          <w:sz w:val="24"/>
          <w:lang w:val="en-US" w:eastAsia="ru-RU"/>
        </w:rPr>
      </w:pPr>
      <w:r w:rsidRPr="00756DCC">
        <w:rPr>
          <w:rFonts w:ascii="Times New Roman" w:eastAsia="Times New Roman" w:hAnsi="Times New Roman" w:cs="Times New Roman"/>
          <w:sz w:val="24"/>
          <w:lang w:val="en-US" w:eastAsia="ru-RU"/>
        </w:rPr>
        <w:t>5. Novoselskaya V.V. Tourism and Culture as Factors of Regional Development: Interrelation Issues // Bulletin of Tomsk State University. Culturology and Arts Studies. 2020. No. 39. pp. 261-272. DOI 10.17223/22220836/39/24.</w:t>
      </w:r>
    </w:p>
    <w:p w:rsidR="00756DCC" w:rsidRPr="00756DCC" w:rsidRDefault="00756DCC" w:rsidP="00756DCC">
      <w:pPr>
        <w:widowControl w:val="0"/>
        <w:suppressAutoHyphens/>
        <w:spacing w:after="0" w:line="240" w:lineRule="auto"/>
        <w:jc w:val="both"/>
        <w:rPr>
          <w:rFonts w:ascii="Times New Roman" w:eastAsia="Times New Roman" w:hAnsi="Times New Roman" w:cs="Times New Roman"/>
          <w:sz w:val="24"/>
          <w:lang w:val="en-US" w:eastAsia="ru-RU"/>
        </w:rPr>
      </w:pPr>
      <w:r w:rsidRPr="00756DCC">
        <w:rPr>
          <w:rFonts w:ascii="Times New Roman" w:eastAsia="Times New Roman" w:hAnsi="Times New Roman" w:cs="Times New Roman"/>
          <w:sz w:val="24"/>
          <w:lang w:val="en-US" w:eastAsia="ru-RU"/>
        </w:rPr>
        <w:t>6. Okonn</w:t>
      </w:r>
      <w:r w:rsidRPr="00756DCC">
        <w:rPr>
          <w:rFonts w:ascii="Times New Roman" w:eastAsia="Times New Roman" w:hAnsi="Times New Roman" w:cs="Times New Roman"/>
          <w:sz w:val="24"/>
          <w:lang w:eastAsia="ru-RU"/>
        </w:rPr>
        <w:t>і</w:t>
      </w:r>
      <w:r w:rsidRPr="00756DCC">
        <w:rPr>
          <w:rFonts w:ascii="Times New Roman" w:eastAsia="Times New Roman" w:hAnsi="Times New Roman" w:cs="Times New Roman"/>
          <w:sz w:val="24"/>
          <w:lang w:val="en-US" w:eastAsia="ru-RU"/>
        </w:rPr>
        <w:t>kova T.I., Pogrebova E.S., Saranch</w:t>
      </w:r>
      <w:r w:rsidRPr="00756DCC">
        <w:rPr>
          <w:rFonts w:ascii="Times New Roman" w:eastAsia="Times New Roman" w:hAnsi="Times New Roman" w:cs="Times New Roman"/>
          <w:sz w:val="24"/>
          <w:lang w:eastAsia="ru-RU"/>
        </w:rPr>
        <w:t>а</w:t>
      </w:r>
      <w:r w:rsidRPr="00756DCC">
        <w:rPr>
          <w:rFonts w:ascii="Times New Roman" w:eastAsia="Times New Roman" w:hAnsi="Times New Roman" w:cs="Times New Roman"/>
          <w:sz w:val="24"/>
          <w:lang w:val="en-US" w:eastAsia="ru-RU"/>
        </w:rPr>
        <w:t xml:space="preserve"> M.A., Gracheva D.A. Study of Involvement of Organizations of Russian Folk Art Crafts in Tourism Development // Service Plus. 2023. Vol. 17, No. 1. pp. 54-64. DOI 10.5281/zenodo.7992369.</w:t>
      </w:r>
    </w:p>
    <w:p w:rsidR="00756DCC" w:rsidRPr="00756DCC" w:rsidRDefault="00756DCC" w:rsidP="00756DCC">
      <w:pPr>
        <w:widowControl w:val="0"/>
        <w:suppressAutoHyphens/>
        <w:spacing w:after="0" w:line="240" w:lineRule="auto"/>
        <w:jc w:val="both"/>
        <w:rPr>
          <w:rFonts w:ascii="Times New Roman" w:eastAsia="Times New Roman" w:hAnsi="Times New Roman" w:cs="Times New Roman"/>
          <w:sz w:val="24"/>
          <w:lang w:val="en-US" w:eastAsia="ru-RU"/>
        </w:rPr>
      </w:pPr>
      <w:r w:rsidRPr="00756DCC">
        <w:rPr>
          <w:rFonts w:ascii="Times New Roman" w:eastAsia="Times New Roman" w:hAnsi="Times New Roman" w:cs="Times New Roman"/>
          <w:sz w:val="24"/>
          <w:lang w:val="en-US" w:eastAsia="ru-RU"/>
        </w:rPr>
        <w:t xml:space="preserve">7. Sibagatullina G.F. Folk Art Crafts as a Factor of Territorial Development Abroad // Public Administration and Development of Russia: Projecting the Future: Collection of articles from the International Conference Session, Moscow, May 17-21, 2021. Volume 4. Moscow: Scientific </w:t>
      </w:r>
      <w:r w:rsidRPr="00756DCC">
        <w:rPr>
          <w:rFonts w:ascii="Times New Roman" w:eastAsia="Times New Roman" w:hAnsi="Times New Roman" w:cs="Times New Roman"/>
          <w:sz w:val="24"/>
          <w:lang w:val="en-US" w:eastAsia="ru-RU"/>
        </w:rPr>
        <w:lastRenderedPageBreak/>
        <w:t>Library Publishing House. 2022. pp. 376-381.</w:t>
      </w:r>
    </w:p>
    <w:p w:rsidR="00756DCC" w:rsidRPr="00756DCC" w:rsidRDefault="00756DCC" w:rsidP="00756DCC">
      <w:pPr>
        <w:widowControl w:val="0"/>
        <w:suppressAutoHyphens/>
        <w:spacing w:after="0" w:line="240" w:lineRule="auto"/>
        <w:jc w:val="both"/>
        <w:rPr>
          <w:rFonts w:ascii="Times New Roman" w:eastAsia="Times New Roman" w:hAnsi="Times New Roman" w:cs="Times New Roman"/>
          <w:sz w:val="24"/>
          <w:lang w:val="en-US" w:eastAsia="ru-RU"/>
        </w:rPr>
      </w:pPr>
      <w:r w:rsidRPr="00756DCC">
        <w:rPr>
          <w:rFonts w:ascii="Times New Roman" w:eastAsia="Times New Roman" w:hAnsi="Times New Roman" w:cs="Times New Roman"/>
          <w:sz w:val="24"/>
          <w:lang w:val="en-US" w:eastAsia="ru-RU"/>
        </w:rPr>
        <w:t>8. How Russian Youth Travel Across Their Country Has Been Revealed [online resource]. Available at: [https://www.kommersant.ru/doc/7327226] (accessed May 9, 2025).</w:t>
      </w:r>
    </w:p>
    <w:p w:rsidR="002E1784" w:rsidRPr="00756DCC" w:rsidRDefault="00756DCC" w:rsidP="00756DCC">
      <w:pPr>
        <w:widowControl w:val="0"/>
        <w:suppressAutoHyphens/>
        <w:spacing w:after="0" w:line="240" w:lineRule="auto"/>
        <w:jc w:val="both"/>
        <w:rPr>
          <w:rFonts w:ascii="Times New Roman" w:eastAsia="Times New Roman" w:hAnsi="Times New Roman" w:cs="Times New Roman"/>
          <w:sz w:val="24"/>
          <w:lang w:val="en-US" w:eastAsia="ru-RU"/>
        </w:rPr>
      </w:pPr>
      <w:r w:rsidRPr="00756DCC">
        <w:rPr>
          <w:rFonts w:ascii="Times New Roman" w:eastAsia="Times New Roman" w:hAnsi="Times New Roman" w:cs="Times New Roman"/>
          <w:sz w:val="24"/>
          <w:lang w:val="en-US" w:eastAsia="ru-RU"/>
        </w:rPr>
        <w:t>9. Rosstat Statistical Bulletin on World Tourism Day—2024 [online resource]. Available at: [http://ssl.rosstat.gov.ru/storage/mediabank/turism_2024.pdf] (accessed May 9, 2025).</w:t>
      </w:r>
      <w:r w:rsidRPr="00756DCC">
        <w:rPr>
          <w:rFonts w:ascii="Times New Roman" w:eastAsia="Times New Roman" w:hAnsi="Times New Roman" w:cs="Times New Roman"/>
          <w:sz w:val="24"/>
          <w:lang w:val="en-US" w:eastAsia="ru-RU"/>
        </w:rPr>
        <w:t xml:space="preserve"> </w:t>
      </w:r>
      <w:bookmarkStart w:id="0" w:name="_GoBack"/>
      <w:bookmarkEnd w:id="0"/>
    </w:p>
    <w:sectPr w:rsidR="002E1784" w:rsidRPr="00756DCC"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21EC" w:rsidRDefault="00BF21EC" w:rsidP="00827E82">
      <w:pPr>
        <w:spacing w:after="0" w:line="240" w:lineRule="auto"/>
      </w:pPr>
      <w:r>
        <w:separator/>
      </w:r>
    </w:p>
  </w:endnote>
  <w:endnote w:type="continuationSeparator" w:id="0">
    <w:p w:rsidR="00BF21EC" w:rsidRDefault="00BF21EC"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21EC" w:rsidRDefault="00BF21EC" w:rsidP="00827E82">
      <w:pPr>
        <w:spacing w:after="0" w:line="240" w:lineRule="auto"/>
      </w:pPr>
      <w:r>
        <w:separator/>
      </w:r>
    </w:p>
  </w:footnote>
  <w:footnote w:type="continuationSeparator" w:id="0">
    <w:p w:rsidR="00BF21EC" w:rsidRDefault="00BF21EC" w:rsidP="00827E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CB6834"/>
    <w:multiLevelType w:val="hybridMultilevel"/>
    <w:tmpl w:val="D812CC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B456423"/>
    <w:multiLevelType w:val="hybridMultilevel"/>
    <w:tmpl w:val="87DA23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0F62E38"/>
    <w:multiLevelType w:val="hybridMultilevel"/>
    <w:tmpl w:val="CBCAAB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84DEA"/>
    <w:rsid w:val="00093BEC"/>
    <w:rsid w:val="001011A4"/>
    <w:rsid w:val="00111F1A"/>
    <w:rsid w:val="00117232"/>
    <w:rsid w:val="00141215"/>
    <w:rsid w:val="0016711D"/>
    <w:rsid w:val="001B5953"/>
    <w:rsid w:val="001E410D"/>
    <w:rsid w:val="00250213"/>
    <w:rsid w:val="00287F75"/>
    <w:rsid w:val="002E1784"/>
    <w:rsid w:val="002E7733"/>
    <w:rsid w:val="00316CB4"/>
    <w:rsid w:val="00353244"/>
    <w:rsid w:val="00380B60"/>
    <w:rsid w:val="003822AA"/>
    <w:rsid w:val="003831C7"/>
    <w:rsid w:val="003A537F"/>
    <w:rsid w:val="003D7BC2"/>
    <w:rsid w:val="00402EC0"/>
    <w:rsid w:val="00421EB8"/>
    <w:rsid w:val="0044325D"/>
    <w:rsid w:val="00495634"/>
    <w:rsid w:val="004A79BA"/>
    <w:rsid w:val="004C4B4C"/>
    <w:rsid w:val="004D3B54"/>
    <w:rsid w:val="004E423A"/>
    <w:rsid w:val="004F4B38"/>
    <w:rsid w:val="00500DAC"/>
    <w:rsid w:val="00517C5D"/>
    <w:rsid w:val="0057660F"/>
    <w:rsid w:val="00590F6E"/>
    <w:rsid w:val="005F5AF9"/>
    <w:rsid w:val="006A1977"/>
    <w:rsid w:val="006E3FA2"/>
    <w:rsid w:val="006F7BFC"/>
    <w:rsid w:val="00711D2C"/>
    <w:rsid w:val="00721C81"/>
    <w:rsid w:val="00741799"/>
    <w:rsid w:val="00756DCC"/>
    <w:rsid w:val="00787640"/>
    <w:rsid w:val="00796FE7"/>
    <w:rsid w:val="007C5690"/>
    <w:rsid w:val="007D79E0"/>
    <w:rsid w:val="007D7C2E"/>
    <w:rsid w:val="00827E82"/>
    <w:rsid w:val="00827FF2"/>
    <w:rsid w:val="00854770"/>
    <w:rsid w:val="008C75C1"/>
    <w:rsid w:val="00916BF7"/>
    <w:rsid w:val="00930FE0"/>
    <w:rsid w:val="00954217"/>
    <w:rsid w:val="009B599E"/>
    <w:rsid w:val="009D02AF"/>
    <w:rsid w:val="009D7539"/>
    <w:rsid w:val="009F44E6"/>
    <w:rsid w:val="00A1468E"/>
    <w:rsid w:val="00AB67ED"/>
    <w:rsid w:val="00AC60FD"/>
    <w:rsid w:val="00AD4369"/>
    <w:rsid w:val="00AE3809"/>
    <w:rsid w:val="00B1267B"/>
    <w:rsid w:val="00B3781F"/>
    <w:rsid w:val="00B43C47"/>
    <w:rsid w:val="00B57F4C"/>
    <w:rsid w:val="00BC155A"/>
    <w:rsid w:val="00BC53FE"/>
    <w:rsid w:val="00BC65E0"/>
    <w:rsid w:val="00BF21EC"/>
    <w:rsid w:val="00BF7D4D"/>
    <w:rsid w:val="00C11AEF"/>
    <w:rsid w:val="00C25FD4"/>
    <w:rsid w:val="00C47C31"/>
    <w:rsid w:val="00C66D43"/>
    <w:rsid w:val="00D520DB"/>
    <w:rsid w:val="00D54942"/>
    <w:rsid w:val="00DF0871"/>
    <w:rsid w:val="00DF27EA"/>
    <w:rsid w:val="00E450FE"/>
    <w:rsid w:val="00E6425F"/>
    <w:rsid w:val="00E936FE"/>
    <w:rsid w:val="00EA4672"/>
    <w:rsid w:val="00F32A06"/>
    <w:rsid w:val="00F32A11"/>
    <w:rsid w:val="00F45C12"/>
    <w:rsid w:val="00F63DA0"/>
    <w:rsid w:val="00F90520"/>
    <w:rsid w:val="00FA0103"/>
    <w:rsid w:val="00FB0063"/>
    <w:rsid w:val="00FF0B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60E126-E0DC-485A-A964-4D14EC139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599E"/>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List Paragraph"/>
    <w:basedOn w:val="a"/>
    <w:uiPriority w:val="34"/>
    <w:qFormat/>
    <w:rsid w:val="004F4B38"/>
    <w:pPr>
      <w:ind w:left="720"/>
      <w:contextualSpacing/>
    </w:pPr>
  </w:style>
  <w:style w:type="paragraph" w:styleId="a6">
    <w:name w:val="Normal (Web)"/>
    <w:basedOn w:val="a"/>
    <w:uiPriority w:val="99"/>
    <w:semiHidden/>
    <w:unhideWhenUsed/>
    <w:rsid w:val="009D02A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348226">
      <w:bodyDiv w:val="1"/>
      <w:marLeft w:val="0"/>
      <w:marRight w:val="0"/>
      <w:marTop w:val="0"/>
      <w:marBottom w:val="0"/>
      <w:divBdr>
        <w:top w:val="none" w:sz="0" w:space="0" w:color="auto"/>
        <w:left w:val="none" w:sz="0" w:space="0" w:color="auto"/>
        <w:bottom w:val="none" w:sz="0" w:space="0" w:color="auto"/>
        <w:right w:val="none" w:sz="0" w:space="0" w:color="auto"/>
      </w:divBdr>
    </w:div>
    <w:div w:id="349526297">
      <w:bodyDiv w:val="1"/>
      <w:marLeft w:val="0"/>
      <w:marRight w:val="0"/>
      <w:marTop w:val="0"/>
      <w:marBottom w:val="0"/>
      <w:divBdr>
        <w:top w:val="none" w:sz="0" w:space="0" w:color="auto"/>
        <w:left w:val="none" w:sz="0" w:space="0" w:color="auto"/>
        <w:bottom w:val="none" w:sz="0" w:space="0" w:color="auto"/>
        <w:right w:val="none" w:sz="0" w:space="0" w:color="auto"/>
      </w:divBdr>
    </w:div>
    <w:div w:id="385759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ime@iee.unn.ru" TargetMode="Externa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itime@iee.unn.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wnloads\&#1061;&#1054;&#1061;&#1051;&#1054;&#1052;&#1040;%20&#1040;&#1057;&#1057;&#1054;&#1062;&#1048;&#1040;&#1062;&#1048;&#104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339351628181798"/>
          <c:y val="5.0609615827007126E-2"/>
          <c:w val="0.86951722460941872"/>
          <c:h val="0.69772365410845461"/>
        </c:manualLayout>
      </c:layout>
      <c:barChart>
        <c:barDir val="col"/>
        <c:grouping val="clustered"/>
        <c:varyColors val="0"/>
        <c:ser>
          <c:idx val="0"/>
          <c:order val="0"/>
          <c:spPr>
            <a:solidFill>
              <a:schemeClr val="tx1">
                <a:lumMod val="95000"/>
                <a:lumOff val="5000"/>
              </a:schemeClr>
            </a:solidFill>
            <a:ln>
              <a:noFill/>
            </a:ln>
            <a:effectLst/>
          </c:spPr>
          <c:invertIfNegative val="0"/>
          <c:cat>
            <c:strRef>
              <c:f>'ВОЗРАСТ И МЕСТО ЖИТЕЛЬСТВА'!$G$3:$G$23</c:f>
              <c:strCache>
                <c:ptCount val="21"/>
                <c:pt idx="0">
                  <c:v>14 и младше</c:v>
                </c:pt>
                <c:pt idx="1">
                  <c:v>15</c:v>
                </c:pt>
                <c:pt idx="2">
                  <c:v>16</c:v>
                </c:pt>
                <c:pt idx="3">
                  <c:v>17</c:v>
                </c:pt>
                <c:pt idx="4">
                  <c:v>18</c:v>
                </c:pt>
                <c:pt idx="5">
                  <c:v>19</c:v>
                </c:pt>
                <c:pt idx="6">
                  <c:v>20</c:v>
                </c:pt>
                <c:pt idx="7">
                  <c:v>21</c:v>
                </c:pt>
                <c:pt idx="8">
                  <c:v>22</c:v>
                </c:pt>
                <c:pt idx="9">
                  <c:v>23</c:v>
                </c:pt>
                <c:pt idx="10">
                  <c:v>24</c:v>
                </c:pt>
                <c:pt idx="11">
                  <c:v>25</c:v>
                </c:pt>
                <c:pt idx="12">
                  <c:v>26</c:v>
                </c:pt>
                <c:pt idx="13">
                  <c:v>27</c:v>
                </c:pt>
                <c:pt idx="14">
                  <c:v>28</c:v>
                </c:pt>
                <c:pt idx="15">
                  <c:v>29</c:v>
                </c:pt>
                <c:pt idx="16">
                  <c:v>30</c:v>
                </c:pt>
                <c:pt idx="17">
                  <c:v>31</c:v>
                </c:pt>
                <c:pt idx="18">
                  <c:v>32</c:v>
                </c:pt>
                <c:pt idx="19">
                  <c:v>33</c:v>
                </c:pt>
                <c:pt idx="20">
                  <c:v>34 и старше</c:v>
                </c:pt>
              </c:strCache>
            </c:strRef>
          </c:cat>
          <c:val>
            <c:numRef>
              <c:f>'ВОЗРАСТ И МЕСТО ЖИТЕЛЬСТВА'!$H$3:$H$23</c:f>
              <c:numCache>
                <c:formatCode>General</c:formatCode>
                <c:ptCount val="21"/>
                <c:pt idx="0">
                  <c:v>5</c:v>
                </c:pt>
                <c:pt idx="1">
                  <c:v>10</c:v>
                </c:pt>
                <c:pt idx="2">
                  <c:v>16</c:v>
                </c:pt>
                <c:pt idx="3">
                  <c:v>11</c:v>
                </c:pt>
                <c:pt idx="4">
                  <c:v>88</c:v>
                </c:pt>
                <c:pt idx="5">
                  <c:v>207</c:v>
                </c:pt>
                <c:pt idx="6">
                  <c:v>188</c:v>
                </c:pt>
                <c:pt idx="7">
                  <c:v>122</c:v>
                </c:pt>
                <c:pt idx="8">
                  <c:v>94</c:v>
                </c:pt>
                <c:pt idx="9">
                  <c:v>62</c:v>
                </c:pt>
                <c:pt idx="10">
                  <c:v>40</c:v>
                </c:pt>
                <c:pt idx="11">
                  <c:v>26</c:v>
                </c:pt>
                <c:pt idx="12">
                  <c:v>23</c:v>
                </c:pt>
                <c:pt idx="13">
                  <c:v>20</c:v>
                </c:pt>
                <c:pt idx="14">
                  <c:v>17</c:v>
                </c:pt>
                <c:pt idx="15">
                  <c:v>20</c:v>
                </c:pt>
                <c:pt idx="16">
                  <c:v>19</c:v>
                </c:pt>
                <c:pt idx="17">
                  <c:v>21</c:v>
                </c:pt>
                <c:pt idx="18">
                  <c:v>9</c:v>
                </c:pt>
                <c:pt idx="19">
                  <c:v>6</c:v>
                </c:pt>
                <c:pt idx="20">
                  <c:v>5</c:v>
                </c:pt>
              </c:numCache>
            </c:numRef>
          </c:val>
        </c:ser>
        <c:dLbls>
          <c:showLegendKey val="0"/>
          <c:showVal val="0"/>
          <c:showCatName val="0"/>
          <c:showSerName val="0"/>
          <c:showPercent val="0"/>
          <c:showBubbleSize val="0"/>
        </c:dLbls>
        <c:gapWidth val="219"/>
        <c:overlap val="-27"/>
        <c:axId val="273239328"/>
        <c:axId val="273238544"/>
      </c:barChart>
      <c:catAx>
        <c:axId val="273239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273238544"/>
        <c:crosses val="autoZero"/>
        <c:auto val="1"/>
        <c:lblAlgn val="ctr"/>
        <c:lblOffset val="100"/>
        <c:noMultiLvlLbl val="0"/>
      </c:catAx>
      <c:valAx>
        <c:axId val="273238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273239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1840</Words>
  <Characters>12256</Characters>
  <Application>Microsoft Office Word</Application>
  <DocSecurity>0</DocSecurity>
  <Lines>175</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Пользователь Windows</cp:lastModifiedBy>
  <cp:revision>2</cp:revision>
  <dcterms:created xsi:type="dcterms:W3CDTF">2025-05-14T05:29:00Z</dcterms:created>
  <dcterms:modified xsi:type="dcterms:W3CDTF">2025-05-14T05:29:00Z</dcterms:modified>
</cp:coreProperties>
</file>