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757F" w:rsidRPr="001A757F" w:rsidRDefault="001A757F" w:rsidP="001A757F">
      <w:pPr>
        <w:ind w:firstLine="709"/>
        <w:rPr>
          <w:rFonts w:ascii="Times New Roman" w:eastAsia="Times New Roman" w:hAnsi="Times New Roman" w:cs="Times New Roman"/>
        </w:rPr>
      </w:pPr>
      <w:r w:rsidRPr="001A757F">
        <w:rPr>
          <w:rFonts w:ascii="Times New Roman" w:eastAsia="Times New Roman" w:hAnsi="Times New Roman" w:cs="Times New Roman"/>
        </w:rPr>
        <w:t>УДК 330.3</w:t>
      </w:r>
    </w:p>
    <w:p w:rsidR="003E4E0A" w:rsidRPr="008C3704" w:rsidRDefault="008C635B" w:rsidP="00A45458">
      <w:pPr>
        <w:ind w:firstLine="709"/>
        <w:jc w:val="right"/>
        <w:rPr>
          <w:rFonts w:ascii="Times New Roman" w:eastAsia="Times New Roman" w:hAnsi="Times New Roman" w:cs="Times New Roman"/>
        </w:rPr>
      </w:pPr>
      <w:r>
        <w:rPr>
          <w:rFonts w:ascii="Times New Roman" w:eastAsia="Times New Roman" w:hAnsi="Times New Roman" w:cs="Times New Roman"/>
        </w:rPr>
        <w:t>Тимофеева М</w:t>
      </w:r>
      <w:r w:rsidR="008C3704">
        <w:rPr>
          <w:rFonts w:ascii="Times New Roman" w:eastAsia="Times New Roman" w:hAnsi="Times New Roman" w:cs="Times New Roman"/>
        </w:rPr>
        <w:t>.Е.</w:t>
      </w:r>
    </w:p>
    <w:p w:rsidR="003E4E0A" w:rsidRPr="00A45458" w:rsidRDefault="003E4E0A" w:rsidP="001A757F">
      <w:pPr>
        <w:ind w:firstLine="709"/>
        <w:jc w:val="right"/>
        <w:rPr>
          <w:rFonts w:ascii="Times New Roman" w:eastAsia="Times New Roman" w:hAnsi="Times New Roman" w:cs="Times New Roman"/>
          <w:b/>
        </w:rPr>
      </w:pPr>
    </w:p>
    <w:p w:rsidR="003E4E0A" w:rsidRPr="00A45458" w:rsidRDefault="003E4E0A" w:rsidP="00A45458">
      <w:pPr>
        <w:ind w:firstLine="709"/>
        <w:jc w:val="center"/>
        <w:rPr>
          <w:rFonts w:ascii="Times New Roman" w:eastAsia="Times New Roman" w:hAnsi="Times New Roman" w:cs="Times New Roman"/>
          <w:b/>
        </w:rPr>
      </w:pPr>
      <w:r w:rsidRPr="00A45458">
        <w:rPr>
          <w:rFonts w:ascii="Times New Roman" w:eastAsia="Times New Roman" w:hAnsi="Times New Roman" w:cs="Times New Roman"/>
          <w:b/>
        </w:rPr>
        <w:t>ИСКАЖЕННОЕ ВОСПРИЯТИЕ ИНВЕСТИРОВАНИЯ В СОВРЕМЕННОМ МИРЕ</w:t>
      </w:r>
    </w:p>
    <w:p w:rsidR="003E4E0A" w:rsidRPr="00A45458" w:rsidRDefault="003E4E0A" w:rsidP="00A45458">
      <w:pPr>
        <w:ind w:firstLine="709"/>
        <w:jc w:val="center"/>
        <w:rPr>
          <w:rFonts w:ascii="Times New Roman" w:eastAsia="Times New Roman" w:hAnsi="Times New Roman" w:cs="Times New Roman"/>
          <w:b/>
        </w:rPr>
      </w:pPr>
    </w:p>
    <w:p w:rsidR="003E4E0A" w:rsidRPr="00A45458" w:rsidRDefault="003E4E0A" w:rsidP="00A45458">
      <w:pPr>
        <w:ind w:firstLine="709"/>
        <w:jc w:val="both"/>
        <w:rPr>
          <w:rFonts w:ascii="Times New Roman" w:eastAsia="Times New Roman" w:hAnsi="Times New Roman" w:cs="Times New Roman"/>
          <w:i/>
        </w:rPr>
      </w:pPr>
      <w:r w:rsidRPr="00A45458">
        <w:rPr>
          <w:rFonts w:ascii="Times New Roman" w:eastAsia="Times New Roman" w:hAnsi="Times New Roman" w:cs="Times New Roman"/>
          <w:b/>
          <w:i/>
        </w:rPr>
        <w:t xml:space="preserve">Аннотация: </w:t>
      </w:r>
      <w:r w:rsidR="00505CC1">
        <w:rPr>
          <w:rFonts w:ascii="Times New Roman" w:eastAsia="Times New Roman" w:hAnsi="Times New Roman" w:cs="Times New Roman"/>
          <w:i/>
        </w:rPr>
        <w:t>В современном мире л</w:t>
      </w:r>
      <w:r w:rsidR="001A757F" w:rsidRPr="001A757F">
        <w:rPr>
          <w:rFonts w:ascii="Times New Roman" w:eastAsia="Times New Roman" w:hAnsi="Times New Roman" w:cs="Times New Roman"/>
          <w:i/>
        </w:rPr>
        <w:t>юбой желающий может поп</w:t>
      </w:r>
      <w:r w:rsidR="00505CC1">
        <w:rPr>
          <w:rFonts w:ascii="Times New Roman" w:eastAsia="Times New Roman" w:hAnsi="Times New Roman" w:cs="Times New Roman"/>
          <w:i/>
        </w:rPr>
        <w:t>робовать себя в роли инвестора. Многие идут в эту</w:t>
      </w:r>
      <w:r w:rsidR="001A757F" w:rsidRPr="001A757F">
        <w:rPr>
          <w:rFonts w:ascii="Times New Roman" w:eastAsia="Times New Roman" w:hAnsi="Times New Roman" w:cs="Times New Roman"/>
          <w:i/>
        </w:rPr>
        <w:t xml:space="preserve"> сферу с целью быстрого </w:t>
      </w:r>
      <w:r w:rsidR="00505CC1">
        <w:rPr>
          <w:rFonts w:ascii="Times New Roman" w:eastAsia="Times New Roman" w:hAnsi="Times New Roman" w:cs="Times New Roman"/>
          <w:i/>
        </w:rPr>
        <w:t xml:space="preserve">обогащения, стараясь </w:t>
      </w:r>
      <w:r w:rsidR="001A757F" w:rsidRPr="001A757F">
        <w:rPr>
          <w:rFonts w:ascii="Times New Roman" w:eastAsia="Times New Roman" w:hAnsi="Times New Roman" w:cs="Times New Roman"/>
          <w:i/>
        </w:rPr>
        <w:t>подражать тем, кто с помощью ин</w:t>
      </w:r>
      <w:r w:rsidR="00505CC1">
        <w:rPr>
          <w:rFonts w:ascii="Times New Roman" w:eastAsia="Times New Roman" w:hAnsi="Times New Roman" w:cs="Times New Roman"/>
          <w:i/>
        </w:rPr>
        <w:t xml:space="preserve">вестиций повысил уровень жизни. </w:t>
      </w:r>
      <w:r w:rsidR="001A757F" w:rsidRPr="001A757F">
        <w:rPr>
          <w:rFonts w:ascii="Times New Roman" w:eastAsia="Times New Roman" w:hAnsi="Times New Roman" w:cs="Times New Roman"/>
          <w:i/>
        </w:rPr>
        <w:t>Для грамотно</w:t>
      </w:r>
      <w:r w:rsidR="00505CC1">
        <w:rPr>
          <w:rFonts w:ascii="Times New Roman" w:eastAsia="Times New Roman" w:hAnsi="Times New Roman" w:cs="Times New Roman"/>
          <w:i/>
        </w:rPr>
        <w:t>го инвестирования важно оценивать</w:t>
      </w:r>
      <w:r w:rsidR="001A757F" w:rsidRPr="001A757F">
        <w:rPr>
          <w:rFonts w:ascii="Times New Roman" w:eastAsia="Times New Roman" w:hAnsi="Times New Roman" w:cs="Times New Roman"/>
          <w:i/>
        </w:rPr>
        <w:t xml:space="preserve"> возможные риски и иметь необходимые знания.  </w:t>
      </w:r>
    </w:p>
    <w:p w:rsidR="00A45458" w:rsidRPr="00A45458" w:rsidRDefault="00A45458" w:rsidP="00A45458">
      <w:pPr>
        <w:ind w:firstLine="709"/>
        <w:jc w:val="both"/>
        <w:rPr>
          <w:rFonts w:ascii="Times New Roman" w:eastAsia="Times New Roman" w:hAnsi="Times New Roman" w:cs="Times New Roman"/>
        </w:rPr>
      </w:pPr>
    </w:p>
    <w:p w:rsidR="003E4E0A" w:rsidRPr="00A45458" w:rsidRDefault="003E4E0A" w:rsidP="00A45458">
      <w:pPr>
        <w:ind w:firstLine="709"/>
        <w:jc w:val="both"/>
        <w:rPr>
          <w:rFonts w:ascii="Times New Roman" w:eastAsia="Times New Roman" w:hAnsi="Times New Roman" w:cs="Times New Roman"/>
        </w:rPr>
      </w:pPr>
      <w:r w:rsidRPr="00A45458">
        <w:rPr>
          <w:rFonts w:ascii="Times New Roman" w:eastAsia="Times New Roman" w:hAnsi="Times New Roman" w:cs="Times New Roman"/>
          <w:b/>
          <w:i/>
        </w:rPr>
        <w:t xml:space="preserve">Ключевые слова: </w:t>
      </w:r>
      <w:r w:rsidR="00E90974" w:rsidRPr="00A45458">
        <w:rPr>
          <w:rFonts w:ascii="Times New Roman" w:eastAsia="Times New Roman" w:hAnsi="Times New Roman" w:cs="Times New Roman"/>
          <w:i/>
        </w:rPr>
        <w:t>инвестирование</w:t>
      </w:r>
      <w:r w:rsidR="00505CC1">
        <w:rPr>
          <w:rFonts w:ascii="Times New Roman" w:eastAsia="Times New Roman" w:hAnsi="Times New Roman" w:cs="Times New Roman"/>
          <w:i/>
        </w:rPr>
        <w:t xml:space="preserve">, </w:t>
      </w:r>
      <w:r w:rsidR="00E90974" w:rsidRPr="00A45458">
        <w:rPr>
          <w:rFonts w:ascii="Times New Roman" w:eastAsia="Times New Roman" w:hAnsi="Times New Roman" w:cs="Times New Roman"/>
          <w:i/>
        </w:rPr>
        <w:t xml:space="preserve">информационное пространство, подражание, </w:t>
      </w:r>
      <w:r w:rsidR="00A45458" w:rsidRPr="00A45458">
        <w:rPr>
          <w:rFonts w:ascii="Times New Roman" w:eastAsia="Times New Roman" w:hAnsi="Times New Roman" w:cs="Times New Roman"/>
          <w:i/>
        </w:rPr>
        <w:t xml:space="preserve">искажение восприятия, быстрое обогащение, недостаточность знаний. </w:t>
      </w:r>
    </w:p>
    <w:p w:rsidR="007143C5" w:rsidRPr="00A45458" w:rsidRDefault="007143C5" w:rsidP="008C635B">
      <w:pPr>
        <w:pStyle w:val="a3"/>
        <w:shd w:val="clear" w:color="auto" w:fill="FFFFFF"/>
        <w:spacing w:before="0" w:beforeAutospacing="0" w:after="225" w:afterAutospacing="0"/>
        <w:jc w:val="both"/>
        <w:rPr>
          <w:bCs/>
          <w:color w:val="1E222E"/>
          <w:spacing w:val="-11"/>
        </w:rPr>
      </w:pPr>
    </w:p>
    <w:p w:rsidR="007143C5" w:rsidRPr="00A45458" w:rsidRDefault="007143C5" w:rsidP="00A45458">
      <w:pPr>
        <w:ind w:firstLine="709"/>
        <w:jc w:val="both"/>
        <w:rPr>
          <w:rFonts w:ascii="Times New Roman" w:hAnsi="Times New Roman" w:cs="Times New Roman"/>
        </w:rPr>
      </w:pPr>
      <w:r w:rsidRPr="00A45458">
        <w:rPr>
          <w:rFonts w:ascii="Times New Roman" w:hAnsi="Times New Roman" w:cs="Times New Roman"/>
        </w:rPr>
        <w:t>Инвестирование — это не просто способ приумножения капитала, но и важный инструмент для достижения финансовой независимости и обеспечения будущего. В современном мире, где экономическая нестабильность и финансовые риски становятся частью повседневной реальности, грамотное управление активами</w:t>
      </w:r>
      <w:r w:rsidR="00F306CD" w:rsidRPr="00A45458">
        <w:rPr>
          <w:rFonts w:ascii="Times New Roman" w:hAnsi="Times New Roman" w:cs="Times New Roman"/>
        </w:rPr>
        <w:t xml:space="preserve"> приобретает особую значимость. Инвестиции развиваются и играют значимую роль в жизни людей на протяжении не одного века, основа инвестирования всегда лежит в целеполагании преумножить имеющийся капитал. Современные мир предлагает большой выбор инструментов и форматов инвестирования, существует множество разновидностей инвестиций, которые человек рассматривает как вложение в собственное будущее, создавая условия для комфортной жизни. </w:t>
      </w:r>
    </w:p>
    <w:p w:rsidR="007143C5" w:rsidRPr="00A45458" w:rsidRDefault="007143C5" w:rsidP="00A45458">
      <w:pPr>
        <w:ind w:firstLine="709"/>
        <w:jc w:val="both"/>
        <w:rPr>
          <w:rFonts w:ascii="Times New Roman" w:hAnsi="Times New Roman" w:cs="Times New Roman"/>
        </w:rPr>
      </w:pPr>
      <w:r w:rsidRPr="00A45458">
        <w:rPr>
          <w:rFonts w:ascii="Times New Roman" w:hAnsi="Times New Roman" w:cs="Times New Roman"/>
        </w:rPr>
        <w:t>Инвестиции — денежные средства, ценные бумаги, иное имущество, в том числе имущественные права, иные права, имеющие денежную оценку, вкладываемые в объекты предпринимательской и (или) иной деятельности в целях получения прибыли и (или) достижения иного полезного эффекта.</w:t>
      </w:r>
      <w:r w:rsidRPr="00A45458">
        <w:rPr>
          <w:rFonts w:ascii="Times New Roman" w:hAnsi="Times New Roman" w:cs="Times New Roman"/>
        </w:rPr>
        <w:t xml:space="preserve"> </w:t>
      </w:r>
      <w:r w:rsidRPr="00A45458">
        <w:rPr>
          <w:rFonts w:ascii="Times New Roman" w:hAnsi="Times New Roman" w:cs="Times New Roman"/>
        </w:rPr>
        <w:t>Инвестиционная деятельность — вложение инвестиций и осуществление практических действий в целях получения прибыли и (или) достижения иного полезного эффекта.</w:t>
      </w:r>
      <w:r w:rsidRPr="00A45458">
        <w:rPr>
          <w:rFonts w:ascii="Times New Roman" w:hAnsi="Times New Roman" w:cs="Times New Roman"/>
        </w:rPr>
        <w:t xml:space="preserve"> [1]. </w:t>
      </w:r>
    </w:p>
    <w:p w:rsidR="007143C5" w:rsidRPr="00A45458" w:rsidRDefault="007143C5" w:rsidP="00A45458">
      <w:pPr>
        <w:ind w:firstLine="709"/>
        <w:jc w:val="both"/>
        <w:rPr>
          <w:rFonts w:ascii="Times New Roman" w:hAnsi="Times New Roman" w:cs="Times New Roman"/>
        </w:rPr>
      </w:pPr>
    </w:p>
    <w:p w:rsidR="001059D4" w:rsidRPr="00A45458" w:rsidRDefault="00F306CD" w:rsidP="00A45458">
      <w:pPr>
        <w:ind w:firstLine="709"/>
        <w:jc w:val="both"/>
        <w:rPr>
          <w:rFonts w:ascii="Times New Roman" w:hAnsi="Times New Roman" w:cs="Times New Roman"/>
        </w:rPr>
      </w:pPr>
      <w:r w:rsidRPr="00A45458">
        <w:rPr>
          <w:rFonts w:ascii="Times New Roman" w:hAnsi="Times New Roman" w:cs="Times New Roman"/>
        </w:rPr>
        <w:t>Учитывая стремительный технический прогресс современного общества, значительным экономическим сегментом является цифровая экономика. Экономическая деятельность сосредотачивается на электронных платформах. Практически весь современный бизнес ши</w:t>
      </w:r>
      <w:r w:rsidR="00CD2E85" w:rsidRPr="00A45458">
        <w:rPr>
          <w:rFonts w:ascii="Times New Roman" w:hAnsi="Times New Roman" w:cs="Times New Roman"/>
        </w:rPr>
        <w:t>роко за</w:t>
      </w:r>
      <w:r w:rsidRPr="00A45458">
        <w:rPr>
          <w:rFonts w:ascii="Times New Roman" w:hAnsi="Times New Roman" w:cs="Times New Roman"/>
        </w:rPr>
        <w:t>действует современные цифровые инструменты дл</w:t>
      </w:r>
      <w:r w:rsidR="00CD2E85" w:rsidRPr="00A45458">
        <w:rPr>
          <w:rFonts w:ascii="Times New Roman" w:hAnsi="Times New Roman" w:cs="Times New Roman"/>
        </w:rPr>
        <w:t xml:space="preserve">я оптимизации процессов и экономического роста предприятия. Соответствие современным запросам и соблюдение тенденций повышает конкурентоспособность и удерживает уровень компании на рынке. </w:t>
      </w:r>
    </w:p>
    <w:p w:rsidR="00CD2E85" w:rsidRPr="00A45458" w:rsidRDefault="00CD2E85" w:rsidP="00A45458">
      <w:pPr>
        <w:ind w:firstLine="709"/>
        <w:jc w:val="both"/>
        <w:rPr>
          <w:rFonts w:ascii="Times New Roman" w:hAnsi="Times New Roman" w:cs="Times New Roman"/>
        </w:rPr>
      </w:pPr>
      <w:r w:rsidRPr="00A45458">
        <w:rPr>
          <w:rFonts w:ascii="Times New Roman" w:hAnsi="Times New Roman" w:cs="Times New Roman"/>
        </w:rPr>
        <w:t xml:space="preserve">В мире происходит </w:t>
      </w:r>
      <w:proofErr w:type="spellStart"/>
      <w:r w:rsidRPr="00A45458">
        <w:rPr>
          <w:rFonts w:ascii="Times New Roman" w:hAnsi="Times New Roman" w:cs="Times New Roman"/>
        </w:rPr>
        <w:t>цифровизация</w:t>
      </w:r>
      <w:proofErr w:type="spellEnd"/>
      <w:r w:rsidRPr="00A45458">
        <w:rPr>
          <w:rFonts w:ascii="Times New Roman" w:hAnsi="Times New Roman" w:cs="Times New Roman"/>
        </w:rPr>
        <w:t xml:space="preserve"> повсеместно, воздействует на все сферы жизни общества, в том числе и оказывает влияние на реновацию экономики. Устойчивые экономические законы не теряют своей роли и также действуют на рынке, но формат денежного обращения и взаимодействие участников рынка в современности имеет свои особенности. </w:t>
      </w:r>
    </w:p>
    <w:p w:rsidR="001059D4" w:rsidRPr="00A45458" w:rsidRDefault="001059D4" w:rsidP="00A45458">
      <w:pPr>
        <w:ind w:firstLine="709"/>
        <w:jc w:val="both"/>
        <w:rPr>
          <w:rFonts w:ascii="Times New Roman" w:hAnsi="Times New Roman" w:cs="Times New Roman"/>
        </w:rPr>
      </w:pPr>
    </w:p>
    <w:p w:rsidR="001059D4" w:rsidRPr="00A45458" w:rsidRDefault="00CD2E85" w:rsidP="00A45458">
      <w:pPr>
        <w:ind w:firstLine="709"/>
        <w:jc w:val="both"/>
        <w:rPr>
          <w:rFonts w:ascii="Times New Roman" w:hAnsi="Times New Roman" w:cs="Times New Roman"/>
        </w:rPr>
      </w:pPr>
      <w:r w:rsidRPr="00A45458">
        <w:rPr>
          <w:rFonts w:ascii="Times New Roman" w:hAnsi="Times New Roman" w:cs="Times New Roman"/>
        </w:rPr>
        <w:t xml:space="preserve">Соответствие запросам времени неизбежно, но с появлением новых технологий и сильного ухода в электронный формат экономических процессов, наиболее волнующим остается вопрос безопасности в цифровом пространстве. </w:t>
      </w:r>
      <w:r w:rsidR="00D531BB" w:rsidRPr="00A45458">
        <w:rPr>
          <w:rFonts w:ascii="Times New Roman" w:hAnsi="Times New Roman" w:cs="Times New Roman"/>
        </w:rPr>
        <w:t xml:space="preserve">Как правило, пользователи переживают об утечке персональных данных и возможность их попадания в руки злоумышленников. Множество инструкций и предписаний существует </w:t>
      </w:r>
      <w:r w:rsidR="00E90974" w:rsidRPr="00A45458">
        <w:rPr>
          <w:rFonts w:ascii="Times New Roman" w:hAnsi="Times New Roman" w:cs="Times New Roman"/>
        </w:rPr>
        <w:t>во</w:t>
      </w:r>
      <w:r w:rsidR="00D531BB" w:rsidRPr="00A45458">
        <w:rPr>
          <w:rFonts w:ascii="Times New Roman" w:hAnsi="Times New Roman" w:cs="Times New Roman"/>
        </w:rPr>
        <w:t xml:space="preserve"> </w:t>
      </w:r>
      <w:r w:rsidR="00E90974" w:rsidRPr="00A45458">
        <w:rPr>
          <w:rFonts w:ascii="Times New Roman" w:hAnsi="Times New Roman" w:cs="Times New Roman"/>
        </w:rPr>
        <w:t>избежание</w:t>
      </w:r>
      <w:r w:rsidR="00D531BB" w:rsidRPr="00A45458">
        <w:rPr>
          <w:rFonts w:ascii="Times New Roman" w:hAnsi="Times New Roman" w:cs="Times New Roman"/>
        </w:rPr>
        <w:t xml:space="preserve"> инцидентов и хищения данных либо же денежных средств. Безусловно, нельзя отрицать и существование мошенничества в информационном пространстве, в особенности экономических преступлений в век развитой цифровой экономики. Но на данный момент, системы безопасности стремятся к наивысшим уровням защиты данных и денежных средств </w:t>
      </w:r>
      <w:r w:rsidR="00D531BB" w:rsidRPr="00A45458">
        <w:rPr>
          <w:rFonts w:ascii="Times New Roman" w:hAnsi="Times New Roman" w:cs="Times New Roman"/>
        </w:rPr>
        <w:lastRenderedPageBreak/>
        <w:t xml:space="preserve">пользователей, а инциденты с хищениями все больше происходят в связи с наивностью пользователей и умелым подходом лиц, желающим заполучить чужие данные или средства. Как правило, в последние годы мошенникам труднее обойти системы безопасности электронных платформ, где люди хранят капитал или совершить подлог документов от иного лица, а пользователи предоставляют свои данные злоумышленникам самостоятельно, поверив в схемы обмана, желая либо сохранить имеющееся, либо поверив в предложенные небывалые схемы преумножения имеющихся собственных средств. </w:t>
      </w:r>
    </w:p>
    <w:p w:rsidR="00D531BB" w:rsidRPr="00A45458" w:rsidRDefault="00D531BB" w:rsidP="00A45458">
      <w:pPr>
        <w:ind w:firstLine="709"/>
        <w:jc w:val="both"/>
        <w:rPr>
          <w:rFonts w:ascii="Times New Roman" w:hAnsi="Times New Roman" w:cs="Times New Roman"/>
        </w:rPr>
      </w:pPr>
    </w:p>
    <w:p w:rsidR="003930C2" w:rsidRPr="00A45458" w:rsidRDefault="0065414F" w:rsidP="00A45458">
      <w:pPr>
        <w:ind w:firstLine="709"/>
        <w:jc w:val="both"/>
        <w:rPr>
          <w:rFonts w:ascii="Times New Roman" w:hAnsi="Times New Roman" w:cs="Times New Roman"/>
        </w:rPr>
      </w:pPr>
      <w:r w:rsidRPr="00A45458">
        <w:rPr>
          <w:rFonts w:ascii="Times New Roman" w:hAnsi="Times New Roman" w:cs="Times New Roman"/>
        </w:rPr>
        <w:t xml:space="preserve">Пользование наивностью людей встречается не только в мошеннических финансовых махинациях с денежными средствами. Современное информационное поле находится в переизбытке и большое количество информации обрабатывается пользователями ежедневно. </w:t>
      </w:r>
      <w:r w:rsidR="006A2889" w:rsidRPr="00A45458">
        <w:rPr>
          <w:rFonts w:ascii="Times New Roman" w:hAnsi="Times New Roman" w:cs="Times New Roman"/>
        </w:rPr>
        <w:t xml:space="preserve">Грамотный подход к инвестированию подразумевает прежде всего оценивание рисков, инвестор должен понимать, что имея возможность увеличить свой капитал в инвестировании, не пропадает и возможность потерять большие суммы или же все имеющиеся накопления. Для удачного начала инвестирования важно оценить свои возможности, проанализировать рынок, начать разбираться в основах инвестиций. Прежде всего, важнейшей инвестицией является инвестиция в образование, знания, получение необходимой информации в интересующей теме, грамотный подход к обучению создает фундамент и является основой любого начинания, с которым ранее не взаимодействовал человек. </w:t>
      </w:r>
    </w:p>
    <w:p w:rsidR="009E3053" w:rsidRPr="00A45458" w:rsidRDefault="006A2889" w:rsidP="00A45458">
      <w:pPr>
        <w:ind w:firstLine="709"/>
        <w:jc w:val="both"/>
        <w:rPr>
          <w:rFonts w:ascii="Times New Roman" w:hAnsi="Times New Roman" w:cs="Times New Roman"/>
        </w:rPr>
      </w:pPr>
      <w:r w:rsidRPr="00A45458">
        <w:rPr>
          <w:rFonts w:ascii="Times New Roman" w:hAnsi="Times New Roman" w:cs="Times New Roman"/>
        </w:rPr>
        <w:t>Современная тенденция построения успеха за короткий срок с нуля</w:t>
      </w:r>
      <w:r w:rsidR="003930C2" w:rsidRPr="00A45458">
        <w:rPr>
          <w:rFonts w:ascii="Times New Roman" w:hAnsi="Times New Roman" w:cs="Times New Roman"/>
        </w:rPr>
        <w:t xml:space="preserve">, которая часто транслируется в социальных сетях, вводит в заблуждение большое количество людей. Люди хотят видеть красивую картинку, но еще большим желанием является построить жизнь, похожую на жизнь кумира, наблюдая какой успех он транслирует аудитории, часто люди ведутся на примеры простого пути достижения финансовых высот. </w:t>
      </w:r>
    </w:p>
    <w:p w:rsidR="003930C2" w:rsidRPr="00A45458" w:rsidRDefault="009E3053" w:rsidP="00A45458">
      <w:pPr>
        <w:ind w:firstLine="709"/>
        <w:jc w:val="both"/>
        <w:rPr>
          <w:rFonts w:ascii="Times New Roman" w:hAnsi="Times New Roman" w:cs="Times New Roman"/>
        </w:rPr>
      </w:pPr>
      <w:r w:rsidRPr="00A45458">
        <w:rPr>
          <w:rFonts w:ascii="Times New Roman" w:hAnsi="Times New Roman" w:cs="Times New Roman"/>
        </w:rPr>
        <w:t xml:space="preserve"> В современном мире инвестирование стало доступным для широкой аудитории благодаря развитию технологий и распространению информации. Однако с этим явлением связано и множество негативных последствий, в частности искажение восприятия инвестирования. Это происходит на фоне появления большого количества недобросовестных игроков, которые используют привлекательные маркетинговые стратегии для манипуляции сознанием потенциальных инвесторов.</w:t>
      </w:r>
      <w:r w:rsidRPr="00A45458">
        <w:rPr>
          <w:rFonts w:ascii="Times New Roman" w:hAnsi="Times New Roman" w:cs="Times New Roman"/>
        </w:rPr>
        <w:t xml:space="preserve"> Многие </w:t>
      </w:r>
      <w:proofErr w:type="spellStart"/>
      <w:r w:rsidRPr="00A45458">
        <w:rPr>
          <w:rFonts w:ascii="Times New Roman" w:hAnsi="Times New Roman" w:cs="Times New Roman"/>
        </w:rPr>
        <w:t>псев</w:t>
      </w:r>
      <w:r w:rsidR="003930C2" w:rsidRPr="00A45458">
        <w:rPr>
          <w:rFonts w:ascii="Times New Roman" w:hAnsi="Times New Roman" w:cs="Times New Roman"/>
        </w:rPr>
        <w:t>доинвесторы</w:t>
      </w:r>
      <w:proofErr w:type="spellEnd"/>
      <w:r w:rsidR="003930C2" w:rsidRPr="00A45458">
        <w:rPr>
          <w:rFonts w:ascii="Times New Roman" w:hAnsi="Times New Roman" w:cs="Times New Roman"/>
        </w:rPr>
        <w:t xml:space="preserve"> зарабатывают не на действительных инвестициях, а на грамотно выстроенном влиянии на аудиторию, предлагая внедрение красивой картинки и в их жизнь. Но за этим часто стоит вымогательство денег за раскрытие секрета по достижению схожего успеха, тем самым пользуясь наивностью людей, у людей формируется ложное восприятие инвестирования, ведь картинка </w:t>
      </w:r>
      <w:r w:rsidRPr="00A45458">
        <w:rPr>
          <w:rFonts w:ascii="Times New Roman" w:hAnsi="Times New Roman" w:cs="Times New Roman"/>
        </w:rPr>
        <w:t>достижения</w:t>
      </w:r>
      <w:r w:rsidR="003930C2" w:rsidRPr="00A45458">
        <w:rPr>
          <w:rFonts w:ascii="Times New Roman" w:hAnsi="Times New Roman" w:cs="Times New Roman"/>
        </w:rPr>
        <w:t xml:space="preserve"> такого уровня жизни выглядит простой и быстрой. В действительности же, для грамотного построения инвестиционной стратегии требуются большие затраты времени на анализ рынка, оценку рисков и поиска наиболее благоприятных условий. </w:t>
      </w:r>
    </w:p>
    <w:p w:rsidR="003930C2" w:rsidRPr="00A45458" w:rsidRDefault="003930C2" w:rsidP="00A45458">
      <w:pPr>
        <w:ind w:firstLine="709"/>
        <w:jc w:val="both"/>
        <w:rPr>
          <w:rFonts w:ascii="Times New Roman" w:hAnsi="Times New Roman" w:cs="Times New Roman"/>
        </w:rPr>
      </w:pPr>
      <w:r w:rsidRPr="00A45458">
        <w:rPr>
          <w:rFonts w:ascii="Times New Roman" w:hAnsi="Times New Roman" w:cs="Times New Roman"/>
        </w:rPr>
        <w:t xml:space="preserve">Во-первых, стоит отметить, что с развитием интернет-платформ и мобильных приложений инвестирование стало проще, чем когда-либо. Люди могут буквально за несколько кликов начать вкладывать свои средства в различные активы, будь то акции, </w:t>
      </w:r>
      <w:proofErr w:type="spellStart"/>
      <w:r w:rsidRPr="00A45458">
        <w:rPr>
          <w:rFonts w:ascii="Times New Roman" w:hAnsi="Times New Roman" w:cs="Times New Roman"/>
        </w:rPr>
        <w:t>криптовалюты</w:t>
      </w:r>
      <w:proofErr w:type="spellEnd"/>
      <w:r w:rsidRPr="00A45458">
        <w:rPr>
          <w:rFonts w:ascii="Times New Roman" w:hAnsi="Times New Roman" w:cs="Times New Roman"/>
        </w:rPr>
        <w:t xml:space="preserve"> или другие финансовые инструменты. Эта доступность привела к тому, что многие люди, не обладая достаточными знаниями и опытом, начали рассматривать инвестирование как способ быстрого обогащения. Так называемая «красивое картинка» — это часто обещание больших доходов с минимальными рисками, что является иллюзией, созданной недобросовестными компаниями и индивидуальными трейдерами.</w:t>
      </w:r>
    </w:p>
    <w:p w:rsidR="003930C2" w:rsidRPr="00A45458" w:rsidRDefault="003930C2" w:rsidP="00A45458">
      <w:pPr>
        <w:ind w:firstLine="709"/>
        <w:jc w:val="both"/>
        <w:rPr>
          <w:rFonts w:ascii="Times New Roman" w:hAnsi="Times New Roman" w:cs="Times New Roman"/>
        </w:rPr>
      </w:pPr>
    </w:p>
    <w:p w:rsidR="009E3053" w:rsidRPr="00A45458" w:rsidRDefault="003930C2" w:rsidP="008C635B">
      <w:pPr>
        <w:ind w:firstLine="709"/>
        <w:jc w:val="both"/>
        <w:rPr>
          <w:rFonts w:ascii="Times New Roman" w:hAnsi="Times New Roman" w:cs="Times New Roman"/>
        </w:rPr>
      </w:pPr>
      <w:r w:rsidRPr="00A45458">
        <w:rPr>
          <w:rFonts w:ascii="Times New Roman" w:hAnsi="Times New Roman" w:cs="Times New Roman"/>
        </w:rPr>
        <w:t>Во-вторых, стоит упомянуть о том, что многие новые инвесторы не понимают основ финансового рынка. Они могут быть привлечены яркими рекламными материалами и обманчивыми обещаниями, не осознавая, что инвестирование — это не только возможность заработать, но и риск потерять деньги. Психология толпы также играет свою роль: если кто-то видит, что его знакомые или друзья начали инвестировать и получают прибыль, это</w:t>
      </w:r>
      <w:r w:rsidR="009E3053" w:rsidRPr="00A45458">
        <w:rPr>
          <w:rFonts w:ascii="Times New Roman" w:hAnsi="Times New Roman" w:cs="Times New Roman"/>
        </w:rPr>
        <w:t xml:space="preserve"> создает эффект подражания</w:t>
      </w:r>
      <w:r w:rsidRPr="00A45458">
        <w:rPr>
          <w:rFonts w:ascii="Times New Roman" w:hAnsi="Times New Roman" w:cs="Times New Roman"/>
        </w:rPr>
        <w:t>, что подталкивает к необдуманным действиям.</w:t>
      </w:r>
    </w:p>
    <w:p w:rsidR="009E3053" w:rsidRPr="00A45458" w:rsidRDefault="009E3053" w:rsidP="00A45458">
      <w:pPr>
        <w:ind w:firstLine="709"/>
        <w:jc w:val="both"/>
        <w:rPr>
          <w:rFonts w:ascii="Times New Roman" w:hAnsi="Times New Roman" w:cs="Times New Roman"/>
        </w:rPr>
      </w:pPr>
      <w:r w:rsidRPr="00A45458">
        <w:rPr>
          <w:rFonts w:ascii="Times New Roman" w:hAnsi="Times New Roman" w:cs="Times New Roman"/>
        </w:rPr>
        <w:lastRenderedPageBreak/>
        <w:t xml:space="preserve">Таким образом, информационное поле оказывает большое влияние на человека. Стоит помнить, что прежде нужно критически мыслить и анализировать собственные возможности, а также грамотно подходить к получаемой информации. Инвестирование в современном мире стало всеобъемлющей тенденцией, но стоит брать во внимание, что </w:t>
      </w:r>
      <w:r w:rsidR="00642AED" w:rsidRPr="00A45458">
        <w:rPr>
          <w:rFonts w:ascii="Times New Roman" w:hAnsi="Times New Roman" w:cs="Times New Roman"/>
        </w:rPr>
        <w:t xml:space="preserve">инвестиции-прежде всего финансовый инструмент, требующий особых знаний и подготовки для успешной работы. Доступность инвестирования в современном мире создается с помощью специализированных электронных платформ. Даже дети с 14 лет имеют возможность попробовать инвестировать в акции различных компаний с помощью определенных сервисов и кошельков, но основной задачей такого доступа является ознакомление с рынком и пробуждение интереса. От ребенка в таком случае не требуют больших сумм и вложений. Грамотный подход к инвестированию состоит прежде всего в обучении и взаимодействию с опытными игроками рынка, анализе рынка с учетом влияющих факторов на глобальные биржевые или внебиржевые процессы. Важно учитывать, что любое инвестирование имеет свои риски, это совсем не значит, что данная сфера несет лишь негативные последствия для начинающих инвесторов, но достигнуть желаемого результата возможно лишь при правильной подготовке, умению адаптироваться к условиями рынка и стремлению погрузиться в сферу для изучения и углубления имеющихся знаний. Даже опытные инвесторы на постоянной основе продолжают изучать рынок, оценивают тенденции, следят за изменениями и разбираются в новых возникающих условиях. </w:t>
      </w:r>
    </w:p>
    <w:p w:rsidR="00CD2E85" w:rsidRPr="00A45458" w:rsidRDefault="00CD2E85" w:rsidP="00A45458">
      <w:pPr>
        <w:ind w:firstLine="709"/>
        <w:jc w:val="both"/>
        <w:rPr>
          <w:rFonts w:ascii="Times New Roman" w:hAnsi="Times New Roman" w:cs="Times New Roman"/>
        </w:rPr>
      </w:pPr>
    </w:p>
    <w:p w:rsidR="00CD2E85" w:rsidRPr="00A45458" w:rsidRDefault="00CD2E85" w:rsidP="00A45458">
      <w:pPr>
        <w:ind w:firstLine="709"/>
        <w:jc w:val="both"/>
        <w:rPr>
          <w:rFonts w:ascii="Times New Roman" w:hAnsi="Times New Roman" w:cs="Times New Roman"/>
        </w:rPr>
      </w:pPr>
    </w:p>
    <w:p w:rsidR="00CD2E85" w:rsidRPr="008C3704" w:rsidRDefault="00505CC1" w:rsidP="00A45458">
      <w:pPr>
        <w:ind w:firstLine="709"/>
        <w:jc w:val="center"/>
        <w:rPr>
          <w:rFonts w:ascii="Times New Roman" w:hAnsi="Times New Roman" w:cs="Times New Roman"/>
          <w:b/>
        </w:rPr>
      </w:pPr>
      <w:r w:rsidRPr="008C3704">
        <w:rPr>
          <w:rFonts w:ascii="Times New Roman" w:hAnsi="Times New Roman" w:cs="Times New Roman"/>
          <w:b/>
        </w:rPr>
        <w:t>Библиографический список</w:t>
      </w:r>
      <w:r w:rsidR="00CD2E85" w:rsidRPr="008C3704">
        <w:rPr>
          <w:rFonts w:ascii="Times New Roman" w:hAnsi="Times New Roman" w:cs="Times New Roman"/>
          <w:b/>
        </w:rPr>
        <w:t>:</w:t>
      </w:r>
    </w:p>
    <w:p w:rsidR="00CD2E85" w:rsidRPr="00A45458" w:rsidRDefault="00CD2E85" w:rsidP="00A45458">
      <w:pPr>
        <w:pStyle w:val="a4"/>
        <w:numPr>
          <w:ilvl w:val="0"/>
          <w:numId w:val="1"/>
        </w:numPr>
        <w:ind w:firstLine="709"/>
        <w:jc w:val="both"/>
        <w:rPr>
          <w:rFonts w:ascii="Times New Roman" w:hAnsi="Times New Roman" w:cs="Times New Roman"/>
        </w:rPr>
      </w:pPr>
      <w:r w:rsidRPr="00A45458">
        <w:rPr>
          <w:rFonts w:ascii="Times New Roman" w:hAnsi="Times New Roman" w:cs="Times New Roman"/>
        </w:rPr>
        <w:t xml:space="preserve">Все про инвестиции — что это такое простыми словами и как работают, основные понятия и виды инвестиционной деятельности </w:t>
      </w:r>
      <w:r w:rsidR="003672E8" w:rsidRPr="003672E8">
        <w:rPr>
          <w:rFonts w:ascii="Times New Roman" w:hAnsi="Times New Roman" w:cs="Times New Roman"/>
        </w:rPr>
        <w:t xml:space="preserve">– </w:t>
      </w:r>
      <w:r w:rsidR="003672E8">
        <w:rPr>
          <w:rFonts w:ascii="Times New Roman" w:hAnsi="Times New Roman" w:cs="Times New Roman"/>
          <w:lang w:val="en-US"/>
        </w:rPr>
        <w:t>URL</w:t>
      </w:r>
      <w:r w:rsidR="003672E8">
        <w:rPr>
          <w:rFonts w:ascii="Times New Roman" w:hAnsi="Times New Roman" w:cs="Times New Roman"/>
        </w:rPr>
        <w:t xml:space="preserve">: </w:t>
      </w:r>
      <w:hyperlink r:id="rId5" w:history="1">
        <w:r w:rsidRPr="00A45458">
          <w:rPr>
            <w:rStyle w:val="a5"/>
            <w:rFonts w:ascii="Times New Roman" w:hAnsi="Times New Roman" w:cs="Times New Roman"/>
          </w:rPr>
          <w:t>https://gazprombank.investments/blog/economics/investactivity/</w:t>
        </w:r>
      </w:hyperlink>
      <w:r w:rsidR="003672E8">
        <w:rPr>
          <w:rFonts w:ascii="Times New Roman" w:hAnsi="Times New Roman" w:cs="Times New Roman"/>
        </w:rPr>
        <w:t xml:space="preserve"> (дата обращения: 13.05.2025). </w:t>
      </w:r>
    </w:p>
    <w:p w:rsidR="00CD2E85" w:rsidRPr="008C3704" w:rsidRDefault="00CD2E85" w:rsidP="00642AED">
      <w:pPr>
        <w:rPr>
          <w:rFonts w:ascii="Times New Roman" w:hAnsi="Times New Roman" w:cs="Times New Roman"/>
          <w:b/>
          <w:sz w:val="28"/>
          <w:szCs w:val="28"/>
        </w:rPr>
      </w:pPr>
    </w:p>
    <w:p w:rsidR="00505CC1" w:rsidRPr="008C3704" w:rsidRDefault="008C3704" w:rsidP="00505CC1">
      <w:pPr>
        <w:jc w:val="center"/>
        <w:rPr>
          <w:rFonts w:ascii="Times New Roman" w:hAnsi="Times New Roman" w:cs="Times New Roman"/>
          <w:b/>
        </w:rPr>
      </w:pPr>
      <w:r w:rsidRPr="008C3704">
        <w:rPr>
          <w:rFonts w:ascii="Times New Roman" w:hAnsi="Times New Roman" w:cs="Times New Roman"/>
          <w:b/>
        </w:rPr>
        <w:t>Информация об авторе</w:t>
      </w:r>
      <w:r w:rsidR="00505CC1" w:rsidRPr="008C3704">
        <w:rPr>
          <w:rFonts w:ascii="Times New Roman" w:hAnsi="Times New Roman" w:cs="Times New Roman"/>
          <w:b/>
        </w:rPr>
        <w:t>:</w:t>
      </w:r>
    </w:p>
    <w:p w:rsidR="008C3704" w:rsidRDefault="00505CC1" w:rsidP="008C3704">
      <w:pPr>
        <w:pStyle w:val="a4"/>
        <w:numPr>
          <w:ilvl w:val="0"/>
          <w:numId w:val="2"/>
        </w:numPr>
        <w:jc w:val="both"/>
        <w:rPr>
          <w:rFonts w:ascii="Times New Roman" w:hAnsi="Times New Roman" w:cs="Times New Roman"/>
        </w:rPr>
      </w:pPr>
      <w:r w:rsidRPr="00505CC1">
        <w:rPr>
          <w:rFonts w:ascii="Times New Roman" w:hAnsi="Times New Roman" w:cs="Times New Roman"/>
        </w:rPr>
        <w:t>Тимофеева Мария Ефимовна (Россия, Челябинск) – студент, Федеральное государственное бюджетное образовательное учреждение высшего образования "Челябинский государственный университет"</w:t>
      </w:r>
      <w:r w:rsidRPr="00505CC1">
        <w:rPr>
          <w:rFonts w:ascii="Times New Roman" w:hAnsi="Times New Roman" w:cs="Times New Roman"/>
        </w:rPr>
        <w:t xml:space="preserve">, Институт экономики отраслей, бизнеса и администрирования, </w:t>
      </w:r>
      <w:r w:rsidRPr="00505CC1">
        <w:rPr>
          <w:rFonts w:ascii="Times New Roman" w:hAnsi="Times New Roman" w:cs="Times New Roman"/>
        </w:rPr>
        <w:t xml:space="preserve">Челябинская обл., г. Челябинск, ул. Братьев Кашириных, д.129, </w:t>
      </w:r>
      <w:r w:rsidRPr="00505CC1">
        <w:rPr>
          <w:rFonts w:ascii="Times New Roman" w:hAnsi="Times New Roman" w:cs="Times New Roman"/>
        </w:rPr>
        <w:t>E–</w:t>
      </w:r>
      <w:proofErr w:type="spellStart"/>
      <w:r w:rsidRPr="00505CC1">
        <w:rPr>
          <w:rFonts w:ascii="Times New Roman" w:hAnsi="Times New Roman" w:cs="Times New Roman"/>
        </w:rPr>
        <w:t>mail</w:t>
      </w:r>
      <w:proofErr w:type="spellEnd"/>
      <w:r w:rsidRPr="00505CC1">
        <w:rPr>
          <w:rFonts w:ascii="Times New Roman" w:hAnsi="Times New Roman" w:cs="Times New Roman"/>
        </w:rPr>
        <w:t xml:space="preserve">: </w:t>
      </w:r>
      <w:hyperlink r:id="rId6" w:history="1">
        <w:r w:rsidR="008C3704" w:rsidRPr="00025D66">
          <w:rPr>
            <w:rStyle w:val="a5"/>
            <w:rFonts w:ascii="Times New Roman" w:hAnsi="Times New Roman" w:cs="Times New Roman"/>
          </w:rPr>
          <w:t>timmariia@mail.ru</w:t>
        </w:r>
      </w:hyperlink>
    </w:p>
    <w:p w:rsidR="008C3704" w:rsidRPr="008C3704" w:rsidRDefault="008C3704" w:rsidP="008C3704">
      <w:pPr>
        <w:pStyle w:val="a4"/>
        <w:jc w:val="center"/>
        <w:rPr>
          <w:rFonts w:ascii="Times New Roman" w:hAnsi="Times New Roman" w:cs="Times New Roman"/>
          <w:b/>
        </w:rPr>
      </w:pPr>
      <w:r w:rsidRPr="008C3704">
        <w:rPr>
          <w:rFonts w:ascii="Times New Roman" w:hAnsi="Times New Roman" w:cs="Times New Roman"/>
          <w:b/>
        </w:rPr>
        <w:t>Научный руководитель:</w:t>
      </w:r>
    </w:p>
    <w:p w:rsidR="00505CC1" w:rsidRPr="008C3704" w:rsidRDefault="00505CC1" w:rsidP="008C3704">
      <w:pPr>
        <w:pStyle w:val="a4"/>
        <w:numPr>
          <w:ilvl w:val="0"/>
          <w:numId w:val="6"/>
        </w:numPr>
        <w:jc w:val="both"/>
        <w:rPr>
          <w:rFonts w:ascii="Times New Roman" w:hAnsi="Times New Roman" w:cs="Times New Roman"/>
        </w:rPr>
      </w:pPr>
      <w:r w:rsidRPr="008C3704">
        <w:rPr>
          <w:rFonts w:ascii="Times New Roman" w:hAnsi="Times New Roman" w:cs="Times New Roman"/>
        </w:rPr>
        <w:t>Кадыров Павел Робертович (Россия, Челябинск) - с</w:t>
      </w:r>
      <w:r w:rsidRPr="008C3704">
        <w:rPr>
          <w:rFonts w:ascii="Times New Roman" w:hAnsi="Times New Roman" w:cs="Times New Roman"/>
        </w:rPr>
        <w:t>тарший преподаватель</w:t>
      </w:r>
      <w:r w:rsidRPr="008C3704">
        <w:rPr>
          <w:rFonts w:ascii="Times New Roman" w:hAnsi="Times New Roman" w:cs="Times New Roman"/>
        </w:rPr>
        <w:t>, Федеральное государственное бюджетное образовательное учреждение высшего образования "Челябинский государственный университет",</w:t>
      </w:r>
      <w:r w:rsidRPr="00505CC1">
        <w:t xml:space="preserve"> </w:t>
      </w:r>
      <w:r w:rsidRPr="008C3704">
        <w:rPr>
          <w:rFonts w:ascii="Times New Roman" w:hAnsi="Times New Roman" w:cs="Times New Roman"/>
        </w:rPr>
        <w:t>Челябинская обл., г. Челябинск, ул. Братьев Кашириных, д.129</w:t>
      </w:r>
    </w:p>
    <w:p w:rsidR="00505CC1" w:rsidRDefault="00505CC1" w:rsidP="00505CC1">
      <w:pPr>
        <w:jc w:val="both"/>
        <w:rPr>
          <w:rFonts w:ascii="Times New Roman" w:hAnsi="Times New Roman" w:cs="Times New Roman"/>
        </w:rPr>
      </w:pPr>
    </w:p>
    <w:p w:rsidR="00505CC1" w:rsidRDefault="00505CC1" w:rsidP="00505CC1">
      <w:pPr>
        <w:jc w:val="both"/>
        <w:rPr>
          <w:rFonts w:ascii="Times New Roman" w:hAnsi="Times New Roman" w:cs="Times New Roman"/>
        </w:rPr>
      </w:pPr>
    </w:p>
    <w:p w:rsidR="00505CC1" w:rsidRDefault="00505CC1" w:rsidP="00505CC1">
      <w:pPr>
        <w:jc w:val="both"/>
        <w:rPr>
          <w:rFonts w:ascii="Times New Roman" w:hAnsi="Times New Roman" w:cs="Times New Roman"/>
        </w:rPr>
      </w:pPr>
    </w:p>
    <w:p w:rsidR="00505CC1" w:rsidRPr="003672E8" w:rsidRDefault="00505CC1" w:rsidP="00505CC1">
      <w:pPr>
        <w:ind w:firstLine="709"/>
        <w:jc w:val="right"/>
        <w:rPr>
          <w:rFonts w:ascii="Times New Roman" w:eastAsia="Times New Roman" w:hAnsi="Times New Roman" w:cs="Times New Roman"/>
          <w:b/>
          <w:lang w:val="en-US"/>
        </w:rPr>
      </w:pPr>
      <w:proofErr w:type="spellStart"/>
      <w:r w:rsidRPr="003672E8">
        <w:rPr>
          <w:rFonts w:ascii="Times New Roman" w:eastAsia="Times New Roman" w:hAnsi="Times New Roman" w:cs="Times New Roman"/>
          <w:b/>
          <w:lang w:val="en-US"/>
        </w:rPr>
        <w:t>Timofeeva</w:t>
      </w:r>
      <w:proofErr w:type="spellEnd"/>
      <w:r w:rsidRPr="003672E8">
        <w:rPr>
          <w:rFonts w:ascii="Times New Roman" w:eastAsia="Times New Roman" w:hAnsi="Times New Roman" w:cs="Times New Roman"/>
          <w:b/>
          <w:lang w:val="en-US"/>
        </w:rPr>
        <w:t xml:space="preserve"> M</w:t>
      </w:r>
      <w:r w:rsidR="008C3704">
        <w:rPr>
          <w:rFonts w:ascii="Times New Roman" w:eastAsia="Times New Roman" w:hAnsi="Times New Roman" w:cs="Times New Roman"/>
          <w:b/>
          <w:lang w:val="en-US"/>
        </w:rPr>
        <w:t xml:space="preserve">.E. </w:t>
      </w:r>
    </w:p>
    <w:p w:rsidR="003672E8" w:rsidRPr="003672E8" w:rsidRDefault="003672E8" w:rsidP="003672E8">
      <w:pPr>
        <w:ind w:left="-540" w:firstLine="540"/>
        <w:jc w:val="center"/>
        <w:rPr>
          <w:rFonts w:ascii="Times New Roman" w:hAnsi="Times New Roman" w:cs="Times New Roman"/>
          <w:b/>
          <w:szCs w:val="22"/>
          <w:lang w:val="en-US" w:eastAsia="en-US"/>
        </w:rPr>
      </w:pPr>
      <w:r w:rsidRPr="003672E8">
        <w:rPr>
          <w:rFonts w:ascii="Times New Roman" w:hAnsi="Times New Roman" w:cs="Times New Roman"/>
          <w:b/>
          <w:szCs w:val="22"/>
          <w:lang w:val="en-US" w:eastAsia="en-US"/>
        </w:rPr>
        <w:t>DISTORTED PERCEPTION OF INVESTING IN THE MODERN WORLD</w:t>
      </w:r>
    </w:p>
    <w:p w:rsidR="003672E8" w:rsidRPr="008C3704" w:rsidRDefault="003672E8" w:rsidP="003672E8">
      <w:pPr>
        <w:jc w:val="both"/>
        <w:rPr>
          <w:rFonts w:ascii="Times New Roman" w:eastAsia="Times New Roman" w:hAnsi="Times New Roman" w:cs="Times New Roman"/>
          <w:szCs w:val="22"/>
          <w:lang w:val="en-US"/>
        </w:rPr>
      </w:pPr>
    </w:p>
    <w:p w:rsidR="003672E8" w:rsidRDefault="003672E8" w:rsidP="00505CC1">
      <w:pPr>
        <w:ind w:left="-540" w:firstLine="540"/>
        <w:jc w:val="both"/>
        <w:rPr>
          <w:rFonts w:ascii="Times New Roman" w:eastAsia="Times New Roman" w:hAnsi="Times New Roman" w:cs="Times New Roman"/>
          <w:i/>
          <w:szCs w:val="22"/>
          <w:lang w:val="en-US"/>
        </w:rPr>
      </w:pPr>
      <w:r w:rsidRPr="003672E8">
        <w:rPr>
          <w:rFonts w:ascii="Times New Roman" w:eastAsia="Times New Roman" w:hAnsi="Times New Roman" w:cs="Times New Roman"/>
          <w:b/>
          <w:i/>
          <w:szCs w:val="22"/>
          <w:lang w:val="en-US"/>
        </w:rPr>
        <w:t xml:space="preserve">Abstract: </w:t>
      </w:r>
      <w:r w:rsidRPr="003672E8">
        <w:rPr>
          <w:rFonts w:ascii="Times New Roman" w:eastAsia="Times New Roman" w:hAnsi="Times New Roman" w:cs="Times New Roman"/>
          <w:i/>
          <w:szCs w:val="22"/>
          <w:lang w:val="en-US"/>
        </w:rPr>
        <w:t xml:space="preserve">In the modern world, anyone can try </w:t>
      </w:r>
      <w:proofErr w:type="gramStart"/>
      <w:r w:rsidRPr="003672E8">
        <w:rPr>
          <w:rFonts w:ascii="Times New Roman" w:eastAsia="Times New Roman" w:hAnsi="Times New Roman" w:cs="Times New Roman"/>
          <w:i/>
          <w:szCs w:val="22"/>
          <w:lang w:val="en-US"/>
        </w:rPr>
        <w:t>themselves</w:t>
      </w:r>
      <w:proofErr w:type="gramEnd"/>
      <w:r w:rsidRPr="003672E8">
        <w:rPr>
          <w:rFonts w:ascii="Times New Roman" w:eastAsia="Times New Roman" w:hAnsi="Times New Roman" w:cs="Times New Roman"/>
          <w:i/>
          <w:szCs w:val="22"/>
          <w:lang w:val="en-US"/>
        </w:rPr>
        <w:t xml:space="preserve"> as an investor. Many people enter this field with the aim of getting rich quickly, trying to emulate those who have raised their standard of living with investments. For a competent investment, it is important to assess possible risks and have the necessary knowledge.</w:t>
      </w:r>
    </w:p>
    <w:p w:rsidR="008C3704" w:rsidRDefault="003672E8" w:rsidP="008C3704">
      <w:pPr>
        <w:ind w:left="-540" w:firstLine="540"/>
        <w:jc w:val="both"/>
        <w:rPr>
          <w:rFonts w:ascii="Times New Roman" w:eastAsia="Times New Roman" w:hAnsi="Times New Roman" w:cs="Times New Roman"/>
          <w:i/>
          <w:szCs w:val="22"/>
          <w:lang w:val="en-US"/>
        </w:rPr>
      </w:pPr>
      <w:r w:rsidRPr="003672E8">
        <w:rPr>
          <w:rFonts w:ascii="Times New Roman" w:eastAsia="Times New Roman" w:hAnsi="Times New Roman" w:cs="Times New Roman"/>
          <w:b/>
          <w:i/>
          <w:szCs w:val="22"/>
          <w:lang w:val="en-US"/>
        </w:rPr>
        <w:t>Keywords:</w:t>
      </w:r>
      <w:r w:rsidRPr="003672E8">
        <w:rPr>
          <w:rFonts w:ascii="Times New Roman" w:eastAsia="Times New Roman" w:hAnsi="Times New Roman" w:cs="Times New Roman"/>
          <w:i/>
          <w:szCs w:val="22"/>
          <w:lang w:val="en-US"/>
        </w:rPr>
        <w:t xml:space="preserve"> investing, information space, imitation, distortion of perception, rapid enrichment, lack of knowledge.</w:t>
      </w:r>
    </w:p>
    <w:p w:rsidR="008C3704" w:rsidRPr="008C3704" w:rsidRDefault="008C3704" w:rsidP="008C3704">
      <w:pPr>
        <w:ind w:left="-540" w:firstLine="540"/>
        <w:jc w:val="both"/>
        <w:rPr>
          <w:rFonts w:ascii="Times New Roman" w:eastAsia="Times New Roman" w:hAnsi="Times New Roman" w:cs="Times New Roman"/>
          <w:i/>
          <w:szCs w:val="22"/>
          <w:lang w:val="en-US"/>
        </w:rPr>
      </w:pPr>
    </w:p>
    <w:p w:rsidR="008C3704" w:rsidRDefault="008C3704" w:rsidP="008C3704">
      <w:pPr>
        <w:ind w:left="-540" w:firstLine="540"/>
        <w:jc w:val="center"/>
        <w:rPr>
          <w:rFonts w:ascii="Times New Roman" w:eastAsia="Times New Roman" w:hAnsi="Times New Roman" w:cs="Times New Roman"/>
          <w:b/>
          <w:szCs w:val="22"/>
        </w:rPr>
      </w:pPr>
      <w:r>
        <w:rPr>
          <w:rFonts w:ascii="Times New Roman" w:eastAsia="Times New Roman" w:hAnsi="Times New Roman" w:cs="Times New Roman"/>
          <w:b/>
          <w:szCs w:val="22"/>
        </w:rPr>
        <w:t>Информация об авторе</w:t>
      </w:r>
      <w:r w:rsidR="00505CC1" w:rsidRPr="00505CC1">
        <w:rPr>
          <w:rFonts w:ascii="Times New Roman" w:eastAsia="Times New Roman" w:hAnsi="Times New Roman" w:cs="Times New Roman"/>
          <w:b/>
          <w:szCs w:val="22"/>
        </w:rPr>
        <w:t xml:space="preserve"> на английском языке</w:t>
      </w:r>
      <w:r>
        <w:rPr>
          <w:rFonts w:ascii="Times New Roman" w:eastAsia="Times New Roman" w:hAnsi="Times New Roman" w:cs="Times New Roman"/>
          <w:b/>
          <w:szCs w:val="22"/>
        </w:rPr>
        <w:t>:</w:t>
      </w:r>
    </w:p>
    <w:p w:rsidR="003672E8" w:rsidRPr="008C3704" w:rsidRDefault="003672E8" w:rsidP="008C3704">
      <w:pPr>
        <w:pStyle w:val="a4"/>
        <w:numPr>
          <w:ilvl w:val="0"/>
          <w:numId w:val="8"/>
        </w:numPr>
        <w:jc w:val="both"/>
        <w:rPr>
          <w:rFonts w:ascii="Times New Roman" w:eastAsia="Times New Roman" w:hAnsi="Times New Roman" w:cs="Times New Roman"/>
          <w:b/>
          <w:szCs w:val="22"/>
          <w:lang w:val="en-US"/>
        </w:rPr>
      </w:pPr>
      <w:proofErr w:type="spellStart"/>
      <w:r w:rsidRPr="008C3704">
        <w:rPr>
          <w:rFonts w:ascii="Times New Roman" w:eastAsia="Times New Roman" w:hAnsi="Times New Roman" w:cs="Times New Roman"/>
          <w:szCs w:val="22"/>
          <w:lang w:val="en-US"/>
        </w:rPr>
        <w:lastRenderedPageBreak/>
        <w:t>T</w:t>
      </w:r>
      <w:bookmarkStart w:id="0" w:name="_GoBack"/>
      <w:bookmarkEnd w:id="0"/>
      <w:r w:rsidRPr="008C3704">
        <w:rPr>
          <w:rFonts w:ascii="Times New Roman" w:eastAsia="Times New Roman" w:hAnsi="Times New Roman" w:cs="Times New Roman"/>
          <w:szCs w:val="22"/>
          <w:lang w:val="en-US"/>
        </w:rPr>
        <w:t>imofeeva</w:t>
      </w:r>
      <w:proofErr w:type="spellEnd"/>
      <w:r w:rsidRPr="008C3704">
        <w:rPr>
          <w:rFonts w:ascii="Times New Roman" w:eastAsia="Times New Roman" w:hAnsi="Times New Roman" w:cs="Times New Roman"/>
          <w:szCs w:val="22"/>
          <w:lang w:val="en-US"/>
        </w:rPr>
        <w:t xml:space="preserve"> </w:t>
      </w:r>
      <w:proofErr w:type="spellStart"/>
      <w:r w:rsidRPr="008C3704">
        <w:rPr>
          <w:rFonts w:ascii="Times New Roman" w:eastAsia="Times New Roman" w:hAnsi="Times New Roman" w:cs="Times New Roman"/>
          <w:szCs w:val="22"/>
          <w:lang w:val="en-US"/>
        </w:rPr>
        <w:t>Mariia</w:t>
      </w:r>
      <w:proofErr w:type="spellEnd"/>
      <w:r w:rsidRPr="008C3704">
        <w:rPr>
          <w:rFonts w:ascii="Times New Roman" w:eastAsia="Times New Roman" w:hAnsi="Times New Roman" w:cs="Times New Roman"/>
          <w:szCs w:val="22"/>
          <w:lang w:val="en-US"/>
        </w:rPr>
        <w:t xml:space="preserve"> </w:t>
      </w:r>
      <w:proofErr w:type="spellStart"/>
      <w:r w:rsidRPr="008C3704">
        <w:rPr>
          <w:rFonts w:ascii="Times New Roman" w:eastAsia="Times New Roman" w:hAnsi="Times New Roman" w:cs="Times New Roman"/>
          <w:szCs w:val="22"/>
          <w:lang w:val="en-US"/>
        </w:rPr>
        <w:t>Efimovna</w:t>
      </w:r>
      <w:proofErr w:type="spellEnd"/>
      <w:r w:rsidRPr="008C3704">
        <w:rPr>
          <w:rFonts w:ascii="Times New Roman" w:eastAsia="Times New Roman" w:hAnsi="Times New Roman" w:cs="Times New Roman"/>
          <w:szCs w:val="22"/>
          <w:lang w:val="en-US"/>
        </w:rPr>
        <w:t xml:space="preserve"> (Chelyabinsk, Russia) – student, </w:t>
      </w:r>
      <w:r w:rsidRPr="008C3704">
        <w:rPr>
          <w:rFonts w:ascii="Times New Roman" w:eastAsia="Times New Roman" w:hAnsi="Times New Roman" w:cs="Times New Roman"/>
          <w:szCs w:val="22"/>
          <w:lang w:val="en-US"/>
        </w:rPr>
        <w:t>Chelyabinsk State University,</w:t>
      </w:r>
      <w:r w:rsidRPr="008C3704">
        <w:rPr>
          <w:lang w:val="en-US"/>
        </w:rPr>
        <w:t xml:space="preserve"> </w:t>
      </w:r>
      <w:r w:rsidRPr="008C3704">
        <w:rPr>
          <w:rFonts w:ascii="Times New Roman" w:eastAsia="Times New Roman" w:hAnsi="Times New Roman" w:cs="Times New Roman"/>
          <w:szCs w:val="22"/>
          <w:lang w:val="en-US"/>
        </w:rPr>
        <w:t xml:space="preserve">129 Brothers </w:t>
      </w:r>
      <w:proofErr w:type="spellStart"/>
      <w:r w:rsidRPr="008C3704">
        <w:rPr>
          <w:rFonts w:ascii="Times New Roman" w:eastAsia="Times New Roman" w:hAnsi="Times New Roman" w:cs="Times New Roman"/>
          <w:szCs w:val="22"/>
          <w:lang w:val="en-US"/>
        </w:rPr>
        <w:t>Kashirin</w:t>
      </w:r>
      <w:proofErr w:type="spellEnd"/>
      <w:r w:rsidRPr="008C3704">
        <w:rPr>
          <w:rFonts w:ascii="Times New Roman" w:eastAsia="Times New Roman" w:hAnsi="Times New Roman" w:cs="Times New Roman"/>
          <w:szCs w:val="22"/>
          <w:lang w:val="en-US"/>
        </w:rPr>
        <w:t xml:space="preserve"> street, </w:t>
      </w:r>
      <w:r w:rsidRPr="008C3704">
        <w:rPr>
          <w:rFonts w:ascii="Times New Roman" w:eastAsia="Times New Roman" w:hAnsi="Times New Roman" w:cs="Times New Roman"/>
          <w:szCs w:val="22"/>
          <w:lang w:val="en-US"/>
        </w:rPr>
        <w:t>Chelyabi</w:t>
      </w:r>
      <w:r w:rsidRPr="008C3704">
        <w:rPr>
          <w:rFonts w:ascii="Times New Roman" w:eastAsia="Times New Roman" w:hAnsi="Times New Roman" w:cs="Times New Roman"/>
          <w:szCs w:val="22"/>
          <w:lang w:val="en-US"/>
        </w:rPr>
        <w:t xml:space="preserve">nsk, Chelyabinsk region, Russia, </w:t>
      </w:r>
      <w:r w:rsidRPr="008C3704">
        <w:rPr>
          <w:rFonts w:ascii="Times New Roman" w:eastAsia="Times New Roman" w:hAnsi="Times New Roman" w:cs="Times New Roman"/>
          <w:szCs w:val="22"/>
          <w:lang w:val="en-US"/>
        </w:rPr>
        <w:t>E–mail:</w:t>
      </w:r>
      <w:r w:rsidR="008C3704">
        <w:rPr>
          <w:rFonts w:ascii="Times New Roman" w:eastAsia="Times New Roman" w:hAnsi="Times New Roman" w:cs="Times New Roman"/>
          <w:szCs w:val="22"/>
          <w:lang w:val="en-US"/>
        </w:rPr>
        <w:t xml:space="preserve"> </w:t>
      </w:r>
      <w:hyperlink r:id="rId7" w:history="1">
        <w:r w:rsidR="008C3704" w:rsidRPr="008C3704">
          <w:rPr>
            <w:rStyle w:val="a5"/>
            <w:rFonts w:ascii="Times New Roman" w:eastAsia="Times New Roman" w:hAnsi="Times New Roman" w:cs="Times New Roman"/>
            <w:szCs w:val="22"/>
            <w:lang w:val="en-US"/>
          </w:rPr>
          <w:t>timmariia@mail.ru</w:t>
        </w:r>
      </w:hyperlink>
    </w:p>
    <w:p w:rsidR="008C3704" w:rsidRPr="008C3704" w:rsidRDefault="008C3704" w:rsidP="008C3704">
      <w:pPr>
        <w:spacing w:before="240"/>
        <w:ind w:left="360"/>
        <w:jc w:val="center"/>
        <w:rPr>
          <w:rFonts w:ascii="Times New Roman" w:eastAsia="Times New Roman" w:hAnsi="Times New Roman" w:cs="Times New Roman"/>
          <w:b/>
          <w:szCs w:val="22"/>
          <w:lang w:val="en-US"/>
        </w:rPr>
      </w:pPr>
      <w:r w:rsidRPr="008C3704">
        <w:rPr>
          <w:rFonts w:ascii="Times New Roman" w:eastAsia="Times New Roman" w:hAnsi="Times New Roman" w:cs="Times New Roman"/>
          <w:b/>
          <w:szCs w:val="22"/>
          <w:lang w:val="en-US"/>
        </w:rPr>
        <w:t>Academic supervisor:</w:t>
      </w:r>
    </w:p>
    <w:p w:rsidR="003672E8" w:rsidRPr="008C3704" w:rsidRDefault="003672E8" w:rsidP="008C3704">
      <w:pPr>
        <w:pStyle w:val="a4"/>
        <w:numPr>
          <w:ilvl w:val="0"/>
          <w:numId w:val="7"/>
        </w:numPr>
        <w:jc w:val="both"/>
        <w:rPr>
          <w:rFonts w:ascii="Times New Roman" w:eastAsia="Times New Roman" w:hAnsi="Times New Roman" w:cs="Times New Roman"/>
          <w:szCs w:val="22"/>
          <w:lang w:val="en-US"/>
        </w:rPr>
      </w:pPr>
      <w:proofErr w:type="spellStart"/>
      <w:r w:rsidRPr="008C3704">
        <w:rPr>
          <w:rFonts w:ascii="Times New Roman" w:eastAsia="Times New Roman" w:hAnsi="Times New Roman" w:cs="Times New Roman"/>
          <w:szCs w:val="22"/>
          <w:lang w:val="en-US"/>
        </w:rPr>
        <w:t>Kadyrov</w:t>
      </w:r>
      <w:proofErr w:type="spellEnd"/>
      <w:r w:rsidRPr="008C3704">
        <w:rPr>
          <w:rFonts w:ascii="Times New Roman" w:eastAsia="Times New Roman" w:hAnsi="Times New Roman" w:cs="Times New Roman"/>
          <w:szCs w:val="22"/>
          <w:lang w:val="en-US"/>
        </w:rPr>
        <w:t xml:space="preserve"> Pavel </w:t>
      </w:r>
      <w:proofErr w:type="spellStart"/>
      <w:r w:rsidRPr="008C3704">
        <w:rPr>
          <w:rFonts w:ascii="Times New Roman" w:eastAsia="Times New Roman" w:hAnsi="Times New Roman" w:cs="Times New Roman"/>
          <w:szCs w:val="22"/>
          <w:lang w:val="en-US"/>
        </w:rPr>
        <w:t>Robertovich</w:t>
      </w:r>
      <w:proofErr w:type="spellEnd"/>
      <w:r w:rsidRPr="008C3704">
        <w:rPr>
          <w:rFonts w:ascii="Times New Roman" w:eastAsia="Times New Roman" w:hAnsi="Times New Roman" w:cs="Times New Roman"/>
          <w:szCs w:val="22"/>
          <w:lang w:val="en-US"/>
        </w:rPr>
        <w:t xml:space="preserve"> </w:t>
      </w:r>
      <w:r w:rsidRPr="008C3704">
        <w:rPr>
          <w:rFonts w:ascii="Times New Roman" w:eastAsia="Times New Roman" w:hAnsi="Times New Roman" w:cs="Times New Roman"/>
          <w:szCs w:val="22"/>
          <w:lang w:val="en-US"/>
        </w:rPr>
        <w:t>(Chelyabinsk, Russia) –</w:t>
      </w:r>
      <w:r w:rsidRPr="008C3704">
        <w:rPr>
          <w:rFonts w:ascii="Times New Roman" w:eastAsia="Times New Roman" w:hAnsi="Times New Roman" w:cs="Times New Roman"/>
          <w:szCs w:val="22"/>
          <w:lang w:val="en-US"/>
        </w:rPr>
        <w:t xml:space="preserve"> s</w:t>
      </w:r>
      <w:r w:rsidRPr="008C3704">
        <w:rPr>
          <w:rFonts w:ascii="Times New Roman" w:eastAsia="Times New Roman" w:hAnsi="Times New Roman" w:cs="Times New Roman"/>
          <w:szCs w:val="22"/>
          <w:lang w:val="en-US"/>
        </w:rPr>
        <w:t>enior lecturer</w:t>
      </w:r>
      <w:r w:rsidRPr="008C3704">
        <w:rPr>
          <w:rFonts w:ascii="Times New Roman" w:eastAsia="Times New Roman" w:hAnsi="Times New Roman" w:cs="Times New Roman"/>
          <w:szCs w:val="22"/>
          <w:lang w:val="en-US"/>
        </w:rPr>
        <w:t xml:space="preserve"> </w:t>
      </w:r>
      <w:r w:rsidRPr="008C3704">
        <w:rPr>
          <w:rFonts w:ascii="Times New Roman" w:eastAsia="Times New Roman" w:hAnsi="Times New Roman" w:cs="Times New Roman"/>
          <w:szCs w:val="22"/>
          <w:lang w:val="en-US"/>
        </w:rPr>
        <w:t>, Chelyabinsk State University,</w:t>
      </w:r>
      <w:r w:rsidRPr="008C3704">
        <w:rPr>
          <w:lang w:val="en-US"/>
        </w:rPr>
        <w:t xml:space="preserve"> </w:t>
      </w:r>
      <w:r w:rsidRPr="008C3704">
        <w:rPr>
          <w:rFonts w:ascii="Times New Roman" w:eastAsia="Times New Roman" w:hAnsi="Times New Roman" w:cs="Times New Roman"/>
          <w:szCs w:val="22"/>
          <w:lang w:val="en-US"/>
        </w:rPr>
        <w:t xml:space="preserve">129 Brothers </w:t>
      </w:r>
      <w:proofErr w:type="spellStart"/>
      <w:r w:rsidRPr="008C3704">
        <w:rPr>
          <w:rFonts w:ascii="Times New Roman" w:eastAsia="Times New Roman" w:hAnsi="Times New Roman" w:cs="Times New Roman"/>
          <w:szCs w:val="22"/>
          <w:lang w:val="en-US"/>
        </w:rPr>
        <w:t>Kashirin</w:t>
      </w:r>
      <w:proofErr w:type="spellEnd"/>
      <w:r w:rsidRPr="008C3704">
        <w:rPr>
          <w:rFonts w:ascii="Times New Roman" w:eastAsia="Times New Roman" w:hAnsi="Times New Roman" w:cs="Times New Roman"/>
          <w:szCs w:val="22"/>
          <w:lang w:val="en-US"/>
        </w:rPr>
        <w:t xml:space="preserve"> street, Chelyabinsk, Chelyabinsk region, Russia</w:t>
      </w:r>
      <w:r w:rsidR="008C3704">
        <w:rPr>
          <w:rFonts w:ascii="Times New Roman" w:eastAsia="Times New Roman" w:hAnsi="Times New Roman" w:cs="Times New Roman"/>
          <w:szCs w:val="22"/>
          <w:lang w:val="en-US"/>
        </w:rPr>
        <w:t>.</w:t>
      </w:r>
    </w:p>
    <w:p w:rsidR="003672E8" w:rsidRPr="00505CC1" w:rsidRDefault="003672E8" w:rsidP="00505CC1">
      <w:pPr>
        <w:ind w:left="-540" w:firstLine="540"/>
        <w:jc w:val="center"/>
        <w:rPr>
          <w:rFonts w:ascii="Times New Roman" w:eastAsia="Times New Roman" w:hAnsi="Times New Roman" w:cs="Times New Roman"/>
          <w:b/>
          <w:szCs w:val="22"/>
          <w:lang w:val="en-US"/>
        </w:rPr>
      </w:pPr>
    </w:p>
    <w:p w:rsidR="00505CC1" w:rsidRDefault="00505CC1" w:rsidP="00505CC1">
      <w:pPr>
        <w:ind w:left="-540" w:firstLine="540"/>
        <w:jc w:val="center"/>
        <w:rPr>
          <w:rFonts w:ascii="Times New Roman" w:eastAsia="Times New Roman" w:hAnsi="Times New Roman" w:cs="Times New Roman"/>
          <w:b/>
          <w:szCs w:val="22"/>
        </w:rPr>
      </w:pPr>
      <w:r w:rsidRPr="00505CC1">
        <w:rPr>
          <w:rFonts w:ascii="Times New Roman" w:eastAsia="Times New Roman" w:hAnsi="Times New Roman" w:cs="Times New Roman"/>
          <w:b/>
          <w:szCs w:val="22"/>
        </w:rPr>
        <w:t>Библиографический список на английском языке</w:t>
      </w:r>
      <w:r w:rsidR="008C3704">
        <w:rPr>
          <w:rFonts w:ascii="Times New Roman" w:eastAsia="Times New Roman" w:hAnsi="Times New Roman" w:cs="Times New Roman"/>
          <w:b/>
          <w:szCs w:val="22"/>
        </w:rPr>
        <w:t>:</w:t>
      </w:r>
    </w:p>
    <w:p w:rsidR="008C635B" w:rsidRDefault="008C635B" w:rsidP="00505CC1">
      <w:pPr>
        <w:ind w:left="-540" w:firstLine="540"/>
        <w:jc w:val="center"/>
        <w:rPr>
          <w:rFonts w:ascii="Times New Roman" w:eastAsia="Times New Roman" w:hAnsi="Times New Roman" w:cs="Times New Roman"/>
          <w:b/>
          <w:szCs w:val="22"/>
        </w:rPr>
      </w:pPr>
    </w:p>
    <w:p w:rsidR="008C635B" w:rsidRPr="008C635B" w:rsidRDefault="008C635B" w:rsidP="008C635B">
      <w:pPr>
        <w:pStyle w:val="a4"/>
        <w:numPr>
          <w:ilvl w:val="0"/>
          <w:numId w:val="5"/>
        </w:numPr>
        <w:jc w:val="both"/>
        <w:rPr>
          <w:rFonts w:ascii="Times New Roman" w:eastAsia="Times New Roman" w:hAnsi="Times New Roman" w:cs="Times New Roman"/>
          <w:szCs w:val="22"/>
          <w:lang w:val="en-US"/>
        </w:rPr>
      </w:pPr>
      <w:r w:rsidRPr="008C3704">
        <w:rPr>
          <w:rFonts w:ascii="Times New Roman" w:eastAsia="Times New Roman" w:hAnsi="Times New Roman" w:cs="Times New Roman"/>
          <w:szCs w:val="22"/>
        </w:rPr>
        <w:t xml:space="preserve"> </w:t>
      </w:r>
      <w:r w:rsidRPr="008C635B">
        <w:rPr>
          <w:rFonts w:ascii="Times New Roman" w:eastAsia="Times New Roman" w:hAnsi="Times New Roman" w:cs="Times New Roman"/>
          <w:szCs w:val="22"/>
          <w:lang w:val="en-US"/>
        </w:rPr>
        <w:t xml:space="preserve">Everything about investment — what it is in simple terms and how it works, the basic concepts and types of investment activities </w:t>
      </w:r>
      <w:r w:rsidRPr="008C635B">
        <w:rPr>
          <w:lang w:val="en-US"/>
        </w:rPr>
        <w:t>-</w:t>
      </w:r>
      <w:r w:rsidRPr="008C635B">
        <w:rPr>
          <w:rFonts w:ascii="Times New Roman" w:eastAsia="Times New Roman" w:hAnsi="Times New Roman" w:cs="Times New Roman"/>
          <w:szCs w:val="22"/>
          <w:lang w:val="en-US"/>
        </w:rPr>
        <w:t xml:space="preserve"> URL: </w:t>
      </w:r>
      <w:hyperlink r:id="rId8" w:history="1">
        <w:r w:rsidRPr="008C635B">
          <w:rPr>
            <w:rStyle w:val="a5"/>
            <w:rFonts w:ascii="Times New Roman" w:eastAsia="Times New Roman" w:hAnsi="Times New Roman" w:cs="Times New Roman"/>
            <w:szCs w:val="22"/>
            <w:lang w:val="en-US"/>
          </w:rPr>
          <w:t>https://gazprombank.investments/blog/economics/investactivity/</w:t>
        </w:r>
      </w:hyperlink>
      <w:r w:rsidRPr="008C635B">
        <w:rPr>
          <w:rFonts w:ascii="Times New Roman" w:eastAsia="Times New Roman" w:hAnsi="Times New Roman" w:cs="Times New Roman"/>
          <w:szCs w:val="22"/>
          <w:lang w:val="en-US"/>
        </w:rPr>
        <w:t xml:space="preserve"> (date of request: 13.05.2025)</w:t>
      </w:r>
    </w:p>
    <w:p w:rsidR="008C635B" w:rsidRPr="008C635B" w:rsidRDefault="008C635B" w:rsidP="008C635B">
      <w:pPr>
        <w:pStyle w:val="a4"/>
        <w:jc w:val="both"/>
        <w:rPr>
          <w:rFonts w:ascii="Times New Roman" w:eastAsia="Times New Roman" w:hAnsi="Times New Roman" w:cs="Times New Roman"/>
          <w:b/>
          <w:szCs w:val="22"/>
          <w:lang w:val="en-US"/>
        </w:rPr>
      </w:pPr>
    </w:p>
    <w:p w:rsidR="00505CC1" w:rsidRPr="008C635B" w:rsidRDefault="00505CC1" w:rsidP="00505CC1">
      <w:pPr>
        <w:jc w:val="both"/>
        <w:rPr>
          <w:rFonts w:ascii="Times New Roman" w:hAnsi="Times New Roman" w:cs="Times New Roman"/>
          <w:lang w:val="en-US"/>
        </w:rPr>
      </w:pPr>
    </w:p>
    <w:sectPr w:rsidR="00505CC1" w:rsidRPr="008C635B" w:rsidSect="00A45458">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600BEB"/>
    <w:multiLevelType w:val="hybridMultilevel"/>
    <w:tmpl w:val="D4A65C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B7B43D9"/>
    <w:multiLevelType w:val="hybridMultilevel"/>
    <w:tmpl w:val="D09A3A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CE636BB"/>
    <w:multiLevelType w:val="hybridMultilevel"/>
    <w:tmpl w:val="89C2382A"/>
    <w:lvl w:ilvl="0" w:tplc="3170DD82">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4551731E"/>
    <w:multiLevelType w:val="hybridMultilevel"/>
    <w:tmpl w:val="23666E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F6E5B57"/>
    <w:multiLevelType w:val="hybridMultilevel"/>
    <w:tmpl w:val="A85A0C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FA453DF"/>
    <w:multiLevelType w:val="hybridMultilevel"/>
    <w:tmpl w:val="23B2CFB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6395110E"/>
    <w:multiLevelType w:val="hybridMultilevel"/>
    <w:tmpl w:val="C376FE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787C012B"/>
    <w:multiLevelType w:val="hybridMultilevel"/>
    <w:tmpl w:val="8EB435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6"/>
  </w:num>
  <w:num w:numId="3">
    <w:abstractNumId w:val="4"/>
  </w:num>
  <w:num w:numId="4">
    <w:abstractNumId w:val="5"/>
  </w:num>
  <w:num w:numId="5">
    <w:abstractNumId w:val="7"/>
  </w:num>
  <w:num w:numId="6">
    <w:abstractNumId w:val="0"/>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4E25"/>
    <w:rsid w:val="001059D4"/>
    <w:rsid w:val="001A757F"/>
    <w:rsid w:val="003672E8"/>
    <w:rsid w:val="003930C2"/>
    <w:rsid w:val="003E4E0A"/>
    <w:rsid w:val="004B5DD4"/>
    <w:rsid w:val="00505CC1"/>
    <w:rsid w:val="005D69BB"/>
    <w:rsid w:val="00604E25"/>
    <w:rsid w:val="00642AED"/>
    <w:rsid w:val="0065414F"/>
    <w:rsid w:val="006A2889"/>
    <w:rsid w:val="007143C5"/>
    <w:rsid w:val="008C3704"/>
    <w:rsid w:val="008C635B"/>
    <w:rsid w:val="009A62CC"/>
    <w:rsid w:val="009E3053"/>
    <w:rsid w:val="00A45458"/>
    <w:rsid w:val="00BE3F33"/>
    <w:rsid w:val="00CD2E85"/>
    <w:rsid w:val="00D531BB"/>
    <w:rsid w:val="00D83790"/>
    <w:rsid w:val="00E90974"/>
    <w:rsid w:val="00F306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279EDB8-935B-9B4E-A71D-D697D14331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ru-RU"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05CC1"/>
    <w:rPr>
      <w:rFonts w:ascii="Calibri" w:eastAsia="Calibri" w:hAnsi="Calibri" w:cs="Calibri"/>
      <w:kern w:val="0"/>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143C5"/>
    <w:pPr>
      <w:spacing w:before="100" w:beforeAutospacing="1" w:after="100" w:afterAutospacing="1"/>
    </w:pPr>
    <w:rPr>
      <w:rFonts w:ascii="Times New Roman" w:eastAsia="Times New Roman" w:hAnsi="Times New Roman" w:cs="Times New Roman"/>
    </w:rPr>
  </w:style>
  <w:style w:type="paragraph" w:styleId="a4">
    <w:name w:val="List Paragraph"/>
    <w:basedOn w:val="a"/>
    <w:uiPriority w:val="34"/>
    <w:qFormat/>
    <w:rsid w:val="00CD2E85"/>
    <w:pPr>
      <w:ind w:left="720"/>
      <w:contextualSpacing/>
    </w:pPr>
  </w:style>
  <w:style w:type="character" w:styleId="a5">
    <w:name w:val="Hyperlink"/>
    <w:basedOn w:val="a0"/>
    <w:uiPriority w:val="99"/>
    <w:unhideWhenUsed/>
    <w:rsid w:val="00CD2E8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55719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azprombank.investments/blog/economics/investactivity/" TargetMode="External"/><Relationship Id="rId3" Type="http://schemas.openxmlformats.org/officeDocument/2006/relationships/settings" Target="settings.xml"/><Relationship Id="rId7" Type="http://schemas.openxmlformats.org/officeDocument/2006/relationships/hyperlink" Target="mailto:timmariia@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immariia@mail.ru" TargetMode="External"/><Relationship Id="rId5" Type="http://schemas.openxmlformats.org/officeDocument/2006/relationships/hyperlink" Target="https://gazprombank.investments/blog/economics/investactivity/"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1654</Words>
  <Characters>9429</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Мария</dc:creator>
  <cp:keywords/>
  <dc:description/>
  <cp:lastModifiedBy>Учетная запись Майкрософт</cp:lastModifiedBy>
  <cp:revision>2</cp:revision>
  <dcterms:created xsi:type="dcterms:W3CDTF">2025-05-13T16:48:00Z</dcterms:created>
  <dcterms:modified xsi:type="dcterms:W3CDTF">2025-05-13T16:48:00Z</dcterms:modified>
</cp:coreProperties>
</file>