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91F27" w14:textId="77777777" w:rsidR="0061183D" w:rsidRPr="00562A2F" w:rsidRDefault="0061183D" w:rsidP="0061183D">
      <w:pPr>
        <w:tabs>
          <w:tab w:val="left" w:pos="1134"/>
        </w:tabs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62A2F">
        <w:rPr>
          <w:rFonts w:ascii="Times New Roman" w:eastAsia="Times New Roman" w:hAnsi="Times New Roman" w:cs="Times New Roman"/>
          <w:b/>
          <w:sz w:val="24"/>
          <w:szCs w:val="24"/>
        </w:rPr>
        <w:t>УДК</w:t>
      </w:r>
      <w:r w:rsidRPr="00562A2F"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4" w:history="1">
        <w:r w:rsidR="00562A2F" w:rsidRPr="00562A2F">
          <w:rPr>
            <w:rFonts w:ascii="Times New Roman" w:hAnsi="Times New Roman" w:cs="Times New Roman"/>
            <w:b/>
            <w:color w:val="0000FF"/>
            <w:sz w:val="24"/>
            <w:szCs w:val="24"/>
            <w:u w:val="single"/>
          </w:rPr>
          <w:t>338.5</w:t>
        </w:r>
      </w:hyperlink>
      <w:r w:rsidR="00562A2F" w:rsidRPr="00562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62A2F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 w:rsidR="00562A2F" w:rsidRPr="00562A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62A2F">
        <w:rPr>
          <w:rFonts w:ascii="Times New Roman" w:eastAsia="Times New Roman" w:hAnsi="Times New Roman" w:cs="Times New Roman"/>
          <w:b/>
          <w:sz w:val="24"/>
          <w:szCs w:val="24"/>
        </w:rPr>
        <w:t>ББК</w:t>
      </w:r>
      <w:r w:rsidR="00562A2F" w:rsidRPr="00562A2F">
        <w:rPr>
          <w:rFonts w:ascii="Times New Roman" w:eastAsia="Times New Roman" w:hAnsi="Times New Roman" w:cs="Times New Roman"/>
          <w:b/>
          <w:sz w:val="24"/>
          <w:szCs w:val="24"/>
        </w:rPr>
        <w:t>65</w:t>
      </w:r>
    </w:p>
    <w:p w14:paraId="760CD815" w14:textId="77777777" w:rsidR="0061183D" w:rsidRPr="002E1784" w:rsidRDefault="0061183D" w:rsidP="0061183D">
      <w:pPr>
        <w:tabs>
          <w:tab w:val="left" w:pos="1134"/>
        </w:tabs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Аллагулов А.Р</w:t>
      </w:r>
      <w:r w:rsidRPr="002E1784">
        <w:rPr>
          <w:rFonts w:ascii="Times New Roman" w:eastAsia="Times New Roman" w:hAnsi="Times New Roman" w:cs="Times New Roman"/>
          <w:b/>
          <w:sz w:val="24"/>
        </w:rPr>
        <w:t>.</w:t>
      </w:r>
    </w:p>
    <w:p w14:paraId="65CA9151" w14:textId="77777777" w:rsidR="00706C52" w:rsidRPr="00A0572C" w:rsidRDefault="0055693E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A0572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ИНФЛЯЦИЯ КАК ПРОЯВЛЕНИЕ МАКРОЭКОНОМИЧЕСКОЙ НЕСТАБИЛЬНОСТИ </w:t>
      </w:r>
      <w:r w:rsidR="00370519" w:rsidRPr="00A0572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И ФАКТОРЫ НА НЕЕ ВЛИЯЮЩИЕ</w:t>
      </w:r>
    </w:p>
    <w:p w14:paraId="2735CA09" w14:textId="77777777" w:rsidR="00706C52" w:rsidRDefault="00706C52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55948D8A" w14:textId="77777777" w:rsidR="0061183D" w:rsidRPr="0061183D" w:rsidRDefault="0061183D" w:rsidP="0061183D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61183D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Аннотация.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Сегодня наиболее </w:t>
      </w:r>
      <w:r w:rsidR="00163403" w:rsidRP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нестабилен один из важнейших экономических показателей – инфляция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163403" w:rsidRP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Ее высокий уровень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мо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жет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привести к 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ухудшению уровня жизни населения, 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замедлению экономического роста, </w:t>
      </w:r>
      <w:r w:rsidR="00163403" w:rsidRP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увеличению затрат 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и 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ухудшению качества 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товаров и услуг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Динамика цен</w:t>
      </w:r>
      <w:r w:rsidR="009E589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под воздействием </w:t>
      </w:r>
      <w:r w:rsidR="00267E15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различных факторов</w:t>
      </w:r>
      <w:r w:rsidR="001634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 последние годы развивается циклично</w:t>
      </w:r>
      <w:r w:rsidR="009E589E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Адаптация к ней требует комплексного усилия, как государства, так и бизнеса.</w:t>
      </w:r>
    </w:p>
    <w:p w14:paraId="3F06D1E8" w14:textId="77777777" w:rsidR="0061183D" w:rsidRDefault="0061183D" w:rsidP="0061183D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61183D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Ключевые слова:</w:t>
      </w:r>
      <w:r w:rsidRPr="0061183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267E15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макроэкономическая нестабильность, инфляция</w:t>
      </w:r>
      <w:r w:rsidR="00647E7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ее факторы и динамика, </w:t>
      </w:r>
      <w:r w:rsidR="00267E15">
        <w:rPr>
          <w:rFonts w:ascii="Times New Roman" w:hAnsi="Times New Roman" w:cs="Times New Roman"/>
          <w:color w:val="000000"/>
          <w:sz w:val="24"/>
          <w:szCs w:val="24"/>
          <w:lang w:bidi="ru-RU"/>
        </w:rPr>
        <w:t>экономическая политика</w:t>
      </w:r>
      <w:r w:rsidR="00FB5999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267E1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14:paraId="03AF84E8" w14:textId="77777777" w:rsidR="0061183D" w:rsidRPr="00A0572C" w:rsidRDefault="0061183D" w:rsidP="0061183D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7F8A60AA" w14:textId="77777777" w:rsidR="000E69FD" w:rsidRPr="000E69FD" w:rsidRDefault="00A81675" w:rsidP="000E69FD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Сегодня в нашей стране наблюдаются признаки макроэкономической нестабильности. В частности</w:t>
      </w:r>
      <w:r w:rsidR="00CC2EA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,</w:t>
      </w: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471B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нестабилен </w:t>
      </w: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один из важнейших </w:t>
      </w:r>
      <w:r w:rsidR="00C471B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экономических </w:t>
      </w: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показателей – инфляция</w:t>
      </w:r>
      <w:r w:rsidR="00C471B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который сейчас</w:t>
      </w: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471B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характеризуется</w:t>
      </w:r>
      <w:r w:rsidR="000E69F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двузначной цифрой</w:t>
      </w: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56112E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Наглядно</w:t>
      </w:r>
      <w:r w:rsidR="006F1D1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-</w:t>
      </w:r>
      <w:r w:rsidR="0056112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0E69FD" w:rsidRPr="000E69FD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виде роста цен только на отдельные товары или услуги, в то время как другие остаются стабильными или даже снижаются</w:t>
      </w:r>
      <w:r w:rsidR="006F1D1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-</w:t>
      </w:r>
      <w:r w:rsidR="0056112E" w:rsidRPr="0056112E">
        <w:t xml:space="preserve"> </w:t>
      </w:r>
      <w:r w:rsidR="0056112E" w:rsidRPr="0056112E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проявилась диспропорциональная инфляция</w:t>
      </w:r>
      <w:r w:rsidR="000E69FD" w:rsidRPr="000E69F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56112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Она создает </w:t>
      </w:r>
      <w:r w:rsidR="000E69FD" w:rsidRPr="000E69FD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неравномерное распределение влияния на различные группы населения. Например, если цены на продовольствие растут быстрее, чем на другие товары, это особенно затруднит жизнь людей с низкими доходами.</w:t>
      </w:r>
      <w:r w:rsidR="00805C2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Получила распространения ш</w:t>
      </w:r>
      <w:r w:rsidR="000E69FD" w:rsidRPr="000E69FD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ринкфляция</w:t>
      </w:r>
      <w:r w:rsidR="00805C2E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которая</w:t>
      </w:r>
      <w:r w:rsidR="000E69FD" w:rsidRPr="000E69F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является формой скрытой инфляции, поскольку потребители могут не сразу заметить уменьшение объёма или веса продукта. </w:t>
      </w:r>
    </w:p>
    <w:p w14:paraId="7AAB5649" w14:textId="77777777" w:rsidR="00532E51" w:rsidRPr="00532E51" w:rsidRDefault="00CC2EA5" w:rsidP="00532E51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Высокая инфляция приводит к негативным последствиям для экономики, включая снижение курса национальной валюты и обесценивание сбережений. В то же время низкая инфляция может сигнализировать о проблемах в экономике, таких как стагнация или недостаточный спрос. Эффективное управление уровнем инфляции является важной задачей для центральных банков и правительств, чтобы обеспечить стабильный экономический рост и защитить благосостояние граждан</w:t>
      </w:r>
      <w:r w:rsid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[7</w:t>
      </w:r>
      <w:r w:rsidR="00E0240D" w:rsidRP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>]</w:t>
      </w: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805C2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A8167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В этих условиях особенно возрастает роль </w:t>
      </w:r>
      <w:r w:rsidR="00125EE5">
        <w:rPr>
          <w:rFonts w:ascii="Times New Roman" w:hAnsi="Times New Roman" w:cs="Times New Roman"/>
          <w:color w:val="000000"/>
          <w:sz w:val="24"/>
          <w:szCs w:val="24"/>
          <w:lang w:bidi="ru-RU"/>
        </w:rPr>
        <w:t>экономической</w:t>
      </w:r>
      <w:r w:rsidR="00A8167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политики</w:t>
      </w:r>
      <w:r w:rsid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ее направленность на  стабилизацию цен, с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нижение неопределённости для бизнеса и населения</w:t>
      </w:r>
      <w:r w:rsid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поддержку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у</w:t>
      </w:r>
      <w:r w:rsid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стойчивого экономического роста, ф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ормирование доверия к национальной валюте</w:t>
      </w:r>
      <w:r w:rsid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F54EA2" w:rsidRP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>[</w:t>
      </w:r>
      <w:r w:rsid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>4</w:t>
      </w:r>
      <w:r w:rsidR="00F54EA2" w:rsidRP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>]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Очевидно, что проведение такой политики осложняется трудностями</w:t>
      </w:r>
      <w:r w:rsidR="00C66B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внешних шоков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</w:t>
      </w:r>
      <w:r w:rsidR="00E9332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санкциями, изменениями цен на энергоносители, сложностью прогнозирования инфляции и др.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)</w:t>
      </w:r>
      <w:r w:rsid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[3</w:t>
      </w:r>
      <w:r w:rsidR="00F54EA2" w:rsidRP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>]</w:t>
      </w:r>
      <w:r w:rsidR="00532E51" w:rsidRPr="00532E51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14:paraId="1A1A2A87" w14:textId="77777777" w:rsidR="00706C52" w:rsidRPr="00A0572C" w:rsidRDefault="006E17D3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Проанализируем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7678A1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поэтапно 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динамику </w:t>
      </w:r>
      <w:r w:rsidR="009D344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развития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инфляции</w:t>
      </w:r>
      <w:r w:rsidR="00666638">
        <w:rPr>
          <w:rFonts w:ascii="Times New Roman" w:hAnsi="Times New Roman" w:cs="Times New Roman"/>
          <w:color w:val="000000"/>
          <w:sz w:val="24"/>
          <w:szCs w:val="24"/>
          <w:lang w:bidi="ru-RU"/>
        </w:rPr>
        <w:t>,</w:t>
      </w:r>
      <w:r w:rsidR="00B4079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E93323">
        <w:rPr>
          <w:rFonts w:ascii="Times New Roman" w:hAnsi="Times New Roman" w:cs="Times New Roman"/>
          <w:color w:val="000000"/>
          <w:sz w:val="24"/>
          <w:szCs w:val="24"/>
          <w:lang w:bidi="ru-RU"/>
        </w:rPr>
        <w:t>экономическую</w:t>
      </w:r>
      <w:r w:rsidR="00B4079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политику 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России в период с 2020 по 2025 годы</w:t>
      </w:r>
      <w:r w:rsidR="00B4079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факторы на них</w:t>
      </w:r>
      <w:r w:rsidR="009D344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повлиявшие</w:t>
      </w:r>
      <w:r w:rsidR="00B15E37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CF11D9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14:paraId="78DE4831" w14:textId="77777777" w:rsidR="00EE1E08" w:rsidRPr="00EE1E08" w:rsidRDefault="00E373E9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Росстат показывает, что</w:t>
      </w:r>
      <w:r w:rsidR="00EE1E08"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 эти годы происходит циклическое развитие инфляции: рост – спад – рост. (Рис.1).</w:t>
      </w:r>
    </w:p>
    <w:p w14:paraId="02848720" w14:textId="77777777" w:rsidR="00EE1E08" w:rsidRPr="00EE1E08" w:rsidRDefault="00EE1E08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C718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Первый этап (2019 –</w:t>
      </w:r>
      <w:r w:rsidR="000C718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Pr="000C718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2020 гг.)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В этот</w:t>
      </w:r>
      <w:r w:rsidR="00E66F7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– условно говоря, базовый период -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период наблюдались уникальные экономические условия, которые оказали значительное влияние на </w:t>
      </w:r>
      <w:r w:rsidR="00240CC7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развитие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инфляции в нашей стране. Рассмотрим подробнее основные факторы, способствовавшие </w:t>
      </w:r>
      <w:r w:rsidR="00240CC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относительно 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низкому</w:t>
      </w:r>
      <w:r w:rsidR="00240CC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– в этот период -  уровню инфляции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14:paraId="31408BE6" w14:textId="77777777" w:rsidR="00EE1E08" w:rsidRPr="00EE1E08" w:rsidRDefault="00EE1E08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1. Пандемия COVID-19, которая привела к снижению спроса и неопределенности. В начале пандемии многие страны ввели строгие ограничения, что привело к резкому падению потребительского спроса. Закрытие магазинов, ресторанов и других предприятий снизило уровень потребления. Пандемия вызвала экономическую неопределенность, что заставило потребителей и бизнес более осторожно подходить к расходам и инвестициям;</w:t>
      </w:r>
    </w:p>
    <w:p w14:paraId="1443D605" w14:textId="77777777" w:rsidR="00EE1E08" w:rsidRPr="00EE1E08" w:rsidRDefault="00EE1E08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2. Меры денежно-кредитной политики, в частности, снижение процентных ставок и квантитатив</w:t>
      </w:r>
      <w:r w:rsidR="005C1790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ное смягчение. Центральный банк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5C1790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снизил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процентные ставки до исторически 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низких уровней, чтобы стимулировать экономику. Это сделало кредиты более доступными, но также способствовало увеличению сбережений. </w:t>
      </w:r>
      <w:r w:rsidR="0023007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рограммы покупки активов для увеличения ликвидности в финансовой системе</w:t>
      </w:r>
      <w:r w:rsidR="0023007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помогли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поддержать финансовые рынки, но не </w:t>
      </w:r>
      <w:r w:rsidR="00BF5EF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привели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росту инфляции</w:t>
      </w:r>
      <w:r w:rsid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E0240D" w:rsidRP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>[2]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14:paraId="097631AC" w14:textId="77777777" w:rsidR="00EE1E08" w:rsidRPr="00EE1E08" w:rsidRDefault="00EE1E08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3. Увеличение предложения товаров, обусловленное снижением  цен на нефть и сырьевые товары, оптимизацией глобальных цепочек поставок. В начале пандемии цены на нефть и другие сырьевые товары резк</w:t>
      </w:r>
      <w:r w:rsidR="00B009A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 упали из-за снижения спроса, ч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то способствовало снижению производственных затрат и цен на конечные товары. Ряд секторов экономики смогли адаптирова</w:t>
      </w:r>
      <w:r w:rsidR="00B009A7">
        <w:rPr>
          <w:rFonts w:ascii="Times New Roman" w:hAnsi="Times New Roman" w:cs="Times New Roman"/>
          <w:color w:val="000000"/>
          <w:sz w:val="24"/>
          <w:szCs w:val="24"/>
          <w:lang w:bidi="ru-RU"/>
        </w:rPr>
        <w:t>ться и увеличить производство. Э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то также </w:t>
      </w:r>
      <w:r w:rsidR="007777F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помогало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поддержанию стабильных цен</w:t>
      </w:r>
      <w:r w:rsidR="0090218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[9</w:t>
      </w:r>
      <w:r w:rsidR="00902181" w:rsidRPr="00902181">
        <w:rPr>
          <w:rFonts w:ascii="Times New Roman" w:hAnsi="Times New Roman" w:cs="Times New Roman"/>
          <w:color w:val="000000"/>
          <w:sz w:val="24"/>
          <w:szCs w:val="24"/>
          <w:lang w:bidi="ru-RU"/>
        </w:rPr>
        <w:t>]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14:paraId="165C3B46" w14:textId="77777777" w:rsidR="00EE1E08" w:rsidRPr="00EE1E08" w:rsidRDefault="00EE1E08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4. Технологические изменения. Ускорение цифровизации и переход на онлайн-продажи помогли многим компаниям сократить затраты и сохранить цены на стабильном уровне</w:t>
      </w:r>
      <w:r w:rsid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[6; 8</w:t>
      </w:r>
      <w:r w:rsidR="00F54EA2" w:rsidRPr="00F54EA2">
        <w:rPr>
          <w:rFonts w:ascii="Times New Roman" w:hAnsi="Times New Roman" w:cs="Times New Roman"/>
          <w:color w:val="000000"/>
          <w:sz w:val="24"/>
          <w:szCs w:val="24"/>
          <w:lang w:bidi="ru-RU"/>
        </w:rPr>
        <w:t>]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14:paraId="6B5AB136" w14:textId="77777777" w:rsidR="00C63B90" w:rsidRPr="00A0572C" w:rsidRDefault="00EE1E08" w:rsidP="00EE1E08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5. Государственные меры поддержки. Программы помощи населению и бизнесу помогли смягчить последствия экономического спада, что также </w:t>
      </w:r>
      <w:r w:rsidR="00361DE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поддерживало спрос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без значительного роста цен</w:t>
      </w:r>
      <w:r w:rsid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E0240D" w:rsidRPr="00E0240D">
        <w:rPr>
          <w:rFonts w:ascii="Times New Roman" w:hAnsi="Times New Roman" w:cs="Times New Roman"/>
          <w:color w:val="000000"/>
          <w:sz w:val="24"/>
          <w:szCs w:val="24"/>
          <w:lang w:bidi="ru-RU"/>
        </w:rPr>
        <w:t>[1]</w:t>
      </w:r>
      <w:r w:rsidRPr="00EE1E08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14:paraId="114D5B15" w14:textId="77777777" w:rsidR="00706C52" w:rsidRPr="00A0572C" w:rsidRDefault="00A2298F" w:rsidP="008C310A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left="567"/>
        <w:jc w:val="center"/>
        <w:rPr>
          <w:rFonts w:ascii="Times New Roman" w:hAnsi="Times New Roman" w:cs="Times New Roman"/>
          <w:color w:val="000000"/>
          <w:sz w:val="24"/>
          <w:szCs w:val="24"/>
          <w:lang w:val="en-US" w:bidi="ru-RU"/>
        </w:rPr>
      </w:pPr>
      <w:r w:rsidRPr="00A0572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A0572C"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6553BF8E" wp14:editId="58E88A91">
            <wp:extent cx="4386097" cy="2384937"/>
            <wp:effectExtent l="19050" t="0" r="0" b="0"/>
            <wp:docPr id="1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7"/>
                    <pic:cNvPicPr>
                      <a:picLocks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87403" cy="2385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ABEED9" w14:textId="77777777" w:rsidR="00706C52" w:rsidRPr="00A0572C" w:rsidRDefault="00706C52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61F6D9D7" w14:textId="77777777" w:rsidR="00706C52" w:rsidRPr="00A0572C" w:rsidRDefault="00221F7F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Рисунок 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1 - Динамика темпа инфляции в период в 2020 по 2025 </w:t>
      </w:r>
      <w:proofErr w:type="spellStart"/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гг</w:t>
      </w:r>
      <w:proofErr w:type="spellEnd"/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%</w:t>
      </w:r>
    </w:p>
    <w:p w14:paraId="560FF33B" w14:textId="77777777" w:rsidR="00C63B90" w:rsidRPr="00A0572C" w:rsidRDefault="00C63B90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3CF30E61" w14:textId="77777777" w:rsidR="005373BB" w:rsidRDefault="005373BB" w:rsidP="0031177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14:paraId="537B60F3" w14:textId="77777777" w:rsidR="00A4464B" w:rsidRPr="00A0572C" w:rsidRDefault="00B37F5E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0572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Второй этап (2020 –</w:t>
      </w:r>
      <w:r w:rsidR="00A8152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февраль </w:t>
      </w:r>
      <w:r w:rsidRPr="00A0572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2022 гг.). </w:t>
      </w:r>
      <w:r w:rsidR="009A011F">
        <w:rPr>
          <w:rFonts w:ascii="Times New Roman" w:hAnsi="Times New Roman" w:cs="Times New Roman"/>
          <w:color w:val="000000"/>
          <w:sz w:val="24"/>
          <w:szCs w:val="24"/>
          <w:lang w:bidi="ru-RU"/>
        </w:rPr>
        <w:t>С конца 2020</w:t>
      </w:r>
      <w:r w:rsidR="00A4464B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</w:t>
      </w:r>
      <w:r w:rsidR="0095292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Россия начала </w:t>
      </w:r>
      <w:r w:rsidR="00A4464B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сталкиваться с ростом инфляции</w:t>
      </w:r>
      <w:r w:rsidR="0095292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что </w:t>
      </w:r>
      <w:proofErr w:type="spellStart"/>
      <w:r w:rsidR="0095292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обусловилось</w:t>
      </w:r>
      <w:proofErr w:type="spellEnd"/>
      <w:r w:rsidR="007A739A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изменением </w:t>
      </w:r>
      <w:proofErr w:type="spellStart"/>
      <w:r w:rsidR="007A739A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ситувции</w:t>
      </w:r>
      <w:proofErr w:type="spellEnd"/>
      <w:r w:rsidR="00952925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появлением новых факторов: </w:t>
      </w:r>
      <w:r w:rsidR="00102CA1" w:rsidRPr="00A0572C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A4464B" w:rsidRPr="00A0572C">
        <w:rPr>
          <w:rFonts w:ascii="Times New Roman" w:hAnsi="Times New Roman" w:cs="Times New Roman"/>
          <w:color w:val="000000"/>
          <w:sz w:val="24"/>
          <w:szCs w:val="24"/>
        </w:rPr>
        <w:t>остпандемийное восстановление экономики</w:t>
      </w:r>
      <w:r w:rsidR="00102CA1" w:rsidRPr="00A0572C">
        <w:rPr>
          <w:rFonts w:ascii="Times New Roman" w:hAnsi="Times New Roman" w:cs="Times New Roman"/>
          <w:color w:val="000000"/>
          <w:sz w:val="24"/>
          <w:szCs w:val="24"/>
        </w:rPr>
        <w:t>; г</w:t>
      </w:r>
      <w:r w:rsidR="00A4464B" w:rsidRPr="00A0572C">
        <w:rPr>
          <w:rFonts w:ascii="Times New Roman" w:hAnsi="Times New Roman" w:cs="Times New Roman"/>
          <w:color w:val="000000"/>
          <w:sz w:val="24"/>
          <w:szCs w:val="24"/>
        </w:rPr>
        <w:t>еополитическая нестабильность</w:t>
      </w:r>
      <w:r w:rsidR="00EE66C8" w:rsidRPr="00A0572C">
        <w:rPr>
          <w:rFonts w:ascii="Times New Roman" w:hAnsi="Times New Roman" w:cs="Times New Roman"/>
          <w:color w:val="000000"/>
          <w:sz w:val="24"/>
          <w:szCs w:val="24"/>
        </w:rPr>
        <w:t xml:space="preserve"> (СВО, санкции и др.)</w:t>
      </w:r>
      <w:r w:rsidR="00102CA1" w:rsidRPr="00A0572C">
        <w:rPr>
          <w:rFonts w:ascii="Times New Roman" w:hAnsi="Times New Roman" w:cs="Times New Roman"/>
          <w:color w:val="000000"/>
          <w:sz w:val="24"/>
          <w:szCs w:val="24"/>
        </w:rPr>
        <w:t>, повлекшая р</w:t>
      </w:r>
      <w:r w:rsidR="00A4464B" w:rsidRPr="00A0572C">
        <w:rPr>
          <w:rFonts w:ascii="Times New Roman" w:hAnsi="Times New Roman" w:cs="Times New Roman"/>
          <w:color w:val="000000"/>
          <w:sz w:val="24"/>
          <w:szCs w:val="24"/>
        </w:rPr>
        <w:t>ост цен на энергоносители</w:t>
      </w:r>
      <w:r w:rsidR="00102CA1" w:rsidRPr="00A0572C">
        <w:rPr>
          <w:rFonts w:ascii="Times New Roman" w:hAnsi="Times New Roman" w:cs="Times New Roman"/>
          <w:color w:val="000000"/>
          <w:sz w:val="24"/>
          <w:szCs w:val="24"/>
        </w:rPr>
        <w:t xml:space="preserve"> и продовольствие</w:t>
      </w:r>
      <w:r w:rsidR="00EE66C8" w:rsidRPr="00A0572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E66C8" w:rsidRPr="00A0572C">
        <w:rPr>
          <w:rFonts w:ascii="Times New Roman" w:hAnsi="Times New Roman" w:cs="Times New Roman"/>
          <w:sz w:val="24"/>
          <w:szCs w:val="24"/>
        </w:rPr>
        <w:t xml:space="preserve"> </w:t>
      </w:r>
      <w:r w:rsidR="00EE66C8" w:rsidRPr="00A0572C">
        <w:rPr>
          <w:rFonts w:ascii="Times New Roman" w:hAnsi="Times New Roman" w:cs="Times New Roman"/>
          <w:color w:val="000000"/>
          <w:sz w:val="24"/>
          <w:szCs w:val="24"/>
        </w:rPr>
        <w:t xml:space="preserve">нехватку квалифицированной рабочей силы и логистические проблемы; продолжающаяся (до конца февраля 2022 г.) </w:t>
      </w:r>
      <w:r w:rsidR="00D97CD6">
        <w:rPr>
          <w:rFonts w:ascii="Times New Roman" w:hAnsi="Times New Roman" w:cs="Times New Roman"/>
          <w:color w:val="000000"/>
          <w:sz w:val="24"/>
          <w:szCs w:val="24"/>
        </w:rPr>
        <w:t xml:space="preserve">относительно </w:t>
      </w:r>
      <w:r w:rsidR="00EE66C8" w:rsidRPr="00A0572C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="00A4464B" w:rsidRPr="00A0572C">
        <w:rPr>
          <w:rFonts w:ascii="Times New Roman" w:hAnsi="Times New Roman" w:cs="Times New Roman"/>
          <w:color w:val="000000"/>
          <w:sz w:val="24"/>
          <w:szCs w:val="24"/>
        </w:rPr>
        <w:t>ягкая денежно-кредитная политика</w:t>
      </w:r>
      <w:r w:rsidR="001544D6" w:rsidRPr="00A0572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F432F95" w14:textId="77777777" w:rsidR="00A4464B" w:rsidRPr="00A0572C" w:rsidRDefault="00A0572C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0572C">
        <w:rPr>
          <w:rFonts w:ascii="Times New Roman" w:hAnsi="Times New Roman" w:cs="Times New Roman"/>
          <w:color w:val="000000"/>
          <w:sz w:val="24"/>
          <w:szCs w:val="24"/>
        </w:rPr>
        <w:t>Второй этап завершился в конце февраля 2022 «взрывным</w:t>
      </w:r>
      <w:r w:rsidR="0071286A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Pr="00A0572C">
        <w:rPr>
          <w:rFonts w:ascii="Times New Roman" w:hAnsi="Times New Roman" w:cs="Times New Roman"/>
          <w:color w:val="000000"/>
          <w:sz w:val="24"/>
          <w:szCs w:val="24"/>
        </w:rPr>
        <w:t xml:space="preserve"> ростом цен: </w:t>
      </w:r>
      <w:r w:rsidR="00952925" w:rsidRPr="00A0572C">
        <w:rPr>
          <w:rFonts w:ascii="Times New Roman" w:hAnsi="Times New Roman" w:cs="Times New Roman"/>
          <w:color w:val="000000"/>
          <w:sz w:val="24"/>
          <w:szCs w:val="24"/>
        </w:rPr>
        <w:t>инфляция</w:t>
      </w:r>
      <w:r w:rsidR="001544D6" w:rsidRPr="00A0572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E5F48" w:rsidRPr="00A0572C">
        <w:rPr>
          <w:rFonts w:ascii="Times New Roman" w:hAnsi="Times New Roman" w:cs="Times New Roman"/>
          <w:color w:val="000000"/>
          <w:sz w:val="24"/>
          <w:szCs w:val="24"/>
        </w:rPr>
        <w:t xml:space="preserve">достигла 17,83% и </w:t>
      </w:r>
      <w:r w:rsidR="00952925" w:rsidRPr="00A0572C">
        <w:rPr>
          <w:rFonts w:ascii="Times New Roman" w:hAnsi="Times New Roman" w:cs="Times New Roman"/>
          <w:color w:val="000000"/>
          <w:sz w:val="24"/>
          <w:szCs w:val="24"/>
        </w:rPr>
        <w:t>стала одной из главных экономических проблем для России.</w:t>
      </w:r>
      <w:r w:rsidR="00383ADB">
        <w:rPr>
          <w:rFonts w:ascii="Times New Roman" w:hAnsi="Times New Roman" w:cs="Times New Roman"/>
          <w:color w:val="000000"/>
          <w:sz w:val="24"/>
          <w:szCs w:val="24"/>
        </w:rPr>
        <w:t xml:space="preserve"> ЦБ как меру таргетирования резко повысил ключевую ставку.</w:t>
      </w:r>
    </w:p>
    <w:p w14:paraId="0F8530C9" w14:textId="77777777" w:rsidR="00F067AF" w:rsidRPr="004F075C" w:rsidRDefault="0071286A" w:rsidP="00F067A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4F075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Третий этап (февраль 2022 –</w:t>
      </w:r>
      <w:r w:rsidR="00992F5F" w:rsidRPr="004F075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Pr="004F075C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2023 гг.).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F067AF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 марта 2023 г. темпы инфляции начали снижаться</w:t>
      </w:r>
      <w:r w:rsidR="00655A85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т.е. наблюдалась дезинфляция. В значительной мере этому способствовали:</w:t>
      </w:r>
    </w:p>
    <w:p w14:paraId="03AD57B4" w14:textId="77777777" w:rsidR="00EF3E87" w:rsidRPr="004F075C" w:rsidRDefault="00655A85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1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3B7E06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Адаптация экономики</w:t>
      </w:r>
      <w:r w:rsidR="00C97819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(с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табилизация энергетических рынков</w:t>
      </w:r>
      <w:r w:rsidR="00C97819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,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97819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и</w:t>
      </w:r>
      <w:r w:rsidR="00190881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мпортозамещение и некоторое восстановление цепочек поставок</w:t>
      </w:r>
      <w:r w:rsidR="00C97819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и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нновации и оптимизация процессов</w:t>
      </w:r>
      <w:r w:rsidR="00C97819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14:paraId="2C0A4F36" w14:textId="77777777" w:rsidR="000918CB" w:rsidRPr="004F075C" w:rsidRDefault="00C97819" w:rsidP="000918CB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2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Ужесточение экономической политики (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бюджетно-налоговой политики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-</w:t>
      </w:r>
      <w:r w:rsidR="00890A6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еры жесткой экономии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контроля бюджетных расходов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с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нижение 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ряда статей 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государственных расходов</w:t>
      </w:r>
      <w:r w:rsidR="00A528A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и 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денежно-кр</w:t>
      </w:r>
      <w:r w:rsidR="00190881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едитной политики 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="00190881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овышение процентных ставок</w:t>
      </w:r>
      <w:r w:rsidR="00190881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с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нижение ликвидности)</w:t>
      </w:r>
      <w:r w:rsidR="00190881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0918C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14:paraId="228D94A6" w14:textId="77777777" w:rsidR="00A4464B" w:rsidRPr="004F075C" w:rsidRDefault="009E465B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целом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снижение инфляции в период с 2022 по 2023 год было результатом комплексного взаимодействия различных факторов. </w:t>
      </w:r>
      <w:r w:rsidR="004F075C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Именно они привели к изменению инфляционных ожиданий потребителей, повлияли на снижение и структуру спроса. 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</w:t>
      </w:r>
      <w:r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наиболее зримо, полагаем мы,  проявилась </w:t>
      </w:r>
      <w:r w:rsidR="00C97819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важность 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монетарной политики</w:t>
      </w:r>
      <w:r w:rsidR="00766C62">
        <w:rPr>
          <w:rFonts w:ascii="Times New Roman" w:hAnsi="Times New Roman" w:cs="Times New Roman"/>
          <w:color w:val="000000"/>
          <w:sz w:val="24"/>
          <w:szCs w:val="24"/>
          <w:lang w:bidi="ru-RU"/>
        </w:rPr>
        <w:t>,</w:t>
      </w:r>
      <w:r w:rsidR="00681AF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вначале </w:t>
      </w:r>
      <w:r w:rsidR="00A4464B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достижения стабильности цен</w:t>
      </w:r>
      <w:r w:rsidR="00681AFF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а затем для экономического роста.</w:t>
      </w:r>
      <w:r w:rsidR="00F967C7" w:rsidRPr="004F075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14:paraId="2C8C6977" w14:textId="77777777" w:rsidR="00706C52" w:rsidRDefault="00320A8C" w:rsidP="0008081F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171AF0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Четвертый этап (февраль 2023 – 2025 гг.).</w:t>
      </w:r>
      <w:r w:rsidRPr="00320A8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с 2023 года и по настоящие дни инфл</w:t>
      </w:r>
      <w:r w:rsidR="00BE7EBC">
        <w:rPr>
          <w:rFonts w:ascii="Times New Roman" w:hAnsi="Times New Roman" w:cs="Times New Roman"/>
          <w:color w:val="000000"/>
          <w:sz w:val="24"/>
          <w:szCs w:val="24"/>
          <w:lang w:bidi="ru-RU"/>
        </w:rPr>
        <w:t>яция вновь начала расти. Факторами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которые подтолкнули </w:t>
      </w:r>
      <w:r w:rsidR="00BE7EBC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>инфляцию,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вверх</w:t>
      </w:r>
      <w:r w:rsidR="00BE7EB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явились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A0107A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растущие з</w:t>
      </w:r>
      <w:r w:rsidR="00A0107A" w:rsidRPr="00A0107A">
        <w:rPr>
          <w:rFonts w:ascii="Times New Roman" w:hAnsi="Times New Roman" w:cs="Times New Roman"/>
          <w:color w:val="000000"/>
          <w:sz w:val="24"/>
          <w:szCs w:val="24"/>
          <w:lang w:bidi="ru-RU"/>
        </w:rPr>
        <w:t>атраты на безопасность</w:t>
      </w:r>
      <w:r w:rsidR="00A0107A">
        <w:rPr>
          <w:rFonts w:ascii="Times New Roman" w:hAnsi="Times New Roman" w:cs="Times New Roman"/>
          <w:color w:val="000000"/>
          <w:sz w:val="24"/>
          <w:szCs w:val="24"/>
          <w:lang w:bidi="ru-RU"/>
        </w:rPr>
        <w:t>,</w:t>
      </w:r>
      <w:r w:rsidR="00A0107A" w:rsidRPr="00A0107A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ослабление </w:t>
      </w:r>
      <w:r w:rsidR="00A0107A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влияния </w:t>
      </w:r>
      <w:r w:rsidR="00766C62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антиинфляционных рычагов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геополитическая напряженность, </w:t>
      </w:r>
      <w:r w:rsidR="00A0107A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повышение</w:t>
      </w:r>
      <w:r w:rsidR="00A2298F" w:rsidRPr="00A0572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зарплат, валютная нестабильность</w:t>
      </w:r>
      <w:r w:rsidR="00A2298F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A42E00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766C62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Повторное повышение ключевой ставки, снижая спрос, способствовало замедлению инфляции, но одновременно, сдерживала экономический рост.</w:t>
      </w:r>
    </w:p>
    <w:p w14:paraId="21B6C6CF" w14:textId="77777777" w:rsidR="00966CAD" w:rsidRDefault="00A42E00" w:rsidP="003F6651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Таким </w:t>
      </w:r>
      <w:r w:rsidR="00E15180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образом,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каждом</w:t>
      </w:r>
      <w:r w:rsidR="004E127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(из перечисленных)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этапе 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страна ст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алкивалась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уникальным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>и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вызовам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>и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 стороны инфляции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О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тмеченные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="009A130D" w:rsidRP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динамике инфляции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- </w:t>
      </w:r>
      <w:r w:rsidR="009A130D" w:rsidRP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тенденции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показали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важность комплексного подхода к управлению экономикой для обеспечения стабильности цен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экономического роста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Эффективная политика 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государства 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должна учитывать ка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к внутренние факторы (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спрос и предложение</w:t>
      </w:r>
      <w:r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ожидания потребителей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др.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), так и 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внешние (геополитические риски,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глобальные тренды</w:t>
      </w:r>
      <w:r w:rsidR="009A130D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др.</w:t>
      </w:r>
      <w:r w:rsidR="00124594" w:rsidRPr="00A42E00">
        <w:rPr>
          <w:rFonts w:ascii="Times New Roman" w:hAnsi="Times New Roman" w:cs="Times New Roman"/>
          <w:color w:val="000000"/>
          <w:sz w:val="24"/>
          <w:szCs w:val="24"/>
          <w:lang w:bidi="ru-RU"/>
        </w:rPr>
        <w:t>).</w:t>
      </w:r>
      <w:r w:rsid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Разумеется,</w:t>
      </w:r>
      <w:r w:rsid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сами фирмы должны применять стратегии</w:t>
      </w:r>
      <w:r w:rsidR="00D9676B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которые могут помочь справиться с последствиями высокой инфляции: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4617AA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корректировка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цен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; </w:t>
      </w:r>
      <w:r w:rsidR="004617AA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оптимизация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затрат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; 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див</w:t>
      </w:r>
      <w:r w:rsidR="004617AA">
        <w:rPr>
          <w:rFonts w:ascii="Times New Roman" w:hAnsi="Times New Roman" w:cs="Times New Roman"/>
          <w:color w:val="000000"/>
          <w:sz w:val="24"/>
          <w:szCs w:val="24"/>
          <w:lang w:bidi="ru-RU"/>
        </w:rPr>
        <w:t>ерсификация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поставок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; 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>инвестиции в технологии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; 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>финансовое планирование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; 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долгосрочные контракты</w:t>
      </w:r>
      <w:r w:rsidR="00325135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; </w:t>
      </w:r>
      <w:r w:rsidR="00325135" w:rsidRPr="00D9676B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адаптация к изменению спроса</w:t>
      </w:r>
      <w:r w:rsidR="003F6651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14:paraId="7BF5BF19" w14:textId="77777777" w:rsidR="003F6651" w:rsidRDefault="003F6651" w:rsidP="003F6651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DB1225D" w14:textId="77777777" w:rsidR="002841E4" w:rsidRDefault="002841E4" w:rsidP="002841E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DE7A14">
        <w:rPr>
          <w:rFonts w:ascii="Times New Roman" w:eastAsia="Times New Roman" w:hAnsi="Times New Roman" w:cs="Times New Roman"/>
          <w:b/>
          <w:sz w:val="24"/>
        </w:rPr>
        <w:t>Библиографический список</w:t>
      </w:r>
    </w:p>
    <w:p w14:paraId="2F7FFC10" w14:textId="77777777" w:rsidR="001E37D0" w:rsidRDefault="00827128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1. </w:t>
      </w:r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Аллагулов, Р. Х. Бюджетно-налоговая политика РФ: необходимость коррекции механизма в условиях макроэкономической нестабильности / Р. Х. Аллагулов // Уфимский гуманитарный научный форум «Гуманитарная миссия обществознания на пороге нового индустриального общества</w:t>
      </w:r>
      <w:proofErr w:type="gramStart"/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 :</w:t>
      </w:r>
      <w:proofErr w:type="gramEnd"/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Сборник статей международного научного форума, Уфа, 30 июня –</w:t>
      </w:r>
      <w:r w:rsidR="0075273A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2020 года. – Уфа: Институт стратегических исследований Республики Башкортостан, 2020. – С. 16-19. – DOI 10.47309/2713-2358_2020_5_16. – EDN IFZRQE.</w:t>
      </w:r>
    </w:p>
    <w:p w14:paraId="5BF5C714" w14:textId="77777777" w:rsidR="001E37D0" w:rsidRDefault="00827128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2. </w:t>
      </w:r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Аллагулов, Р. Х. Денежно-кредитная политика РФ: необходимость коррекции механизма в условиях макроэкономической нестабильности / Р. Х. Аллагулов // Проблемы экономического роста и устойчивого развития территорий : Материалы V международной научно-практической интернет-конференции. в 2-х частях, Вологда, 18–22 мая 2020 года. Том Часть II. – Вологда: Вологодский научный центр Российской академии наук, 2020. – С. 195-197. – EDN NRYEQB.</w:t>
      </w:r>
    </w:p>
    <w:p w14:paraId="7EE33F3A" w14:textId="77777777" w:rsidR="001E37D0" w:rsidRDefault="00827128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3. </w:t>
      </w:r>
      <w:r w:rsidR="001E37D0" w:rsidRPr="00FE003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Аллагулов, Р. Х. Проблемы государственного регулирования российской экономики в условиях макроэкономической нестабильности / Р. Х. Аллагулов, Э. П. </w:t>
      </w:r>
      <w:proofErr w:type="spellStart"/>
      <w:r w:rsidR="001E37D0" w:rsidRPr="00FE003B">
        <w:rPr>
          <w:rFonts w:ascii="Times New Roman" w:hAnsi="Times New Roman" w:cs="Times New Roman"/>
          <w:color w:val="000000"/>
          <w:sz w:val="24"/>
          <w:szCs w:val="24"/>
          <w:lang w:bidi="ru-RU"/>
        </w:rPr>
        <w:t>Ахунзянов</w:t>
      </w:r>
      <w:proofErr w:type="spellEnd"/>
      <w:r w:rsidR="001E37D0" w:rsidRPr="00FE003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// Вызовы современности и стратегии развития общества в условиях новой </w:t>
      </w:r>
      <w:proofErr w:type="gramStart"/>
      <w:r w:rsidR="001E37D0" w:rsidRPr="00FE003B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реальности :</w:t>
      </w:r>
      <w:proofErr w:type="gramEnd"/>
      <w:r w:rsidR="001E37D0" w:rsidRPr="00FE003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Сборник материалов XVII Международной научно-практической конференции, Москва, 25 мая 2023 года. – Москва: Общество с ограниченной ответственностью "Издательство АЛЕФ", 2023. – С. 282-285. – DOI 10.34755/IROK.2023.76.20.050. – EDN PGBORD.</w:t>
      </w:r>
    </w:p>
    <w:p w14:paraId="6EFD82A9" w14:textId="77777777" w:rsidR="001E37D0" w:rsidRDefault="00F54EA2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</w:t>
      </w:r>
      <w:r w:rsidR="008271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Баранова, Д. М. Особенности государственного регулирования экономики в России / Д. М. Баранова, П. А.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Ожгихина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А. Н.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Кузяшев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// Международный журнал гуманитарных и естественных наук. – 2021. – № 12-1(63). – С. 119-121. – DOI 10.24412/2500-1000-2021-12-1-119-121. – EDN NWERVB.</w:t>
      </w:r>
    </w:p>
    <w:p w14:paraId="0E8A917F" w14:textId="77777777" w:rsidR="001E37D0" w:rsidRDefault="00E0240D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5</w:t>
      </w:r>
      <w:r w:rsidR="008271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Грейскоп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А. А. Актуальные вопросы цифровизации и информатизации / А. А.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Грейскоп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А. Н.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Кузяшев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// Экономика и бизнес: теория и практика. – 2021. – № 1-1(71). – С. 81-83. – DOI 10.24411/2411-0450-2021-1018. – EDN HFONJW.</w:t>
      </w:r>
    </w:p>
    <w:p w14:paraId="74FC719A" w14:textId="77777777" w:rsidR="001E37D0" w:rsidRDefault="00E0240D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6</w:t>
      </w:r>
      <w:r w:rsidR="008271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1E37D0" w:rsidRPr="00FA1C84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Губайдуллина, Л. Р. Цифровая трансформация как способ сокращения издержек / Л. Р. Губайдуллина, Р. Х. Аллагулов // Вектор экономики. – 2022. – № 4(70). – DOI 10.51691/2500-3666_2022_4_2. – EDN LIXRTI.</w:t>
      </w:r>
    </w:p>
    <w:p w14:paraId="139F1131" w14:textId="77777777" w:rsidR="001E37D0" w:rsidRDefault="00E0240D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7</w:t>
      </w:r>
      <w:r w:rsidR="008271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Гумеров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Э. А. Некоторые аспекты дефляции как системного процесса современной мировой экономики / Э. А.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Гумеров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А. Н. </w:t>
      </w:r>
      <w:proofErr w:type="spellStart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>Кузяшев</w:t>
      </w:r>
      <w:proofErr w:type="spellEnd"/>
      <w:r w:rsidR="001E37D0" w:rsidRPr="001E37D0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// Вестник ВЭГУ. – 2015. – № 2(76). – С. 14-20. – EDN RRJQEX.</w:t>
      </w:r>
    </w:p>
    <w:p w14:paraId="58633C2C" w14:textId="77777777" w:rsidR="001E37D0" w:rsidRPr="00A0572C" w:rsidRDefault="00E0240D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8</w:t>
      </w:r>
      <w:r w:rsidR="008271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r w:rsidR="001E37D0" w:rsidRPr="00966CAD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Уральская, Л. Р. Оптимизация издержек с целью повышения финансовых результатов деятельности предприятия с учетом цифровой трансформации / Л. Р. Уральская, Р. Х. Аллагулов // Тенденции развития науки и образования. – 2023. – № 103-3. – С. 200-203. – DOI 10.18411/trnio-11-2023-179. – EDN WMPZOP.</w:t>
      </w:r>
    </w:p>
    <w:p w14:paraId="720846BD" w14:textId="77777777" w:rsidR="001E37D0" w:rsidRDefault="00E0240D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9</w:t>
      </w:r>
      <w:r w:rsidR="008271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. </w:t>
      </w:r>
      <w:proofErr w:type="spellStart"/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Шаверская</w:t>
      </w:r>
      <w:proofErr w:type="spellEnd"/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А. И. Государственный сектор экономики: роль и модели / А. И. </w:t>
      </w:r>
      <w:proofErr w:type="spellStart"/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Шаверская</w:t>
      </w:r>
      <w:proofErr w:type="spellEnd"/>
      <w:r w:rsidR="001E37D0" w:rsidRPr="001937C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Р. Х. Аллагулов // Актуальные проблемы и перспективы развития экономики: российский и зарубежный опыт. – 2020. – № 4(29). – С. 29-32. – EDN YMTNGP.</w:t>
      </w:r>
    </w:p>
    <w:p w14:paraId="428EA9EF" w14:textId="77777777" w:rsidR="00E96295" w:rsidRDefault="00E96295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761A179A" w14:textId="77777777" w:rsidR="00E96295" w:rsidRPr="00E96295" w:rsidRDefault="00E96295" w:rsidP="00E9629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eastAsia="en-US"/>
        </w:rPr>
      </w:pPr>
      <w:r w:rsidRPr="00E96295">
        <w:rPr>
          <w:rFonts w:ascii="Times New Roman" w:eastAsia="Calibri" w:hAnsi="Times New Roman" w:cs="Times New Roman"/>
          <w:b/>
          <w:sz w:val="24"/>
          <w:lang w:eastAsia="en-US"/>
        </w:rPr>
        <w:t xml:space="preserve">Информация об авторе </w:t>
      </w:r>
    </w:p>
    <w:p w14:paraId="620870B8" w14:textId="77777777" w:rsidR="00E96295" w:rsidRPr="00E96295" w:rsidRDefault="00E96295" w:rsidP="00E9629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 w:eastAsia="en-US"/>
        </w:rPr>
      </w:pPr>
      <w:proofErr w:type="spellStart"/>
      <w:r w:rsidRPr="00E96295">
        <w:rPr>
          <w:rFonts w:ascii="Times New Roman" w:eastAsia="Calibri" w:hAnsi="Times New Roman" w:cs="Times New Roman"/>
          <w:sz w:val="24"/>
          <w:lang w:eastAsia="en-US"/>
        </w:rPr>
        <w:t>Аллагулов</w:t>
      </w:r>
      <w:proofErr w:type="spellEnd"/>
      <w:r w:rsidRPr="00E96295">
        <w:rPr>
          <w:rFonts w:ascii="Times New Roman" w:eastAsia="Calibri" w:hAnsi="Times New Roman" w:cs="Times New Roman"/>
          <w:sz w:val="24"/>
          <w:lang w:eastAsia="en-US"/>
        </w:rPr>
        <w:t xml:space="preserve"> </w:t>
      </w:r>
      <w:r w:rsidR="00E66073">
        <w:rPr>
          <w:rFonts w:ascii="Times New Roman" w:eastAsia="Calibri" w:hAnsi="Times New Roman" w:cs="Times New Roman"/>
          <w:sz w:val="24"/>
          <w:lang w:eastAsia="en-US"/>
        </w:rPr>
        <w:t xml:space="preserve">Анвар </w:t>
      </w:r>
      <w:proofErr w:type="spellStart"/>
      <w:r w:rsidRPr="00E96295">
        <w:rPr>
          <w:rFonts w:ascii="Times New Roman" w:eastAsia="Calibri" w:hAnsi="Times New Roman" w:cs="Times New Roman"/>
          <w:sz w:val="24"/>
          <w:lang w:eastAsia="en-US"/>
        </w:rPr>
        <w:t>Ринат</w:t>
      </w:r>
      <w:r w:rsidR="00E66073">
        <w:rPr>
          <w:rFonts w:ascii="Times New Roman" w:eastAsia="Calibri" w:hAnsi="Times New Roman" w:cs="Times New Roman"/>
          <w:sz w:val="24"/>
          <w:lang w:eastAsia="en-US"/>
        </w:rPr>
        <w:t>ович</w:t>
      </w:r>
      <w:proofErr w:type="spellEnd"/>
      <w:r w:rsidRPr="00E96295">
        <w:rPr>
          <w:rFonts w:ascii="Times New Roman" w:eastAsia="Calibri" w:hAnsi="Times New Roman" w:cs="Times New Roman"/>
          <w:sz w:val="24"/>
          <w:lang w:eastAsia="en-US"/>
        </w:rPr>
        <w:t xml:space="preserve"> (Россия, Уфа)</w:t>
      </w:r>
      <w:r w:rsidR="00CD2A2D">
        <w:rPr>
          <w:rFonts w:ascii="Times New Roman" w:eastAsia="Calibri" w:hAnsi="Times New Roman" w:cs="Times New Roman"/>
          <w:sz w:val="24"/>
          <w:lang w:eastAsia="en-US"/>
        </w:rPr>
        <w:t>,</w:t>
      </w:r>
      <w:r w:rsidRPr="00E96295">
        <w:rPr>
          <w:rFonts w:ascii="Times New Roman" w:eastAsia="Calibri" w:hAnsi="Times New Roman" w:cs="Times New Roman"/>
          <w:sz w:val="24"/>
          <w:lang w:eastAsia="en-US"/>
        </w:rPr>
        <w:t xml:space="preserve"> </w:t>
      </w:r>
      <w:r w:rsidRPr="00E96295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ФГБОУ ВО «Уфимский университет науки и технологий», (450076, г. Уфа, ул. </w:t>
      </w:r>
      <w:proofErr w:type="spellStart"/>
      <w:r w:rsidRPr="00E96295">
        <w:rPr>
          <w:rFonts w:ascii="Times New Roman" w:eastAsia="Calibri" w:hAnsi="Times New Roman" w:cs="Times New Roman"/>
          <w:sz w:val="24"/>
          <w:szCs w:val="24"/>
          <w:lang w:eastAsia="en-US"/>
        </w:rPr>
        <w:t>Заки</w:t>
      </w:r>
      <w:proofErr w:type="spellEnd"/>
      <w:r w:rsidRPr="00E96295">
        <w:rPr>
          <w:rFonts w:ascii="Times New Roman" w:eastAsia="Calibri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E96295">
        <w:rPr>
          <w:rFonts w:ascii="Times New Roman" w:eastAsia="Calibri" w:hAnsi="Times New Roman" w:cs="Times New Roman"/>
          <w:sz w:val="24"/>
          <w:szCs w:val="24"/>
          <w:lang w:eastAsia="en-US"/>
        </w:rPr>
        <w:t>Валиди</w:t>
      </w:r>
      <w:proofErr w:type="spellEnd"/>
      <w:r w:rsidRPr="00E96295">
        <w:rPr>
          <w:rFonts w:ascii="Times New Roman" w:eastAsia="Calibri" w:hAnsi="Times New Roman" w:cs="Times New Roman"/>
          <w:sz w:val="24"/>
          <w:szCs w:val="24"/>
          <w:lang w:val="en-US" w:eastAsia="en-US"/>
        </w:rPr>
        <w:t xml:space="preserve">, 32, </w:t>
      </w:r>
      <w:hyperlink r:id="rId6" w:history="1">
        <w:r w:rsidRPr="00E96295">
          <w:rPr>
            <w:rFonts w:ascii="Times New Roman" w:eastAsia="Calibri" w:hAnsi="Times New Roman" w:cs="Times New Roman"/>
            <w:color w:val="0000FF"/>
            <w:sz w:val="24"/>
            <w:u w:val="single"/>
            <w:lang w:val="en-US" w:eastAsia="en-US"/>
          </w:rPr>
          <w:t>rektor@uust.ru</w:t>
        </w:r>
      </w:hyperlink>
      <w:r w:rsidRPr="00E96295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).</w:t>
      </w:r>
    </w:p>
    <w:p w14:paraId="78D933C2" w14:textId="77777777" w:rsidR="00E96295" w:rsidRPr="00E96295" w:rsidRDefault="00E96295" w:rsidP="00E96295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lang w:val="en-US" w:eastAsia="en-US"/>
        </w:rPr>
      </w:pPr>
    </w:p>
    <w:p w14:paraId="3FA38F6A" w14:textId="77777777" w:rsidR="00E96295" w:rsidRPr="00666638" w:rsidRDefault="00FB5999" w:rsidP="00E96295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lang w:val="en-US" w:eastAsia="en-US"/>
        </w:rPr>
      </w:pPr>
      <w:r>
        <w:rPr>
          <w:rFonts w:ascii="Times New Roman" w:eastAsia="Calibri" w:hAnsi="Times New Roman" w:cs="Times New Roman"/>
          <w:b/>
          <w:sz w:val="24"/>
          <w:lang w:val="en-US" w:eastAsia="en-US"/>
        </w:rPr>
        <w:t xml:space="preserve">Allagulov </w:t>
      </w:r>
      <w:r>
        <w:rPr>
          <w:rFonts w:ascii="Times New Roman" w:eastAsia="Calibri" w:hAnsi="Times New Roman" w:cs="Times New Roman"/>
          <w:b/>
          <w:sz w:val="24"/>
          <w:lang w:eastAsia="en-US"/>
        </w:rPr>
        <w:t>А</w:t>
      </w:r>
      <w:r w:rsidRPr="00666638">
        <w:rPr>
          <w:rFonts w:ascii="Times New Roman" w:eastAsia="Calibri" w:hAnsi="Times New Roman" w:cs="Times New Roman"/>
          <w:b/>
          <w:sz w:val="24"/>
          <w:lang w:val="en-US" w:eastAsia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 w:eastAsia="en-US"/>
        </w:rPr>
        <w:t>R.</w:t>
      </w:r>
    </w:p>
    <w:p w14:paraId="00C1ABC1" w14:textId="77777777" w:rsidR="00FB5999" w:rsidRPr="00FB5999" w:rsidRDefault="00FB5999" w:rsidP="00FB599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lang w:val="en-US" w:eastAsia="en-US"/>
        </w:rPr>
      </w:pPr>
      <w:r w:rsidRPr="00666638">
        <w:rPr>
          <w:rFonts w:ascii="Times New Roman" w:eastAsia="Calibri" w:hAnsi="Times New Roman" w:cs="Times New Roman"/>
          <w:b/>
          <w:sz w:val="24"/>
          <w:lang w:val="en-US" w:eastAsia="en-US"/>
        </w:rPr>
        <w:t>INFLATION AS A MANIFESTATION OF MACROECONOMIC INSTABILITY AND FACTORS INFLUENCING IT</w:t>
      </w:r>
    </w:p>
    <w:p w14:paraId="20E6C137" w14:textId="77777777" w:rsidR="00E96295" w:rsidRPr="00E96295" w:rsidRDefault="00E96295" w:rsidP="00E9629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E96295">
        <w:rPr>
          <w:rFonts w:ascii="Times New Roman" w:eastAsia="Calibri" w:hAnsi="Times New Roman" w:cs="Times New Roman"/>
          <w:b/>
          <w:sz w:val="24"/>
          <w:lang w:val="en-US" w:eastAsia="en-US"/>
        </w:rPr>
        <w:t xml:space="preserve"> </w:t>
      </w:r>
    </w:p>
    <w:p w14:paraId="4F8F1400" w14:textId="77777777" w:rsidR="00FB5999" w:rsidRPr="00C535E7" w:rsidRDefault="00FB5999" w:rsidP="00FB599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FB5999">
        <w:rPr>
          <w:rFonts w:ascii="Times New Roman" w:eastAsia="Times New Roman" w:hAnsi="Times New Roman" w:cs="Times New Roman"/>
          <w:b/>
          <w:sz w:val="24"/>
          <w:lang w:val="en-US"/>
        </w:rPr>
        <w:t xml:space="preserve">Abstract. </w:t>
      </w:r>
      <w:r w:rsidRPr="00C535E7">
        <w:rPr>
          <w:rFonts w:ascii="Times New Roman" w:eastAsia="Times New Roman" w:hAnsi="Times New Roman" w:cs="Times New Roman"/>
          <w:sz w:val="24"/>
          <w:lang w:val="en-US"/>
        </w:rPr>
        <w:t>Today, one of the most unstable economic indicators is inflation. Their high level can lead to a decrease in the standard of living of the population, a slowdown in economic growth, an increase in costs and a decrease in the quality of goods and services.</w:t>
      </w:r>
      <w:r w:rsidR="00C535E7" w:rsidRPr="00C535E7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535E7">
        <w:rPr>
          <w:rFonts w:ascii="Times New Roman" w:eastAsia="Times New Roman" w:hAnsi="Times New Roman" w:cs="Times New Roman"/>
          <w:sz w:val="24"/>
          <w:lang w:val="en-US"/>
        </w:rPr>
        <w:t>The dynamics of prices under the influence of various factors in recent years has been developing cyclically. Adaptation to it requires a comprehensive effort of both the state and business.</w:t>
      </w:r>
    </w:p>
    <w:p w14:paraId="3EFF321C" w14:textId="77777777" w:rsidR="00FB5999" w:rsidRPr="00C535E7" w:rsidRDefault="00FB5999" w:rsidP="00FB599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FB5999">
        <w:rPr>
          <w:rFonts w:ascii="Times New Roman" w:eastAsia="Times New Roman" w:hAnsi="Times New Roman" w:cs="Times New Roman"/>
          <w:b/>
          <w:sz w:val="24"/>
          <w:lang w:val="en-US"/>
        </w:rPr>
        <w:t xml:space="preserve">Keywords: </w:t>
      </w:r>
      <w:r w:rsidRPr="00C535E7">
        <w:rPr>
          <w:rFonts w:ascii="Times New Roman" w:eastAsia="Times New Roman" w:hAnsi="Times New Roman" w:cs="Times New Roman"/>
          <w:sz w:val="24"/>
          <w:lang w:val="en-US"/>
        </w:rPr>
        <w:t>macroeconomic instability, inflation, its factors and dynamics, economic policy.</w:t>
      </w:r>
    </w:p>
    <w:p w14:paraId="5F321FC1" w14:textId="77777777" w:rsidR="00E96295" w:rsidRPr="00E96295" w:rsidRDefault="00E96295" w:rsidP="00E9629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/>
        </w:rPr>
      </w:pPr>
      <w:r w:rsidRPr="00E96295">
        <w:rPr>
          <w:rFonts w:ascii="Times New Roman" w:eastAsia="Times New Roman" w:hAnsi="Times New Roman" w:cs="Times New Roman"/>
          <w:iCs/>
          <w:sz w:val="24"/>
          <w:lang w:val="en-US"/>
        </w:rPr>
        <w:t>.</w:t>
      </w:r>
    </w:p>
    <w:p w14:paraId="20F9292C" w14:textId="77777777" w:rsidR="00E96295" w:rsidRPr="00E96295" w:rsidRDefault="00E96295" w:rsidP="00E9629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val="en-US"/>
        </w:rPr>
      </w:pPr>
      <w:r w:rsidRPr="00E96295">
        <w:rPr>
          <w:rFonts w:ascii="Times New Roman" w:eastAsia="Times New Roman" w:hAnsi="Times New Roman" w:cs="Times New Roman"/>
          <w:b/>
          <w:sz w:val="24"/>
          <w:lang w:val="en-US"/>
        </w:rPr>
        <w:t>Author information</w:t>
      </w:r>
    </w:p>
    <w:p w14:paraId="11AD52B5" w14:textId="77777777" w:rsidR="00E96295" w:rsidRPr="00E96295" w:rsidRDefault="00E96295" w:rsidP="00E9629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E96295">
        <w:rPr>
          <w:rFonts w:ascii="Times New Roman" w:eastAsia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E96295">
        <w:rPr>
          <w:rFonts w:ascii="Times New Roman" w:eastAsia="Times New Roman" w:hAnsi="Times New Roman" w:cs="Times New Roman"/>
          <w:sz w:val="24"/>
          <w:lang w:val="en-US"/>
        </w:rPr>
        <w:t>Allagulov</w:t>
      </w:r>
      <w:proofErr w:type="spellEnd"/>
      <w:r w:rsidRPr="00E96295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proofErr w:type="spellStart"/>
      <w:r w:rsidR="00CD2A2D" w:rsidRPr="00CD2A2D">
        <w:rPr>
          <w:rFonts w:ascii="Times New Roman" w:eastAsia="Times New Roman" w:hAnsi="Times New Roman" w:cs="Times New Roman"/>
          <w:sz w:val="24"/>
          <w:lang w:val="en-US"/>
        </w:rPr>
        <w:t>Anvar</w:t>
      </w:r>
      <w:proofErr w:type="spellEnd"/>
      <w:r w:rsidR="00CD2A2D" w:rsidRPr="00CD2A2D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proofErr w:type="spellStart"/>
      <w:r w:rsidR="00CD2A2D" w:rsidRPr="00CD2A2D">
        <w:rPr>
          <w:rFonts w:ascii="Times New Roman" w:eastAsia="Times New Roman" w:hAnsi="Times New Roman" w:cs="Times New Roman"/>
          <w:sz w:val="24"/>
          <w:lang w:val="en-US"/>
        </w:rPr>
        <w:t>Rinatovich</w:t>
      </w:r>
      <w:proofErr w:type="spellEnd"/>
      <w:r w:rsidR="00CD2A2D" w:rsidRPr="00CD2A2D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E96295">
        <w:rPr>
          <w:rFonts w:ascii="Times New Roman" w:eastAsia="Times New Roman" w:hAnsi="Times New Roman" w:cs="Times New Roman"/>
          <w:sz w:val="24"/>
          <w:lang w:val="en-US"/>
        </w:rPr>
        <w:t xml:space="preserve">(Russia, Ufa), Ufa University of Science and Technology (450076, Ufa, </w:t>
      </w:r>
      <w:proofErr w:type="spellStart"/>
      <w:r w:rsidRPr="00E96295">
        <w:rPr>
          <w:rFonts w:ascii="Times New Roman" w:eastAsia="Times New Roman" w:hAnsi="Times New Roman" w:cs="Times New Roman"/>
          <w:sz w:val="24"/>
          <w:lang w:val="en-US"/>
        </w:rPr>
        <w:t>Zaki</w:t>
      </w:r>
      <w:proofErr w:type="spellEnd"/>
      <w:r w:rsidRPr="00E96295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proofErr w:type="spellStart"/>
      <w:r w:rsidRPr="00E96295">
        <w:rPr>
          <w:rFonts w:ascii="Times New Roman" w:eastAsia="Times New Roman" w:hAnsi="Times New Roman" w:cs="Times New Roman"/>
          <w:sz w:val="24"/>
          <w:lang w:val="en-US"/>
        </w:rPr>
        <w:t>Validi</w:t>
      </w:r>
      <w:proofErr w:type="spellEnd"/>
      <w:r w:rsidRPr="00E96295">
        <w:rPr>
          <w:rFonts w:ascii="Times New Roman" w:eastAsia="Times New Roman" w:hAnsi="Times New Roman" w:cs="Times New Roman"/>
          <w:sz w:val="24"/>
          <w:lang w:val="en-US"/>
        </w:rPr>
        <w:t xml:space="preserve"> St., 32, rektor@uust.ru).</w:t>
      </w:r>
    </w:p>
    <w:p w14:paraId="414A9570" w14:textId="77777777" w:rsidR="00E96295" w:rsidRPr="00E96295" w:rsidRDefault="00E96295" w:rsidP="00FA1C84">
      <w:pPr>
        <w:pBdr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  <w:between w:val="none" w:sz="4" w:space="0" w:color="auto"/>
          <w:bar w:val="none" w:sz="4" w:color="auto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 w:bidi="ru-RU"/>
        </w:rPr>
      </w:pPr>
    </w:p>
    <w:sectPr w:rsidR="00E96295" w:rsidRPr="00E96295" w:rsidSect="0008081F">
      <w:pgSz w:w="11906" w:h="16838"/>
      <w:pgMar w:top="1440" w:right="1133" w:bottom="1440" w:left="1134" w:header="708" w:footer="708" w:gutter="0"/>
      <w:paperSrc w:first="1" w:other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C52"/>
    <w:rsid w:val="00057173"/>
    <w:rsid w:val="00062280"/>
    <w:rsid w:val="0006270D"/>
    <w:rsid w:val="0008081F"/>
    <w:rsid w:val="000918CB"/>
    <w:rsid w:val="000B768A"/>
    <w:rsid w:val="000C7189"/>
    <w:rsid w:val="000E69FD"/>
    <w:rsid w:val="000F73B6"/>
    <w:rsid w:val="00102CA1"/>
    <w:rsid w:val="00104CD7"/>
    <w:rsid w:val="00124594"/>
    <w:rsid w:val="00125EE5"/>
    <w:rsid w:val="001544D6"/>
    <w:rsid w:val="00163403"/>
    <w:rsid w:val="00171AF0"/>
    <w:rsid w:val="00190881"/>
    <w:rsid w:val="001937C1"/>
    <w:rsid w:val="001D5724"/>
    <w:rsid w:val="001D69AE"/>
    <w:rsid w:val="001E37D0"/>
    <w:rsid w:val="00221F7F"/>
    <w:rsid w:val="00230073"/>
    <w:rsid w:val="00240CC7"/>
    <w:rsid w:val="002626EA"/>
    <w:rsid w:val="00267E15"/>
    <w:rsid w:val="00273328"/>
    <w:rsid w:val="002841E4"/>
    <w:rsid w:val="0031177F"/>
    <w:rsid w:val="00320A8C"/>
    <w:rsid w:val="00325135"/>
    <w:rsid w:val="00361DE7"/>
    <w:rsid w:val="00370519"/>
    <w:rsid w:val="00383ADB"/>
    <w:rsid w:val="003B1835"/>
    <w:rsid w:val="003B38BE"/>
    <w:rsid w:val="003B7E06"/>
    <w:rsid w:val="003E69EF"/>
    <w:rsid w:val="003F6651"/>
    <w:rsid w:val="00412472"/>
    <w:rsid w:val="00424D22"/>
    <w:rsid w:val="004617AA"/>
    <w:rsid w:val="00475546"/>
    <w:rsid w:val="004952D2"/>
    <w:rsid w:val="004E1274"/>
    <w:rsid w:val="004F075C"/>
    <w:rsid w:val="00532E51"/>
    <w:rsid w:val="005373BB"/>
    <w:rsid w:val="0055693E"/>
    <w:rsid w:val="0056112E"/>
    <w:rsid w:val="00562A2F"/>
    <w:rsid w:val="005C1790"/>
    <w:rsid w:val="0061183D"/>
    <w:rsid w:val="00647E74"/>
    <w:rsid w:val="00655A85"/>
    <w:rsid w:val="00666638"/>
    <w:rsid w:val="00681AFF"/>
    <w:rsid w:val="006E17D3"/>
    <w:rsid w:val="006F1D1E"/>
    <w:rsid w:val="00706C52"/>
    <w:rsid w:val="0071286A"/>
    <w:rsid w:val="0075273A"/>
    <w:rsid w:val="00766C62"/>
    <w:rsid w:val="007678A1"/>
    <w:rsid w:val="007777F1"/>
    <w:rsid w:val="007A2964"/>
    <w:rsid w:val="007A739A"/>
    <w:rsid w:val="007B6F31"/>
    <w:rsid w:val="00805C2E"/>
    <w:rsid w:val="008224AE"/>
    <w:rsid w:val="00827128"/>
    <w:rsid w:val="00870B14"/>
    <w:rsid w:val="00890A6C"/>
    <w:rsid w:val="008C310A"/>
    <w:rsid w:val="00902181"/>
    <w:rsid w:val="00917BCC"/>
    <w:rsid w:val="00947DCB"/>
    <w:rsid w:val="00952925"/>
    <w:rsid w:val="00966CAD"/>
    <w:rsid w:val="00992F5F"/>
    <w:rsid w:val="009A011F"/>
    <w:rsid w:val="009A130D"/>
    <w:rsid w:val="009A58CB"/>
    <w:rsid w:val="009A6E7E"/>
    <w:rsid w:val="009B766A"/>
    <w:rsid w:val="009D2BCA"/>
    <w:rsid w:val="009D344F"/>
    <w:rsid w:val="009D4B2E"/>
    <w:rsid w:val="009E465B"/>
    <w:rsid w:val="009E589E"/>
    <w:rsid w:val="00A0107A"/>
    <w:rsid w:val="00A0572C"/>
    <w:rsid w:val="00A2298F"/>
    <w:rsid w:val="00A36C92"/>
    <w:rsid w:val="00A42E00"/>
    <w:rsid w:val="00A4464B"/>
    <w:rsid w:val="00A528A4"/>
    <w:rsid w:val="00A8152C"/>
    <w:rsid w:val="00A81675"/>
    <w:rsid w:val="00B009A7"/>
    <w:rsid w:val="00B15E37"/>
    <w:rsid w:val="00B364AE"/>
    <w:rsid w:val="00B37F5E"/>
    <w:rsid w:val="00B40798"/>
    <w:rsid w:val="00BC0080"/>
    <w:rsid w:val="00BC6FBA"/>
    <w:rsid w:val="00BE7EBC"/>
    <w:rsid w:val="00BF5EF7"/>
    <w:rsid w:val="00C471B5"/>
    <w:rsid w:val="00C535E7"/>
    <w:rsid w:val="00C63B90"/>
    <w:rsid w:val="00C66B28"/>
    <w:rsid w:val="00C74992"/>
    <w:rsid w:val="00C97819"/>
    <w:rsid w:val="00CC2EA5"/>
    <w:rsid w:val="00CD2A2D"/>
    <w:rsid w:val="00CE5F48"/>
    <w:rsid w:val="00CF11D9"/>
    <w:rsid w:val="00D9676B"/>
    <w:rsid w:val="00D97CD6"/>
    <w:rsid w:val="00DC508D"/>
    <w:rsid w:val="00E0240D"/>
    <w:rsid w:val="00E15180"/>
    <w:rsid w:val="00E22E1C"/>
    <w:rsid w:val="00E2438F"/>
    <w:rsid w:val="00E318C2"/>
    <w:rsid w:val="00E373E9"/>
    <w:rsid w:val="00E37DC2"/>
    <w:rsid w:val="00E64305"/>
    <w:rsid w:val="00E66073"/>
    <w:rsid w:val="00E66F7B"/>
    <w:rsid w:val="00E93323"/>
    <w:rsid w:val="00E93FB0"/>
    <w:rsid w:val="00E96295"/>
    <w:rsid w:val="00ED4449"/>
    <w:rsid w:val="00EE1E08"/>
    <w:rsid w:val="00EE66C8"/>
    <w:rsid w:val="00EF3E87"/>
    <w:rsid w:val="00F067AF"/>
    <w:rsid w:val="00F403A9"/>
    <w:rsid w:val="00F54EA2"/>
    <w:rsid w:val="00F63015"/>
    <w:rsid w:val="00F95438"/>
    <w:rsid w:val="00F967C7"/>
    <w:rsid w:val="00FA1C84"/>
    <w:rsid w:val="00FB5999"/>
    <w:rsid w:val="00FE0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9EA7E"/>
  <w15:docId w15:val="{BE436D0B-69B2-412C-B0A3-79661BD97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6C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Heading1Char"/>
    <w:uiPriority w:val="9"/>
    <w:qFormat/>
    <w:rsid w:val="00706C52"/>
    <w:pPr>
      <w:keepNext/>
      <w:keepLines/>
      <w:spacing w:before="480" w:after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customStyle="1" w:styleId="21">
    <w:name w:val="Заголовок 21"/>
    <w:basedOn w:val="a"/>
    <w:next w:val="a"/>
    <w:link w:val="Heading2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customStyle="1" w:styleId="31">
    <w:name w:val="Заголовок 31"/>
    <w:basedOn w:val="a"/>
    <w:next w:val="a"/>
    <w:link w:val="Heading3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customStyle="1" w:styleId="41">
    <w:name w:val="Заголовок 41"/>
    <w:basedOn w:val="a"/>
    <w:next w:val="a"/>
    <w:link w:val="Heading4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customStyle="1" w:styleId="51">
    <w:name w:val="Заголовок 51"/>
    <w:basedOn w:val="a"/>
    <w:next w:val="a"/>
    <w:link w:val="Heading5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61">
    <w:name w:val="Заголовок 61"/>
    <w:basedOn w:val="a"/>
    <w:next w:val="a"/>
    <w:link w:val="Heading6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customStyle="1" w:styleId="71">
    <w:name w:val="Заголовок 71"/>
    <w:basedOn w:val="a"/>
    <w:next w:val="a"/>
    <w:link w:val="Heading7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81">
    <w:name w:val="Заголовок 81"/>
    <w:basedOn w:val="a"/>
    <w:next w:val="a"/>
    <w:link w:val="Heading8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91">
    <w:name w:val="Заголовок 91"/>
    <w:basedOn w:val="a"/>
    <w:next w:val="a"/>
    <w:link w:val="Heading9Char"/>
    <w:uiPriority w:val="9"/>
    <w:semiHidden/>
    <w:unhideWhenUsed/>
    <w:qFormat/>
    <w:rsid w:val="00706C52"/>
    <w:pPr>
      <w:keepNext/>
      <w:keepLines/>
      <w:spacing w:before="200" w:after="0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No Spacing"/>
    <w:uiPriority w:val="1"/>
    <w:qFormat/>
    <w:rsid w:val="00706C52"/>
    <w:pPr>
      <w:spacing w:after="0" w:line="240" w:lineRule="auto"/>
    </w:pPr>
  </w:style>
  <w:style w:type="character" w:customStyle="1" w:styleId="Heading1Char">
    <w:name w:val="Heading 1 Char"/>
    <w:basedOn w:val="a0"/>
    <w:link w:val="11"/>
    <w:uiPriority w:val="9"/>
    <w:rsid w:val="00706C52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Heading2Char">
    <w:name w:val="Heading 2 Char"/>
    <w:basedOn w:val="a0"/>
    <w:link w:val="21"/>
    <w:uiPriority w:val="9"/>
    <w:rsid w:val="00706C52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Heading3Char">
    <w:name w:val="Heading 3 Char"/>
    <w:basedOn w:val="a0"/>
    <w:link w:val="31"/>
    <w:uiPriority w:val="9"/>
    <w:rsid w:val="00706C52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Heading4Char">
    <w:name w:val="Heading 4 Char"/>
    <w:basedOn w:val="a0"/>
    <w:link w:val="41"/>
    <w:uiPriority w:val="9"/>
    <w:rsid w:val="00706C52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Heading5Char">
    <w:name w:val="Heading 5 Char"/>
    <w:basedOn w:val="a0"/>
    <w:link w:val="51"/>
    <w:uiPriority w:val="9"/>
    <w:rsid w:val="00706C52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6Char">
    <w:name w:val="Heading 6 Char"/>
    <w:basedOn w:val="a0"/>
    <w:link w:val="61"/>
    <w:uiPriority w:val="9"/>
    <w:rsid w:val="00706C52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7Char">
    <w:name w:val="Heading 7 Char"/>
    <w:basedOn w:val="a0"/>
    <w:link w:val="71"/>
    <w:uiPriority w:val="9"/>
    <w:rsid w:val="00706C5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a0"/>
    <w:link w:val="81"/>
    <w:uiPriority w:val="9"/>
    <w:rsid w:val="00706C52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a0"/>
    <w:link w:val="91"/>
    <w:uiPriority w:val="9"/>
    <w:rsid w:val="00706C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Title"/>
    <w:basedOn w:val="a"/>
    <w:next w:val="a"/>
    <w:link w:val="a5"/>
    <w:uiPriority w:val="10"/>
    <w:qFormat/>
    <w:rsid w:val="00706C52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5">
    <w:name w:val="Заголовок Знак"/>
    <w:basedOn w:val="a0"/>
    <w:link w:val="a4"/>
    <w:uiPriority w:val="10"/>
    <w:rsid w:val="00706C52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706C52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706C52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styleId="a8">
    <w:name w:val="Subtle Emphasis"/>
    <w:basedOn w:val="a0"/>
    <w:uiPriority w:val="19"/>
    <w:qFormat/>
    <w:rsid w:val="00706C52"/>
    <w:rPr>
      <w:i/>
      <w:iCs/>
      <w:color w:val="808080" w:themeColor="text1" w:themeTint="7F"/>
    </w:rPr>
  </w:style>
  <w:style w:type="character" w:styleId="a9">
    <w:name w:val="Emphasis"/>
    <w:basedOn w:val="a0"/>
    <w:uiPriority w:val="20"/>
    <w:qFormat/>
    <w:rsid w:val="00706C52"/>
    <w:rPr>
      <w:i/>
      <w:iCs/>
    </w:rPr>
  </w:style>
  <w:style w:type="character" w:styleId="aa">
    <w:name w:val="Intense Emphasis"/>
    <w:basedOn w:val="a0"/>
    <w:uiPriority w:val="21"/>
    <w:qFormat/>
    <w:rsid w:val="00706C52"/>
    <w:rPr>
      <w:b/>
      <w:bCs/>
      <w:i/>
      <w:iCs/>
      <w:color w:val="4472C4" w:themeColor="accent1"/>
    </w:rPr>
  </w:style>
  <w:style w:type="character" w:styleId="ab">
    <w:name w:val="Strong"/>
    <w:basedOn w:val="a0"/>
    <w:uiPriority w:val="22"/>
    <w:qFormat/>
    <w:rsid w:val="00706C52"/>
    <w:rPr>
      <w:b/>
      <w:bCs/>
    </w:rPr>
  </w:style>
  <w:style w:type="paragraph" w:styleId="2">
    <w:name w:val="Quote"/>
    <w:basedOn w:val="a"/>
    <w:next w:val="a"/>
    <w:link w:val="20"/>
    <w:uiPriority w:val="29"/>
    <w:qFormat/>
    <w:rsid w:val="00706C52"/>
    <w:rPr>
      <w:i/>
      <w:iCs/>
      <w:color w:val="000000" w:themeColor="text1"/>
    </w:rPr>
  </w:style>
  <w:style w:type="character" w:customStyle="1" w:styleId="20">
    <w:name w:val="Цитата 2 Знак"/>
    <w:basedOn w:val="a0"/>
    <w:link w:val="2"/>
    <w:uiPriority w:val="29"/>
    <w:rsid w:val="00706C5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706C52"/>
    <w:pPr>
      <w:pBdr>
        <w:bottom w:val="single" w:sz="4" w:space="4" w:color="4472C4" w:themeColor="accent1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706C52"/>
    <w:rPr>
      <w:b/>
      <w:bCs/>
      <w:i/>
      <w:iCs/>
      <w:color w:val="4472C4" w:themeColor="accent1"/>
    </w:rPr>
  </w:style>
  <w:style w:type="character" w:styleId="ae">
    <w:name w:val="Subtle Reference"/>
    <w:basedOn w:val="a0"/>
    <w:uiPriority w:val="31"/>
    <w:qFormat/>
    <w:rsid w:val="00706C52"/>
    <w:rPr>
      <w:smallCaps/>
      <w:color w:val="ED7D31" w:themeColor="accent2"/>
      <w:u w:val="single"/>
    </w:rPr>
  </w:style>
  <w:style w:type="character" w:styleId="af">
    <w:name w:val="Intense Reference"/>
    <w:basedOn w:val="a0"/>
    <w:uiPriority w:val="32"/>
    <w:qFormat/>
    <w:rsid w:val="00706C52"/>
    <w:rPr>
      <w:b/>
      <w:bCs/>
      <w:smallCaps/>
      <w:color w:val="ED7D31" w:themeColor="accent2"/>
      <w:spacing w:val="5"/>
      <w:u w:val="single"/>
    </w:rPr>
  </w:style>
  <w:style w:type="character" w:styleId="af0">
    <w:name w:val="Book Title"/>
    <w:basedOn w:val="a0"/>
    <w:uiPriority w:val="33"/>
    <w:qFormat/>
    <w:rsid w:val="00706C52"/>
    <w:rPr>
      <w:b/>
      <w:bCs/>
      <w:smallCaps/>
      <w:spacing w:val="5"/>
    </w:rPr>
  </w:style>
  <w:style w:type="paragraph" w:styleId="af1">
    <w:name w:val="List Paragraph"/>
    <w:basedOn w:val="a"/>
    <w:uiPriority w:val="34"/>
    <w:qFormat/>
    <w:rsid w:val="00706C52"/>
    <w:pPr>
      <w:ind w:left="720"/>
      <w:contextualSpacing/>
    </w:pPr>
  </w:style>
  <w:style w:type="paragraph" w:customStyle="1" w:styleId="1">
    <w:name w:val="Текст сноски1"/>
    <w:basedOn w:val="a"/>
    <w:link w:val="FootnoteTextChar"/>
    <w:uiPriority w:val="99"/>
    <w:semiHidden/>
    <w:unhideWhenUsed/>
    <w:rsid w:val="00706C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a0"/>
    <w:link w:val="1"/>
    <w:uiPriority w:val="99"/>
    <w:semiHidden/>
    <w:rsid w:val="00706C52"/>
    <w:rPr>
      <w:sz w:val="20"/>
      <w:szCs w:val="20"/>
    </w:rPr>
  </w:style>
  <w:style w:type="character" w:customStyle="1" w:styleId="10">
    <w:name w:val="Знак сноски1"/>
    <w:basedOn w:val="a0"/>
    <w:uiPriority w:val="99"/>
    <w:semiHidden/>
    <w:unhideWhenUsed/>
    <w:rsid w:val="00706C52"/>
    <w:rPr>
      <w:vertAlign w:val="superscript"/>
    </w:rPr>
  </w:style>
  <w:style w:type="paragraph" w:customStyle="1" w:styleId="12">
    <w:name w:val="Текст концевой сноски1"/>
    <w:basedOn w:val="a"/>
    <w:link w:val="EndnoteTextChar"/>
    <w:uiPriority w:val="99"/>
    <w:semiHidden/>
    <w:unhideWhenUsed/>
    <w:rsid w:val="00706C5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a0"/>
    <w:link w:val="12"/>
    <w:uiPriority w:val="99"/>
    <w:semiHidden/>
    <w:rsid w:val="00706C52"/>
    <w:rPr>
      <w:sz w:val="20"/>
      <w:szCs w:val="20"/>
    </w:rPr>
  </w:style>
  <w:style w:type="character" w:customStyle="1" w:styleId="13">
    <w:name w:val="Знак концевой сноски1"/>
    <w:basedOn w:val="a0"/>
    <w:uiPriority w:val="99"/>
    <w:semiHidden/>
    <w:unhideWhenUsed/>
    <w:rsid w:val="00706C52"/>
    <w:rPr>
      <w:vertAlign w:val="superscript"/>
    </w:rPr>
  </w:style>
  <w:style w:type="character" w:styleId="af2">
    <w:name w:val="Hyperlink"/>
    <w:basedOn w:val="a0"/>
    <w:uiPriority w:val="99"/>
    <w:unhideWhenUsed/>
    <w:rsid w:val="00706C52"/>
    <w:rPr>
      <w:color w:val="0563C1" w:themeColor="hyperlink"/>
      <w:u w:val="single"/>
    </w:rPr>
  </w:style>
  <w:style w:type="paragraph" w:styleId="af3">
    <w:name w:val="Plain Text"/>
    <w:basedOn w:val="a"/>
    <w:link w:val="af4"/>
    <w:uiPriority w:val="99"/>
    <w:semiHidden/>
    <w:unhideWhenUsed/>
    <w:rsid w:val="00706C52"/>
    <w:pPr>
      <w:spacing w:after="0" w:line="240" w:lineRule="auto"/>
    </w:pPr>
    <w:rPr>
      <w:rFonts w:ascii="Courier New" w:hAnsi="Courier New" w:cs="Courier New"/>
      <w:sz w:val="21"/>
      <w:szCs w:val="21"/>
    </w:rPr>
  </w:style>
  <w:style w:type="character" w:customStyle="1" w:styleId="af4">
    <w:name w:val="Текст Знак"/>
    <w:basedOn w:val="a0"/>
    <w:link w:val="af3"/>
    <w:uiPriority w:val="99"/>
    <w:rsid w:val="00706C52"/>
    <w:rPr>
      <w:rFonts w:ascii="Courier New" w:hAnsi="Courier New" w:cs="Courier New"/>
      <w:sz w:val="21"/>
      <w:szCs w:val="21"/>
    </w:rPr>
  </w:style>
  <w:style w:type="paragraph" w:customStyle="1" w:styleId="14">
    <w:name w:val="Верхний колонтитул1"/>
    <w:basedOn w:val="a"/>
    <w:link w:val="HeaderChar"/>
    <w:uiPriority w:val="99"/>
    <w:unhideWhenUsed/>
    <w:rsid w:val="00706C52"/>
    <w:pPr>
      <w:spacing w:after="0" w:line="240" w:lineRule="auto"/>
    </w:pPr>
  </w:style>
  <w:style w:type="character" w:customStyle="1" w:styleId="HeaderChar">
    <w:name w:val="Header Char"/>
    <w:basedOn w:val="a0"/>
    <w:link w:val="14"/>
    <w:uiPriority w:val="99"/>
    <w:rsid w:val="00706C52"/>
  </w:style>
  <w:style w:type="paragraph" w:customStyle="1" w:styleId="15">
    <w:name w:val="Нижний колонтитул1"/>
    <w:basedOn w:val="a"/>
    <w:link w:val="FooterChar"/>
    <w:uiPriority w:val="99"/>
    <w:unhideWhenUsed/>
    <w:rsid w:val="00706C52"/>
    <w:pPr>
      <w:spacing w:after="0" w:line="240" w:lineRule="auto"/>
    </w:pPr>
  </w:style>
  <w:style w:type="character" w:customStyle="1" w:styleId="FooterChar">
    <w:name w:val="Footer Char"/>
    <w:basedOn w:val="a0"/>
    <w:link w:val="15"/>
    <w:uiPriority w:val="99"/>
    <w:rsid w:val="00706C52"/>
  </w:style>
  <w:style w:type="paragraph" w:customStyle="1" w:styleId="16">
    <w:name w:val="Название объекта1"/>
    <w:basedOn w:val="a"/>
    <w:next w:val="a"/>
    <w:uiPriority w:val="35"/>
    <w:unhideWhenUsed/>
    <w:qFormat/>
    <w:rsid w:val="00706C52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af5">
    <w:name w:val="Balloon Text"/>
    <w:basedOn w:val="a"/>
    <w:link w:val="af6"/>
    <w:uiPriority w:val="99"/>
    <w:semiHidden/>
    <w:unhideWhenUsed/>
    <w:rsid w:val="003B38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3B38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ektor@uust.ru" TargetMode="External"/><Relationship Id="rId5" Type="http://schemas.openxmlformats.org/officeDocument/2006/relationships/image" Target="media/image1.png"/><Relationship Id="rId4" Type="http://schemas.openxmlformats.org/officeDocument/2006/relationships/hyperlink" Target="https://teacode.com/online/udc/33/338.5.html" TargetMode="External"/></Relationships>
</file>

<file path=word/theme/theme1.xml><?xml version="1.0" encoding="utf-8"?>
<a:theme xmlns:a="http://schemas.openxmlformats.org/drawingml/2006/main" name="По умолчанию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Arab" typeface="Times New Roman"/>
        <a:font script="Armn" typeface="Arial"/>
        <a:font script="Beng" typeface="Vrinda"/>
        <a:font script="Bopo" typeface="Microsoft JhengHei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Mymr" typeface="Myanmar Text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Osma" typeface="Ebrima"/>
        <a:font script="Tale" typeface="Microsoft Tai Le"/>
        <a:font script="Bugi" typeface="Leelawadee UI"/>
        <a:font script="Talu" typeface="Microsoft New Tai Lue"/>
        <a:font script="Tfng" typeface="Ebrima"/>
        <a:font script="Hans" typeface="等线 Light"/>
        <a:font script="Hant" typeface="新細明體"/>
        <a:font script="Java" typeface="Javanese Text"/>
        <a:font script="Nkoo" typeface="Ebrima"/>
        <a:font script="Phag" typeface="Phagspa"/>
        <a:font script="Syre" typeface="Estrangelo Edessa"/>
        <a:font script="Syrj" typeface="Estrangelo Edessa"/>
        <a:font script="Syrn" typeface="Estrangelo Edessa"/>
        <a:font script="Jpan" typeface="游ゴシック Light"/>
        <a:font script="Olck" typeface="Nirmala UI"/>
        <a:font script="Lisu" typeface="Segoe UI"/>
        <a:font script="Sora" typeface="Nirmala UI"/>
      </a:majorFont>
      <a:minorFont>
        <a:latin typeface="Calibri"/>
        <a:ea typeface=""/>
        <a:cs typeface=""/>
        <a:font script="Arab" typeface="Arial"/>
        <a:font script="Armn" typeface="Arial"/>
        <a:font script="Beng" typeface="Vrinda"/>
        <a:font script="Bopo" typeface="Microsoft JhengHei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Mymr" typeface="Myanmar Text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Osma" typeface="Ebrima"/>
        <a:font script="Tale" typeface="Microsoft Tai Le"/>
        <a:font script="Bugi" typeface="Leelawadee UI"/>
        <a:font script="Talu" typeface="Microsoft New Tai Lue"/>
        <a:font script="Tfng" typeface="Ebrima"/>
        <a:font script="Hans" typeface="等线"/>
        <a:font script="Hant" typeface="新細明體"/>
        <a:font script="Java" typeface="Javanese Text"/>
        <a:font script="Nkoo" typeface="Ebrima"/>
        <a:font script="Phag" typeface="Phagspa"/>
        <a:font script="Syre" typeface="Estrangelo Edessa"/>
        <a:font script="Syrj" typeface="Estrangelo Edessa"/>
        <a:font script="Syrn" typeface="Estrangelo Edessa"/>
        <a:font script="Jpan" typeface="游ゴシック"/>
        <a:font script="Olck" typeface="Nirmala UI"/>
        <a:font script="Lisu" typeface="Segoe UI"/>
        <a:font script="Sora" typeface="Nirmala U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Екатерина Д. Копытова</cp:lastModifiedBy>
  <cp:revision>2</cp:revision>
  <dcterms:created xsi:type="dcterms:W3CDTF">2025-05-12T08:01:00Z</dcterms:created>
  <dcterms:modified xsi:type="dcterms:W3CDTF">2025-05-12T08:01:00Z</dcterms:modified>
</cp:coreProperties>
</file>