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E50E45" w14:textId="30F2601F" w:rsidR="000E7ED1" w:rsidRPr="009D427D" w:rsidRDefault="000E7ED1" w:rsidP="0081196F">
      <w:pPr>
        <w:spacing w:after="0" w:line="360" w:lineRule="auto"/>
        <w:jc w:val="both"/>
        <w:rPr>
          <w:rFonts w:ascii="Times New Roman" w:hAnsi="Times New Roman"/>
          <w:b/>
          <w:sz w:val="24"/>
          <w:szCs w:val="24"/>
        </w:rPr>
      </w:pPr>
      <w:r w:rsidRPr="009D427D">
        <w:rPr>
          <w:rFonts w:ascii="Times New Roman" w:hAnsi="Times New Roman"/>
          <w:b/>
          <w:sz w:val="24"/>
          <w:szCs w:val="24"/>
        </w:rPr>
        <w:t>УДК 332.1, 336.5</w:t>
      </w:r>
    </w:p>
    <w:p w14:paraId="3A84B3E3" w14:textId="3569E2CF" w:rsidR="00882DD6" w:rsidRPr="009D427D" w:rsidRDefault="000E7ED1" w:rsidP="0081196F">
      <w:pPr>
        <w:spacing w:after="0" w:line="360" w:lineRule="auto"/>
        <w:jc w:val="both"/>
        <w:rPr>
          <w:rFonts w:ascii="Times New Roman" w:hAnsi="Times New Roman"/>
          <w:b/>
          <w:sz w:val="24"/>
          <w:szCs w:val="24"/>
        </w:rPr>
      </w:pPr>
      <w:r w:rsidRPr="009D427D">
        <w:rPr>
          <w:rFonts w:ascii="Times New Roman" w:hAnsi="Times New Roman"/>
          <w:b/>
          <w:sz w:val="24"/>
          <w:szCs w:val="24"/>
        </w:rPr>
        <w:t>ББК 65.261</w:t>
      </w:r>
    </w:p>
    <w:p w14:paraId="6B104E3B" w14:textId="2299EBEF" w:rsidR="000E7ED1" w:rsidRPr="009D427D" w:rsidRDefault="000E7ED1" w:rsidP="009D427D">
      <w:pPr>
        <w:spacing w:after="0" w:line="360" w:lineRule="auto"/>
        <w:ind w:firstLine="709"/>
        <w:jc w:val="right"/>
        <w:rPr>
          <w:rFonts w:ascii="Times New Roman" w:hAnsi="Times New Roman"/>
          <w:b/>
          <w:sz w:val="24"/>
          <w:szCs w:val="24"/>
        </w:rPr>
      </w:pPr>
      <w:bookmarkStart w:id="0" w:name="_Hlk79414600"/>
      <w:r w:rsidRPr="009D427D">
        <w:rPr>
          <w:rFonts w:ascii="Times New Roman" w:hAnsi="Times New Roman"/>
          <w:b/>
          <w:sz w:val="24"/>
          <w:szCs w:val="24"/>
        </w:rPr>
        <w:t>Тимушев Е.Н.</w:t>
      </w:r>
    </w:p>
    <w:p w14:paraId="72759C21" w14:textId="2384C765" w:rsidR="000F1F61" w:rsidRPr="009D427D" w:rsidRDefault="009D427D" w:rsidP="009D427D">
      <w:pPr>
        <w:spacing w:after="0" w:line="360" w:lineRule="auto"/>
        <w:ind w:firstLine="709"/>
        <w:jc w:val="center"/>
        <w:rPr>
          <w:rFonts w:ascii="Times New Roman" w:hAnsi="Times New Roman"/>
          <w:b/>
          <w:sz w:val="24"/>
          <w:szCs w:val="24"/>
        </w:rPr>
      </w:pPr>
      <w:r w:rsidRPr="009D427D">
        <w:rPr>
          <w:rFonts w:ascii="Times New Roman" w:hAnsi="Times New Roman"/>
          <w:b/>
          <w:sz w:val="24"/>
          <w:szCs w:val="24"/>
        </w:rPr>
        <w:t xml:space="preserve">ПРИОРИТЕТНЫЕ РАСХОДЫ В БЮДЖЕТНОЙ СИСТЕМЕ </w:t>
      </w:r>
      <w:r>
        <w:rPr>
          <w:rFonts w:ascii="Times New Roman" w:hAnsi="Times New Roman"/>
          <w:b/>
          <w:sz w:val="24"/>
          <w:szCs w:val="24"/>
        </w:rPr>
        <w:br/>
      </w:r>
      <w:r w:rsidRPr="009D427D">
        <w:rPr>
          <w:rFonts w:ascii="Times New Roman" w:hAnsi="Times New Roman"/>
          <w:b/>
          <w:sz w:val="24"/>
          <w:szCs w:val="24"/>
        </w:rPr>
        <w:t>РОССИЙСКОЙ ФЕДЕРАЦИИ</w:t>
      </w:r>
    </w:p>
    <w:p w14:paraId="39BEBA5C" w14:textId="5F556EE3" w:rsidR="003B3669" w:rsidRDefault="003B3669" w:rsidP="006B1492">
      <w:pPr>
        <w:spacing w:after="0" w:line="360" w:lineRule="auto"/>
        <w:ind w:firstLine="709"/>
        <w:jc w:val="both"/>
        <w:rPr>
          <w:rFonts w:ascii="Times New Roman" w:hAnsi="Times New Roman"/>
          <w:sz w:val="24"/>
          <w:szCs w:val="24"/>
        </w:rPr>
      </w:pPr>
    </w:p>
    <w:p w14:paraId="45357F3D" w14:textId="10B40BB4" w:rsidR="00BA53EA" w:rsidRDefault="004A0072" w:rsidP="009D427D">
      <w:pPr>
        <w:spacing w:after="0" w:line="240" w:lineRule="auto"/>
        <w:ind w:firstLine="709"/>
        <w:jc w:val="both"/>
        <w:rPr>
          <w:rFonts w:ascii="Times New Roman" w:hAnsi="Times New Roman"/>
          <w:sz w:val="24"/>
          <w:szCs w:val="24"/>
        </w:rPr>
      </w:pPr>
      <w:r w:rsidRPr="009D427D">
        <w:rPr>
          <w:rFonts w:ascii="Times New Roman" w:hAnsi="Times New Roman"/>
          <w:b/>
          <w:sz w:val="24"/>
          <w:szCs w:val="24"/>
        </w:rPr>
        <w:t xml:space="preserve">Аннотация. </w:t>
      </w:r>
      <w:r w:rsidR="0026569C" w:rsidRPr="0026569C">
        <w:rPr>
          <w:rFonts w:ascii="Times New Roman" w:hAnsi="Times New Roman"/>
          <w:sz w:val="24"/>
          <w:szCs w:val="24"/>
        </w:rPr>
        <w:t>Рассмотрены источники расходных обязательств</w:t>
      </w:r>
      <w:r w:rsidR="0026569C">
        <w:rPr>
          <w:rFonts w:ascii="Times New Roman" w:hAnsi="Times New Roman"/>
          <w:sz w:val="24"/>
          <w:szCs w:val="24"/>
        </w:rPr>
        <w:t xml:space="preserve"> и соответствующим им</w:t>
      </w:r>
      <w:r w:rsidR="0026569C" w:rsidRPr="0026569C">
        <w:rPr>
          <w:rFonts w:ascii="Times New Roman" w:hAnsi="Times New Roman"/>
          <w:sz w:val="24"/>
          <w:szCs w:val="24"/>
        </w:rPr>
        <w:t xml:space="preserve"> направления расходов бюджетов бюджетной системы</w:t>
      </w:r>
      <w:r w:rsidR="003354A2" w:rsidRPr="003354A2">
        <w:rPr>
          <w:rFonts w:ascii="Times New Roman" w:hAnsi="Times New Roman"/>
          <w:sz w:val="24"/>
          <w:szCs w:val="24"/>
        </w:rPr>
        <w:t xml:space="preserve"> Российской Федерации</w:t>
      </w:r>
      <w:r w:rsidR="0026569C" w:rsidRPr="0026569C">
        <w:rPr>
          <w:rFonts w:ascii="Times New Roman" w:hAnsi="Times New Roman"/>
          <w:sz w:val="24"/>
          <w:szCs w:val="24"/>
        </w:rPr>
        <w:t xml:space="preserve">, которые можно отнести к числу приоритетных. </w:t>
      </w:r>
      <w:r w:rsidR="0026569C">
        <w:rPr>
          <w:rFonts w:ascii="Times New Roman" w:hAnsi="Times New Roman"/>
          <w:sz w:val="24"/>
          <w:szCs w:val="24"/>
        </w:rPr>
        <w:t>Установлено, что г</w:t>
      </w:r>
      <w:r w:rsidR="0026569C" w:rsidRPr="0026569C">
        <w:rPr>
          <w:rFonts w:ascii="Times New Roman" w:hAnsi="Times New Roman"/>
          <w:sz w:val="24"/>
          <w:szCs w:val="24"/>
        </w:rPr>
        <w:t>осударственная политика в рамках финансирования национальных проектов сохраняет социальную направленность</w:t>
      </w:r>
      <w:r w:rsidR="0026569C">
        <w:rPr>
          <w:rFonts w:ascii="Times New Roman" w:hAnsi="Times New Roman"/>
          <w:sz w:val="24"/>
          <w:szCs w:val="24"/>
        </w:rPr>
        <w:t>.</w:t>
      </w:r>
    </w:p>
    <w:p w14:paraId="25F8C84D" w14:textId="1F7DA67B" w:rsidR="00ED7585" w:rsidRPr="00BD607B" w:rsidRDefault="000E7ED1" w:rsidP="009D427D">
      <w:pPr>
        <w:spacing w:after="0" w:line="240" w:lineRule="auto"/>
        <w:ind w:firstLine="709"/>
        <w:jc w:val="both"/>
        <w:rPr>
          <w:rFonts w:ascii="Times New Roman" w:hAnsi="Times New Roman"/>
          <w:sz w:val="24"/>
          <w:szCs w:val="24"/>
        </w:rPr>
      </w:pPr>
      <w:r w:rsidRPr="009D427D">
        <w:rPr>
          <w:rFonts w:ascii="Times New Roman" w:hAnsi="Times New Roman"/>
          <w:b/>
          <w:sz w:val="24"/>
          <w:szCs w:val="24"/>
        </w:rPr>
        <w:t>Ключевые слова.</w:t>
      </w:r>
      <w:r w:rsidR="00BD607B" w:rsidRPr="00BD607B">
        <w:rPr>
          <w:rFonts w:ascii="Times New Roman" w:hAnsi="Times New Roman"/>
          <w:sz w:val="24"/>
          <w:szCs w:val="24"/>
        </w:rPr>
        <w:t xml:space="preserve"> </w:t>
      </w:r>
      <w:r w:rsidR="003354A2" w:rsidRPr="00BD607B">
        <w:rPr>
          <w:rFonts w:ascii="Times New Roman" w:hAnsi="Times New Roman"/>
          <w:sz w:val="24"/>
          <w:szCs w:val="24"/>
        </w:rPr>
        <w:t xml:space="preserve">Национальные </w:t>
      </w:r>
      <w:r w:rsidR="00BD607B">
        <w:rPr>
          <w:rFonts w:ascii="Times New Roman" w:hAnsi="Times New Roman"/>
          <w:sz w:val="24"/>
          <w:szCs w:val="24"/>
        </w:rPr>
        <w:t xml:space="preserve">цели, </w:t>
      </w:r>
      <w:r w:rsidR="00BD607B" w:rsidRPr="00BD607B">
        <w:rPr>
          <w:rFonts w:ascii="Times New Roman" w:hAnsi="Times New Roman"/>
          <w:sz w:val="24"/>
          <w:szCs w:val="24"/>
        </w:rPr>
        <w:t>национальные проект</w:t>
      </w:r>
      <w:r w:rsidR="00BD607B">
        <w:rPr>
          <w:rFonts w:ascii="Times New Roman" w:hAnsi="Times New Roman"/>
          <w:sz w:val="24"/>
          <w:szCs w:val="24"/>
        </w:rPr>
        <w:t xml:space="preserve">ы, </w:t>
      </w:r>
      <w:r w:rsidR="00BD607B" w:rsidRPr="001435F2">
        <w:rPr>
          <w:rFonts w:ascii="Times New Roman" w:hAnsi="Times New Roman"/>
          <w:sz w:val="24"/>
          <w:szCs w:val="24"/>
        </w:rPr>
        <w:t>публичные нормативные обязательства</w:t>
      </w:r>
      <w:r w:rsidR="00BD607B">
        <w:rPr>
          <w:rFonts w:ascii="Times New Roman" w:hAnsi="Times New Roman"/>
          <w:sz w:val="24"/>
          <w:szCs w:val="24"/>
        </w:rPr>
        <w:t>, федеральный бюджет, социальная сфера.</w:t>
      </w:r>
    </w:p>
    <w:p w14:paraId="7C81C9EA" w14:textId="60274E78" w:rsidR="000E7ED1" w:rsidRDefault="000E7ED1" w:rsidP="009D427D">
      <w:pPr>
        <w:spacing w:after="0" w:line="240" w:lineRule="auto"/>
        <w:ind w:firstLine="709"/>
        <w:jc w:val="both"/>
        <w:rPr>
          <w:rFonts w:ascii="Times New Roman" w:hAnsi="Times New Roman"/>
          <w:sz w:val="24"/>
          <w:szCs w:val="24"/>
        </w:rPr>
      </w:pPr>
    </w:p>
    <w:p w14:paraId="5EFA4D4C" w14:textId="09524E26" w:rsidR="00BA728E" w:rsidRDefault="00BA728E" w:rsidP="009D427D">
      <w:pPr>
        <w:spacing w:after="0" w:line="240" w:lineRule="auto"/>
        <w:ind w:firstLine="709"/>
        <w:jc w:val="both"/>
        <w:rPr>
          <w:rFonts w:ascii="Times New Roman" w:hAnsi="Times New Roman"/>
          <w:sz w:val="24"/>
          <w:szCs w:val="24"/>
        </w:rPr>
      </w:pPr>
      <w:bookmarkStart w:id="1" w:name="_GoBack"/>
      <w:r w:rsidRPr="00BA728E">
        <w:rPr>
          <w:rFonts w:ascii="Times New Roman" w:hAnsi="Times New Roman"/>
          <w:sz w:val="24"/>
          <w:szCs w:val="24"/>
        </w:rPr>
        <w:t xml:space="preserve">Работа подготовлена по результатам исследований, выполненных в рамках государственного задания </w:t>
      </w:r>
      <w:proofErr w:type="spellStart"/>
      <w:r w:rsidRPr="00BA728E">
        <w:rPr>
          <w:rFonts w:ascii="Times New Roman" w:hAnsi="Times New Roman"/>
          <w:sz w:val="24"/>
          <w:szCs w:val="24"/>
        </w:rPr>
        <w:t>РАНХиГС</w:t>
      </w:r>
      <w:proofErr w:type="spellEnd"/>
    </w:p>
    <w:bookmarkEnd w:id="1"/>
    <w:p w14:paraId="4AFCF47C" w14:textId="77777777" w:rsidR="00BA728E" w:rsidRDefault="00BA728E" w:rsidP="009D427D">
      <w:pPr>
        <w:spacing w:after="0" w:line="240" w:lineRule="auto"/>
        <w:ind w:firstLine="709"/>
        <w:jc w:val="both"/>
        <w:rPr>
          <w:rFonts w:ascii="Times New Roman" w:hAnsi="Times New Roman"/>
          <w:sz w:val="24"/>
          <w:szCs w:val="24"/>
        </w:rPr>
      </w:pPr>
    </w:p>
    <w:p w14:paraId="0FB1481B" w14:textId="37B3AAEA" w:rsidR="002D5B73" w:rsidRDefault="002D5B73" w:rsidP="009D427D">
      <w:pPr>
        <w:spacing w:after="0" w:line="240" w:lineRule="auto"/>
        <w:ind w:firstLine="709"/>
        <w:jc w:val="both"/>
        <w:rPr>
          <w:rFonts w:ascii="Times New Roman" w:hAnsi="Times New Roman"/>
          <w:sz w:val="24"/>
          <w:szCs w:val="24"/>
        </w:rPr>
      </w:pPr>
      <w:bookmarkStart w:id="2" w:name="_Hlk100339270"/>
      <w:bookmarkEnd w:id="0"/>
      <w:r>
        <w:rPr>
          <w:rFonts w:ascii="Times New Roman" w:hAnsi="Times New Roman"/>
          <w:sz w:val="24"/>
          <w:szCs w:val="24"/>
        </w:rPr>
        <w:t xml:space="preserve">Начиная с 2022 г. в условиях внешнего давления и жестких бюджетных ограничений </w:t>
      </w:r>
      <w:r w:rsidRPr="002D5B73">
        <w:rPr>
          <w:rFonts w:ascii="Times New Roman" w:hAnsi="Times New Roman"/>
          <w:sz w:val="24"/>
          <w:szCs w:val="24"/>
        </w:rPr>
        <w:t xml:space="preserve">государством </w:t>
      </w:r>
      <w:r w:rsidR="00F00B5E">
        <w:rPr>
          <w:rFonts w:ascii="Times New Roman" w:hAnsi="Times New Roman"/>
          <w:sz w:val="24"/>
          <w:szCs w:val="24"/>
        </w:rPr>
        <w:t xml:space="preserve">в рамках бюджетной политики </w:t>
      </w:r>
      <w:r w:rsidRPr="002D5B73">
        <w:rPr>
          <w:rFonts w:ascii="Times New Roman" w:hAnsi="Times New Roman"/>
          <w:sz w:val="24"/>
          <w:szCs w:val="24"/>
        </w:rPr>
        <w:t>осуществлялась компенсация издержек, связанных со структурной трансформацией экономики.</w:t>
      </w:r>
      <w:r>
        <w:rPr>
          <w:rFonts w:ascii="Times New Roman" w:hAnsi="Times New Roman"/>
          <w:sz w:val="24"/>
          <w:szCs w:val="24"/>
        </w:rPr>
        <w:t xml:space="preserve"> </w:t>
      </w:r>
      <w:r w:rsidR="00F00B5E">
        <w:rPr>
          <w:rFonts w:ascii="Times New Roman" w:hAnsi="Times New Roman"/>
          <w:sz w:val="24"/>
          <w:szCs w:val="24"/>
        </w:rPr>
        <w:t xml:space="preserve">Тем самым решалась задача </w:t>
      </w:r>
      <w:r w:rsidR="00F00B5E" w:rsidRPr="002D5B73">
        <w:rPr>
          <w:rFonts w:ascii="Times New Roman" w:hAnsi="Times New Roman"/>
          <w:sz w:val="24"/>
          <w:szCs w:val="24"/>
        </w:rPr>
        <w:t>снижения рисков долго</w:t>
      </w:r>
      <w:r w:rsidR="00F00B5E">
        <w:rPr>
          <w:rFonts w:ascii="Times New Roman" w:hAnsi="Times New Roman"/>
          <w:sz w:val="24"/>
          <w:szCs w:val="24"/>
        </w:rPr>
        <w:t xml:space="preserve">срочного экономического кризиса. </w:t>
      </w:r>
      <w:r>
        <w:rPr>
          <w:rFonts w:ascii="Times New Roman" w:hAnsi="Times New Roman"/>
          <w:sz w:val="24"/>
          <w:szCs w:val="24"/>
        </w:rPr>
        <w:t>С тех пор проблема выбора приоритетов расходования средств бюджетной системы стала еще более актуальной</w:t>
      </w:r>
      <w:r w:rsidR="004A0072">
        <w:rPr>
          <w:rFonts w:ascii="Times New Roman" w:hAnsi="Times New Roman"/>
          <w:sz w:val="24"/>
          <w:szCs w:val="24"/>
        </w:rPr>
        <w:t>, не только на федеральном, но и на региональном уровнях</w:t>
      </w:r>
      <w:r w:rsidR="004A0072" w:rsidRPr="004A0072">
        <w:rPr>
          <w:rFonts w:ascii="Times New Roman" w:hAnsi="Times New Roman"/>
          <w:sz w:val="24"/>
          <w:szCs w:val="24"/>
        </w:rPr>
        <w:t xml:space="preserve"> [1]</w:t>
      </w:r>
      <w:r w:rsidR="004A0072">
        <w:rPr>
          <w:rFonts w:ascii="Times New Roman" w:hAnsi="Times New Roman"/>
          <w:sz w:val="24"/>
          <w:szCs w:val="24"/>
        </w:rPr>
        <w:t>.</w:t>
      </w:r>
      <w:r w:rsidR="004A0072" w:rsidRPr="004A0072">
        <w:rPr>
          <w:rFonts w:ascii="Times New Roman" w:hAnsi="Times New Roman"/>
          <w:sz w:val="24"/>
          <w:szCs w:val="24"/>
        </w:rPr>
        <w:t xml:space="preserve"> </w:t>
      </w:r>
      <w:r>
        <w:rPr>
          <w:rFonts w:ascii="Times New Roman" w:hAnsi="Times New Roman"/>
          <w:sz w:val="24"/>
          <w:szCs w:val="24"/>
        </w:rPr>
        <w:t xml:space="preserve">С наступлением бюджетного цикла 2025–2027 гг. </w:t>
      </w:r>
      <w:r w:rsidRPr="002D5B73">
        <w:rPr>
          <w:rFonts w:ascii="Times New Roman" w:hAnsi="Times New Roman"/>
          <w:sz w:val="24"/>
          <w:szCs w:val="24"/>
        </w:rPr>
        <w:t xml:space="preserve">будет завершен этап стимулирующей бюджетной политики </w:t>
      </w:r>
      <w:r>
        <w:rPr>
          <w:rFonts w:ascii="Times New Roman" w:hAnsi="Times New Roman"/>
          <w:sz w:val="24"/>
          <w:szCs w:val="24"/>
        </w:rPr>
        <w:t xml:space="preserve">прошлых лет. В нестабильных внешних условиях одним из приоритетов, как и ранее, останется </w:t>
      </w:r>
      <w:r w:rsidRPr="00145B57">
        <w:rPr>
          <w:rFonts w:ascii="Times New Roman" w:hAnsi="Times New Roman"/>
          <w:sz w:val="24"/>
          <w:szCs w:val="24"/>
        </w:rPr>
        <w:t>укрепление обороноспособности страны</w:t>
      </w:r>
      <w:r>
        <w:rPr>
          <w:rFonts w:ascii="Times New Roman" w:hAnsi="Times New Roman"/>
          <w:sz w:val="24"/>
          <w:szCs w:val="24"/>
        </w:rPr>
        <w:t xml:space="preserve">. Тем не менее, с 2025 г. планируется осуществить разворот в направлении приоритетности финансового обеспечения реализации </w:t>
      </w:r>
      <w:r w:rsidRPr="00725837">
        <w:rPr>
          <w:rFonts w:ascii="Times New Roman" w:hAnsi="Times New Roman"/>
          <w:sz w:val="24"/>
          <w:szCs w:val="24"/>
        </w:rPr>
        <w:t>национальных проект</w:t>
      </w:r>
      <w:r>
        <w:rPr>
          <w:rFonts w:ascii="Times New Roman" w:hAnsi="Times New Roman"/>
          <w:sz w:val="24"/>
          <w:szCs w:val="24"/>
        </w:rPr>
        <w:t>ов</w:t>
      </w:r>
      <w:r w:rsidRPr="00725837">
        <w:rPr>
          <w:rFonts w:ascii="Times New Roman" w:hAnsi="Times New Roman"/>
          <w:sz w:val="24"/>
          <w:szCs w:val="24"/>
        </w:rPr>
        <w:t xml:space="preserve">, </w:t>
      </w:r>
      <w:r>
        <w:rPr>
          <w:rFonts w:ascii="Times New Roman" w:hAnsi="Times New Roman"/>
          <w:sz w:val="24"/>
          <w:szCs w:val="24"/>
        </w:rPr>
        <w:t>направленных на достижение национальных целей развития, отраженных в Послании</w:t>
      </w:r>
      <w:r w:rsidRPr="00725837">
        <w:rPr>
          <w:rFonts w:ascii="Times New Roman" w:hAnsi="Times New Roman"/>
          <w:sz w:val="24"/>
          <w:szCs w:val="24"/>
        </w:rPr>
        <w:t xml:space="preserve"> Президента</w:t>
      </w:r>
      <w:r>
        <w:rPr>
          <w:rFonts w:ascii="Times New Roman" w:hAnsi="Times New Roman"/>
          <w:sz w:val="24"/>
          <w:szCs w:val="24"/>
        </w:rPr>
        <w:t xml:space="preserve"> Федеральному собранию февраля 2024 г.</w:t>
      </w:r>
      <w:r>
        <w:rPr>
          <w:rStyle w:val="ab"/>
          <w:rFonts w:ascii="Times New Roman" w:hAnsi="Times New Roman"/>
          <w:sz w:val="24"/>
          <w:szCs w:val="24"/>
        </w:rPr>
        <w:footnoteReference w:id="1"/>
      </w:r>
      <w:r>
        <w:rPr>
          <w:rFonts w:ascii="Times New Roman" w:hAnsi="Times New Roman"/>
          <w:sz w:val="24"/>
          <w:szCs w:val="24"/>
        </w:rPr>
        <w:t xml:space="preserve"> и четко сформулированных в Указе № 309</w:t>
      </w:r>
      <w:r>
        <w:rPr>
          <w:rStyle w:val="ab"/>
          <w:rFonts w:ascii="Times New Roman" w:hAnsi="Times New Roman"/>
          <w:sz w:val="24"/>
          <w:szCs w:val="24"/>
        </w:rPr>
        <w:footnoteReference w:id="2"/>
      </w:r>
      <w:r>
        <w:rPr>
          <w:rFonts w:ascii="Times New Roman" w:hAnsi="Times New Roman"/>
          <w:sz w:val="24"/>
          <w:szCs w:val="24"/>
        </w:rPr>
        <w:t xml:space="preserve">. В начале 2025 г. Правительством </w:t>
      </w:r>
      <w:r w:rsidR="00FD2154" w:rsidRPr="00FD2154">
        <w:rPr>
          <w:rFonts w:ascii="Times New Roman" w:hAnsi="Times New Roman"/>
          <w:sz w:val="24"/>
          <w:szCs w:val="24"/>
        </w:rPr>
        <w:t>Российской Федерации</w:t>
      </w:r>
      <w:r>
        <w:rPr>
          <w:rFonts w:ascii="Times New Roman" w:hAnsi="Times New Roman"/>
          <w:sz w:val="24"/>
          <w:szCs w:val="24"/>
        </w:rPr>
        <w:t xml:space="preserve"> был принят </w:t>
      </w:r>
      <w:r w:rsidRPr="00CE2F9B">
        <w:rPr>
          <w:rFonts w:ascii="Times New Roman" w:hAnsi="Times New Roman"/>
          <w:sz w:val="24"/>
          <w:szCs w:val="24"/>
        </w:rPr>
        <w:t xml:space="preserve">Единый план по достижению национальных целей развития Российской Федерации на период до 2030 </w:t>
      </w:r>
      <w:r w:rsidR="003354A2">
        <w:rPr>
          <w:rFonts w:ascii="Times New Roman" w:hAnsi="Times New Roman"/>
          <w:sz w:val="24"/>
          <w:szCs w:val="24"/>
        </w:rPr>
        <w:t>г.</w:t>
      </w:r>
      <w:r w:rsidRPr="00CE2F9B">
        <w:rPr>
          <w:rFonts w:ascii="Times New Roman" w:hAnsi="Times New Roman"/>
          <w:sz w:val="24"/>
          <w:szCs w:val="24"/>
        </w:rPr>
        <w:t xml:space="preserve"> и на плановый период до 2036 </w:t>
      </w:r>
      <w:r w:rsidR="003354A2">
        <w:rPr>
          <w:rFonts w:ascii="Times New Roman" w:hAnsi="Times New Roman"/>
          <w:sz w:val="24"/>
          <w:szCs w:val="24"/>
        </w:rPr>
        <w:t>г.</w:t>
      </w:r>
      <w:r w:rsidRPr="00CE2F9B">
        <w:rPr>
          <w:rFonts w:ascii="Times New Roman" w:hAnsi="Times New Roman"/>
          <w:sz w:val="24"/>
          <w:szCs w:val="24"/>
        </w:rPr>
        <w:t xml:space="preserve"> (Единый план</w:t>
      </w:r>
      <w:r>
        <w:rPr>
          <w:rFonts w:ascii="Times New Roman" w:hAnsi="Times New Roman"/>
          <w:sz w:val="24"/>
          <w:szCs w:val="24"/>
        </w:rPr>
        <w:t>)</w:t>
      </w:r>
      <w:r>
        <w:rPr>
          <w:rStyle w:val="ab"/>
          <w:rFonts w:ascii="Times New Roman" w:hAnsi="Times New Roman"/>
          <w:sz w:val="24"/>
          <w:szCs w:val="24"/>
        </w:rPr>
        <w:footnoteReference w:id="3"/>
      </w:r>
      <w:r>
        <w:rPr>
          <w:rFonts w:ascii="Times New Roman" w:hAnsi="Times New Roman"/>
          <w:sz w:val="24"/>
          <w:szCs w:val="24"/>
        </w:rPr>
        <w:t xml:space="preserve">. Он описывает конкретные действия в разрезе целевых показателей и задач каждой из национальных целей развития. </w:t>
      </w:r>
      <w:r w:rsidRPr="00CE2F9B">
        <w:rPr>
          <w:rFonts w:ascii="Times New Roman" w:hAnsi="Times New Roman"/>
          <w:sz w:val="24"/>
          <w:szCs w:val="24"/>
        </w:rPr>
        <w:t>Единый план</w:t>
      </w:r>
      <w:r>
        <w:rPr>
          <w:rFonts w:ascii="Times New Roman" w:hAnsi="Times New Roman"/>
          <w:sz w:val="24"/>
          <w:szCs w:val="24"/>
        </w:rPr>
        <w:t xml:space="preserve"> направлен на решение стратегической</w:t>
      </w:r>
      <w:r w:rsidRPr="00CE2F9B">
        <w:rPr>
          <w:rFonts w:ascii="Times New Roman" w:hAnsi="Times New Roman"/>
          <w:sz w:val="24"/>
          <w:szCs w:val="24"/>
        </w:rPr>
        <w:t xml:space="preserve"> задач</w:t>
      </w:r>
      <w:r>
        <w:rPr>
          <w:rFonts w:ascii="Times New Roman" w:hAnsi="Times New Roman"/>
          <w:sz w:val="24"/>
          <w:szCs w:val="24"/>
        </w:rPr>
        <w:t>и</w:t>
      </w:r>
      <w:r w:rsidRPr="00CE2F9B">
        <w:rPr>
          <w:rFonts w:ascii="Times New Roman" w:hAnsi="Times New Roman"/>
          <w:sz w:val="24"/>
          <w:szCs w:val="24"/>
        </w:rPr>
        <w:t xml:space="preserve"> </w:t>
      </w:r>
      <w:r>
        <w:rPr>
          <w:rFonts w:ascii="Times New Roman" w:hAnsi="Times New Roman"/>
          <w:sz w:val="24"/>
          <w:szCs w:val="24"/>
        </w:rPr>
        <w:t>достижения</w:t>
      </w:r>
      <w:r w:rsidRPr="00CE2F9B">
        <w:rPr>
          <w:rFonts w:ascii="Times New Roman" w:hAnsi="Times New Roman"/>
          <w:sz w:val="24"/>
          <w:szCs w:val="24"/>
        </w:rPr>
        <w:t xml:space="preserve"> устойчив</w:t>
      </w:r>
      <w:r>
        <w:rPr>
          <w:rFonts w:ascii="Times New Roman" w:hAnsi="Times New Roman"/>
          <w:sz w:val="24"/>
          <w:szCs w:val="24"/>
        </w:rPr>
        <w:t>ой</w:t>
      </w:r>
      <w:r w:rsidRPr="00CE2F9B">
        <w:rPr>
          <w:rFonts w:ascii="Times New Roman" w:hAnsi="Times New Roman"/>
          <w:sz w:val="24"/>
          <w:szCs w:val="24"/>
        </w:rPr>
        <w:t xml:space="preserve"> траектори</w:t>
      </w:r>
      <w:r>
        <w:rPr>
          <w:rFonts w:ascii="Times New Roman" w:hAnsi="Times New Roman"/>
          <w:sz w:val="24"/>
          <w:szCs w:val="24"/>
        </w:rPr>
        <w:t>и</w:t>
      </w:r>
      <w:r w:rsidRPr="00CE2F9B">
        <w:rPr>
          <w:rFonts w:ascii="Times New Roman" w:hAnsi="Times New Roman"/>
          <w:sz w:val="24"/>
          <w:szCs w:val="24"/>
        </w:rPr>
        <w:t xml:space="preserve"> экономического роста и роста </w:t>
      </w:r>
      <w:r>
        <w:rPr>
          <w:rFonts w:ascii="Times New Roman" w:hAnsi="Times New Roman"/>
          <w:sz w:val="24"/>
          <w:szCs w:val="24"/>
        </w:rPr>
        <w:t xml:space="preserve">экономики и </w:t>
      </w:r>
      <w:r w:rsidRPr="00CE2F9B">
        <w:rPr>
          <w:rFonts w:ascii="Times New Roman" w:hAnsi="Times New Roman"/>
          <w:sz w:val="24"/>
          <w:szCs w:val="24"/>
        </w:rPr>
        <w:t xml:space="preserve">доходов населения, </w:t>
      </w:r>
      <w:r>
        <w:rPr>
          <w:rFonts w:ascii="Times New Roman" w:hAnsi="Times New Roman"/>
          <w:sz w:val="24"/>
          <w:szCs w:val="24"/>
        </w:rPr>
        <w:t xml:space="preserve">что позволит обеспечить </w:t>
      </w:r>
      <w:r w:rsidRPr="00CE2F9B">
        <w:rPr>
          <w:rFonts w:ascii="Times New Roman" w:hAnsi="Times New Roman"/>
          <w:sz w:val="24"/>
          <w:szCs w:val="24"/>
        </w:rPr>
        <w:t>реализацию национальных целей развития в условиях имеющихся вызовов.</w:t>
      </w:r>
      <w:r>
        <w:rPr>
          <w:rFonts w:ascii="Times New Roman" w:hAnsi="Times New Roman"/>
          <w:sz w:val="24"/>
          <w:szCs w:val="24"/>
        </w:rPr>
        <w:t xml:space="preserve"> Для каждой национальной </w:t>
      </w:r>
      <w:r w:rsidR="00F00B5E">
        <w:rPr>
          <w:rFonts w:ascii="Times New Roman" w:hAnsi="Times New Roman"/>
          <w:sz w:val="24"/>
          <w:szCs w:val="24"/>
        </w:rPr>
        <w:t xml:space="preserve">цели </w:t>
      </w:r>
      <w:r>
        <w:rPr>
          <w:rFonts w:ascii="Times New Roman" w:hAnsi="Times New Roman"/>
          <w:sz w:val="24"/>
          <w:szCs w:val="24"/>
        </w:rPr>
        <w:t xml:space="preserve">выделены задачи на пути к </w:t>
      </w:r>
      <w:r w:rsidR="00F00B5E">
        <w:rPr>
          <w:rFonts w:ascii="Times New Roman" w:hAnsi="Times New Roman"/>
          <w:sz w:val="24"/>
          <w:szCs w:val="24"/>
        </w:rPr>
        <w:t>ее</w:t>
      </w:r>
      <w:r>
        <w:rPr>
          <w:rFonts w:ascii="Times New Roman" w:hAnsi="Times New Roman"/>
          <w:sz w:val="24"/>
          <w:szCs w:val="24"/>
        </w:rPr>
        <w:t xml:space="preserve"> достижению, которые подразумевают и п</w:t>
      </w:r>
      <w:r w:rsidRPr="00EA4513">
        <w:rPr>
          <w:rFonts w:ascii="Times New Roman" w:hAnsi="Times New Roman"/>
          <w:sz w:val="24"/>
          <w:szCs w:val="24"/>
        </w:rPr>
        <w:t>риоритетные</w:t>
      </w:r>
      <w:r>
        <w:rPr>
          <w:rFonts w:ascii="Times New Roman" w:hAnsi="Times New Roman"/>
          <w:sz w:val="24"/>
          <w:szCs w:val="24"/>
        </w:rPr>
        <w:t xml:space="preserve"> направления бюджетных расходов. Для ряда из них утверждены и целевые индикаторы.</w:t>
      </w:r>
    </w:p>
    <w:p w14:paraId="797F4513" w14:textId="68602060" w:rsidR="00794648" w:rsidRDefault="002D5B73" w:rsidP="009D427D">
      <w:pPr>
        <w:spacing w:after="0" w:line="240" w:lineRule="auto"/>
        <w:ind w:firstLine="709"/>
        <w:jc w:val="both"/>
        <w:rPr>
          <w:rFonts w:ascii="Times New Roman" w:hAnsi="Times New Roman"/>
          <w:sz w:val="24"/>
          <w:szCs w:val="24"/>
        </w:rPr>
      </w:pPr>
      <w:r>
        <w:rPr>
          <w:rFonts w:ascii="Times New Roman" w:hAnsi="Times New Roman"/>
          <w:sz w:val="24"/>
          <w:szCs w:val="24"/>
        </w:rPr>
        <w:t>С</w:t>
      </w:r>
      <w:r w:rsidR="00135C88">
        <w:rPr>
          <w:rFonts w:ascii="Times New Roman" w:hAnsi="Times New Roman"/>
          <w:sz w:val="24"/>
          <w:szCs w:val="24"/>
        </w:rPr>
        <w:t xml:space="preserve"> 2025 </w:t>
      </w:r>
      <w:r>
        <w:rPr>
          <w:rFonts w:ascii="Times New Roman" w:hAnsi="Times New Roman"/>
          <w:sz w:val="24"/>
          <w:szCs w:val="24"/>
        </w:rPr>
        <w:t>г.</w:t>
      </w:r>
      <w:r w:rsidR="00135C88">
        <w:rPr>
          <w:rFonts w:ascii="Times New Roman" w:hAnsi="Times New Roman"/>
          <w:sz w:val="24"/>
          <w:szCs w:val="24"/>
        </w:rPr>
        <w:t xml:space="preserve"> в России действует новый комплекс </w:t>
      </w:r>
      <w:r w:rsidR="00135C88" w:rsidRPr="00973F3E">
        <w:rPr>
          <w:rFonts w:ascii="Times New Roman" w:hAnsi="Times New Roman"/>
          <w:sz w:val="24"/>
          <w:szCs w:val="24"/>
        </w:rPr>
        <w:t>национальны</w:t>
      </w:r>
      <w:r w:rsidR="00135C88">
        <w:rPr>
          <w:rFonts w:ascii="Times New Roman" w:hAnsi="Times New Roman"/>
          <w:sz w:val="24"/>
          <w:szCs w:val="24"/>
        </w:rPr>
        <w:t>х</w:t>
      </w:r>
      <w:r w:rsidR="00135C88" w:rsidRPr="00973F3E">
        <w:rPr>
          <w:rFonts w:ascii="Times New Roman" w:hAnsi="Times New Roman"/>
          <w:sz w:val="24"/>
          <w:szCs w:val="24"/>
        </w:rPr>
        <w:t xml:space="preserve"> проект</w:t>
      </w:r>
      <w:r w:rsidR="00135C88">
        <w:rPr>
          <w:rFonts w:ascii="Times New Roman" w:hAnsi="Times New Roman"/>
          <w:sz w:val="24"/>
          <w:szCs w:val="24"/>
        </w:rPr>
        <w:t>ов (табл</w:t>
      </w:r>
      <w:r w:rsidR="009D427D">
        <w:rPr>
          <w:rFonts w:ascii="Times New Roman" w:hAnsi="Times New Roman"/>
          <w:sz w:val="24"/>
          <w:szCs w:val="24"/>
        </w:rPr>
        <w:t>.</w:t>
      </w:r>
      <w:r w:rsidR="00135C88">
        <w:rPr>
          <w:rFonts w:ascii="Times New Roman" w:hAnsi="Times New Roman"/>
          <w:sz w:val="24"/>
          <w:szCs w:val="24"/>
        </w:rPr>
        <w:t xml:space="preserve"> 1). Доля расходов на их финансирование составляет 13,8–14,3% от совокупных расходов федерального бюджета. Для сравнения</w:t>
      </w:r>
      <w:r>
        <w:rPr>
          <w:rFonts w:ascii="Times New Roman" w:hAnsi="Times New Roman"/>
          <w:sz w:val="24"/>
          <w:szCs w:val="24"/>
        </w:rPr>
        <w:t>, р</w:t>
      </w:r>
      <w:r w:rsidRPr="002D5B73">
        <w:rPr>
          <w:rFonts w:ascii="Times New Roman" w:hAnsi="Times New Roman"/>
          <w:sz w:val="24"/>
          <w:szCs w:val="24"/>
        </w:rPr>
        <w:t xml:space="preserve">анее в 2020–2024 </w:t>
      </w:r>
      <w:r>
        <w:rPr>
          <w:rFonts w:ascii="Times New Roman" w:hAnsi="Times New Roman"/>
          <w:sz w:val="24"/>
          <w:szCs w:val="24"/>
        </w:rPr>
        <w:t>гг.</w:t>
      </w:r>
      <w:r w:rsidRPr="002D5B73">
        <w:rPr>
          <w:rFonts w:ascii="Times New Roman" w:hAnsi="Times New Roman"/>
          <w:sz w:val="24"/>
          <w:szCs w:val="24"/>
        </w:rPr>
        <w:t xml:space="preserve"> доля расходов федерального бюджета на финансирование реализации национальных проектов была несколько ниже – 9,4–10,0%</w:t>
      </w:r>
      <w:r>
        <w:rPr>
          <w:rFonts w:ascii="Times New Roman" w:hAnsi="Times New Roman"/>
          <w:sz w:val="24"/>
          <w:szCs w:val="24"/>
        </w:rPr>
        <w:t>. В настоящее время п</w:t>
      </w:r>
      <w:r w:rsidR="00135C88">
        <w:rPr>
          <w:rFonts w:ascii="Times New Roman" w:hAnsi="Times New Roman"/>
          <w:sz w:val="24"/>
          <w:szCs w:val="24"/>
        </w:rPr>
        <w:t xml:space="preserve">очти половину из </w:t>
      </w:r>
      <w:r w:rsidR="00F00B5E">
        <w:rPr>
          <w:rFonts w:ascii="Times New Roman" w:hAnsi="Times New Roman"/>
          <w:sz w:val="24"/>
          <w:szCs w:val="24"/>
        </w:rPr>
        <w:t>общих расходов на финансирование нацпроектов</w:t>
      </w:r>
      <w:r w:rsidR="00135C88">
        <w:rPr>
          <w:rFonts w:ascii="Times New Roman" w:hAnsi="Times New Roman"/>
          <w:sz w:val="24"/>
          <w:szCs w:val="24"/>
        </w:rPr>
        <w:t xml:space="preserve"> </w:t>
      </w:r>
      <w:r w:rsidR="00135C88">
        <w:rPr>
          <w:rFonts w:ascii="Times New Roman" w:hAnsi="Times New Roman"/>
          <w:sz w:val="24"/>
          <w:szCs w:val="24"/>
        </w:rPr>
        <w:lastRenderedPageBreak/>
        <w:t>планируется направить на нацпроект «Семья»</w:t>
      </w:r>
      <w:r w:rsidR="00135C88">
        <w:rPr>
          <w:rStyle w:val="ab"/>
          <w:rFonts w:ascii="Times New Roman" w:hAnsi="Times New Roman"/>
          <w:sz w:val="24"/>
          <w:szCs w:val="24"/>
        </w:rPr>
        <w:footnoteReference w:id="4"/>
      </w:r>
      <w:r w:rsidR="00135C88">
        <w:rPr>
          <w:rFonts w:ascii="Times New Roman" w:hAnsi="Times New Roman"/>
          <w:sz w:val="24"/>
          <w:szCs w:val="24"/>
        </w:rPr>
        <w:t xml:space="preserve"> (около 2,8 трлн рублей ежегодно). Во многом это связано с тем, что федеральные проекты, входящие в него, направлены на достижение сразу трех национальных целей, таких как 1) </w:t>
      </w:r>
      <w:r w:rsidR="00135C88" w:rsidRPr="00135C88">
        <w:rPr>
          <w:rFonts w:ascii="Times New Roman" w:hAnsi="Times New Roman"/>
          <w:sz w:val="24"/>
          <w:szCs w:val="24"/>
        </w:rPr>
        <w:t>сохранение населения, укрепление здоровья и повышение благополучия людей, поддержка семьи</w:t>
      </w:r>
      <w:r w:rsidR="00135C88">
        <w:rPr>
          <w:rFonts w:ascii="Times New Roman" w:hAnsi="Times New Roman"/>
          <w:sz w:val="24"/>
          <w:szCs w:val="24"/>
        </w:rPr>
        <w:t xml:space="preserve">, 2) </w:t>
      </w:r>
      <w:r w:rsidR="00135C88" w:rsidRPr="00135C88">
        <w:rPr>
          <w:rFonts w:ascii="Times New Roman" w:hAnsi="Times New Roman"/>
          <w:sz w:val="24"/>
          <w:szCs w:val="24"/>
        </w:rPr>
        <w:t>реализация потенциала каждого человека, развитие его талантов, воспитание патриотичной и социально ответственной личности</w:t>
      </w:r>
      <w:r w:rsidR="00135C88">
        <w:rPr>
          <w:rFonts w:ascii="Times New Roman" w:hAnsi="Times New Roman"/>
          <w:sz w:val="24"/>
          <w:szCs w:val="24"/>
        </w:rPr>
        <w:t xml:space="preserve"> и 3) </w:t>
      </w:r>
      <w:r w:rsidR="00135C88" w:rsidRPr="00135C88">
        <w:rPr>
          <w:rFonts w:ascii="Times New Roman" w:hAnsi="Times New Roman"/>
          <w:sz w:val="24"/>
          <w:szCs w:val="24"/>
        </w:rPr>
        <w:t>комфортная и безопасная среда для жизни</w:t>
      </w:r>
      <w:r w:rsidR="00135C88">
        <w:rPr>
          <w:rFonts w:ascii="Times New Roman" w:hAnsi="Times New Roman"/>
          <w:sz w:val="24"/>
          <w:szCs w:val="24"/>
        </w:rPr>
        <w:t>. Меньший объем расходов запланирован по нацпроектам «</w:t>
      </w:r>
      <w:r w:rsidR="00135C88" w:rsidRPr="00E858BE">
        <w:rPr>
          <w:rFonts w:ascii="Times New Roman" w:hAnsi="Times New Roman"/>
          <w:sz w:val="24"/>
          <w:szCs w:val="24"/>
        </w:rPr>
        <w:t>Инфраструктура для жизни</w:t>
      </w:r>
      <w:r w:rsidR="00135C88">
        <w:rPr>
          <w:rFonts w:ascii="Times New Roman" w:hAnsi="Times New Roman"/>
          <w:sz w:val="24"/>
          <w:szCs w:val="24"/>
        </w:rPr>
        <w:t xml:space="preserve">» (в рамках цели </w:t>
      </w:r>
      <w:r>
        <w:rPr>
          <w:rFonts w:ascii="Times New Roman" w:hAnsi="Times New Roman"/>
          <w:sz w:val="24"/>
          <w:szCs w:val="24"/>
        </w:rPr>
        <w:t>«к</w:t>
      </w:r>
      <w:r w:rsidR="00135C88" w:rsidRPr="000C637D">
        <w:rPr>
          <w:rFonts w:ascii="Times New Roman" w:hAnsi="Times New Roman"/>
          <w:sz w:val="24"/>
          <w:szCs w:val="24"/>
        </w:rPr>
        <w:t>омфортная и безопасная среда для жизни</w:t>
      </w:r>
      <w:r w:rsidR="00135C88">
        <w:rPr>
          <w:rFonts w:ascii="Times New Roman" w:hAnsi="Times New Roman"/>
          <w:sz w:val="24"/>
          <w:szCs w:val="24"/>
        </w:rPr>
        <w:t>», 1,2–1,4 трлн рублей ежегодно) и «</w:t>
      </w:r>
      <w:r w:rsidR="00135C88" w:rsidRPr="00E858BE">
        <w:rPr>
          <w:rFonts w:ascii="Times New Roman" w:hAnsi="Times New Roman"/>
          <w:sz w:val="24"/>
          <w:szCs w:val="24"/>
        </w:rPr>
        <w:t>Молодежь и дети</w:t>
      </w:r>
      <w:r w:rsidR="00135C88">
        <w:rPr>
          <w:rFonts w:ascii="Times New Roman" w:hAnsi="Times New Roman"/>
          <w:sz w:val="24"/>
          <w:szCs w:val="24"/>
        </w:rPr>
        <w:t>» («</w:t>
      </w:r>
      <w:r>
        <w:rPr>
          <w:rFonts w:ascii="Times New Roman" w:hAnsi="Times New Roman"/>
          <w:sz w:val="24"/>
          <w:szCs w:val="24"/>
        </w:rPr>
        <w:t>р</w:t>
      </w:r>
      <w:r w:rsidR="00135C88" w:rsidRPr="00E858BE">
        <w:rPr>
          <w:rFonts w:ascii="Times New Roman" w:hAnsi="Times New Roman"/>
          <w:sz w:val="24"/>
          <w:szCs w:val="24"/>
        </w:rPr>
        <w:t>еализация потенциала каждого человека</w:t>
      </w:r>
      <w:r w:rsidR="00135C88">
        <w:rPr>
          <w:rFonts w:ascii="Times New Roman" w:hAnsi="Times New Roman"/>
          <w:sz w:val="24"/>
          <w:szCs w:val="24"/>
        </w:rPr>
        <w:t>…», около 0,5 трлн рублей ежегодно).</w:t>
      </w:r>
      <w:r>
        <w:rPr>
          <w:rFonts w:ascii="Times New Roman" w:hAnsi="Times New Roman"/>
          <w:sz w:val="24"/>
          <w:szCs w:val="24"/>
        </w:rPr>
        <w:t xml:space="preserve"> </w:t>
      </w:r>
      <w:r w:rsidR="00F00B5E">
        <w:rPr>
          <w:rFonts w:ascii="Times New Roman" w:hAnsi="Times New Roman"/>
          <w:sz w:val="24"/>
          <w:szCs w:val="24"/>
        </w:rPr>
        <w:t>Для сравнения, в</w:t>
      </w:r>
      <w:r>
        <w:rPr>
          <w:rFonts w:ascii="Times New Roman" w:hAnsi="Times New Roman"/>
          <w:sz w:val="24"/>
          <w:szCs w:val="24"/>
        </w:rPr>
        <w:t xml:space="preserve"> рамках действия прежних </w:t>
      </w:r>
      <w:r w:rsidRPr="002D2A5B">
        <w:rPr>
          <w:rFonts w:ascii="Times New Roman" w:hAnsi="Times New Roman"/>
          <w:sz w:val="24"/>
          <w:szCs w:val="24"/>
        </w:rPr>
        <w:t>национальны</w:t>
      </w:r>
      <w:r w:rsidR="00F00B5E">
        <w:rPr>
          <w:rFonts w:ascii="Times New Roman" w:hAnsi="Times New Roman"/>
          <w:sz w:val="24"/>
          <w:szCs w:val="24"/>
        </w:rPr>
        <w:t>х</w:t>
      </w:r>
      <w:r w:rsidRPr="002D2A5B">
        <w:rPr>
          <w:rFonts w:ascii="Times New Roman" w:hAnsi="Times New Roman"/>
          <w:sz w:val="24"/>
          <w:szCs w:val="24"/>
        </w:rPr>
        <w:t xml:space="preserve"> проект</w:t>
      </w:r>
      <w:r>
        <w:rPr>
          <w:rFonts w:ascii="Times New Roman" w:hAnsi="Times New Roman"/>
          <w:sz w:val="24"/>
          <w:szCs w:val="24"/>
        </w:rPr>
        <w:t>ов больше половины всего объема расходов осуществлялось по схожим проектам – «Демография» и «</w:t>
      </w:r>
      <w:r w:rsidRPr="002D2A5B">
        <w:rPr>
          <w:rFonts w:ascii="Times New Roman" w:hAnsi="Times New Roman"/>
          <w:sz w:val="24"/>
          <w:szCs w:val="24"/>
        </w:rPr>
        <w:t>Безопасные качественные дороги</w:t>
      </w:r>
      <w:r>
        <w:rPr>
          <w:rFonts w:ascii="Times New Roman" w:hAnsi="Times New Roman"/>
          <w:sz w:val="24"/>
          <w:szCs w:val="24"/>
        </w:rPr>
        <w:t>».</w:t>
      </w:r>
    </w:p>
    <w:p w14:paraId="701A5455" w14:textId="77777777" w:rsidR="00135C88" w:rsidRPr="003C516B" w:rsidRDefault="00135C88" w:rsidP="009D427D">
      <w:pPr>
        <w:spacing w:after="0" w:line="240" w:lineRule="auto"/>
        <w:ind w:firstLine="709"/>
        <w:jc w:val="both"/>
        <w:rPr>
          <w:rFonts w:ascii="Times New Roman" w:hAnsi="Times New Roman"/>
          <w:sz w:val="24"/>
          <w:szCs w:val="24"/>
        </w:rPr>
      </w:pPr>
    </w:p>
    <w:p w14:paraId="45A233C8" w14:textId="77777777" w:rsidR="009D427D" w:rsidRDefault="00135C88" w:rsidP="009D427D">
      <w:pPr>
        <w:pStyle w:val="10-4-17"/>
        <w:spacing w:line="240" w:lineRule="auto"/>
        <w:jc w:val="right"/>
        <w:rPr>
          <w:lang w:eastAsia="ru-RU"/>
        </w:rPr>
      </w:pPr>
      <w:r w:rsidRPr="003C516B">
        <w:rPr>
          <w:lang w:eastAsia="ru-RU"/>
        </w:rPr>
        <w:t xml:space="preserve">Таблица </w:t>
      </w:r>
      <w:r>
        <w:rPr>
          <w:lang w:eastAsia="ru-RU"/>
        </w:rPr>
        <w:t>1</w:t>
      </w:r>
    </w:p>
    <w:p w14:paraId="3D2239AA" w14:textId="14A2D3C0" w:rsidR="00135C88" w:rsidRPr="003C516B" w:rsidRDefault="00135C88" w:rsidP="009D427D">
      <w:pPr>
        <w:pStyle w:val="10-4-17"/>
        <w:spacing w:line="240" w:lineRule="auto"/>
        <w:rPr>
          <w:lang w:eastAsia="ru-RU"/>
        </w:rPr>
      </w:pPr>
      <w:r w:rsidRPr="00973BD0">
        <w:rPr>
          <w:lang w:eastAsia="ru-RU"/>
        </w:rPr>
        <w:t xml:space="preserve">Расходы </w:t>
      </w:r>
      <w:r>
        <w:rPr>
          <w:lang w:eastAsia="ru-RU"/>
        </w:rPr>
        <w:t>федерального бюджета</w:t>
      </w:r>
      <w:r w:rsidRPr="00973BD0">
        <w:rPr>
          <w:lang w:eastAsia="ru-RU"/>
        </w:rPr>
        <w:t xml:space="preserve"> на национальные проекты</w:t>
      </w:r>
      <w:r>
        <w:rPr>
          <w:lang w:eastAsia="ru-RU"/>
        </w:rPr>
        <w:t xml:space="preserve"> в 2025–2027 </w:t>
      </w:r>
      <w:r w:rsidR="00BD607B">
        <w:rPr>
          <w:lang w:eastAsia="ru-RU"/>
        </w:rPr>
        <w:t>гг.</w:t>
      </w:r>
    </w:p>
    <w:tbl>
      <w:tblPr>
        <w:tblStyle w:val="135"/>
        <w:tblW w:w="5000" w:type="pct"/>
        <w:jc w:val="center"/>
        <w:tblLayout w:type="fixed"/>
        <w:tblCellMar>
          <w:top w:w="17" w:type="dxa"/>
          <w:left w:w="17" w:type="dxa"/>
          <w:bottom w:w="17" w:type="dxa"/>
          <w:right w:w="17" w:type="dxa"/>
        </w:tblCellMar>
        <w:tblLook w:val="04A0" w:firstRow="1" w:lastRow="0" w:firstColumn="1" w:lastColumn="0" w:noHBand="0" w:noVBand="1"/>
      </w:tblPr>
      <w:tblGrid>
        <w:gridCol w:w="3550"/>
        <w:gridCol w:w="1013"/>
        <w:gridCol w:w="1013"/>
        <w:gridCol w:w="1013"/>
        <w:gridCol w:w="1013"/>
        <w:gridCol w:w="1013"/>
        <w:gridCol w:w="1013"/>
      </w:tblGrid>
      <w:tr w:rsidR="00135C88" w:rsidRPr="00973BD0" w14:paraId="66679A62" w14:textId="77777777" w:rsidTr="00A21A73">
        <w:trPr>
          <w:trHeight w:val="20"/>
          <w:jc w:val="center"/>
        </w:trPr>
        <w:tc>
          <w:tcPr>
            <w:tcW w:w="1844" w:type="pct"/>
            <w:vMerge w:val="restart"/>
            <w:tcMar>
              <w:top w:w="57" w:type="dxa"/>
              <w:left w:w="57" w:type="dxa"/>
              <w:bottom w:w="57" w:type="dxa"/>
              <w:right w:w="57" w:type="dxa"/>
            </w:tcMar>
            <w:vAlign w:val="center"/>
          </w:tcPr>
          <w:p w14:paraId="650B011A" w14:textId="77777777" w:rsidR="00135C88" w:rsidRPr="00973BD0" w:rsidRDefault="00135C88" w:rsidP="00A21A73">
            <w:pPr>
              <w:spacing w:after="0" w:line="240" w:lineRule="auto"/>
              <w:jc w:val="center"/>
              <w:rPr>
                <w:rFonts w:ascii="Times New Roman" w:hAnsi="Times New Roman"/>
                <w:bCs/>
                <w:color w:val="000000"/>
                <w:sz w:val="20"/>
                <w:szCs w:val="20"/>
              </w:rPr>
            </w:pPr>
            <w:r w:rsidRPr="00973BD0">
              <w:rPr>
                <w:rFonts w:ascii="Times New Roman" w:hAnsi="Times New Roman"/>
                <w:bCs/>
                <w:color w:val="000000"/>
                <w:sz w:val="20"/>
                <w:szCs w:val="20"/>
              </w:rPr>
              <w:t>Национальный проект</w:t>
            </w:r>
          </w:p>
        </w:tc>
        <w:tc>
          <w:tcPr>
            <w:tcW w:w="1578" w:type="pct"/>
            <w:gridSpan w:val="3"/>
            <w:tcMar>
              <w:top w:w="57" w:type="dxa"/>
              <w:left w:w="57" w:type="dxa"/>
              <w:bottom w:w="57" w:type="dxa"/>
              <w:right w:w="57" w:type="dxa"/>
            </w:tcMar>
            <w:vAlign w:val="center"/>
          </w:tcPr>
          <w:p w14:paraId="7236342F"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973BD0">
              <w:rPr>
                <w:rFonts w:ascii="Times New Roman" w:hAnsi="Times New Roman"/>
                <w:color w:val="000000"/>
                <w:sz w:val="20"/>
                <w:szCs w:val="20"/>
              </w:rPr>
              <w:t>В млрд рублей</w:t>
            </w:r>
          </w:p>
        </w:tc>
        <w:tc>
          <w:tcPr>
            <w:tcW w:w="1578" w:type="pct"/>
            <w:gridSpan w:val="3"/>
            <w:vAlign w:val="center"/>
          </w:tcPr>
          <w:p w14:paraId="247CE4F0"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973BD0">
              <w:rPr>
                <w:rFonts w:ascii="Times New Roman" w:hAnsi="Times New Roman"/>
                <w:bCs/>
                <w:color w:val="000000"/>
                <w:sz w:val="20"/>
                <w:szCs w:val="20"/>
                <w:bdr w:val="none" w:sz="0" w:space="0" w:color="auto" w:frame="1"/>
              </w:rPr>
              <w:t>В %</w:t>
            </w:r>
          </w:p>
        </w:tc>
      </w:tr>
      <w:tr w:rsidR="00135C88" w:rsidRPr="00973BD0" w14:paraId="7D5EFEAE" w14:textId="77777777" w:rsidTr="00A21A73">
        <w:trPr>
          <w:trHeight w:val="20"/>
          <w:jc w:val="center"/>
        </w:trPr>
        <w:tc>
          <w:tcPr>
            <w:tcW w:w="1844" w:type="pct"/>
            <w:vMerge/>
            <w:tcMar>
              <w:top w:w="57" w:type="dxa"/>
              <w:left w:w="57" w:type="dxa"/>
              <w:bottom w:w="57" w:type="dxa"/>
              <w:right w:w="57" w:type="dxa"/>
            </w:tcMar>
            <w:vAlign w:val="bottom"/>
          </w:tcPr>
          <w:p w14:paraId="2F9AA195" w14:textId="77777777" w:rsidR="00135C88" w:rsidRPr="00973BD0" w:rsidRDefault="00135C88" w:rsidP="00A21A73">
            <w:pPr>
              <w:spacing w:after="0" w:line="240" w:lineRule="auto"/>
              <w:rPr>
                <w:rFonts w:ascii="Times New Roman" w:hAnsi="Times New Roman"/>
                <w:color w:val="000000"/>
                <w:sz w:val="20"/>
                <w:szCs w:val="20"/>
              </w:rPr>
            </w:pPr>
          </w:p>
        </w:tc>
        <w:tc>
          <w:tcPr>
            <w:tcW w:w="526" w:type="pct"/>
            <w:tcMar>
              <w:top w:w="57" w:type="dxa"/>
              <w:left w:w="57" w:type="dxa"/>
              <w:bottom w:w="57" w:type="dxa"/>
              <w:right w:w="57" w:type="dxa"/>
            </w:tcMar>
            <w:vAlign w:val="center"/>
          </w:tcPr>
          <w:p w14:paraId="5A358DE5"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0"/>
                <w:szCs w:val="20"/>
              </w:rPr>
            </w:pPr>
            <w:r>
              <w:rPr>
                <w:rFonts w:ascii="Times New Roman" w:hAnsi="Times New Roman"/>
                <w:color w:val="000000"/>
                <w:sz w:val="20"/>
                <w:szCs w:val="20"/>
              </w:rPr>
              <w:t>2025</w:t>
            </w:r>
          </w:p>
        </w:tc>
        <w:tc>
          <w:tcPr>
            <w:tcW w:w="526" w:type="pct"/>
            <w:tcMar>
              <w:top w:w="57" w:type="dxa"/>
              <w:left w:w="57" w:type="dxa"/>
              <w:bottom w:w="57" w:type="dxa"/>
              <w:right w:w="57" w:type="dxa"/>
            </w:tcMar>
            <w:vAlign w:val="center"/>
          </w:tcPr>
          <w:p w14:paraId="53916FF1"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0"/>
                <w:szCs w:val="20"/>
              </w:rPr>
            </w:pPr>
            <w:r>
              <w:rPr>
                <w:rFonts w:ascii="Times New Roman" w:hAnsi="Times New Roman"/>
                <w:color w:val="000000"/>
                <w:sz w:val="20"/>
                <w:szCs w:val="20"/>
              </w:rPr>
              <w:t>2026</w:t>
            </w:r>
          </w:p>
        </w:tc>
        <w:tc>
          <w:tcPr>
            <w:tcW w:w="526" w:type="pct"/>
            <w:tcMar>
              <w:top w:w="57" w:type="dxa"/>
              <w:left w:w="57" w:type="dxa"/>
              <w:bottom w:w="57" w:type="dxa"/>
              <w:right w:w="57" w:type="dxa"/>
            </w:tcMar>
            <w:vAlign w:val="center"/>
          </w:tcPr>
          <w:p w14:paraId="0D806405"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0"/>
                <w:szCs w:val="20"/>
              </w:rPr>
            </w:pPr>
            <w:r>
              <w:rPr>
                <w:rFonts w:ascii="Times New Roman" w:hAnsi="Times New Roman"/>
                <w:color w:val="000000"/>
                <w:sz w:val="20"/>
                <w:szCs w:val="20"/>
              </w:rPr>
              <w:t>2027</w:t>
            </w:r>
          </w:p>
        </w:tc>
        <w:tc>
          <w:tcPr>
            <w:tcW w:w="526" w:type="pct"/>
            <w:vAlign w:val="center"/>
          </w:tcPr>
          <w:p w14:paraId="1189C3C6"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0"/>
                <w:szCs w:val="20"/>
              </w:rPr>
            </w:pPr>
            <w:r>
              <w:rPr>
                <w:rFonts w:ascii="Times New Roman" w:hAnsi="Times New Roman"/>
                <w:color w:val="000000"/>
                <w:sz w:val="20"/>
                <w:szCs w:val="20"/>
              </w:rPr>
              <w:t>2025</w:t>
            </w:r>
          </w:p>
        </w:tc>
        <w:tc>
          <w:tcPr>
            <w:tcW w:w="526" w:type="pct"/>
            <w:vAlign w:val="center"/>
          </w:tcPr>
          <w:p w14:paraId="6D283FFE"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0"/>
                <w:szCs w:val="20"/>
              </w:rPr>
            </w:pPr>
            <w:r>
              <w:rPr>
                <w:rFonts w:ascii="Times New Roman" w:hAnsi="Times New Roman"/>
                <w:color w:val="000000"/>
                <w:sz w:val="20"/>
                <w:szCs w:val="20"/>
              </w:rPr>
              <w:t>2026</w:t>
            </w:r>
          </w:p>
        </w:tc>
        <w:tc>
          <w:tcPr>
            <w:tcW w:w="526" w:type="pct"/>
            <w:vAlign w:val="center"/>
          </w:tcPr>
          <w:p w14:paraId="3C2BF4E6"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0"/>
                <w:szCs w:val="20"/>
              </w:rPr>
            </w:pPr>
            <w:r>
              <w:rPr>
                <w:rFonts w:ascii="Times New Roman" w:hAnsi="Times New Roman"/>
                <w:color w:val="000000"/>
                <w:sz w:val="20"/>
                <w:szCs w:val="20"/>
              </w:rPr>
              <w:t>2027</w:t>
            </w:r>
          </w:p>
        </w:tc>
      </w:tr>
      <w:tr w:rsidR="00135C88" w:rsidRPr="00973BD0" w14:paraId="3416202F" w14:textId="77777777" w:rsidTr="00A21A73">
        <w:trPr>
          <w:trHeight w:val="20"/>
          <w:jc w:val="center"/>
        </w:trPr>
        <w:tc>
          <w:tcPr>
            <w:tcW w:w="1844" w:type="pct"/>
            <w:tcMar>
              <w:top w:w="57" w:type="dxa"/>
              <w:left w:w="57" w:type="dxa"/>
              <w:bottom w:w="57" w:type="dxa"/>
              <w:right w:w="57" w:type="dxa"/>
            </w:tcMar>
            <w:vAlign w:val="bottom"/>
          </w:tcPr>
          <w:p w14:paraId="405D6554" w14:textId="77777777" w:rsidR="00135C88" w:rsidRPr="00973BD0" w:rsidRDefault="00135C88" w:rsidP="00A21A73">
            <w:pPr>
              <w:spacing w:after="0" w:line="240" w:lineRule="auto"/>
              <w:rPr>
                <w:rFonts w:ascii="Times New Roman" w:hAnsi="Times New Roman"/>
                <w:color w:val="000000"/>
                <w:sz w:val="20"/>
                <w:szCs w:val="20"/>
              </w:rPr>
            </w:pPr>
            <w:r w:rsidRPr="00973BD0">
              <w:rPr>
                <w:rFonts w:ascii="Times New Roman" w:hAnsi="Times New Roman"/>
                <w:color w:val="000000"/>
                <w:sz w:val="20"/>
                <w:szCs w:val="20"/>
              </w:rPr>
              <w:t>Всего расходы в рамках нацпроектов</w:t>
            </w:r>
          </w:p>
        </w:tc>
        <w:tc>
          <w:tcPr>
            <w:tcW w:w="526" w:type="pct"/>
            <w:tcMar>
              <w:top w:w="57" w:type="dxa"/>
              <w:left w:w="57" w:type="dxa"/>
              <w:bottom w:w="57" w:type="dxa"/>
              <w:right w:w="57" w:type="dxa"/>
            </w:tcMar>
          </w:tcPr>
          <w:p w14:paraId="5A0514C4"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5 765</w:t>
            </w:r>
            <w:r>
              <w:rPr>
                <w:rFonts w:ascii="Times New Roman" w:hAnsi="Times New Roman"/>
                <w:color w:val="000000"/>
                <w:sz w:val="20"/>
                <w:szCs w:val="20"/>
              </w:rPr>
              <w:t>,</w:t>
            </w:r>
            <w:r w:rsidRPr="00973BD0">
              <w:rPr>
                <w:rFonts w:ascii="Times New Roman" w:hAnsi="Times New Roman"/>
                <w:color w:val="000000"/>
                <w:sz w:val="20"/>
                <w:szCs w:val="20"/>
              </w:rPr>
              <w:t>50</w:t>
            </w:r>
          </w:p>
        </w:tc>
        <w:tc>
          <w:tcPr>
            <w:tcW w:w="526" w:type="pct"/>
            <w:tcMar>
              <w:top w:w="57" w:type="dxa"/>
              <w:left w:w="57" w:type="dxa"/>
              <w:bottom w:w="57" w:type="dxa"/>
              <w:right w:w="57" w:type="dxa"/>
            </w:tcMar>
          </w:tcPr>
          <w:p w14:paraId="0FFA8776"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6 302</w:t>
            </w:r>
            <w:r>
              <w:rPr>
                <w:rFonts w:ascii="Times New Roman" w:hAnsi="Times New Roman"/>
                <w:color w:val="000000"/>
                <w:sz w:val="20"/>
                <w:szCs w:val="20"/>
              </w:rPr>
              <w:t>,</w:t>
            </w:r>
            <w:r w:rsidRPr="00973BD0">
              <w:rPr>
                <w:rFonts w:ascii="Times New Roman" w:hAnsi="Times New Roman"/>
                <w:color w:val="000000"/>
                <w:sz w:val="20"/>
                <w:szCs w:val="20"/>
              </w:rPr>
              <w:t>90</w:t>
            </w:r>
          </w:p>
        </w:tc>
        <w:tc>
          <w:tcPr>
            <w:tcW w:w="526" w:type="pct"/>
            <w:tcMar>
              <w:top w:w="57" w:type="dxa"/>
              <w:left w:w="57" w:type="dxa"/>
              <w:bottom w:w="57" w:type="dxa"/>
              <w:right w:w="57" w:type="dxa"/>
            </w:tcMar>
          </w:tcPr>
          <w:p w14:paraId="192B6EB2"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6 356</w:t>
            </w:r>
            <w:r>
              <w:rPr>
                <w:rFonts w:ascii="Times New Roman" w:hAnsi="Times New Roman"/>
                <w:color w:val="000000"/>
                <w:sz w:val="20"/>
                <w:szCs w:val="20"/>
              </w:rPr>
              <w:t>,</w:t>
            </w:r>
            <w:r w:rsidRPr="00973BD0">
              <w:rPr>
                <w:rFonts w:ascii="Times New Roman" w:hAnsi="Times New Roman"/>
                <w:color w:val="000000"/>
                <w:sz w:val="20"/>
                <w:szCs w:val="20"/>
              </w:rPr>
              <w:t>40</w:t>
            </w:r>
          </w:p>
        </w:tc>
        <w:tc>
          <w:tcPr>
            <w:tcW w:w="526" w:type="pct"/>
          </w:tcPr>
          <w:p w14:paraId="32425850"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100</w:t>
            </w:r>
            <w:r>
              <w:rPr>
                <w:rFonts w:ascii="Times New Roman" w:hAnsi="Times New Roman"/>
                <w:color w:val="000000"/>
                <w:sz w:val="20"/>
                <w:szCs w:val="20"/>
              </w:rPr>
              <w:t>,</w:t>
            </w:r>
            <w:r w:rsidRPr="00973BD0">
              <w:rPr>
                <w:rFonts w:ascii="Times New Roman" w:hAnsi="Times New Roman"/>
                <w:color w:val="000000"/>
                <w:sz w:val="20"/>
                <w:szCs w:val="20"/>
              </w:rPr>
              <w:t>0</w:t>
            </w:r>
          </w:p>
        </w:tc>
        <w:tc>
          <w:tcPr>
            <w:tcW w:w="526" w:type="pct"/>
          </w:tcPr>
          <w:p w14:paraId="3642D100"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100</w:t>
            </w:r>
            <w:r>
              <w:rPr>
                <w:rFonts w:ascii="Times New Roman" w:hAnsi="Times New Roman"/>
                <w:color w:val="000000"/>
                <w:sz w:val="20"/>
                <w:szCs w:val="20"/>
              </w:rPr>
              <w:t>,</w:t>
            </w:r>
            <w:r w:rsidRPr="00973BD0">
              <w:rPr>
                <w:rFonts w:ascii="Times New Roman" w:hAnsi="Times New Roman"/>
                <w:color w:val="000000"/>
                <w:sz w:val="20"/>
                <w:szCs w:val="20"/>
              </w:rPr>
              <w:t>0</w:t>
            </w:r>
          </w:p>
        </w:tc>
        <w:tc>
          <w:tcPr>
            <w:tcW w:w="526" w:type="pct"/>
          </w:tcPr>
          <w:p w14:paraId="3C58C1F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100</w:t>
            </w:r>
            <w:r>
              <w:rPr>
                <w:rFonts w:ascii="Times New Roman" w:hAnsi="Times New Roman"/>
                <w:color w:val="000000"/>
                <w:sz w:val="20"/>
                <w:szCs w:val="20"/>
              </w:rPr>
              <w:t>,</w:t>
            </w:r>
            <w:r w:rsidRPr="00973BD0">
              <w:rPr>
                <w:rFonts w:ascii="Times New Roman" w:hAnsi="Times New Roman"/>
                <w:color w:val="000000"/>
                <w:sz w:val="20"/>
                <w:szCs w:val="20"/>
              </w:rPr>
              <w:t>0</w:t>
            </w:r>
          </w:p>
        </w:tc>
      </w:tr>
      <w:tr w:rsidR="00135C88" w:rsidRPr="00973BD0" w14:paraId="24762DA9" w14:textId="77777777" w:rsidTr="00A21A73">
        <w:trPr>
          <w:trHeight w:val="20"/>
          <w:jc w:val="center"/>
        </w:trPr>
        <w:tc>
          <w:tcPr>
            <w:tcW w:w="1844" w:type="pct"/>
            <w:tcMar>
              <w:top w:w="57" w:type="dxa"/>
              <w:left w:w="57" w:type="dxa"/>
              <w:bottom w:w="57" w:type="dxa"/>
              <w:right w:w="57" w:type="dxa"/>
            </w:tcMar>
            <w:vAlign w:val="bottom"/>
          </w:tcPr>
          <w:p w14:paraId="4FDD83CA" w14:textId="77777777" w:rsidR="00135C88" w:rsidRPr="00973BD0" w:rsidRDefault="00135C88" w:rsidP="00A21A73">
            <w:pPr>
              <w:spacing w:after="0" w:line="240" w:lineRule="auto"/>
              <w:rPr>
                <w:rFonts w:ascii="Times New Roman" w:hAnsi="Times New Roman"/>
                <w:color w:val="000000"/>
                <w:sz w:val="20"/>
                <w:szCs w:val="20"/>
              </w:rPr>
            </w:pPr>
            <w:r>
              <w:rPr>
                <w:rFonts w:ascii="Times New Roman" w:hAnsi="Times New Roman"/>
                <w:color w:val="000000"/>
                <w:sz w:val="20"/>
                <w:szCs w:val="20"/>
              </w:rPr>
              <w:t>из них:</w:t>
            </w:r>
          </w:p>
        </w:tc>
        <w:tc>
          <w:tcPr>
            <w:tcW w:w="526" w:type="pct"/>
            <w:tcMar>
              <w:top w:w="57" w:type="dxa"/>
              <w:left w:w="57" w:type="dxa"/>
              <w:bottom w:w="57" w:type="dxa"/>
              <w:right w:w="57" w:type="dxa"/>
            </w:tcMar>
          </w:tcPr>
          <w:p w14:paraId="0015B8A0"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Mar>
              <w:top w:w="57" w:type="dxa"/>
              <w:left w:w="57" w:type="dxa"/>
              <w:bottom w:w="57" w:type="dxa"/>
              <w:right w:w="57" w:type="dxa"/>
            </w:tcMar>
          </w:tcPr>
          <w:p w14:paraId="5C58763D"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Mar>
              <w:top w:w="57" w:type="dxa"/>
              <w:left w:w="57" w:type="dxa"/>
              <w:bottom w:w="57" w:type="dxa"/>
              <w:right w:w="57" w:type="dxa"/>
            </w:tcMar>
          </w:tcPr>
          <w:p w14:paraId="48BCF121"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Pr>
          <w:p w14:paraId="137B66D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Pr>
          <w:p w14:paraId="00251682"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Pr>
          <w:p w14:paraId="29DD28E2"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r>
      <w:tr w:rsidR="00135C88" w:rsidRPr="00973BD0" w14:paraId="22A84DC3" w14:textId="77777777" w:rsidTr="00A21A73">
        <w:trPr>
          <w:trHeight w:val="20"/>
          <w:jc w:val="center"/>
        </w:trPr>
        <w:tc>
          <w:tcPr>
            <w:tcW w:w="1844" w:type="pct"/>
            <w:tcMar>
              <w:top w:w="57" w:type="dxa"/>
              <w:left w:w="57" w:type="dxa"/>
              <w:bottom w:w="57" w:type="dxa"/>
              <w:right w:w="57" w:type="dxa"/>
            </w:tcMar>
            <w:vAlign w:val="bottom"/>
          </w:tcPr>
          <w:p w14:paraId="64C2802A" w14:textId="77777777" w:rsidR="00135C88" w:rsidRPr="00973BD0" w:rsidRDefault="00135C88" w:rsidP="00A21A73">
            <w:pPr>
              <w:spacing w:after="0" w:line="240" w:lineRule="auto"/>
              <w:rPr>
                <w:rFonts w:ascii="Times New Roman" w:hAnsi="Times New Roman"/>
                <w:color w:val="000000"/>
                <w:sz w:val="20"/>
                <w:szCs w:val="20"/>
              </w:rPr>
            </w:pPr>
            <w:r w:rsidRPr="00973BD0">
              <w:rPr>
                <w:rFonts w:ascii="Times New Roman" w:hAnsi="Times New Roman"/>
                <w:color w:val="000000"/>
                <w:sz w:val="20"/>
                <w:szCs w:val="20"/>
              </w:rPr>
              <w:t>Семья</w:t>
            </w:r>
          </w:p>
        </w:tc>
        <w:tc>
          <w:tcPr>
            <w:tcW w:w="526" w:type="pct"/>
            <w:tcMar>
              <w:top w:w="57" w:type="dxa"/>
              <w:left w:w="57" w:type="dxa"/>
              <w:bottom w:w="57" w:type="dxa"/>
              <w:right w:w="57" w:type="dxa"/>
            </w:tcMar>
          </w:tcPr>
          <w:p w14:paraId="14BBA7F2"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2 832</w:t>
            </w:r>
            <w:r>
              <w:rPr>
                <w:rFonts w:ascii="Times New Roman" w:hAnsi="Times New Roman"/>
                <w:color w:val="000000"/>
                <w:sz w:val="20"/>
                <w:szCs w:val="20"/>
              </w:rPr>
              <w:t>,</w:t>
            </w:r>
            <w:r w:rsidRPr="00973BD0">
              <w:rPr>
                <w:rFonts w:ascii="Times New Roman" w:hAnsi="Times New Roman"/>
                <w:color w:val="000000"/>
                <w:sz w:val="20"/>
                <w:szCs w:val="20"/>
              </w:rPr>
              <w:t>9</w:t>
            </w:r>
          </w:p>
        </w:tc>
        <w:tc>
          <w:tcPr>
            <w:tcW w:w="526" w:type="pct"/>
            <w:tcMar>
              <w:top w:w="57" w:type="dxa"/>
              <w:left w:w="57" w:type="dxa"/>
              <w:bottom w:w="57" w:type="dxa"/>
              <w:right w:w="57" w:type="dxa"/>
            </w:tcMar>
          </w:tcPr>
          <w:p w14:paraId="7E26BCD6"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2 883</w:t>
            </w:r>
            <w:r>
              <w:rPr>
                <w:rFonts w:ascii="Times New Roman" w:hAnsi="Times New Roman"/>
                <w:color w:val="000000"/>
                <w:sz w:val="20"/>
                <w:szCs w:val="20"/>
              </w:rPr>
              <w:t>,</w:t>
            </w:r>
            <w:r w:rsidRPr="00973BD0">
              <w:rPr>
                <w:rFonts w:ascii="Times New Roman" w:hAnsi="Times New Roman"/>
                <w:color w:val="000000"/>
                <w:sz w:val="20"/>
                <w:szCs w:val="20"/>
              </w:rPr>
              <w:t>4</w:t>
            </w:r>
          </w:p>
        </w:tc>
        <w:tc>
          <w:tcPr>
            <w:tcW w:w="526" w:type="pct"/>
            <w:tcMar>
              <w:top w:w="57" w:type="dxa"/>
              <w:left w:w="57" w:type="dxa"/>
              <w:bottom w:w="57" w:type="dxa"/>
              <w:right w:w="57" w:type="dxa"/>
            </w:tcMar>
          </w:tcPr>
          <w:p w14:paraId="2F275A59"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2 843</w:t>
            </w:r>
            <w:r>
              <w:rPr>
                <w:rFonts w:ascii="Times New Roman" w:hAnsi="Times New Roman"/>
                <w:color w:val="000000"/>
                <w:sz w:val="20"/>
                <w:szCs w:val="20"/>
              </w:rPr>
              <w:t>,</w:t>
            </w:r>
            <w:r w:rsidRPr="00973BD0">
              <w:rPr>
                <w:rFonts w:ascii="Times New Roman" w:hAnsi="Times New Roman"/>
                <w:color w:val="000000"/>
                <w:sz w:val="20"/>
                <w:szCs w:val="20"/>
              </w:rPr>
              <w:t>7</w:t>
            </w:r>
          </w:p>
        </w:tc>
        <w:tc>
          <w:tcPr>
            <w:tcW w:w="526" w:type="pct"/>
          </w:tcPr>
          <w:p w14:paraId="13C1E4DF"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49</w:t>
            </w:r>
            <w:r>
              <w:rPr>
                <w:rFonts w:ascii="Times New Roman" w:hAnsi="Times New Roman"/>
                <w:color w:val="000000"/>
                <w:sz w:val="20"/>
                <w:szCs w:val="20"/>
              </w:rPr>
              <w:t>,</w:t>
            </w:r>
            <w:r w:rsidRPr="00973BD0">
              <w:rPr>
                <w:rFonts w:ascii="Times New Roman" w:hAnsi="Times New Roman"/>
                <w:color w:val="000000"/>
                <w:sz w:val="20"/>
                <w:szCs w:val="20"/>
              </w:rPr>
              <w:t>1</w:t>
            </w:r>
          </w:p>
        </w:tc>
        <w:tc>
          <w:tcPr>
            <w:tcW w:w="526" w:type="pct"/>
          </w:tcPr>
          <w:p w14:paraId="1075FF01"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45</w:t>
            </w:r>
            <w:r>
              <w:rPr>
                <w:rFonts w:ascii="Times New Roman" w:hAnsi="Times New Roman"/>
                <w:color w:val="000000"/>
                <w:sz w:val="20"/>
                <w:szCs w:val="20"/>
              </w:rPr>
              <w:t>,</w:t>
            </w:r>
            <w:r w:rsidRPr="00973BD0">
              <w:rPr>
                <w:rFonts w:ascii="Times New Roman" w:hAnsi="Times New Roman"/>
                <w:color w:val="000000"/>
                <w:sz w:val="20"/>
                <w:szCs w:val="20"/>
              </w:rPr>
              <w:t>7</w:t>
            </w:r>
          </w:p>
        </w:tc>
        <w:tc>
          <w:tcPr>
            <w:tcW w:w="526" w:type="pct"/>
          </w:tcPr>
          <w:p w14:paraId="19C4817D"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44</w:t>
            </w:r>
            <w:r>
              <w:rPr>
                <w:rFonts w:ascii="Times New Roman" w:hAnsi="Times New Roman"/>
                <w:color w:val="000000"/>
                <w:sz w:val="20"/>
                <w:szCs w:val="20"/>
              </w:rPr>
              <w:t>,</w:t>
            </w:r>
            <w:r w:rsidRPr="00973BD0">
              <w:rPr>
                <w:rFonts w:ascii="Times New Roman" w:hAnsi="Times New Roman"/>
                <w:color w:val="000000"/>
                <w:sz w:val="20"/>
                <w:szCs w:val="20"/>
              </w:rPr>
              <w:t>7</w:t>
            </w:r>
          </w:p>
        </w:tc>
      </w:tr>
      <w:tr w:rsidR="00135C88" w:rsidRPr="00973BD0" w14:paraId="3E89942F" w14:textId="77777777" w:rsidTr="00A21A73">
        <w:trPr>
          <w:trHeight w:val="20"/>
          <w:jc w:val="center"/>
        </w:trPr>
        <w:tc>
          <w:tcPr>
            <w:tcW w:w="1844" w:type="pct"/>
            <w:tcMar>
              <w:top w:w="57" w:type="dxa"/>
              <w:left w:w="57" w:type="dxa"/>
              <w:bottom w:w="57" w:type="dxa"/>
              <w:right w:w="57" w:type="dxa"/>
            </w:tcMar>
            <w:vAlign w:val="bottom"/>
          </w:tcPr>
          <w:p w14:paraId="2DBBF1E8" w14:textId="77777777" w:rsidR="00135C88" w:rsidRPr="00973BD0" w:rsidRDefault="00135C88" w:rsidP="00A21A73">
            <w:pPr>
              <w:spacing w:after="0" w:line="240" w:lineRule="auto"/>
              <w:rPr>
                <w:rFonts w:ascii="Times New Roman" w:hAnsi="Times New Roman"/>
                <w:color w:val="000000"/>
                <w:sz w:val="20"/>
                <w:szCs w:val="20"/>
              </w:rPr>
            </w:pPr>
            <w:r w:rsidRPr="00973BD0">
              <w:rPr>
                <w:rFonts w:ascii="Times New Roman" w:hAnsi="Times New Roman"/>
                <w:color w:val="000000"/>
                <w:sz w:val="20"/>
                <w:szCs w:val="20"/>
              </w:rPr>
              <w:t>Инфраструктура для жизни</w:t>
            </w:r>
          </w:p>
        </w:tc>
        <w:tc>
          <w:tcPr>
            <w:tcW w:w="526" w:type="pct"/>
            <w:tcMar>
              <w:top w:w="57" w:type="dxa"/>
              <w:left w:w="57" w:type="dxa"/>
              <w:bottom w:w="57" w:type="dxa"/>
              <w:right w:w="57" w:type="dxa"/>
            </w:tcMar>
          </w:tcPr>
          <w:p w14:paraId="1E3C1060"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1 168</w:t>
            </w:r>
            <w:r>
              <w:rPr>
                <w:rFonts w:ascii="Times New Roman" w:hAnsi="Times New Roman"/>
                <w:color w:val="000000"/>
                <w:sz w:val="20"/>
                <w:szCs w:val="20"/>
              </w:rPr>
              <w:t>,</w:t>
            </w:r>
            <w:r w:rsidRPr="00973BD0">
              <w:rPr>
                <w:rFonts w:ascii="Times New Roman" w:hAnsi="Times New Roman"/>
                <w:color w:val="000000"/>
                <w:sz w:val="20"/>
                <w:szCs w:val="20"/>
              </w:rPr>
              <w:t>4</w:t>
            </w:r>
          </w:p>
        </w:tc>
        <w:tc>
          <w:tcPr>
            <w:tcW w:w="526" w:type="pct"/>
            <w:tcMar>
              <w:top w:w="57" w:type="dxa"/>
              <w:left w:w="57" w:type="dxa"/>
              <w:bottom w:w="57" w:type="dxa"/>
              <w:right w:w="57" w:type="dxa"/>
            </w:tcMar>
          </w:tcPr>
          <w:p w14:paraId="014CE41B"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1 359</w:t>
            </w:r>
            <w:r>
              <w:rPr>
                <w:rFonts w:ascii="Times New Roman" w:hAnsi="Times New Roman"/>
                <w:color w:val="000000"/>
                <w:sz w:val="20"/>
                <w:szCs w:val="20"/>
              </w:rPr>
              <w:t>,</w:t>
            </w:r>
            <w:r w:rsidRPr="00973BD0">
              <w:rPr>
                <w:rFonts w:ascii="Times New Roman" w:hAnsi="Times New Roman"/>
                <w:color w:val="000000"/>
                <w:sz w:val="20"/>
                <w:szCs w:val="20"/>
              </w:rPr>
              <w:t>1</w:t>
            </w:r>
          </w:p>
        </w:tc>
        <w:tc>
          <w:tcPr>
            <w:tcW w:w="526" w:type="pct"/>
            <w:tcMar>
              <w:top w:w="57" w:type="dxa"/>
              <w:left w:w="57" w:type="dxa"/>
              <w:bottom w:w="57" w:type="dxa"/>
              <w:right w:w="57" w:type="dxa"/>
            </w:tcMar>
          </w:tcPr>
          <w:p w14:paraId="7DD7A03E"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1 413</w:t>
            </w:r>
            <w:r>
              <w:rPr>
                <w:rFonts w:ascii="Times New Roman" w:hAnsi="Times New Roman"/>
                <w:color w:val="000000"/>
                <w:sz w:val="20"/>
                <w:szCs w:val="20"/>
              </w:rPr>
              <w:t>,</w:t>
            </w:r>
            <w:r w:rsidRPr="00973BD0">
              <w:rPr>
                <w:rFonts w:ascii="Times New Roman" w:hAnsi="Times New Roman"/>
                <w:color w:val="000000"/>
                <w:sz w:val="20"/>
                <w:szCs w:val="20"/>
              </w:rPr>
              <w:t>1</w:t>
            </w:r>
          </w:p>
        </w:tc>
        <w:tc>
          <w:tcPr>
            <w:tcW w:w="526" w:type="pct"/>
          </w:tcPr>
          <w:p w14:paraId="542B72D1"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20</w:t>
            </w:r>
            <w:r>
              <w:rPr>
                <w:rFonts w:ascii="Times New Roman" w:hAnsi="Times New Roman"/>
                <w:color w:val="000000"/>
                <w:sz w:val="20"/>
                <w:szCs w:val="20"/>
              </w:rPr>
              <w:t>,</w:t>
            </w:r>
            <w:r w:rsidRPr="00973BD0">
              <w:rPr>
                <w:rFonts w:ascii="Times New Roman" w:hAnsi="Times New Roman"/>
                <w:color w:val="000000"/>
                <w:sz w:val="20"/>
                <w:szCs w:val="20"/>
              </w:rPr>
              <w:t>3</w:t>
            </w:r>
          </w:p>
        </w:tc>
        <w:tc>
          <w:tcPr>
            <w:tcW w:w="526" w:type="pct"/>
          </w:tcPr>
          <w:p w14:paraId="21E0B0E4"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21</w:t>
            </w:r>
            <w:r>
              <w:rPr>
                <w:rFonts w:ascii="Times New Roman" w:hAnsi="Times New Roman"/>
                <w:color w:val="000000"/>
                <w:sz w:val="20"/>
                <w:szCs w:val="20"/>
              </w:rPr>
              <w:t>,</w:t>
            </w:r>
            <w:r w:rsidRPr="00973BD0">
              <w:rPr>
                <w:rFonts w:ascii="Times New Roman" w:hAnsi="Times New Roman"/>
                <w:color w:val="000000"/>
                <w:sz w:val="20"/>
                <w:szCs w:val="20"/>
              </w:rPr>
              <w:t>6</w:t>
            </w:r>
          </w:p>
        </w:tc>
        <w:tc>
          <w:tcPr>
            <w:tcW w:w="526" w:type="pct"/>
          </w:tcPr>
          <w:p w14:paraId="43EEE30F"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22</w:t>
            </w:r>
            <w:r>
              <w:rPr>
                <w:rFonts w:ascii="Times New Roman" w:hAnsi="Times New Roman"/>
                <w:color w:val="000000"/>
                <w:sz w:val="20"/>
                <w:szCs w:val="20"/>
              </w:rPr>
              <w:t>,</w:t>
            </w:r>
            <w:r w:rsidRPr="00973BD0">
              <w:rPr>
                <w:rFonts w:ascii="Times New Roman" w:hAnsi="Times New Roman"/>
                <w:color w:val="000000"/>
                <w:sz w:val="20"/>
                <w:szCs w:val="20"/>
              </w:rPr>
              <w:t>2</w:t>
            </w:r>
          </w:p>
        </w:tc>
      </w:tr>
      <w:tr w:rsidR="00135C88" w:rsidRPr="00973BD0" w14:paraId="43727462" w14:textId="77777777" w:rsidTr="00A21A73">
        <w:trPr>
          <w:trHeight w:val="20"/>
          <w:jc w:val="center"/>
        </w:trPr>
        <w:tc>
          <w:tcPr>
            <w:tcW w:w="1844" w:type="pct"/>
            <w:tcMar>
              <w:top w:w="57" w:type="dxa"/>
              <w:left w:w="57" w:type="dxa"/>
              <w:bottom w:w="57" w:type="dxa"/>
              <w:right w:w="57" w:type="dxa"/>
            </w:tcMar>
            <w:vAlign w:val="bottom"/>
          </w:tcPr>
          <w:p w14:paraId="3F06B1D5" w14:textId="77777777" w:rsidR="00135C88" w:rsidRPr="00973BD0" w:rsidRDefault="00135C88" w:rsidP="00A21A73">
            <w:pPr>
              <w:spacing w:after="0" w:line="240" w:lineRule="auto"/>
              <w:rPr>
                <w:rFonts w:ascii="Times New Roman" w:hAnsi="Times New Roman"/>
                <w:color w:val="000000"/>
                <w:sz w:val="20"/>
                <w:szCs w:val="20"/>
              </w:rPr>
            </w:pPr>
            <w:r w:rsidRPr="00973BD0">
              <w:rPr>
                <w:rFonts w:ascii="Times New Roman" w:hAnsi="Times New Roman"/>
                <w:color w:val="000000"/>
                <w:sz w:val="20"/>
                <w:szCs w:val="20"/>
              </w:rPr>
              <w:t>Молодежь и дети</w:t>
            </w:r>
          </w:p>
        </w:tc>
        <w:tc>
          <w:tcPr>
            <w:tcW w:w="526" w:type="pct"/>
            <w:tcMar>
              <w:top w:w="57" w:type="dxa"/>
              <w:left w:w="57" w:type="dxa"/>
              <w:bottom w:w="57" w:type="dxa"/>
              <w:right w:w="57" w:type="dxa"/>
            </w:tcMar>
          </w:tcPr>
          <w:p w14:paraId="7EE0FB49"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458</w:t>
            </w:r>
            <w:r>
              <w:rPr>
                <w:rFonts w:ascii="Times New Roman" w:hAnsi="Times New Roman"/>
                <w:color w:val="000000"/>
                <w:sz w:val="20"/>
                <w:szCs w:val="20"/>
              </w:rPr>
              <w:t>,</w:t>
            </w:r>
            <w:r w:rsidRPr="00973BD0">
              <w:rPr>
                <w:rFonts w:ascii="Times New Roman" w:hAnsi="Times New Roman"/>
                <w:color w:val="000000"/>
                <w:sz w:val="20"/>
                <w:szCs w:val="20"/>
              </w:rPr>
              <w:t>1</w:t>
            </w:r>
          </w:p>
        </w:tc>
        <w:tc>
          <w:tcPr>
            <w:tcW w:w="526" w:type="pct"/>
            <w:tcMar>
              <w:top w:w="57" w:type="dxa"/>
              <w:left w:w="57" w:type="dxa"/>
              <w:bottom w:w="57" w:type="dxa"/>
              <w:right w:w="57" w:type="dxa"/>
            </w:tcMar>
          </w:tcPr>
          <w:p w14:paraId="1815279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547</w:t>
            </w:r>
            <w:r>
              <w:rPr>
                <w:rFonts w:ascii="Times New Roman" w:hAnsi="Times New Roman"/>
                <w:color w:val="000000"/>
                <w:sz w:val="20"/>
                <w:szCs w:val="20"/>
              </w:rPr>
              <w:t>,</w:t>
            </w:r>
            <w:r w:rsidRPr="00973BD0">
              <w:rPr>
                <w:rFonts w:ascii="Times New Roman" w:hAnsi="Times New Roman"/>
                <w:color w:val="000000"/>
                <w:sz w:val="20"/>
                <w:szCs w:val="20"/>
              </w:rPr>
              <w:t>4</w:t>
            </w:r>
          </w:p>
        </w:tc>
        <w:tc>
          <w:tcPr>
            <w:tcW w:w="526" w:type="pct"/>
            <w:tcMar>
              <w:top w:w="57" w:type="dxa"/>
              <w:left w:w="57" w:type="dxa"/>
              <w:bottom w:w="57" w:type="dxa"/>
              <w:right w:w="57" w:type="dxa"/>
            </w:tcMar>
          </w:tcPr>
          <w:p w14:paraId="7E9CA04C"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550</w:t>
            </w:r>
            <w:r>
              <w:rPr>
                <w:rFonts w:ascii="Times New Roman" w:hAnsi="Times New Roman"/>
                <w:color w:val="000000"/>
                <w:sz w:val="20"/>
                <w:szCs w:val="20"/>
              </w:rPr>
              <w:t>,</w:t>
            </w:r>
            <w:r w:rsidRPr="00973BD0">
              <w:rPr>
                <w:rFonts w:ascii="Times New Roman" w:hAnsi="Times New Roman"/>
                <w:color w:val="000000"/>
                <w:sz w:val="20"/>
                <w:szCs w:val="20"/>
              </w:rPr>
              <w:t>3</w:t>
            </w:r>
          </w:p>
        </w:tc>
        <w:tc>
          <w:tcPr>
            <w:tcW w:w="526" w:type="pct"/>
          </w:tcPr>
          <w:p w14:paraId="59BE78A5"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7</w:t>
            </w:r>
            <w:r>
              <w:rPr>
                <w:rFonts w:ascii="Times New Roman" w:hAnsi="Times New Roman"/>
                <w:color w:val="000000"/>
                <w:sz w:val="20"/>
                <w:szCs w:val="20"/>
              </w:rPr>
              <w:t>,</w:t>
            </w:r>
            <w:r w:rsidRPr="00973BD0">
              <w:rPr>
                <w:rFonts w:ascii="Times New Roman" w:hAnsi="Times New Roman"/>
                <w:color w:val="000000"/>
                <w:sz w:val="20"/>
                <w:szCs w:val="20"/>
              </w:rPr>
              <w:t>9</w:t>
            </w:r>
          </w:p>
        </w:tc>
        <w:tc>
          <w:tcPr>
            <w:tcW w:w="526" w:type="pct"/>
          </w:tcPr>
          <w:p w14:paraId="7B2747A7"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8</w:t>
            </w:r>
            <w:r>
              <w:rPr>
                <w:rFonts w:ascii="Times New Roman" w:hAnsi="Times New Roman"/>
                <w:color w:val="000000"/>
                <w:sz w:val="20"/>
                <w:szCs w:val="20"/>
              </w:rPr>
              <w:t>,</w:t>
            </w:r>
            <w:r w:rsidRPr="00973BD0">
              <w:rPr>
                <w:rFonts w:ascii="Times New Roman" w:hAnsi="Times New Roman"/>
                <w:color w:val="000000"/>
                <w:sz w:val="20"/>
                <w:szCs w:val="20"/>
              </w:rPr>
              <w:t>7</w:t>
            </w:r>
          </w:p>
        </w:tc>
        <w:tc>
          <w:tcPr>
            <w:tcW w:w="526" w:type="pct"/>
          </w:tcPr>
          <w:p w14:paraId="2CF4B93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8</w:t>
            </w:r>
            <w:r>
              <w:rPr>
                <w:rFonts w:ascii="Times New Roman" w:hAnsi="Times New Roman"/>
                <w:color w:val="000000"/>
                <w:sz w:val="20"/>
                <w:szCs w:val="20"/>
              </w:rPr>
              <w:t>,</w:t>
            </w:r>
            <w:r w:rsidRPr="00973BD0">
              <w:rPr>
                <w:rFonts w:ascii="Times New Roman" w:hAnsi="Times New Roman"/>
                <w:color w:val="000000"/>
                <w:sz w:val="20"/>
                <w:szCs w:val="20"/>
              </w:rPr>
              <w:t>7</w:t>
            </w:r>
          </w:p>
        </w:tc>
      </w:tr>
      <w:tr w:rsidR="00135C88" w:rsidRPr="00973BD0" w14:paraId="2C5A39C0" w14:textId="77777777" w:rsidTr="00A21A73">
        <w:trPr>
          <w:trHeight w:val="20"/>
          <w:jc w:val="center"/>
        </w:trPr>
        <w:tc>
          <w:tcPr>
            <w:tcW w:w="1844" w:type="pct"/>
            <w:tcMar>
              <w:top w:w="57" w:type="dxa"/>
              <w:left w:w="57" w:type="dxa"/>
              <w:bottom w:w="57" w:type="dxa"/>
              <w:right w:w="57" w:type="dxa"/>
            </w:tcMar>
            <w:vAlign w:val="bottom"/>
          </w:tcPr>
          <w:p w14:paraId="18E7A1AE" w14:textId="77777777" w:rsidR="00135C88" w:rsidRPr="00973BD0" w:rsidRDefault="00135C88" w:rsidP="00A21A73">
            <w:pPr>
              <w:spacing w:after="0" w:line="240" w:lineRule="auto"/>
              <w:rPr>
                <w:rFonts w:ascii="Times New Roman" w:hAnsi="Times New Roman"/>
                <w:color w:val="000000"/>
                <w:sz w:val="20"/>
                <w:szCs w:val="20"/>
              </w:rPr>
            </w:pPr>
            <w:r w:rsidRPr="00973BD0">
              <w:rPr>
                <w:rFonts w:ascii="Times New Roman" w:hAnsi="Times New Roman"/>
                <w:color w:val="000000"/>
                <w:sz w:val="20"/>
                <w:szCs w:val="20"/>
              </w:rPr>
              <w:t>Продолжительная и активная жизнь</w:t>
            </w:r>
          </w:p>
        </w:tc>
        <w:tc>
          <w:tcPr>
            <w:tcW w:w="526" w:type="pct"/>
            <w:tcMar>
              <w:top w:w="57" w:type="dxa"/>
              <w:left w:w="57" w:type="dxa"/>
              <w:bottom w:w="57" w:type="dxa"/>
              <w:right w:w="57" w:type="dxa"/>
            </w:tcMar>
          </w:tcPr>
          <w:p w14:paraId="09324E0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369</w:t>
            </w:r>
            <w:r>
              <w:rPr>
                <w:rFonts w:ascii="Times New Roman" w:hAnsi="Times New Roman"/>
                <w:color w:val="000000"/>
                <w:sz w:val="20"/>
                <w:szCs w:val="20"/>
              </w:rPr>
              <w:t>,</w:t>
            </w:r>
            <w:r w:rsidRPr="00973BD0">
              <w:rPr>
                <w:rFonts w:ascii="Times New Roman" w:hAnsi="Times New Roman"/>
                <w:color w:val="000000"/>
                <w:sz w:val="20"/>
                <w:szCs w:val="20"/>
              </w:rPr>
              <w:t>8</w:t>
            </w:r>
          </w:p>
        </w:tc>
        <w:tc>
          <w:tcPr>
            <w:tcW w:w="526" w:type="pct"/>
            <w:tcMar>
              <w:top w:w="57" w:type="dxa"/>
              <w:left w:w="57" w:type="dxa"/>
              <w:bottom w:w="57" w:type="dxa"/>
              <w:right w:w="57" w:type="dxa"/>
            </w:tcMar>
          </w:tcPr>
          <w:p w14:paraId="69E836C3"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284</w:t>
            </w:r>
            <w:r>
              <w:rPr>
                <w:rFonts w:ascii="Times New Roman" w:hAnsi="Times New Roman"/>
                <w:color w:val="000000"/>
                <w:sz w:val="20"/>
                <w:szCs w:val="20"/>
              </w:rPr>
              <w:t>,</w:t>
            </w:r>
            <w:r w:rsidRPr="00973BD0">
              <w:rPr>
                <w:rFonts w:ascii="Times New Roman" w:hAnsi="Times New Roman"/>
                <w:color w:val="000000"/>
                <w:sz w:val="20"/>
                <w:szCs w:val="20"/>
              </w:rPr>
              <w:t>2</w:t>
            </w:r>
          </w:p>
        </w:tc>
        <w:tc>
          <w:tcPr>
            <w:tcW w:w="526" w:type="pct"/>
            <w:tcMar>
              <w:top w:w="57" w:type="dxa"/>
              <w:left w:w="57" w:type="dxa"/>
              <w:bottom w:w="57" w:type="dxa"/>
              <w:right w:w="57" w:type="dxa"/>
            </w:tcMar>
          </w:tcPr>
          <w:p w14:paraId="0C89B6FA"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284</w:t>
            </w:r>
            <w:r>
              <w:rPr>
                <w:rFonts w:ascii="Times New Roman" w:hAnsi="Times New Roman"/>
                <w:color w:val="000000"/>
                <w:sz w:val="20"/>
                <w:szCs w:val="20"/>
              </w:rPr>
              <w:t>,</w:t>
            </w:r>
            <w:r w:rsidRPr="00973BD0">
              <w:rPr>
                <w:rFonts w:ascii="Times New Roman" w:hAnsi="Times New Roman"/>
                <w:color w:val="000000"/>
                <w:sz w:val="20"/>
                <w:szCs w:val="20"/>
              </w:rPr>
              <w:t>7</w:t>
            </w:r>
          </w:p>
        </w:tc>
        <w:tc>
          <w:tcPr>
            <w:tcW w:w="526" w:type="pct"/>
          </w:tcPr>
          <w:p w14:paraId="1A3D4A06"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6</w:t>
            </w:r>
            <w:r>
              <w:rPr>
                <w:rFonts w:ascii="Times New Roman" w:hAnsi="Times New Roman"/>
                <w:color w:val="000000"/>
                <w:sz w:val="20"/>
                <w:szCs w:val="20"/>
              </w:rPr>
              <w:t>,</w:t>
            </w:r>
            <w:r w:rsidRPr="00973BD0">
              <w:rPr>
                <w:rFonts w:ascii="Times New Roman" w:hAnsi="Times New Roman"/>
                <w:color w:val="000000"/>
                <w:sz w:val="20"/>
                <w:szCs w:val="20"/>
              </w:rPr>
              <w:t>4</w:t>
            </w:r>
          </w:p>
        </w:tc>
        <w:tc>
          <w:tcPr>
            <w:tcW w:w="526" w:type="pct"/>
          </w:tcPr>
          <w:p w14:paraId="3C4D7A4F"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w:t>
            </w:r>
            <w:r>
              <w:rPr>
                <w:rFonts w:ascii="Times New Roman" w:hAnsi="Times New Roman"/>
                <w:color w:val="000000"/>
                <w:sz w:val="20"/>
                <w:szCs w:val="20"/>
              </w:rPr>
              <w:t>,</w:t>
            </w:r>
            <w:r w:rsidRPr="00973BD0">
              <w:rPr>
                <w:rFonts w:ascii="Times New Roman" w:hAnsi="Times New Roman"/>
                <w:color w:val="000000"/>
                <w:sz w:val="20"/>
                <w:szCs w:val="20"/>
              </w:rPr>
              <w:t>5</w:t>
            </w:r>
          </w:p>
        </w:tc>
        <w:tc>
          <w:tcPr>
            <w:tcW w:w="526" w:type="pct"/>
          </w:tcPr>
          <w:p w14:paraId="0359F009"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w:t>
            </w:r>
            <w:r>
              <w:rPr>
                <w:rFonts w:ascii="Times New Roman" w:hAnsi="Times New Roman"/>
                <w:color w:val="000000"/>
                <w:sz w:val="20"/>
                <w:szCs w:val="20"/>
              </w:rPr>
              <w:t>,</w:t>
            </w:r>
            <w:r w:rsidRPr="00973BD0">
              <w:rPr>
                <w:rFonts w:ascii="Times New Roman" w:hAnsi="Times New Roman"/>
                <w:color w:val="000000"/>
                <w:sz w:val="20"/>
                <w:szCs w:val="20"/>
              </w:rPr>
              <w:t>5</w:t>
            </w:r>
          </w:p>
        </w:tc>
      </w:tr>
      <w:tr w:rsidR="00135C88" w:rsidRPr="00973BD0" w14:paraId="437C0C6A" w14:textId="77777777" w:rsidTr="00A21A73">
        <w:trPr>
          <w:trHeight w:val="20"/>
          <w:jc w:val="center"/>
        </w:trPr>
        <w:tc>
          <w:tcPr>
            <w:tcW w:w="1844" w:type="pct"/>
            <w:tcMar>
              <w:top w:w="57" w:type="dxa"/>
              <w:left w:w="57" w:type="dxa"/>
              <w:bottom w:w="57" w:type="dxa"/>
              <w:right w:w="57" w:type="dxa"/>
            </w:tcMar>
            <w:vAlign w:val="bottom"/>
          </w:tcPr>
          <w:p w14:paraId="1C66423C" w14:textId="77777777" w:rsidR="00135C88" w:rsidRPr="00973BD0" w:rsidRDefault="00135C88" w:rsidP="00A21A73">
            <w:pPr>
              <w:spacing w:after="0" w:line="240" w:lineRule="auto"/>
              <w:rPr>
                <w:rFonts w:ascii="Times New Roman" w:hAnsi="Times New Roman"/>
                <w:bCs/>
                <w:iCs/>
                <w:color w:val="000000"/>
                <w:sz w:val="20"/>
                <w:szCs w:val="20"/>
              </w:rPr>
            </w:pPr>
            <w:r w:rsidRPr="00973BD0">
              <w:rPr>
                <w:rFonts w:ascii="Times New Roman" w:hAnsi="Times New Roman"/>
                <w:color w:val="000000"/>
                <w:sz w:val="20"/>
                <w:szCs w:val="20"/>
              </w:rPr>
              <w:t>Эффективная транспортная система</w:t>
            </w:r>
          </w:p>
        </w:tc>
        <w:tc>
          <w:tcPr>
            <w:tcW w:w="526" w:type="pct"/>
            <w:tcMar>
              <w:top w:w="57" w:type="dxa"/>
              <w:left w:w="57" w:type="dxa"/>
              <w:bottom w:w="57" w:type="dxa"/>
              <w:right w:w="57" w:type="dxa"/>
            </w:tcMar>
          </w:tcPr>
          <w:p w14:paraId="1A07B637"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131</w:t>
            </w:r>
            <w:r>
              <w:rPr>
                <w:rFonts w:ascii="Times New Roman" w:hAnsi="Times New Roman"/>
                <w:color w:val="000000"/>
                <w:sz w:val="20"/>
                <w:szCs w:val="20"/>
              </w:rPr>
              <w:t>,</w:t>
            </w:r>
            <w:r w:rsidRPr="00973BD0">
              <w:rPr>
                <w:rFonts w:ascii="Times New Roman" w:hAnsi="Times New Roman"/>
                <w:color w:val="000000"/>
                <w:sz w:val="20"/>
                <w:szCs w:val="20"/>
              </w:rPr>
              <w:t>4</w:t>
            </w:r>
          </w:p>
        </w:tc>
        <w:tc>
          <w:tcPr>
            <w:tcW w:w="526" w:type="pct"/>
            <w:tcMar>
              <w:top w:w="57" w:type="dxa"/>
              <w:left w:w="57" w:type="dxa"/>
              <w:bottom w:w="57" w:type="dxa"/>
              <w:right w:w="57" w:type="dxa"/>
            </w:tcMar>
          </w:tcPr>
          <w:p w14:paraId="34E61B39"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165</w:t>
            </w:r>
            <w:r>
              <w:rPr>
                <w:rFonts w:ascii="Times New Roman" w:hAnsi="Times New Roman"/>
                <w:color w:val="000000"/>
                <w:sz w:val="20"/>
                <w:szCs w:val="20"/>
              </w:rPr>
              <w:t>,</w:t>
            </w:r>
            <w:r w:rsidRPr="00973BD0">
              <w:rPr>
                <w:rFonts w:ascii="Times New Roman" w:hAnsi="Times New Roman"/>
                <w:color w:val="000000"/>
                <w:sz w:val="20"/>
                <w:szCs w:val="20"/>
              </w:rPr>
              <w:t>5</w:t>
            </w:r>
          </w:p>
        </w:tc>
        <w:tc>
          <w:tcPr>
            <w:tcW w:w="526" w:type="pct"/>
            <w:tcMar>
              <w:top w:w="57" w:type="dxa"/>
              <w:left w:w="57" w:type="dxa"/>
              <w:bottom w:w="57" w:type="dxa"/>
              <w:right w:w="57" w:type="dxa"/>
            </w:tcMar>
          </w:tcPr>
          <w:p w14:paraId="7AAF18DE"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202</w:t>
            </w:r>
            <w:r>
              <w:rPr>
                <w:rFonts w:ascii="Times New Roman" w:hAnsi="Times New Roman"/>
                <w:color w:val="000000"/>
                <w:sz w:val="20"/>
                <w:szCs w:val="20"/>
              </w:rPr>
              <w:t>,</w:t>
            </w:r>
            <w:r w:rsidRPr="00973BD0">
              <w:rPr>
                <w:rFonts w:ascii="Times New Roman" w:hAnsi="Times New Roman"/>
                <w:color w:val="000000"/>
                <w:sz w:val="20"/>
                <w:szCs w:val="20"/>
              </w:rPr>
              <w:t>2</w:t>
            </w:r>
          </w:p>
        </w:tc>
        <w:tc>
          <w:tcPr>
            <w:tcW w:w="526" w:type="pct"/>
          </w:tcPr>
          <w:p w14:paraId="2A5A0193"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w:t>
            </w:r>
            <w:r>
              <w:rPr>
                <w:rFonts w:ascii="Times New Roman" w:hAnsi="Times New Roman"/>
                <w:color w:val="000000"/>
                <w:sz w:val="20"/>
                <w:szCs w:val="20"/>
              </w:rPr>
              <w:t>,</w:t>
            </w:r>
            <w:r w:rsidRPr="00973BD0">
              <w:rPr>
                <w:rFonts w:ascii="Times New Roman" w:hAnsi="Times New Roman"/>
                <w:color w:val="000000"/>
                <w:sz w:val="20"/>
                <w:szCs w:val="20"/>
              </w:rPr>
              <w:t>3</w:t>
            </w:r>
          </w:p>
        </w:tc>
        <w:tc>
          <w:tcPr>
            <w:tcW w:w="526" w:type="pct"/>
          </w:tcPr>
          <w:p w14:paraId="59FB20DE"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w:t>
            </w:r>
            <w:r>
              <w:rPr>
                <w:rFonts w:ascii="Times New Roman" w:hAnsi="Times New Roman"/>
                <w:color w:val="000000"/>
                <w:sz w:val="20"/>
                <w:szCs w:val="20"/>
              </w:rPr>
              <w:t>,</w:t>
            </w:r>
            <w:r w:rsidRPr="00973BD0">
              <w:rPr>
                <w:rFonts w:ascii="Times New Roman" w:hAnsi="Times New Roman"/>
                <w:color w:val="000000"/>
                <w:sz w:val="20"/>
                <w:szCs w:val="20"/>
              </w:rPr>
              <w:t>6</w:t>
            </w:r>
          </w:p>
        </w:tc>
        <w:tc>
          <w:tcPr>
            <w:tcW w:w="526" w:type="pct"/>
          </w:tcPr>
          <w:p w14:paraId="1228D4E5"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3</w:t>
            </w:r>
            <w:r>
              <w:rPr>
                <w:rFonts w:ascii="Times New Roman" w:hAnsi="Times New Roman"/>
                <w:color w:val="000000"/>
                <w:sz w:val="20"/>
                <w:szCs w:val="20"/>
              </w:rPr>
              <w:t>,</w:t>
            </w:r>
            <w:r w:rsidRPr="00973BD0">
              <w:rPr>
                <w:rFonts w:ascii="Times New Roman" w:hAnsi="Times New Roman"/>
                <w:color w:val="000000"/>
                <w:sz w:val="20"/>
                <w:szCs w:val="20"/>
              </w:rPr>
              <w:t>2</w:t>
            </w:r>
          </w:p>
        </w:tc>
      </w:tr>
      <w:tr w:rsidR="00135C88" w:rsidRPr="00973BD0" w14:paraId="00F461DD" w14:textId="77777777" w:rsidTr="00A21A73">
        <w:trPr>
          <w:trHeight w:val="20"/>
          <w:jc w:val="center"/>
        </w:trPr>
        <w:tc>
          <w:tcPr>
            <w:tcW w:w="1844" w:type="pct"/>
            <w:tcMar>
              <w:top w:w="57" w:type="dxa"/>
              <w:left w:w="57" w:type="dxa"/>
              <w:bottom w:w="57" w:type="dxa"/>
              <w:right w:w="57" w:type="dxa"/>
            </w:tcMar>
            <w:vAlign w:val="bottom"/>
          </w:tcPr>
          <w:p w14:paraId="08F51355" w14:textId="77777777" w:rsidR="00135C88" w:rsidRPr="00973BD0" w:rsidRDefault="00135C88" w:rsidP="00A21A73">
            <w:pPr>
              <w:spacing w:after="0" w:line="240" w:lineRule="auto"/>
              <w:rPr>
                <w:rFonts w:ascii="Times New Roman" w:hAnsi="Times New Roman"/>
                <w:bCs/>
                <w:color w:val="000000"/>
                <w:sz w:val="20"/>
                <w:szCs w:val="20"/>
              </w:rPr>
            </w:pPr>
            <w:r w:rsidRPr="00973BD0">
              <w:rPr>
                <w:rFonts w:ascii="Times New Roman" w:hAnsi="Times New Roman"/>
                <w:color w:val="000000"/>
                <w:sz w:val="20"/>
                <w:szCs w:val="20"/>
              </w:rPr>
              <w:t>Экономика данных и цифровая трансформация государства</w:t>
            </w:r>
          </w:p>
        </w:tc>
        <w:tc>
          <w:tcPr>
            <w:tcW w:w="526" w:type="pct"/>
            <w:tcMar>
              <w:top w:w="57" w:type="dxa"/>
              <w:left w:w="57" w:type="dxa"/>
              <w:bottom w:w="57" w:type="dxa"/>
              <w:right w:w="57" w:type="dxa"/>
            </w:tcMar>
          </w:tcPr>
          <w:p w14:paraId="3CF348AB"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129</w:t>
            </w:r>
            <w:r>
              <w:rPr>
                <w:rFonts w:ascii="Times New Roman" w:hAnsi="Times New Roman"/>
                <w:color w:val="000000"/>
                <w:sz w:val="20"/>
                <w:szCs w:val="20"/>
              </w:rPr>
              <w:t>,</w:t>
            </w:r>
            <w:r w:rsidRPr="00973BD0">
              <w:rPr>
                <w:rFonts w:ascii="Times New Roman" w:hAnsi="Times New Roman"/>
                <w:color w:val="000000"/>
                <w:sz w:val="20"/>
                <w:szCs w:val="20"/>
              </w:rPr>
              <w:t>1</w:t>
            </w:r>
          </w:p>
        </w:tc>
        <w:tc>
          <w:tcPr>
            <w:tcW w:w="526" w:type="pct"/>
            <w:tcMar>
              <w:top w:w="57" w:type="dxa"/>
              <w:left w:w="57" w:type="dxa"/>
              <w:bottom w:w="57" w:type="dxa"/>
              <w:right w:w="57" w:type="dxa"/>
            </w:tcMar>
          </w:tcPr>
          <w:p w14:paraId="5C37A914"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161</w:t>
            </w:r>
            <w:r>
              <w:rPr>
                <w:rFonts w:ascii="Times New Roman" w:hAnsi="Times New Roman"/>
                <w:color w:val="000000"/>
                <w:sz w:val="20"/>
                <w:szCs w:val="20"/>
              </w:rPr>
              <w:t>,</w:t>
            </w:r>
            <w:r w:rsidRPr="00973BD0">
              <w:rPr>
                <w:rFonts w:ascii="Times New Roman" w:hAnsi="Times New Roman"/>
                <w:color w:val="000000"/>
                <w:sz w:val="20"/>
                <w:szCs w:val="20"/>
              </w:rPr>
              <w:t>8</w:t>
            </w:r>
          </w:p>
        </w:tc>
        <w:tc>
          <w:tcPr>
            <w:tcW w:w="526" w:type="pct"/>
            <w:tcMar>
              <w:top w:w="57" w:type="dxa"/>
              <w:left w:w="57" w:type="dxa"/>
              <w:bottom w:w="57" w:type="dxa"/>
              <w:right w:w="57" w:type="dxa"/>
            </w:tcMar>
          </w:tcPr>
          <w:p w14:paraId="5E5E3FC0"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167</w:t>
            </w:r>
            <w:r>
              <w:rPr>
                <w:rFonts w:ascii="Times New Roman" w:hAnsi="Times New Roman"/>
                <w:color w:val="000000"/>
                <w:sz w:val="20"/>
                <w:szCs w:val="20"/>
              </w:rPr>
              <w:t>,</w:t>
            </w:r>
            <w:r w:rsidRPr="00973BD0">
              <w:rPr>
                <w:rFonts w:ascii="Times New Roman" w:hAnsi="Times New Roman"/>
                <w:color w:val="000000"/>
                <w:sz w:val="20"/>
                <w:szCs w:val="20"/>
              </w:rPr>
              <w:t>0</w:t>
            </w:r>
          </w:p>
        </w:tc>
        <w:tc>
          <w:tcPr>
            <w:tcW w:w="526" w:type="pct"/>
          </w:tcPr>
          <w:p w14:paraId="60C0A0A2"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w:t>
            </w:r>
            <w:r>
              <w:rPr>
                <w:rFonts w:ascii="Times New Roman" w:hAnsi="Times New Roman"/>
                <w:color w:val="000000"/>
                <w:sz w:val="20"/>
                <w:szCs w:val="20"/>
              </w:rPr>
              <w:t>,</w:t>
            </w:r>
            <w:r w:rsidRPr="00973BD0">
              <w:rPr>
                <w:rFonts w:ascii="Times New Roman" w:hAnsi="Times New Roman"/>
                <w:color w:val="000000"/>
                <w:sz w:val="20"/>
                <w:szCs w:val="20"/>
              </w:rPr>
              <w:t>2</w:t>
            </w:r>
          </w:p>
        </w:tc>
        <w:tc>
          <w:tcPr>
            <w:tcW w:w="526" w:type="pct"/>
          </w:tcPr>
          <w:p w14:paraId="58DF58AB"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w:t>
            </w:r>
            <w:r>
              <w:rPr>
                <w:rFonts w:ascii="Times New Roman" w:hAnsi="Times New Roman"/>
                <w:color w:val="000000"/>
                <w:sz w:val="20"/>
                <w:szCs w:val="20"/>
              </w:rPr>
              <w:t>,</w:t>
            </w:r>
            <w:r w:rsidRPr="00973BD0">
              <w:rPr>
                <w:rFonts w:ascii="Times New Roman" w:hAnsi="Times New Roman"/>
                <w:color w:val="000000"/>
                <w:sz w:val="20"/>
                <w:szCs w:val="20"/>
              </w:rPr>
              <w:t>6</w:t>
            </w:r>
          </w:p>
        </w:tc>
        <w:tc>
          <w:tcPr>
            <w:tcW w:w="526" w:type="pct"/>
          </w:tcPr>
          <w:p w14:paraId="0B596E9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w:t>
            </w:r>
            <w:r>
              <w:rPr>
                <w:rFonts w:ascii="Times New Roman" w:hAnsi="Times New Roman"/>
                <w:color w:val="000000"/>
                <w:sz w:val="20"/>
                <w:szCs w:val="20"/>
              </w:rPr>
              <w:t>,</w:t>
            </w:r>
            <w:r w:rsidRPr="00973BD0">
              <w:rPr>
                <w:rFonts w:ascii="Times New Roman" w:hAnsi="Times New Roman"/>
                <w:color w:val="000000"/>
                <w:sz w:val="20"/>
                <w:szCs w:val="20"/>
              </w:rPr>
              <w:t>6</w:t>
            </w:r>
          </w:p>
        </w:tc>
      </w:tr>
      <w:tr w:rsidR="00135C88" w:rsidRPr="00973BD0" w14:paraId="581A3E3A" w14:textId="77777777" w:rsidTr="00A21A73">
        <w:trPr>
          <w:trHeight w:val="20"/>
          <w:jc w:val="center"/>
        </w:trPr>
        <w:tc>
          <w:tcPr>
            <w:tcW w:w="1844" w:type="pct"/>
            <w:tcMar>
              <w:top w:w="57" w:type="dxa"/>
              <w:left w:w="57" w:type="dxa"/>
              <w:bottom w:w="57" w:type="dxa"/>
              <w:right w:w="57" w:type="dxa"/>
            </w:tcMar>
            <w:vAlign w:val="bottom"/>
          </w:tcPr>
          <w:p w14:paraId="3A5B07F1" w14:textId="77777777" w:rsidR="00135C88" w:rsidRPr="00973BD0" w:rsidRDefault="00135C88" w:rsidP="00A21A73">
            <w:pPr>
              <w:spacing w:after="0" w:line="240" w:lineRule="auto"/>
              <w:rPr>
                <w:rFonts w:ascii="Times New Roman" w:hAnsi="Times New Roman"/>
                <w:bCs/>
                <w:color w:val="000000"/>
                <w:sz w:val="20"/>
                <w:szCs w:val="20"/>
              </w:rPr>
            </w:pPr>
            <w:r w:rsidRPr="00973BD0">
              <w:rPr>
                <w:rFonts w:ascii="Times New Roman" w:hAnsi="Times New Roman"/>
                <w:color w:val="000000"/>
                <w:sz w:val="20"/>
                <w:szCs w:val="20"/>
              </w:rPr>
              <w:t>Экологическое благополучие</w:t>
            </w:r>
          </w:p>
        </w:tc>
        <w:tc>
          <w:tcPr>
            <w:tcW w:w="526" w:type="pct"/>
            <w:tcMar>
              <w:top w:w="57" w:type="dxa"/>
              <w:left w:w="57" w:type="dxa"/>
              <w:bottom w:w="57" w:type="dxa"/>
              <w:right w:w="57" w:type="dxa"/>
            </w:tcMar>
          </w:tcPr>
          <w:p w14:paraId="514C8C4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48</w:t>
            </w:r>
            <w:r>
              <w:rPr>
                <w:rFonts w:ascii="Times New Roman" w:hAnsi="Times New Roman"/>
                <w:color w:val="000000"/>
                <w:sz w:val="20"/>
                <w:szCs w:val="20"/>
              </w:rPr>
              <w:t>,</w:t>
            </w:r>
            <w:r w:rsidRPr="00973BD0">
              <w:rPr>
                <w:rFonts w:ascii="Times New Roman" w:hAnsi="Times New Roman"/>
                <w:color w:val="000000"/>
                <w:sz w:val="20"/>
                <w:szCs w:val="20"/>
              </w:rPr>
              <w:t>6</w:t>
            </w:r>
          </w:p>
        </w:tc>
        <w:tc>
          <w:tcPr>
            <w:tcW w:w="526" w:type="pct"/>
            <w:tcMar>
              <w:top w:w="57" w:type="dxa"/>
              <w:left w:w="57" w:type="dxa"/>
              <w:bottom w:w="57" w:type="dxa"/>
              <w:right w:w="57" w:type="dxa"/>
            </w:tcMar>
          </w:tcPr>
          <w:p w14:paraId="00AE8266"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109</w:t>
            </w:r>
            <w:r>
              <w:rPr>
                <w:rFonts w:ascii="Times New Roman" w:hAnsi="Times New Roman"/>
                <w:color w:val="000000"/>
                <w:sz w:val="20"/>
                <w:szCs w:val="20"/>
              </w:rPr>
              <w:t>,</w:t>
            </w:r>
            <w:r w:rsidRPr="00973BD0">
              <w:rPr>
                <w:rFonts w:ascii="Times New Roman" w:hAnsi="Times New Roman"/>
                <w:color w:val="000000"/>
                <w:sz w:val="20"/>
                <w:szCs w:val="20"/>
              </w:rPr>
              <w:t>3</w:t>
            </w:r>
          </w:p>
        </w:tc>
        <w:tc>
          <w:tcPr>
            <w:tcW w:w="526" w:type="pct"/>
            <w:tcMar>
              <w:top w:w="57" w:type="dxa"/>
              <w:left w:w="57" w:type="dxa"/>
              <w:bottom w:w="57" w:type="dxa"/>
              <w:right w:w="57" w:type="dxa"/>
            </w:tcMar>
          </w:tcPr>
          <w:p w14:paraId="41CD272C"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124</w:t>
            </w:r>
            <w:r>
              <w:rPr>
                <w:rFonts w:ascii="Times New Roman" w:hAnsi="Times New Roman"/>
                <w:color w:val="000000"/>
                <w:sz w:val="20"/>
                <w:szCs w:val="20"/>
              </w:rPr>
              <w:t>,</w:t>
            </w:r>
            <w:r w:rsidRPr="00973BD0">
              <w:rPr>
                <w:rFonts w:ascii="Times New Roman" w:hAnsi="Times New Roman"/>
                <w:color w:val="000000"/>
                <w:sz w:val="20"/>
                <w:szCs w:val="20"/>
              </w:rPr>
              <w:t>2</w:t>
            </w:r>
          </w:p>
        </w:tc>
        <w:tc>
          <w:tcPr>
            <w:tcW w:w="526" w:type="pct"/>
          </w:tcPr>
          <w:p w14:paraId="76648B97"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0</w:t>
            </w:r>
            <w:r>
              <w:rPr>
                <w:rFonts w:ascii="Times New Roman" w:hAnsi="Times New Roman"/>
                <w:color w:val="000000"/>
                <w:sz w:val="20"/>
                <w:szCs w:val="20"/>
              </w:rPr>
              <w:t>,</w:t>
            </w:r>
            <w:r w:rsidRPr="00973BD0">
              <w:rPr>
                <w:rFonts w:ascii="Times New Roman" w:hAnsi="Times New Roman"/>
                <w:color w:val="000000"/>
                <w:sz w:val="20"/>
                <w:szCs w:val="20"/>
              </w:rPr>
              <w:t>8</w:t>
            </w:r>
          </w:p>
        </w:tc>
        <w:tc>
          <w:tcPr>
            <w:tcW w:w="526" w:type="pct"/>
          </w:tcPr>
          <w:p w14:paraId="0A4C0589"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w:t>
            </w:r>
            <w:r>
              <w:rPr>
                <w:rFonts w:ascii="Times New Roman" w:hAnsi="Times New Roman"/>
                <w:color w:val="000000"/>
                <w:sz w:val="20"/>
                <w:szCs w:val="20"/>
              </w:rPr>
              <w:t>,</w:t>
            </w:r>
            <w:r w:rsidRPr="00973BD0">
              <w:rPr>
                <w:rFonts w:ascii="Times New Roman" w:hAnsi="Times New Roman"/>
                <w:color w:val="000000"/>
                <w:sz w:val="20"/>
                <w:szCs w:val="20"/>
              </w:rPr>
              <w:t>7</w:t>
            </w:r>
          </w:p>
        </w:tc>
        <w:tc>
          <w:tcPr>
            <w:tcW w:w="526" w:type="pct"/>
          </w:tcPr>
          <w:p w14:paraId="217D1EFB"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w:t>
            </w:r>
            <w:r>
              <w:rPr>
                <w:rFonts w:ascii="Times New Roman" w:hAnsi="Times New Roman"/>
                <w:color w:val="000000"/>
                <w:sz w:val="20"/>
                <w:szCs w:val="20"/>
              </w:rPr>
              <w:t>,</w:t>
            </w:r>
            <w:r w:rsidRPr="00973BD0">
              <w:rPr>
                <w:rFonts w:ascii="Times New Roman" w:hAnsi="Times New Roman"/>
                <w:color w:val="000000"/>
                <w:sz w:val="20"/>
                <w:szCs w:val="20"/>
              </w:rPr>
              <w:t>0</w:t>
            </w:r>
          </w:p>
        </w:tc>
      </w:tr>
      <w:tr w:rsidR="00135C88" w:rsidRPr="00973BD0" w14:paraId="7BEFAC92" w14:textId="77777777" w:rsidTr="00A21A73">
        <w:trPr>
          <w:trHeight w:val="20"/>
          <w:jc w:val="center"/>
        </w:trPr>
        <w:tc>
          <w:tcPr>
            <w:tcW w:w="1844" w:type="pct"/>
            <w:tcMar>
              <w:top w:w="57" w:type="dxa"/>
              <w:left w:w="57" w:type="dxa"/>
              <w:bottom w:w="57" w:type="dxa"/>
              <w:right w:w="57" w:type="dxa"/>
            </w:tcMar>
            <w:vAlign w:val="bottom"/>
          </w:tcPr>
          <w:p w14:paraId="01D21602" w14:textId="77777777" w:rsidR="00135C88" w:rsidRPr="00973BD0" w:rsidRDefault="00135C88" w:rsidP="00A21A73">
            <w:pPr>
              <w:spacing w:after="0" w:line="240" w:lineRule="auto"/>
              <w:rPr>
                <w:rFonts w:ascii="Times New Roman" w:hAnsi="Times New Roman"/>
                <w:bCs/>
                <w:color w:val="000000"/>
                <w:sz w:val="20"/>
                <w:szCs w:val="20"/>
              </w:rPr>
            </w:pPr>
            <w:r w:rsidRPr="00973BD0">
              <w:rPr>
                <w:rFonts w:ascii="Times New Roman" w:hAnsi="Times New Roman"/>
                <w:color w:val="000000"/>
                <w:sz w:val="20"/>
                <w:szCs w:val="20"/>
              </w:rPr>
              <w:t>Эффективная и конкурентная экономика</w:t>
            </w:r>
          </w:p>
        </w:tc>
        <w:tc>
          <w:tcPr>
            <w:tcW w:w="526" w:type="pct"/>
            <w:tcMar>
              <w:top w:w="57" w:type="dxa"/>
              <w:left w:w="57" w:type="dxa"/>
              <w:bottom w:w="57" w:type="dxa"/>
              <w:right w:w="57" w:type="dxa"/>
            </w:tcMar>
          </w:tcPr>
          <w:p w14:paraId="73A30385"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206</w:t>
            </w:r>
            <w:r>
              <w:rPr>
                <w:rFonts w:ascii="Times New Roman" w:hAnsi="Times New Roman"/>
                <w:color w:val="000000"/>
                <w:sz w:val="20"/>
                <w:szCs w:val="20"/>
              </w:rPr>
              <w:t>,</w:t>
            </w:r>
            <w:r w:rsidRPr="00973BD0">
              <w:rPr>
                <w:rFonts w:ascii="Times New Roman" w:hAnsi="Times New Roman"/>
                <w:color w:val="000000"/>
                <w:sz w:val="20"/>
                <w:szCs w:val="20"/>
              </w:rPr>
              <w:t>8</w:t>
            </w:r>
          </w:p>
        </w:tc>
        <w:tc>
          <w:tcPr>
            <w:tcW w:w="526" w:type="pct"/>
            <w:tcMar>
              <w:top w:w="57" w:type="dxa"/>
              <w:left w:w="57" w:type="dxa"/>
              <w:bottom w:w="57" w:type="dxa"/>
              <w:right w:w="57" w:type="dxa"/>
            </w:tcMar>
          </w:tcPr>
          <w:p w14:paraId="4FCAF962"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162</w:t>
            </w:r>
            <w:r>
              <w:rPr>
                <w:rFonts w:ascii="Times New Roman" w:hAnsi="Times New Roman"/>
                <w:color w:val="000000"/>
                <w:sz w:val="20"/>
                <w:szCs w:val="20"/>
              </w:rPr>
              <w:t>,</w:t>
            </w:r>
            <w:r w:rsidRPr="00973BD0">
              <w:rPr>
                <w:rFonts w:ascii="Times New Roman" w:hAnsi="Times New Roman"/>
                <w:color w:val="000000"/>
                <w:sz w:val="20"/>
                <w:szCs w:val="20"/>
              </w:rPr>
              <w:t>0</w:t>
            </w:r>
          </w:p>
        </w:tc>
        <w:tc>
          <w:tcPr>
            <w:tcW w:w="526" w:type="pct"/>
            <w:tcMar>
              <w:top w:w="57" w:type="dxa"/>
              <w:left w:w="57" w:type="dxa"/>
              <w:bottom w:w="57" w:type="dxa"/>
              <w:right w:w="57" w:type="dxa"/>
            </w:tcMar>
          </w:tcPr>
          <w:p w14:paraId="38CDFCF1"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99</w:t>
            </w:r>
            <w:r>
              <w:rPr>
                <w:rFonts w:ascii="Times New Roman" w:hAnsi="Times New Roman"/>
                <w:color w:val="000000"/>
                <w:sz w:val="20"/>
                <w:szCs w:val="20"/>
              </w:rPr>
              <w:t>,</w:t>
            </w:r>
            <w:r w:rsidRPr="00973BD0">
              <w:rPr>
                <w:rFonts w:ascii="Times New Roman" w:hAnsi="Times New Roman"/>
                <w:color w:val="000000"/>
                <w:sz w:val="20"/>
                <w:szCs w:val="20"/>
              </w:rPr>
              <w:t>2</w:t>
            </w:r>
          </w:p>
        </w:tc>
        <w:tc>
          <w:tcPr>
            <w:tcW w:w="526" w:type="pct"/>
          </w:tcPr>
          <w:p w14:paraId="516D894F"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3</w:t>
            </w:r>
            <w:r>
              <w:rPr>
                <w:rFonts w:ascii="Times New Roman" w:hAnsi="Times New Roman"/>
                <w:color w:val="000000"/>
                <w:sz w:val="20"/>
                <w:szCs w:val="20"/>
              </w:rPr>
              <w:t>,</w:t>
            </w:r>
            <w:r w:rsidRPr="00973BD0">
              <w:rPr>
                <w:rFonts w:ascii="Times New Roman" w:hAnsi="Times New Roman"/>
                <w:color w:val="000000"/>
                <w:sz w:val="20"/>
                <w:szCs w:val="20"/>
              </w:rPr>
              <w:t>6</w:t>
            </w:r>
          </w:p>
        </w:tc>
        <w:tc>
          <w:tcPr>
            <w:tcW w:w="526" w:type="pct"/>
          </w:tcPr>
          <w:p w14:paraId="72397AC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2</w:t>
            </w:r>
            <w:r>
              <w:rPr>
                <w:rFonts w:ascii="Times New Roman" w:hAnsi="Times New Roman"/>
                <w:color w:val="000000"/>
                <w:sz w:val="20"/>
                <w:szCs w:val="20"/>
              </w:rPr>
              <w:t>,</w:t>
            </w:r>
            <w:r w:rsidRPr="00973BD0">
              <w:rPr>
                <w:rFonts w:ascii="Times New Roman" w:hAnsi="Times New Roman"/>
                <w:color w:val="000000"/>
                <w:sz w:val="20"/>
                <w:szCs w:val="20"/>
              </w:rPr>
              <w:t>6</w:t>
            </w:r>
          </w:p>
        </w:tc>
        <w:tc>
          <w:tcPr>
            <w:tcW w:w="526" w:type="pct"/>
          </w:tcPr>
          <w:p w14:paraId="222837C1"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w:t>
            </w:r>
            <w:r>
              <w:rPr>
                <w:rFonts w:ascii="Times New Roman" w:hAnsi="Times New Roman"/>
                <w:color w:val="000000"/>
                <w:sz w:val="20"/>
                <w:szCs w:val="20"/>
              </w:rPr>
              <w:t>,</w:t>
            </w:r>
            <w:r w:rsidRPr="00973BD0">
              <w:rPr>
                <w:rFonts w:ascii="Times New Roman" w:hAnsi="Times New Roman"/>
                <w:color w:val="000000"/>
                <w:sz w:val="20"/>
                <w:szCs w:val="20"/>
              </w:rPr>
              <w:t>6</w:t>
            </w:r>
          </w:p>
        </w:tc>
      </w:tr>
      <w:tr w:rsidR="00135C88" w:rsidRPr="00973BD0" w14:paraId="5EEA552D" w14:textId="77777777" w:rsidTr="00A21A73">
        <w:trPr>
          <w:trHeight w:val="20"/>
          <w:jc w:val="center"/>
        </w:trPr>
        <w:tc>
          <w:tcPr>
            <w:tcW w:w="1844" w:type="pct"/>
            <w:tcMar>
              <w:top w:w="57" w:type="dxa"/>
              <w:left w:w="57" w:type="dxa"/>
              <w:bottom w:w="57" w:type="dxa"/>
              <w:right w:w="57" w:type="dxa"/>
            </w:tcMar>
            <w:vAlign w:val="bottom"/>
          </w:tcPr>
          <w:p w14:paraId="34BC457D" w14:textId="77777777" w:rsidR="00135C88" w:rsidRPr="00973BD0" w:rsidRDefault="00135C88" w:rsidP="00A21A73">
            <w:pPr>
              <w:spacing w:after="0" w:line="240" w:lineRule="auto"/>
              <w:rPr>
                <w:rFonts w:ascii="Times New Roman" w:hAnsi="Times New Roman"/>
                <w:bCs/>
                <w:color w:val="000000"/>
                <w:sz w:val="20"/>
                <w:szCs w:val="20"/>
              </w:rPr>
            </w:pPr>
            <w:r w:rsidRPr="00973BD0">
              <w:rPr>
                <w:rFonts w:ascii="Times New Roman" w:hAnsi="Times New Roman"/>
                <w:color w:val="000000"/>
                <w:sz w:val="20"/>
                <w:szCs w:val="20"/>
              </w:rPr>
              <w:t>Туризм и гостеприимство</w:t>
            </w:r>
          </w:p>
        </w:tc>
        <w:tc>
          <w:tcPr>
            <w:tcW w:w="526" w:type="pct"/>
            <w:tcMar>
              <w:top w:w="57" w:type="dxa"/>
              <w:left w:w="57" w:type="dxa"/>
              <w:bottom w:w="57" w:type="dxa"/>
              <w:right w:w="57" w:type="dxa"/>
            </w:tcMar>
          </w:tcPr>
          <w:p w14:paraId="35C2AE5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44</w:t>
            </w:r>
            <w:r>
              <w:rPr>
                <w:rFonts w:ascii="Times New Roman" w:hAnsi="Times New Roman"/>
                <w:color w:val="000000"/>
                <w:sz w:val="20"/>
                <w:szCs w:val="20"/>
              </w:rPr>
              <w:t>,</w:t>
            </w:r>
            <w:r w:rsidRPr="00973BD0">
              <w:rPr>
                <w:rFonts w:ascii="Times New Roman" w:hAnsi="Times New Roman"/>
                <w:color w:val="000000"/>
                <w:sz w:val="20"/>
                <w:szCs w:val="20"/>
              </w:rPr>
              <w:t>0</w:t>
            </w:r>
          </w:p>
        </w:tc>
        <w:tc>
          <w:tcPr>
            <w:tcW w:w="526" w:type="pct"/>
            <w:tcMar>
              <w:top w:w="57" w:type="dxa"/>
              <w:left w:w="57" w:type="dxa"/>
              <w:bottom w:w="57" w:type="dxa"/>
              <w:right w:w="57" w:type="dxa"/>
            </w:tcMar>
          </w:tcPr>
          <w:p w14:paraId="08A728F5"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70</w:t>
            </w:r>
            <w:r>
              <w:rPr>
                <w:rFonts w:ascii="Times New Roman" w:hAnsi="Times New Roman"/>
                <w:color w:val="000000"/>
                <w:sz w:val="20"/>
                <w:szCs w:val="20"/>
              </w:rPr>
              <w:t>,</w:t>
            </w:r>
            <w:r w:rsidRPr="00973BD0">
              <w:rPr>
                <w:rFonts w:ascii="Times New Roman" w:hAnsi="Times New Roman"/>
                <w:color w:val="000000"/>
                <w:sz w:val="20"/>
                <w:szCs w:val="20"/>
              </w:rPr>
              <w:t>8</w:t>
            </w:r>
          </w:p>
        </w:tc>
        <w:tc>
          <w:tcPr>
            <w:tcW w:w="526" w:type="pct"/>
            <w:tcMar>
              <w:top w:w="57" w:type="dxa"/>
              <w:left w:w="57" w:type="dxa"/>
              <w:bottom w:w="57" w:type="dxa"/>
              <w:right w:w="57" w:type="dxa"/>
            </w:tcMar>
          </w:tcPr>
          <w:p w14:paraId="0FDB0152"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81</w:t>
            </w:r>
            <w:r>
              <w:rPr>
                <w:rFonts w:ascii="Times New Roman" w:hAnsi="Times New Roman"/>
                <w:color w:val="000000"/>
                <w:sz w:val="20"/>
                <w:szCs w:val="20"/>
              </w:rPr>
              <w:t>,</w:t>
            </w:r>
            <w:r w:rsidRPr="00973BD0">
              <w:rPr>
                <w:rFonts w:ascii="Times New Roman" w:hAnsi="Times New Roman"/>
                <w:color w:val="000000"/>
                <w:sz w:val="20"/>
                <w:szCs w:val="20"/>
              </w:rPr>
              <w:t>9</w:t>
            </w:r>
          </w:p>
        </w:tc>
        <w:tc>
          <w:tcPr>
            <w:tcW w:w="526" w:type="pct"/>
          </w:tcPr>
          <w:p w14:paraId="5FCE50BF"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0</w:t>
            </w:r>
            <w:r>
              <w:rPr>
                <w:rFonts w:ascii="Times New Roman" w:hAnsi="Times New Roman"/>
                <w:color w:val="000000"/>
                <w:sz w:val="20"/>
                <w:szCs w:val="20"/>
              </w:rPr>
              <w:t>,</w:t>
            </w:r>
            <w:r w:rsidRPr="00973BD0">
              <w:rPr>
                <w:rFonts w:ascii="Times New Roman" w:hAnsi="Times New Roman"/>
                <w:color w:val="000000"/>
                <w:sz w:val="20"/>
                <w:szCs w:val="20"/>
              </w:rPr>
              <w:t>8</w:t>
            </w:r>
          </w:p>
        </w:tc>
        <w:tc>
          <w:tcPr>
            <w:tcW w:w="526" w:type="pct"/>
          </w:tcPr>
          <w:p w14:paraId="08FCA4CE"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w:t>
            </w:r>
            <w:r>
              <w:rPr>
                <w:rFonts w:ascii="Times New Roman" w:hAnsi="Times New Roman"/>
                <w:color w:val="000000"/>
                <w:sz w:val="20"/>
                <w:szCs w:val="20"/>
              </w:rPr>
              <w:t>,</w:t>
            </w:r>
            <w:r w:rsidRPr="00973BD0">
              <w:rPr>
                <w:rFonts w:ascii="Times New Roman" w:hAnsi="Times New Roman"/>
                <w:color w:val="000000"/>
                <w:sz w:val="20"/>
                <w:szCs w:val="20"/>
              </w:rPr>
              <w:t>1</w:t>
            </w:r>
          </w:p>
        </w:tc>
        <w:tc>
          <w:tcPr>
            <w:tcW w:w="526" w:type="pct"/>
          </w:tcPr>
          <w:p w14:paraId="5F4B1826"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w:t>
            </w:r>
            <w:r>
              <w:rPr>
                <w:rFonts w:ascii="Times New Roman" w:hAnsi="Times New Roman"/>
                <w:color w:val="000000"/>
                <w:sz w:val="20"/>
                <w:szCs w:val="20"/>
              </w:rPr>
              <w:t>,</w:t>
            </w:r>
            <w:r w:rsidRPr="00973BD0">
              <w:rPr>
                <w:rFonts w:ascii="Times New Roman" w:hAnsi="Times New Roman"/>
                <w:color w:val="000000"/>
                <w:sz w:val="20"/>
                <w:szCs w:val="20"/>
              </w:rPr>
              <w:t>3</w:t>
            </w:r>
          </w:p>
        </w:tc>
      </w:tr>
      <w:tr w:rsidR="00135C88" w:rsidRPr="00973BD0" w14:paraId="0CB993E4" w14:textId="77777777" w:rsidTr="00A21A73">
        <w:trPr>
          <w:trHeight w:val="20"/>
          <w:jc w:val="center"/>
        </w:trPr>
        <w:tc>
          <w:tcPr>
            <w:tcW w:w="1844" w:type="pct"/>
            <w:tcMar>
              <w:top w:w="57" w:type="dxa"/>
              <w:left w:w="57" w:type="dxa"/>
              <w:bottom w:w="57" w:type="dxa"/>
              <w:right w:w="57" w:type="dxa"/>
            </w:tcMar>
            <w:vAlign w:val="bottom"/>
          </w:tcPr>
          <w:p w14:paraId="5ED28459" w14:textId="77777777" w:rsidR="00135C88" w:rsidRPr="00973BD0" w:rsidRDefault="00135C88" w:rsidP="00A21A73">
            <w:pPr>
              <w:spacing w:after="0" w:line="240" w:lineRule="auto"/>
              <w:rPr>
                <w:rFonts w:ascii="Times New Roman" w:hAnsi="Times New Roman"/>
                <w:bCs/>
                <w:color w:val="000000"/>
                <w:sz w:val="20"/>
                <w:szCs w:val="20"/>
              </w:rPr>
            </w:pPr>
            <w:r w:rsidRPr="00973BD0">
              <w:rPr>
                <w:rFonts w:ascii="Times New Roman" w:hAnsi="Times New Roman"/>
                <w:color w:val="000000"/>
                <w:sz w:val="20"/>
                <w:szCs w:val="20"/>
              </w:rPr>
              <w:t>Международная кооперация и экспорт</w:t>
            </w:r>
          </w:p>
        </w:tc>
        <w:tc>
          <w:tcPr>
            <w:tcW w:w="526" w:type="pct"/>
            <w:tcMar>
              <w:top w:w="57" w:type="dxa"/>
              <w:left w:w="57" w:type="dxa"/>
              <w:bottom w:w="57" w:type="dxa"/>
              <w:right w:w="57" w:type="dxa"/>
            </w:tcMar>
          </w:tcPr>
          <w:p w14:paraId="4D2C44D7"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45</w:t>
            </w:r>
            <w:r>
              <w:rPr>
                <w:rFonts w:ascii="Times New Roman" w:hAnsi="Times New Roman"/>
                <w:color w:val="000000"/>
                <w:sz w:val="20"/>
                <w:szCs w:val="20"/>
              </w:rPr>
              <w:t>,</w:t>
            </w:r>
            <w:r w:rsidRPr="00973BD0">
              <w:rPr>
                <w:rFonts w:ascii="Times New Roman" w:hAnsi="Times New Roman"/>
                <w:color w:val="000000"/>
                <w:sz w:val="20"/>
                <w:szCs w:val="20"/>
              </w:rPr>
              <w:t>3</w:t>
            </w:r>
          </w:p>
        </w:tc>
        <w:tc>
          <w:tcPr>
            <w:tcW w:w="526" w:type="pct"/>
            <w:tcMar>
              <w:top w:w="57" w:type="dxa"/>
              <w:left w:w="57" w:type="dxa"/>
              <w:bottom w:w="57" w:type="dxa"/>
              <w:right w:w="57" w:type="dxa"/>
            </w:tcMar>
          </w:tcPr>
          <w:p w14:paraId="3659C545"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49</w:t>
            </w:r>
            <w:r>
              <w:rPr>
                <w:rFonts w:ascii="Times New Roman" w:hAnsi="Times New Roman"/>
                <w:color w:val="000000"/>
                <w:sz w:val="20"/>
                <w:szCs w:val="20"/>
              </w:rPr>
              <w:t>,</w:t>
            </w:r>
            <w:r w:rsidRPr="00973BD0">
              <w:rPr>
                <w:rFonts w:ascii="Times New Roman" w:hAnsi="Times New Roman"/>
                <w:color w:val="000000"/>
                <w:sz w:val="20"/>
                <w:szCs w:val="20"/>
              </w:rPr>
              <w:t>4</w:t>
            </w:r>
          </w:p>
        </w:tc>
        <w:tc>
          <w:tcPr>
            <w:tcW w:w="526" w:type="pct"/>
            <w:tcMar>
              <w:top w:w="57" w:type="dxa"/>
              <w:left w:w="57" w:type="dxa"/>
              <w:bottom w:w="57" w:type="dxa"/>
              <w:right w:w="57" w:type="dxa"/>
            </w:tcMar>
          </w:tcPr>
          <w:p w14:paraId="2CF1C7C0"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52</w:t>
            </w:r>
            <w:r>
              <w:rPr>
                <w:rFonts w:ascii="Times New Roman" w:hAnsi="Times New Roman"/>
                <w:color w:val="000000"/>
                <w:sz w:val="20"/>
                <w:szCs w:val="20"/>
              </w:rPr>
              <w:t>,</w:t>
            </w:r>
            <w:r w:rsidRPr="00973BD0">
              <w:rPr>
                <w:rFonts w:ascii="Times New Roman" w:hAnsi="Times New Roman"/>
                <w:color w:val="000000"/>
                <w:sz w:val="20"/>
                <w:szCs w:val="20"/>
              </w:rPr>
              <w:t>5</w:t>
            </w:r>
          </w:p>
        </w:tc>
        <w:tc>
          <w:tcPr>
            <w:tcW w:w="526" w:type="pct"/>
          </w:tcPr>
          <w:p w14:paraId="5288E8DD"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0</w:t>
            </w:r>
            <w:r>
              <w:rPr>
                <w:rFonts w:ascii="Times New Roman" w:hAnsi="Times New Roman"/>
                <w:color w:val="000000"/>
                <w:sz w:val="20"/>
                <w:szCs w:val="20"/>
              </w:rPr>
              <w:t>,</w:t>
            </w:r>
            <w:r w:rsidRPr="00973BD0">
              <w:rPr>
                <w:rFonts w:ascii="Times New Roman" w:hAnsi="Times New Roman"/>
                <w:color w:val="000000"/>
                <w:sz w:val="20"/>
                <w:szCs w:val="20"/>
              </w:rPr>
              <w:t>8</w:t>
            </w:r>
          </w:p>
        </w:tc>
        <w:tc>
          <w:tcPr>
            <w:tcW w:w="526" w:type="pct"/>
          </w:tcPr>
          <w:p w14:paraId="695A5780"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0</w:t>
            </w:r>
            <w:r>
              <w:rPr>
                <w:rFonts w:ascii="Times New Roman" w:hAnsi="Times New Roman"/>
                <w:color w:val="000000"/>
                <w:sz w:val="20"/>
                <w:szCs w:val="20"/>
              </w:rPr>
              <w:t>,</w:t>
            </w:r>
            <w:r w:rsidRPr="00973BD0">
              <w:rPr>
                <w:rFonts w:ascii="Times New Roman" w:hAnsi="Times New Roman"/>
                <w:color w:val="000000"/>
                <w:sz w:val="20"/>
                <w:szCs w:val="20"/>
              </w:rPr>
              <w:t>8</w:t>
            </w:r>
          </w:p>
        </w:tc>
        <w:tc>
          <w:tcPr>
            <w:tcW w:w="526" w:type="pct"/>
          </w:tcPr>
          <w:p w14:paraId="49DBB4F2"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0</w:t>
            </w:r>
            <w:r>
              <w:rPr>
                <w:rFonts w:ascii="Times New Roman" w:hAnsi="Times New Roman"/>
                <w:color w:val="000000"/>
                <w:sz w:val="20"/>
                <w:szCs w:val="20"/>
              </w:rPr>
              <w:t>,</w:t>
            </w:r>
            <w:r w:rsidRPr="00973BD0">
              <w:rPr>
                <w:rFonts w:ascii="Times New Roman" w:hAnsi="Times New Roman"/>
                <w:color w:val="000000"/>
                <w:sz w:val="20"/>
                <w:szCs w:val="20"/>
              </w:rPr>
              <w:t>8</w:t>
            </w:r>
          </w:p>
        </w:tc>
      </w:tr>
      <w:tr w:rsidR="00135C88" w:rsidRPr="00973BD0" w14:paraId="771A88E1" w14:textId="77777777" w:rsidTr="00A21A73">
        <w:trPr>
          <w:trHeight w:val="20"/>
          <w:jc w:val="center"/>
        </w:trPr>
        <w:tc>
          <w:tcPr>
            <w:tcW w:w="1844" w:type="pct"/>
            <w:tcMar>
              <w:top w:w="57" w:type="dxa"/>
              <w:left w:w="57" w:type="dxa"/>
              <w:bottom w:w="57" w:type="dxa"/>
              <w:right w:w="57" w:type="dxa"/>
            </w:tcMar>
            <w:vAlign w:val="bottom"/>
          </w:tcPr>
          <w:p w14:paraId="466B3B7D" w14:textId="77777777" w:rsidR="00135C88" w:rsidRPr="00973BD0" w:rsidRDefault="00135C88" w:rsidP="00A21A73">
            <w:pPr>
              <w:spacing w:after="0" w:line="240" w:lineRule="auto"/>
              <w:rPr>
                <w:rFonts w:ascii="Times New Roman" w:hAnsi="Times New Roman"/>
                <w:bCs/>
                <w:color w:val="000000"/>
                <w:sz w:val="20"/>
                <w:szCs w:val="20"/>
              </w:rPr>
            </w:pPr>
            <w:r w:rsidRPr="00973BD0">
              <w:rPr>
                <w:rFonts w:ascii="Times New Roman" w:hAnsi="Times New Roman"/>
                <w:color w:val="000000"/>
                <w:sz w:val="20"/>
                <w:szCs w:val="20"/>
              </w:rPr>
              <w:t>Кадры</w:t>
            </w:r>
          </w:p>
        </w:tc>
        <w:tc>
          <w:tcPr>
            <w:tcW w:w="526" w:type="pct"/>
            <w:tcMar>
              <w:top w:w="57" w:type="dxa"/>
              <w:left w:w="57" w:type="dxa"/>
              <w:bottom w:w="57" w:type="dxa"/>
              <w:right w:w="57" w:type="dxa"/>
            </w:tcMar>
          </w:tcPr>
          <w:p w14:paraId="1AD603F4"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17</w:t>
            </w:r>
            <w:r>
              <w:rPr>
                <w:rFonts w:ascii="Times New Roman" w:hAnsi="Times New Roman"/>
                <w:color w:val="000000"/>
                <w:sz w:val="20"/>
                <w:szCs w:val="20"/>
              </w:rPr>
              <w:t>,</w:t>
            </w:r>
            <w:r w:rsidRPr="00973BD0">
              <w:rPr>
                <w:rFonts w:ascii="Times New Roman" w:hAnsi="Times New Roman"/>
                <w:color w:val="000000"/>
                <w:sz w:val="20"/>
                <w:szCs w:val="20"/>
              </w:rPr>
              <w:t>9</w:t>
            </w:r>
          </w:p>
        </w:tc>
        <w:tc>
          <w:tcPr>
            <w:tcW w:w="526" w:type="pct"/>
            <w:tcMar>
              <w:top w:w="57" w:type="dxa"/>
              <w:left w:w="57" w:type="dxa"/>
              <w:bottom w:w="57" w:type="dxa"/>
              <w:right w:w="57" w:type="dxa"/>
            </w:tcMar>
          </w:tcPr>
          <w:p w14:paraId="1F625D71"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15</w:t>
            </w:r>
            <w:r>
              <w:rPr>
                <w:rFonts w:ascii="Times New Roman" w:hAnsi="Times New Roman"/>
                <w:color w:val="000000"/>
                <w:sz w:val="20"/>
                <w:szCs w:val="20"/>
              </w:rPr>
              <w:t>,</w:t>
            </w:r>
            <w:r w:rsidRPr="00973BD0">
              <w:rPr>
                <w:rFonts w:ascii="Times New Roman" w:hAnsi="Times New Roman"/>
                <w:color w:val="000000"/>
                <w:sz w:val="20"/>
                <w:szCs w:val="20"/>
              </w:rPr>
              <w:t>6</w:t>
            </w:r>
          </w:p>
        </w:tc>
        <w:tc>
          <w:tcPr>
            <w:tcW w:w="526" w:type="pct"/>
            <w:tcMar>
              <w:top w:w="57" w:type="dxa"/>
              <w:left w:w="57" w:type="dxa"/>
              <w:bottom w:w="57" w:type="dxa"/>
              <w:right w:w="57" w:type="dxa"/>
            </w:tcMar>
          </w:tcPr>
          <w:p w14:paraId="1BA77B90"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17</w:t>
            </w:r>
            <w:r>
              <w:rPr>
                <w:rFonts w:ascii="Times New Roman" w:hAnsi="Times New Roman"/>
                <w:color w:val="000000"/>
                <w:sz w:val="20"/>
                <w:szCs w:val="20"/>
              </w:rPr>
              <w:t>,</w:t>
            </w:r>
            <w:r w:rsidRPr="00973BD0">
              <w:rPr>
                <w:rFonts w:ascii="Times New Roman" w:hAnsi="Times New Roman"/>
                <w:color w:val="000000"/>
                <w:sz w:val="20"/>
                <w:szCs w:val="20"/>
              </w:rPr>
              <w:t>3</w:t>
            </w:r>
          </w:p>
        </w:tc>
        <w:tc>
          <w:tcPr>
            <w:tcW w:w="526" w:type="pct"/>
          </w:tcPr>
          <w:p w14:paraId="033C100B"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0</w:t>
            </w:r>
            <w:r>
              <w:rPr>
                <w:rFonts w:ascii="Times New Roman" w:hAnsi="Times New Roman"/>
                <w:color w:val="000000"/>
                <w:sz w:val="20"/>
                <w:szCs w:val="20"/>
              </w:rPr>
              <w:t>,</w:t>
            </w:r>
            <w:r w:rsidRPr="00973BD0">
              <w:rPr>
                <w:rFonts w:ascii="Times New Roman" w:hAnsi="Times New Roman"/>
                <w:color w:val="000000"/>
                <w:sz w:val="20"/>
                <w:szCs w:val="20"/>
              </w:rPr>
              <w:t>3</w:t>
            </w:r>
          </w:p>
        </w:tc>
        <w:tc>
          <w:tcPr>
            <w:tcW w:w="526" w:type="pct"/>
          </w:tcPr>
          <w:p w14:paraId="32402979"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0</w:t>
            </w:r>
            <w:r>
              <w:rPr>
                <w:rFonts w:ascii="Times New Roman" w:hAnsi="Times New Roman"/>
                <w:color w:val="000000"/>
                <w:sz w:val="20"/>
                <w:szCs w:val="20"/>
              </w:rPr>
              <w:t>,</w:t>
            </w:r>
            <w:r w:rsidRPr="00973BD0">
              <w:rPr>
                <w:rFonts w:ascii="Times New Roman" w:hAnsi="Times New Roman"/>
                <w:color w:val="000000"/>
                <w:sz w:val="20"/>
                <w:szCs w:val="20"/>
              </w:rPr>
              <w:t>2</w:t>
            </w:r>
          </w:p>
        </w:tc>
        <w:tc>
          <w:tcPr>
            <w:tcW w:w="526" w:type="pct"/>
          </w:tcPr>
          <w:p w14:paraId="6283D8A1"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0</w:t>
            </w:r>
            <w:r>
              <w:rPr>
                <w:rFonts w:ascii="Times New Roman" w:hAnsi="Times New Roman"/>
                <w:color w:val="000000"/>
                <w:sz w:val="20"/>
                <w:szCs w:val="20"/>
              </w:rPr>
              <w:t>,</w:t>
            </w:r>
            <w:r w:rsidRPr="00973BD0">
              <w:rPr>
                <w:rFonts w:ascii="Times New Roman" w:hAnsi="Times New Roman"/>
                <w:color w:val="000000"/>
                <w:sz w:val="20"/>
                <w:szCs w:val="20"/>
              </w:rPr>
              <w:t>3</w:t>
            </w:r>
          </w:p>
        </w:tc>
      </w:tr>
      <w:tr w:rsidR="00135C88" w:rsidRPr="00973BD0" w14:paraId="3EE82B4B" w14:textId="77777777" w:rsidTr="00A21A73">
        <w:trPr>
          <w:trHeight w:val="20"/>
          <w:jc w:val="center"/>
        </w:trPr>
        <w:tc>
          <w:tcPr>
            <w:tcW w:w="1844" w:type="pct"/>
            <w:tcMar>
              <w:top w:w="57" w:type="dxa"/>
              <w:left w:w="57" w:type="dxa"/>
              <w:bottom w:w="57" w:type="dxa"/>
              <w:right w:w="57" w:type="dxa"/>
            </w:tcMar>
            <w:vAlign w:val="bottom"/>
          </w:tcPr>
          <w:p w14:paraId="50020B42" w14:textId="77777777" w:rsidR="00135C88" w:rsidRPr="00973BD0" w:rsidRDefault="00135C88" w:rsidP="00A21A73">
            <w:pPr>
              <w:spacing w:after="0" w:line="240" w:lineRule="auto"/>
              <w:rPr>
                <w:rFonts w:ascii="Times New Roman" w:hAnsi="Times New Roman"/>
                <w:bCs/>
                <w:color w:val="000000"/>
                <w:sz w:val="20"/>
                <w:szCs w:val="20"/>
              </w:rPr>
            </w:pPr>
            <w:r w:rsidRPr="00973BD0">
              <w:rPr>
                <w:rFonts w:ascii="Times New Roman" w:hAnsi="Times New Roman"/>
                <w:color w:val="000000"/>
                <w:sz w:val="20"/>
                <w:szCs w:val="20"/>
              </w:rPr>
              <w:t>Расходы на блок нацпроектов по обеспечению технологического лидерства</w:t>
            </w:r>
          </w:p>
        </w:tc>
        <w:tc>
          <w:tcPr>
            <w:tcW w:w="526" w:type="pct"/>
            <w:tcMar>
              <w:top w:w="57" w:type="dxa"/>
              <w:left w:w="57" w:type="dxa"/>
              <w:bottom w:w="57" w:type="dxa"/>
              <w:right w:w="57" w:type="dxa"/>
            </w:tcMar>
          </w:tcPr>
          <w:p w14:paraId="7976D5FD"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313</w:t>
            </w:r>
            <w:r>
              <w:rPr>
                <w:rFonts w:ascii="Times New Roman" w:hAnsi="Times New Roman"/>
                <w:color w:val="000000"/>
                <w:sz w:val="20"/>
                <w:szCs w:val="20"/>
              </w:rPr>
              <w:t>,</w:t>
            </w:r>
            <w:r w:rsidRPr="00973BD0">
              <w:rPr>
                <w:rFonts w:ascii="Times New Roman" w:hAnsi="Times New Roman"/>
                <w:color w:val="000000"/>
                <w:sz w:val="20"/>
                <w:szCs w:val="20"/>
              </w:rPr>
              <w:t>2</w:t>
            </w:r>
          </w:p>
        </w:tc>
        <w:tc>
          <w:tcPr>
            <w:tcW w:w="526" w:type="pct"/>
            <w:tcMar>
              <w:top w:w="57" w:type="dxa"/>
              <w:left w:w="57" w:type="dxa"/>
              <w:bottom w:w="57" w:type="dxa"/>
              <w:right w:w="57" w:type="dxa"/>
            </w:tcMar>
          </w:tcPr>
          <w:p w14:paraId="5EFC4425"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494</w:t>
            </w:r>
            <w:r>
              <w:rPr>
                <w:rFonts w:ascii="Times New Roman" w:hAnsi="Times New Roman"/>
                <w:color w:val="000000"/>
                <w:sz w:val="20"/>
                <w:szCs w:val="20"/>
              </w:rPr>
              <w:t>,</w:t>
            </w:r>
            <w:r w:rsidRPr="00973BD0">
              <w:rPr>
                <w:rFonts w:ascii="Times New Roman" w:hAnsi="Times New Roman"/>
                <w:color w:val="000000"/>
                <w:sz w:val="20"/>
                <w:szCs w:val="20"/>
              </w:rPr>
              <w:t>4</w:t>
            </w:r>
          </w:p>
        </w:tc>
        <w:tc>
          <w:tcPr>
            <w:tcW w:w="526" w:type="pct"/>
            <w:tcMar>
              <w:top w:w="57" w:type="dxa"/>
              <w:left w:w="57" w:type="dxa"/>
              <w:bottom w:w="57" w:type="dxa"/>
              <w:right w:w="57" w:type="dxa"/>
            </w:tcMar>
          </w:tcPr>
          <w:p w14:paraId="0ECF1563"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520</w:t>
            </w:r>
            <w:r>
              <w:rPr>
                <w:rFonts w:ascii="Times New Roman" w:hAnsi="Times New Roman"/>
                <w:color w:val="000000"/>
                <w:sz w:val="20"/>
                <w:szCs w:val="20"/>
              </w:rPr>
              <w:t>,</w:t>
            </w:r>
            <w:r w:rsidRPr="00973BD0">
              <w:rPr>
                <w:rFonts w:ascii="Times New Roman" w:hAnsi="Times New Roman"/>
                <w:color w:val="000000"/>
                <w:sz w:val="20"/>
                <w:szCs w:val="20"/>
              </w:rPr>
              <w:t>2</w:t>
            </w:r>
          </w:p>
        </w:tc>
        <w:tc>
          <w:tcPr>
            <w:tcW w:w="526" w:type="pct"/>
          </w:tcPr>
          <w:p w14:paraId="3974378E"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5</w:t>
            </w:r>
            <w:r>
              <w:rPr>
                <w:rFonts w:ascii="Times New Roman" w:hAnsi="Times New Roman"/>
                <w:color w:val="000000"/>
                <w:sz w:val="20"/>
                <w:szCs w:val="20"/>
              </w:rPr>
              <w:t>,</w:t>
            </w:r>
            <w:r w:rsidRPr="00973BD0">
              <w:rPr>
                <w:rFonts w:ascii="Times New Roman" w:hAnsi="Times New Roman"/>
                <w:color w:val="000000"/>
                <w:sz w:val="20"/>
                <w:szCs w:val="20"/>
              </w:rPr>
              <w:t>4</w:t>
            </w:r>
          </w:p>
        </w:tc>
        <w:tc>
          <w:tcPr>
            <w:tcW w:w="526" w:type="pct"/>
          </w:tcPr>
          <w:p w14:paraId="3A840C17"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7</w:t>
            </w:r>
            <w:r>
              <w:rPr>
                <w:rFonts w:ascii="Times New Roman" w:hAnsi="Times New Roman"/>
                <w:color w:val="000000"/>
                <w:sz w:val="20"/>
                <w:szCs w:val="20"/>
              </w:rPr>
              <w:t>,</w:t>
            </w:r>
            <w:r w:rsidRPr="00973BD0">
              <w:rPr>
                <w:rFonts w:ascii="Times New Roman" w:hAnsi="Times New Roman"/>
                <w:color w:val="000000"/>
                <w:sz w:val="20"/>
                <w:szCs w:val="20"/>
              </w:rPr>
              <w:t>8</w:t>
            </w:r>
          </w:p>
        </w:tc>
        <w:tc>
          <w:tcPr>
            <w:tcW w:w="526" w:type="pct"/>
          </w:tcPr>
          <w:p w14:paraId="76D0AF76"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73BD0">
              <w:rPr>
                <w:rFonts w:ascii="Times New Roman" w:hAnsi="Times New Roman"/>
                <w:color w:val="000000"/>
                <w:sz w:val="20"/>
                <w:szCs w:val="20"/>
              </w:rPr>
              <w:t>8</w:t>
            </w:r>
            <w:r>
              <w:rPr>
                <w:rFonts w:ascii="Times New Roman" w:hAnsi="Times New Roman"/>
                <w:color w:val="000000"/>
                <w:sz w:val="20"/>
                <w:szCs w:val="20"/>
              </w:rPr>
              <w:t>,</w:t>
            </w:r>
            <w:r w:rsidRPr="00973BD0">
              <w:rPr>
                <w:rFonts w:ascii="Times New Roman" w:hAnsi="Times New Roman"/>
                <w:color w:val="000000"/>
                <w:sz w:val="20"/>
                <w:szCs w:val="20"/>
              </w:rPr>
              <w:t>2</w:t>
            </w:r>
          </w:p>
        </w:tc>
      </w:tr>
      <w:tr w:rsidR="00135C88" w:rsidRPr="00973BD0" w14:paraId="09A8D1F2" w14:textId="77777777" w:rsidTr="00A21A73">
        <w:trPr>
          <w:trHeight w:val="20"/>
          <w:jc w:val="center"/>
        </w:trPr>
        <w:tc>
          <w:tcPr>
            <w:tcW w:w="1844" w:type="pct"/>
            <w:tcMar>
              <w:top w:w="57" w:type="dxa"/>
              <w:left w:w="57" w:type="dxa"/>
              <w:bottom w:w="57" w:type="dxa"/>
              <w:right w:w="57" w:type="dxa"/>
            </w:tcMar>
            <w:vAlign w:val="bottom"/>
          </w:tcPr>
          <w:p w14:paraId="6BD1A599" w14:textId="77777777" w:rsidR="00135C88" w:rsidRPr="00973BD0" w:rsidRDefault="00135C88" w:rsidP="00A21A73">
            <w:pPr>
              <w:spacing w:after="0" w:line="240" w:lineRule="auto"/>
              <w:rPr>
                <w:rFonts w:ascii="Times New Roman" w:hAnsi="Times New Roman"/>
                <w:color w:val="000000"/>
                <w:sz w:val="20"/>
                <w:szCs w:val="20"/>
              </w:rPr>
            </w:pPr>
            <w:proofErr w:type="spellStart"/>
            <w:r>
              <w:rPr>
                <w:rFonts w:ascii="Times New Roman" w:hAnsi="Times New Roman"/>
                <w:color w:val="000000"/>
                <w:sz w:val="20"/>
                <w:szCs w:val="20"/>
              </w:rPr>
              <w:t>Справочно</w:t>
            </w:r>
            <w:proofErr w:type="spellEnd"/>
            <w:r>
              <w:rPr>
                <w:rFonts w:ascii="Times New Roman" w:hAnsi="Times New Roman"/>
                <w:color w:val="000000"/>
                <w:sz w:val="20"/>
                <w:szCs w:val="20"/>
              </w:rPr>
              <w:t>:</w:t>
            </w:r>
          </w:p>
        </w:tc>
        <w:tc>
          <w:tcPr>
            <w:tcW w:w="526" w:type="pct"/>
            <w:tcMar>
              <w:top w:w="57" w:type="dxa"/>
              <w:left w:w="57" w:type="dxa"/>
              <w:bottom w:w="57" w:type="dxa"/>
              <w:right w:w="57" w:type="dxa"/>
            </w:tcMar>
          </w:tcPr>
          <w:p w14:paraId="64CAD81D"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Mar>
              <w:top w:w="57" w:type="dxa"/>
              <w:left w:w="57" w:type="dxa"/>
              <w:bottom w:w="57" w:type="dxa"/>
              <w:right w:w="57" w:type="dxa"/>
            </w:tcMar>
          </w:tcPr>
          <w:p w14:paraId="54D1C25A"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Mar>
              <w:top w:w="57" w:type="dxa"/>
              <w:left w:w="57" w:type="dxa"/>
              <w:bottom w:w="57" w:type="dxa"/>
              <w:right w:w="57" w:type="dxa"/>
            </w:tcMar>
          </w:tcPr>
          <w:p w14:paraId="0E19CD2A"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Pr>
          <w:p w14:paraId="0EE08F44"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Pr>
          <w:p w14:paraId="57E4D05C"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526" w:type="pct"/>
          </w:tcPr>
          <w:p w14:paraId="001A3D2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r>
      <w:tr w:rsidR="00135C88" w:rsidRPr="00973BD0" w14:paraId="7DB97575" w14:textId="77777777" w:rsidTr="00A21A73">
        <w:trPr>
          <w:trHeight w:val="20"/>
          <w:jc w:val="center"/>
        </w:trPr>
        <w:tc>
          <w:tcPr>
            <w:tcW w:w="1844" w:type="pct"/>
            <w:tcMar>
              <w:top w:w="57" w:type="dxa"/>
              <w:left w:w="57" w:type="dxa"/>
              <w:bottom w:w="57" w:type="dxa"/>
              <w:right w:w="57" w:type="dxa"/>
            </w:tcMar>
            <w:vAlign w:val="bottom"/>
          </w:tcPr>
          <w:p w14:paraId="2C8ADD0D" w14:textId="77777777" w:rsidR="00135C88" w:rsidRPr="00973BD0" w:rsidRDefault="00135C88" w:rsidP="00A21A73">
            <w:pPr>
              <w:spacing w:after="0" w:line="240" w:lineRule="auto"/>
              <w:rPr>
                <w:rFonts w:ascii="Times New Roman" w:hAnsi="Times New Roman"/>
                <w:color w:val="000000"/>
                <w:sz w:val="20"/>
                <w:szCs w:val="20"/>
              </w:rPr>
            </w:pPr>
            <w:r w:rsidRPr="00906818">
              <w:rPr>
                <w:rFonts w:ascii="Times New Roman" w:hAnsi="Times New Roman"/>
                <w:color w:val="000000"/>
                <w:sz w:val="20"/>
                <w:szCs w:val="20"/>
              </w:rPr>
              <w:t>Расходы федерального бюджета</w:t>
            </w:r>
            <w:r>
              <w:rPr>
                <w:rFonts w:ascii="Times New Roman" w:hAnsi="Times New Roman"/>
                <w:color w:val="000000"/>
                <w:sz w:val="20"/>
                <w:szCs w:val="20"/>
              </w:rPr>
              <w:t xml:space="preserve"> согласно закону о федеральном бюджете</w:t>
            </w:r>
          </w:p>
        </w:tc>
        <w:tc>
          <w:tcPr>
            <w:tcW w:w="526" w:type="pct"/>
            <w:tcMar>
              <w:top w:w="57" w:type="dxa"/>
              <w:left w:w="57" w:type="dxa"/>
              <w:bottom w:w="57" w:type="dxa"/>
              <w:right w:w="57" w:type="dxa"/>
            </w:tcMar>
          </w:tcPr>
          <w:p w14:paraId="664EFD0C"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06818">
              <w:rPr>
                <w:rFonts w:ascii="Times New Roman" w:hAnsi="Times New Roman"/>
                <w:color w:val="000000"/>
                <w:sz w:val="20"/>
                <w:szCs w:val="20"/>
              </w:rPr>
              <w:t>41 469,50</w:t>
            </w:r>
          </w:p>
        </w:tc>
        <w:tc>
          <w:tcPr>
            <w:tcW w:w="526" w:type="pct"/>
            <w:tcMar>
              <w:top w:w="57" w:type="dxa"/>
              <w:left w:w="57" w:type="dxa"/>
              <w:bottom w:w="57" w:type="dxa"/>
              <w:right w:w="57" w:type="dxa"/>
            </w:tcMar>
          </w:tcPr>
          <w:p w14:paraId="7F4EB54C"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06818">
              <w:rPr>
                <w:rFonts w:ascii="Times New Roman" w:hAnsi="Times New Roman"/>
                <w:color w:val="000000"/>
                <w:sz w:val="20"/>
                <w:szCs w:val="20"/>
              </w:rPr>
              <w:t>44 022,20</w:t>
            </w:r>
          </w:p>
        </w:tc>
        <w:tc>
          <w:tcPr>
            <w:tcW w:w="526" w:type="pct"/>
            <w:tcMar>
              <w:top w:w="57" w:type="dxa"/>
              <w:left w:w="57" w:type="dxa"/>
              <w:bottom w:w="57" w:type="dxa"/>
              <w:right w:w="57" w:type="dxa"/>
            </w:tcMar>
          </w:tcPr>
          <w:p w14:paraId="098E1767"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06818">
              <w:rPr>
                <w:rFonts w:ascii="Times New Roman" w:hAnsi="Times New Roman"/>
                <w:color w:val="000000"/>
                <w:sz w:val="20"/>
                <w:szCs w:val="20"/>
              </w:rPr>
              <w:t>45 915,60</w:t>
            </w:r>
          </w:p>
        </w:tc>
        <w:tc>
          <w:tcPr>
            <w:tcW w:w="526" w:type="pct"/>
          </w:tcPr>
          <w:p w14:paraId="2B248863"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Pr>
                <w:rFonts w:ascii="Times New Roman" w:hAnsi="Times New Roman"/>
                <w:color w:val="000000"/>
                <w:sz w:val="20"/>
                <w:szCs w:val="20"/>
              </w:rPr>
              <w:t>-</w:t>
            </w:r>
          </w:p>
        </w:tc>
        <w:tc>
          <w:tcPr>
            <w:tcW w:w="526" w:type="pct"/>
          </w:tcPr>
          <w:p w14:paraId="3390F9C2"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Pr>
                <w:rFonts w:ascii="Times New Roman" w:hAnsi="Times New Roman"/>
                <w:color w:val="000000"/>
                <w:sz w:val="20"/>
                <w:szCs w:val="20"/>
              </w:rPr>
              <w:t>-</w:t>
            </w:r>
          </w:p>
        </w:tc>
        <w:tc>
          <w:tcPr>
            <w:tcW w:w="526" w:type="pct"/>
          </w:tcPr>
          <w:p w14:paraId="5BCA5F5E"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Pr>
                <w:rFonts w:ascii="Times New Roman" w:hAnsi="Times New Roman"/>
                <w:color w:val="000000"/>
                <w:sz w:val="20"/>
                <w:szCs w:val="20"/>
              </w:rPr>
              <w:t>-</w:t>
            </w:r>
          </w:p>
        </w:tc>
      </w:tr>
      <w:tr w:rsidR="00135C88" w:rsidRPr="00973BD0" w14:paraId="34B4ED05" w14:textId="77777777" w:rsidTr="00A21A73">
        <w:trPr>
          <w:trHeight w:val="20"/>
          <w:jc w:val="center"/>
        </w:trPr>
        <w:tc>
          <w:tcPr>
            <w:tcW w:w="1844" w:type="pct"/>
            <w:tcMar>
              <w:top w:w="57" w:type="dxa"/>
              <w:left w:w="57" w:type="dxa"/>
              <w:bottom w:w="57" w:type="dxa"/>
              <w:right w:w="57" w:type="dxa"/>
            </w:tcMar>
            <w:vAlign w:val="bottom"/>
          </w:tcPr>
          <w:p w14:paraId="4EDC0150" w14:textId="77777777" w:rsidR="00135C88" w:rsidRPr="00973BD0" w:rsidRDefault="00135C88" w:rsidP="00A21A73">
            <w:pPr>
              <w:spacing w:after="0" w:line="240" w:lineRule="auto"/>
              <w:rPr>
                <w:rFonts w:ascii="Times New Roman" w:hAnsi="Times New Roman"/>
                <w:color w:val="000000"/>
                <w:sz w:val="20"/>
                <w:szCs w:val="20"/>
              </w:rPr>
            </w:pPr>
            <w:r w:rsidRPr="00906818">
              <w:rPr>
                <w:rFonts w:ascii="Times New Roman" w:hAnsi="Times New Roman"/>
                <w:color w:val="000000"/>
                <w:sz w:val="20"/>
                <w:szCs w:val="20"/>
              </w:rPr>
              <w:t xml:space="preserve">Доля расходов в рамках нацпроектов </w:t>
            </w:r>
            <w:r>
              <w:rPr>
                <w:rFonts w:ascii="Times New Roman" w:hAnsi="Times New Roman"/>
                <w:color w:val="000000"/>
                <w:sz w:val="20"/>
                <w:szCs w:val="20"/>
              </w:rPr>
              <w:t>в</w:t>
            </w:r>
            <w:r w:rsidRPr="00906818">
              <w:rPr>
                <w:rFonts w:ascii="Times New Roman" w:hAnsi="Times New Roman"/>
                <w:color w:val="000000"/>
                <w:sz w:val="20"/>
                <w:szCs w:val="20"/>
              </w:rPr>
              <w:t xml:space="preserve"> общих расход</w:t>
            </w:r>
            <w:r>
              <w:rPr>
                <w:rFonts w:ascii="Times New Roman" w:hAnsi="Times New Roman"/>
                <w:color w:val="000000"/>
                <w:sz w:val="20"/>
                <w:szCs w:val="20"/>
              </w:rPr>
              <w:t>ах</w:t>
            </w:r>
            <w:r w:rsidRPr="00906818">
              <w:rPr>
                <w:rFonts w:ascii="Times New Roman" w:hAnsi="Times New Roman"/>
                <w:color w:val="000000"/>
                <w:sz w:val="20"/>
                <w:szCs w:val="20"/>
              </w:rPr>
              <w:t xml:space="preserve"> федерального бюджета</w:t>
            </w:r>
          </w:p>
        </w:tc>
        <w:tc>
          <w:tcPr>
            <w:tcW w:w="526" w:type="pct"/>
            <w:tcMar>
              <w:top w:w="57" w:type="dxa"/>
              <w:left w:w="57" w:type="dxa"/>
              <w:bottom w:w="57" w:type="dxa"/>
              <w:right w:w="57" w:type="dxa"/>
            </w:tcMar>
          </w:tcPr>
          <w:p w14:paraId="692B44FC"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06818">
              <w:rPr>
                <w:rFonts w:ascii="Times New Roman" w:hAnsi="Times New Roman"/>
                <w:color w:val="000000"/>
                <w:sz w:val="20"/>
                <w:szCs w:val="20"/>
              </w:rPr>
              <w:t>13,9%</w:t>
            </w:r>
          </w:p>
        </w:tc>
        <w:tc>
          <w:tcPr>
            <w:tcW w:w="526" w:type="pct"/>
            <w:tcMar>
              <w:top w:w="57" w:type="dxa"/>
              <w:left w:w="57" w:type="dxa"/>
              <w:bottom w:w="57" w:type="dxa"/>
              <w:right w:w="57" w:type="dxa"/>
            </w:tcMar>
          </w:tcPr>
          <w:p w14:paraId="3C02591B"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06818">
              <w:rPr>
                <w:rFonts w:ascii="Times New Roman" w:hAnsi="Times New Roman"/>
                <w:color w:val="000000"/>
                <w:sz w:val="20"/>
                <w:szCs w:val="20"/>
              </w:rPr>
              <w:t>14,3%</w:t>
            </w:r>
          </w:p>
        </w:tc>
        <w:tc>
          <w:tcPr>
            <w:tcW w:w="526" w:type="pct"/>
            <w:tcMar>
              <w:top w:w="57" w:type="dxa"/>
              <w:left w:w="57" w:type="dxa"/>
              <w:bottom w:w="57" w:type="dxa"/>
              <w:right w:w="57" w:type="dxa"/>
            </w:tcMar>
          </w:tcPr>
          <w:p w14:paraId="41212751"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06818">
              <w:rPr>
                <w:rFonts w:ascii="Times New Roman" w:hAnsi="Times New Roman"/>
                <w:color w:val="000000"/>
                <w:sz w:val="20"/>
                <w:szCs w:val="20"/>
              </w:rPr>
              <w:t>13,8%</w:t>
            </w:r>
          </w:p>
        </w:tc>
        <w:tc>
          <w:tcPr>
            <w:tcW w:w="526" w:type="pct"/>
          </w:tcPr>
          <w:p w14:paraId="2FEE2558"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Pr>
                <w:rFonts w:ascii="Times New Roman" w:hAnsi="Times New Roman"/>
                <w:color w:val="000000"/>
                <w:sz w:val="20"/>
                <w:szCs w:val="20"/>
              </w:rPr>
              <w:t>-</w:t>
            </w:r>
          </w:p>
        </w:tc>
        <w:tc>
          <w:tcPr>
            <w:tcW w:w="526" w:type="pct"/>
          </w:tcPr>
          <w:p w14:paraId="5E1B6F6B"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Pr>
                <w:rFonts w:ascii="Times New Roman" w:hAnsi="Times New Roman"/>
                <w:color w:val="000000"/>
                <w:sz w:val="20"/>
                <w:szCs w:val="20"/>
              </w:rPr>
              <w:t>-</w:t>
            </w:r>
          </w:p>
        </w:tc>
        <w:tc>
          <w:tcPr>
            <w:tcW w:w="526" w:type="pct"/>
          </w:tcPr>
          <w:p w14:paraId="5D8E3C87" w14:textId="77777777" w:rsidR="00135C88" w:rsidRPr="00973BD0" w:rsidRDefault="00135C88"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Pr>
                <w:rFonts w:ascii="Times New Roman" w:hAnsi="Times New Roman"/>
                <w:color w:val="000000"/>
                <w:sz w:val="20"/>
                <w:szCs w:val="20"/>
              </w:rPr>
              <w:t>-</w:t>
            </w:r>
          </w:p>
        </w:tc>
      </w:tr>
    </w:tbl>
    <w:p w14:paraId="1BF5BAD3" w14:textId="0BF52061" w:rsidR="00135C88" w:rsidRPr="003C516B" w:rsidRDefault="00135C88" w:rsidP="009D427D">
      <w:pPr>
        <w:spacing w:after="0" w:line="240" w:lineRule="auto"/>
        <w:ind w:firstLine="567"/>
        <w:contextualSpacing/>
        <w:jc w:val="both"/>
        <w:rPr>
          <w:rFonts w:ascii="Times New Roman" w:hAnsi="Times New Roman"/>
          <w:sz w:val="20"/>
          <w:szCs w:val="20"/>
        </w:rPr>
      </w:pPr>
      <w:r w:rsidRPr="003C516B">
        <w:rPr>
          <w:rFonts w:ascii="Times New Roman" w:hAnsi="Times New Roman"/>
          <w:sz w:val="20"/>
          <w:szCs w:val="20"/>
        </w:rPr>
        <w:t xml:space="preserve">Источник: </w:t>
      </w:r>
      <w:r w:rsidRPr="00973BD0">
        <w:rPr>
          <w:rFonts w:ascii="Times New Roman" w:hAnsi="Times New Roman"/>
          <w:sz w:val="20"/>
          <w:szCs w:val="20"/>
        </w:rPr>
        <w:t xml:space="preserve">Основные направления бюджетной, налоговой и таможенно-тарифной политики на 2025 </w:t>
      </w:r>
      <w:r w:rsidR="003354A2">
        <w:rPr>
          <w:rFonts w:ascii="Times New Roman" w:hAnsi="Times New Roman"/>
          <w:sz w:val="20"/>
          <w:szCs w:val="20"/>
        </w:rPr>
        <w:t>г.</w:t>
      </w:r>
      <w:r w:rsidRPr="00973BD0">
        <w:rPr>
          <w:rFonts w:ascii="Times New Roman" w:hAnsi="Times New Roman"/>
          <w:sz w:val="20"/>
          <w:szCs w:val="20"/>
        </w:rPr>
        <w:t xml:space="preserve"> и на плановый период 2026 и 2027 </w:t>
      </w:r>
      <w:r w:rsidR="003354A2">
        <w:rPr>
          <w:rFonts w:ascii="Times New Roman" w:hAnsi="Times New Roman"/>
          <w:sz w:val="20"/>
          <w:szCs w:val="20"/>
        </w:rPr>
        <w:t>гг.</w:t>
      </w:r>
      <w:r>
        <w:rPr>
          <w:rFonts w:ascii="Times New Roman" w:hAnsi="Times New Roman"/>
          <w:sz w:val="20"/>
          <w:szCs w:val="20"/>
        </w:rPr>
        <w:t xml:space="preserve"> Минфин России.</w:t>
      </w:r>
    </w:p>
    <w:p w14:paraId="3D0CFA9B" w14:textId="77777777" w:rsidR="00135C88" w:rsidRDefault="00135C88" w:rsidP="009D427D">
      <w:pPr>
        <w:spacing w:after="0" w:line="240" w:lineRule="auto"/>
        <w:ind w:firstLine="709"/>
        <w:jc w:val="both"/>
        <w:rPr>
          <w:rFonts w:ascii="Times New Roman" w:hAnsi="Times New Roman"/>
          <w:sz w:val="24"/>
          <w:szCs w:val="24"/>
        </w:rPr>
      </w:pPr>
    </w:p>
    <w:p w14:paraId="0D70CF7C" w14:textId="1A3B7206" w:rsidR="00195D4F" w:rsidRDefault="00195D4F" w:rsidP="009D427D">
      <w:pPr>
        <w:spacing w:after="0" w:line="240" w:lineRule="auto"/>
        <w:ind w:firstLine="709"/>
        <w:jc w:val="both"/>
        <w:rPr>
          <w:rFonts w:ascii="Times New Roman" w:hAnsi="Times New Roman"/>
          <w:sz w:val="24"/>
          <w:szCs w:val="24"/>
        </w:rPr>
      </w:pPr>
      <w:r w:rsidRPr="001435F2">
        <w:rPr>
          <w:rFonts w:ascii="Times New Roman" w:hAnsi="Times New Roman"/>
          <w:sz w:val="24"/>
          <w:szCs w:val="24"/>
        </w:rPr>
        <w:lastRenderedPageBreak/>
        <w:t>Особый приоритет в составе расходов федерального бюджета</w:t>
      </w:r>
      <w:r>
        <w:rPr>
          <w:rFonts w:ascii="Times New Roman" w:hAnsi="Times New Roman"/>
          <w:sz w:val="24"/>
          <w:szCs w:val="24"/>
        </w:rPr>
        <w:t>, как и ранее,</w:t>
      </w:r>
      <w:r w:rsidRPr="001435F2">
        <w:rPr>
          <w:rFonts w:ascii="Times New Roman" w:hAnsi="Times New Roman"/>
          <w:sz w:val="24"/>
          <w:szCs w:val="24"/>
        </w:rPr>
        <w:t xml:space="preserve"> имеют публичные нормативные обязательства. Они предусматривают расход</w:t>
      </w:r>
      <w:r w:rsidR="00F00B5E">
        <w:rPr>
          <w:rFonts w:ascii="Times New Roman" w:hAnsi="Times New Roman"/>
          <w:sz w:val="24"/>
          <w:szCs w:val="24"/>
        </w:rPr>
        <w:t>ы</w:t>
      </w:r>
      <w:r w:rsidRPr="001435F2">
        <w:rPr>
          <w:rFonts w:ascii="Times New Roman" w:hAnsi="Times New Roman"/>
          <w:sz w:val="24"/>
          <w:szCs w:val="24"/>
        </w:rPr>
        <w:t xml:space="preserve"> в адрес физ</w:t>
      </w:r>
      <w:r>
        <w:rPr>
          <w:rFonts w:ascii="Times New Roman" w:hAnsi="Times New Roman"/>
          <w:sz w:val="24"/>
          <w:szCs w:val="24"/>
        </w:rPr>
        <w:t xml:space="preserve">ических </w:t>
      </w:r>
      <w:r w:rsidRPr="001435F2">
        <w:rPr>
          <w:rFonts w:ascii="Times New Roman" w:hAnsi="Times New Roman"/>
          <w:sz w:val="24"/>
          <w:szCs w:val="24"/>
        </w:rPr>
        <w:t>лиц в различных формах: денежных компенсаций, в том числе единовременных и ежемесячных, денежных поощрений, стипендий и государственных премий Российской Федерации, возмещения расходов, пособий (единовременных и ежемесячных), выплату дополнительных вознаграждений за выслугу лет, выплаты пенсий по инвалидности, в том числе вследствие военной травмы, по случаю потери кормильца, надбавки к пенсии (за выслугу лет, по инвалидности), компенсации за потерю кормильца и иные единовременные и регулярные, в том числе ежегодные (например, на проведение летнего оздоровительного отдыха детей) выплаты.</w:t>
      </w:r>
      <w:r>
        <w:rPr>
          <w:rFonts w:ascii="Times New Roman" w:hAnsi="Times New Roman"/>
          <w:sz w:val="24"/>
          <w:szCs w:val="24"/>
        </w:rPr>
        <w:t xml:space="preserve"> </w:t>
      </w:r>
      <w:r w:rsidR="00E46800">
        <w:rPr>
          <w:rFonts w:ascii="Times New Roman" w:hAnsi="Times New Roman"/>
          <w:sz w:val="24"/>
          <w:szCs w:val="24"/>
        </w:rPr>
        <w:t>Всех их</w:t>
      </w:r>
      <w:r w:rsidRPr="001435F2">
        <w:rPr>
          <w:rFonts w:ascii="Times New Roman" w:hAnsi="Times New Roman"/>
          <w:sz w:val="24"/>
          <w:szCs w:val="24"/>
        </w:rPr>
        <w:t xml:space="preserve"> объединяет то, что обязанность государства осуществить соответствующие выплаты прямо установлена в нормативно-правовых актах</w:t>
      </w:r>
      <w:r>
        <w:rPr>
          <w:rFonts w:ascii="Times New Roman" w:hAnsi="Times New Roman"/>
          <w:sz w:val="24"/>
          <w:szCs w:val="24"/>
        </w:rPr>
        <w:t xml:space="preserve">. </w:t>
      </w:r>
      <w:r w:rsidRPr="001435F2">
        <w:rPr>
          <w:rFonts w:ascii="Times New Roman" w:hAnsi="Times New Roman"/>
          <w:sz w:val="24"/>
          <w:szCs w:val="24"/>
        </w:rPr>
        <w:t xml:space="preserve">Всего на 2024–2026 </w:t>
      </w:r>
      <w:r w:rsidR="003354A2">
        <w:rPr>
          <w:rFonts w:ascii="Times New Roman" w:hAnsi="Times New Roman"/>
          <w:sz w:val="24"/>
          <w:szCs w:val="24"/>
        </w:rPr>
        <w:t>гг.</w:t>
      </w:r>
      <w:r>
        <w:rPr>
          <w:rFonts w:ascii="Times New Roman" w:hAnsi="Times New Roman"/>
          <w:sz w:val="24"/>
          <w:szCs w:val="24"/>
        </w:rPr>
        <w:t xml:space="preserve"> </w:t>
      </w:r>
      <w:r w:rsidRPr="001435F2">
        <w:rPr>
          <w:rFonts w:ascii="Times New Roman" w:hAnsi="Times New Roman"/>
          <w:sz w:val="24"/>
          <w:szCs w:val="24"/>
        </w:rPr>
        <w:t xml:space="preserve">(данные на 2025–2027 </w:t>
      </w:r>
      <w:r w:rsidR="003354A2">
        <w:rPr>
          <w:rFonts w:ascii="Times New Roman" w:hAnsi="Times New Roman"/>
          <w:sz w:val="24"/>
          <w:szCs w:val="24"/>
        </w:rPr>
        <w:t>гг.</w:t>
      </w:r>
      <w:r w:rsidRPr="001435F2">
        <w:rPr>
          <w:rFonts w:ascii="Times New Roman" w:hAnsi="Times New Roman"/>
          <w:sz w:val="24"/>
          <w:szCs w:val="24"/>
        </w:rPr>
        <w:t xml:space="preserve"> пока отсутствуют), по данным Минфина России, публичные нормативные обязательства закреплены в 23-х федеральных законах, 24-х указах Президента </w:t>
      </w:r>
      <w:r w:rsidR="00FD2154" w:rsidRPr="00FD2154">
        <w:rPr>
          <w:rFonts w:ascii="Times New Roman" w:hAnsi="Times New Roman"/>
          <w:sz w:val="24"/>
          <w:szCs w:val="24"/>
        </w:rPr>
        <w:t>Российской Федерации</w:t>
      </w:r>
      <w:r w:rsidRPr="001435F2">
        <w:rPr>
          <w:rFonts w:ascii="Times New Roman" w:hAnsi="Times New Roman"/>
          <w:sz w:val="24"/>
          <w:szCs w:val="24"/>
        </w:rPr>
        <w:t xml:space="preserve"> и 9-ти постановлениях Правительства </w:t>
      </w:r>
      <w:r w:rsidR="00FD2154" w:rsidRPr="00FD2154">
        <w:rPr>
          <w:rFonts w:ascii="Times New Roman" w:hAnsi="Times New Roman"/>
          <w:sz w:val="24"/>
          <w:szCs w:val="24"/>
        </w:rPr>
        <w:t>Российской Федерации</w:t>
      </w:r>
      <w:r w:rsidRPr="001435F2">
        <w:rPr>
          <w:rFonts w:ascii="Times New Roman" w:hAnsi="Times New Roman"/>
          <w:sz w:val="24"/>
          <w:szCs w:val="24"/>
        </w:rPr>
        <w:t xml:space="preserve">. В федеральном законе о федеральном бюджете на 2025–2027 </w:t>
      </w:r>
      <w:r w:rsidR="003354A2">
        <w:rPr>
          <w:rFonts w:ascii="Times New Roman" w:hAnsi="Times New Roman"/>
          <w:sz w:val="24"/>
          <w:szCs w:val="24"/>
        </w:rPr>
        <w:t>гг.</w:t>
      </w:r>
      <w:r w:rsidRPr="001435F2">
        <w:rPr>
          <w:rFonts w:ascii="Times New Roman" w:hAnsi="Times New Roman"/>
          <w:sz w:val="24"/>
          <w:szCs w:val="24"/>
        </w:rPr>
        <w:t xml:space="preserve"> общий объем бюджетных ассигнований на исполнение публичных нормативных обязательств утвержден в размере 1634,1 млрд рублей на 2025 </w:t>
      </w:r>
      <w:r w:rsidR="003354A2">
        <w:rPr>
          <w:rFonts w:ascii="Times New Roman" w:hAnsi="Times New Roman"/>
          <w:sz w:val="24"/>
          <w:szCs w:val="24"/>
        </w:rPr>
        <w:t>г.</w:t>
      </w:r>
      <w:r w:rsidRPr="001435F2">
        <w:rPr>
          <w:rFonts w:ascii="Times New Roman" w:hAnsi="Times New Roman"/>
          <w:sz w:val="24"/>
          <w:szCs w:val="24"/>
        </w:rPr>
        <w:t xml:space="preserve"> и </w:t>
      </w:r>
      <w:proofErr w:type="gramStart"/>
      <w:r w:rsidRPr="001435F2">
        <w:rPr>
          <w:rFonts w:ascii="Times New Roman" w:hAnsi="Times New Roman"/>
          <w:sz w:val="24"/>
          <w:szCs w:val="24"/>
        </w:rPr>
        <w:t>1477</w:t>
      </w:r>
      <w:r>
        <w:rPr>
          <w:rFonts w:ascii="Times New Roman" w:hAnsi="Times New Roman"/>
          <w:sz w:val="24"/>
          <w:szCs w:val="24"/>
        </w:rPr>
        <w:t>,</w:t>
      </w:r>
      <w:r w:rsidRPr="001435F2">
        <w:rPr>
          <w:rFonts w:ascii="Times New Roman" w:hAnsi="Times New Roman"/>
          <w:sz w:val="24"/>
          <w:szCs w:val="24"/>
        </w:rPr>
        <w:t>9</w:t>
      </w:r>
      <w:proofErr w:type="gramEnd"/>
      <w:r w:rsidRPr="001435F2">
        <w:rPr>
          <w:rFonts w:ascii="Times New Roman" w:hAnsi="Times New Roman"/>
          <w:sz w:val="24"/>
          <w:szCs w:val="24"/>
        </w:rPr>
        <w:t xml:space="preserve"> и 1536</w:t>
      </w:r>
      <w:r>
        <w:rPr>
          <w:rFonts w:ascii="Times New Roman" w:hAnsi="Times New Roman"/>
          <w:sz w:val="24"/>
          <w:szCs w:val="24"/>
        </w:rPr>
        <w:t>,</w:t>
      </w:r>
      <w:r w:rsidRPr="001435F2">
        <w:rPr>
          <w:rFonts w:ascii="Times New Roman" w:hAnsi="Times New Roman"/>
          <w:sz w:val="24"/>
          <w:szCs w:val="24"/>
        </w:rPr>
        <w:t xml:space="preserve">8 млрд рублей на 2026 и 2027 </w:t>
      </w:r>
      <w:r w:rsidR="003354A2">
        <w:rPr>
          <w:rFonts w:ascii="Times New Roman" w:hAnsi="Times New Roman"/>
          <w:sz w:val="24"/>
          <w:szCs w:val="24"/>
        </w:rPr>
        <w:t>гг.</w:t>
      </w:r>
      <w:r w:rsidRPr="001435F2">
        <w:rPr>
          <w:rFonts w:ascii="Times New Roman" w:hAnsi="Times New Roman"/>
          <w:sz w:val="24"/>
          <w:szCs w:val="24"/>
        </w:rPr>
        <w:t xml:space="preserve"> соответственно, что составляет 3</w:t>
      </w:r>
      <w:r w:rsidR="00E46800">
        <w:rPr>
          <w:rFonts w:ascii="Times New Roman" w:hAnsi="Times New Roman"/>
          <w:sz w:val="24"/>
          <w:szCs w:val="24"/>
        </w:rPr>
        <w:t>,</w:t>
      </w:r>
      <w:r w:rsidRPr="001435F2">
        <w:rPr>
          <w:rFonts w:ascii="Times New Roman" w:hAnsi="Times New Roman"/>
          <w:sz w:val="24"/>
          <w:szCs w:val="24"/>
        </w:rPr>
        <w:t>3-3</w:t>
      </w:r>
      <w:r w:rsidR="00E46800">
        <w:rPr>
          <w:rFonts w:ascii="Times New Roman" w:hAnsi="Times New Roman"/>
          <w:sz w:val="24"/>
          <w:szCs w:val="24"/>
        </w:rPr>
        <w:t>,</w:t>
      </w:r>
      <w:r w:rsidRPr="001435F2">
        <w:rPr>
          <w:rFonts w:ascii="Times New Roman" w:hAnsi="Times New Roman"/>
          <w:sz w:val="24"/>
          <w:szCs w:val="24"/>
        </w:rPr>
        <w:t>9% от совокупных расходов федерального бюджета.</w:t>
      </w:r>
    </w:p>
    <w:p w14:paraId="058F6D68" w14:textId="02793FEB" w:rsidR="0026569C" w:rsidRDefault="0026569C" w:rsidP="009D427D">
      <w:pPr>
        <w:spacing w:after="0" w:line="240" w:lineRule="auto"/>
        <w:ind w:firstLine="709"/>
        <w:jc w:val="both"/>
        <w:rPr>
          <w:rFonts w:ascii="Times New Roman" w:hAnsi="Times New Roman"/>
          <w:sz w:val="24"/>
          <w:szCs w:val="24"/>
        </w:rPr>
      </w:pPr>
      <w:r>
        <w:rPr>
          <w:rFonts w:ascii="Times New Roman" w:hAnsi="Times New Roman"/>
          <w:sz w:val="24"/>
          <w:szCs w:val="24"/>
        </w:rPr>
        <w:t xml:space="preserve">Приоритетные расходы, связанные с расходными обязательствами, принятыми в посланиях Президента </w:t>
      </w:r>
      <w:r w:rsidR="00FD2154" w:rsidRPr="00FD2154">
        <w:rPr>
          <w:rFonts w:ascii="Times New Roman" w:hAnsi="Times New Roman"/>
          <w:sz w:val="24"/>
          <w:szCs w:val="24"/>
        </w:rPr>
        <w:t>Российской Федерации</w:t>
      </w:r>
      <w:r>
        <w:rPr>
          <w:rFonts w:ascii="Times New Roman" w:hAnsi="Times New Roman"/>
          <w:sz w:val="24"/>
          <w:szCs w:val="24"/>
        </w:rPr>
        <w:t xml:space="preserve"> Федеральному собранию ранее 2024 </w:t>
      </w:r>
      <w:r w:rsidR="00FD2154">
        <w:rPr>
          <w:rFonts w:ascii="Times New Roman" w:hAnsi="Times New Roman"/>
          <w:sz w:val="24"/>
          <w:szCs w:val="24"/>
        </w:rPr>
        <w:t>г.</w:t>
      </w:r>
      <w:r>
        <w:rPr>
          <w:rFonts w:ascii="Times New Roman" w:hAnsi="Times New Roman"/>
          <w:sz w:val="24"/>
          <w:szCs w:val="24"/>
        </w:rPr>
        <w:t>, так же будут ежегодно увеличиваться</w:t>
      </w:r>
      <w:r>
        <w:rPr>
          <w:rStyle w:val="ab"/>
          <w:rFonts w:ascii="Times New Roman" w:hAnsi="Times New Roman"/>
          <w:sz w:val="24"/>
          <w:szCs w:val="24"/>
        </w:rPr>
        <w:footnoteReference w:id="5"/>
      </w:r>
      <w:r>
        <w:rPr>
          <w:rFonts w:ascii="Times New Roman" w:hAnsi="Times New Roman"/>
          <w:sz w:val="24"/>
          <w:szCs w:val="24"/>
        </w:rPr>
        <w:t xml:space="preserve">. В 2025–2026 </w:t>
      </w:r>
      <w:r w:rsidR="003354A2">
        <w:rPr>
          <w:rFonts w:ascii="Times New Roman" w:hAnsi="Times New Roman"/>
          <w:sz w:val="24"/>
          <w:szCs w:val="24"/>
        </w:rPr>
        <w:t>гг.</w:t>
      </w:r>
      <w:r>
        <w:rPr>
          <w:rFonts w:ascii="Times New Roman" w:hAnsi="Times New Roman"/>
          <w:sz w:val="24"/>
          <w:szCs w:val="24"/>
        </w:rPr>
        <w:t xml:space="preserve"> совокупный объем таких расходов за счет средств федерального бюджета оставит около 2,5 трлн рублей. Почти все они связаны с поддержкой материнства и детства, семей с детьми, развитием систем образования, здравоохранения. Наибольший объем расходов предусмотрен в связи с выплатой ежемесячного</w:t>
      </w:r>
      <w:r w:rsidRPr="00B521BC">
        <w:rPr>
          <w:rFonts w:ascii="Times New Roman" w:hAnsi="Times New Roman"/>
          <w:sz w:val="24"/>
          <w:szCs w:val="24"/>
        </w:rPr>
        <w:t xml:space="preserve"> пособи</w:t>
      </w:r>
      <w:r>
        <w:rPr>
          <w:rFonts w:ascii="Times New Roman" w:hAnsi="Times New Roman"/>
          <w:sz w:val="24"/>
          <w:szCs w:val="24"/>
        </w:rPr>
        <w:t>я</w:t>
      </w:r>
      <w:r w:rsidRPr="00B521BC">
        <w:rPr>
          <w:rFonts w:ascii="Times New Roman" w:hAnsi="Times New Roman"/>
          <w:sz w:val="24"/>
          <w:szCs w:val="24"/>
        </w:rPr>
        <w:t xml:space="preserve"> в связи с рождением и воспитанием ребенка</w:t>
      </w:r>
      <w:r>
        <w:rPr>
          <w:rFonts w:ascii="Times New Roman" w:hAnsi="Times New Roman"/>
          <w:sz w:val="24"/>
          <w:szCs w:val="24"/>
        </w:rPr>
        <w:t xml:space="preserve"> (табл</w:t>
      </w:r>
      <w:r w:rsidR="009D427D">
        <w:rPr>
          <w:rFonts w:ascii="Times New Roman" w:hAnsi="Times New Roman"/>
          <w:sz w:val="24"/>
          <w:szCs w:val="24"/>
        </w:rPr>
        <w:t>.</w:t>
      </w:r>
      <w:r>
        <w:rPr>
          <w:rFonts w:ascii="Times New Roman" w:hAnsi="Times New Roman"/>
          <w:sz w:val="24"/>
          <w:szCs w:val="24"/>
        </w:rPr>
        <w:t xml:space="preserve"> </w:t>
      </w:r>
      <w:r w:rsidR="00E46800">
        <w:rPr>
          <w:rFonts w:ascii="Times New Roman" w:hAnsi="Times New Roman"/>
          <w:sz w:val="24"/>
          <w:szCs w:val="24"/>
        </w:rPr>
        <w:t>2</w:t>
      </w:r>
      <w:r>
        <w:rPr>
          <w:rFonts w:ascii="Times New Roman" w:hAnsi="Times New Roman"/>
          <w:sz w:val="24"/>
          <w:szCs w:val="24"/>
        </w:rPr>
        <w:t xml:space="preserve">). Постепенно </w:t>
      </w:r>
      <w:r w:rsidR="00E46800">
        <w:rPr>
          <w:rFonts w:ascii="Times New Roman" w:hAnsi="Times New Roman"/>
          <w:sz w:val="24"/>
          <w:szCs w:val="24"/>
        </w:rPr>
        <w:t>данная выплата</w:t>
      </w:r>
      <w:r>
        <w:rPr>
          <w:rFonts w:ascii="Times New Roman" w:hAnsi="Times New Roman"/>
          <w:sz w:val="24"/>
          <w:szCs w:val="24"/>
        </w:rPr>
        <w:t xml:space="preserve"> заменит расходы по </w:t>
      </w:r>
      <w:r w:rsidRPr="00B521BC">
        <w:rPr>
          <w:rFonts w:ascii="Times New Roman" w:hAnsi="Times New Roman"/>
          <w:sz w:val="24"/>
          <w:szCs w:val="24"/>
        </w:rPr>
        <w:t>единовременн</w:t>
      </w:r>
      <w:r>
        <w:rPr>
          <w:rFonts w:ascii="Times New Roman" w:hAnsi="Times New Roman"/>
          <w:sz w:val="24"/>
          <w:szCs w:val="24"/>
        </w:rPr>
        <w:t xml:space="preserve">ой выплате материальной помощи </w:t>
      </w:r>
      <w:r w:rsidRPr="00B521BC">
        <w:rPr>
          <w:rFonts w:ascii="Times New Roman" w:hAnsi="Times New Roman"/>
          <w:sz w:val="24"/>
          <w:szCs w:val="24"/>
        </w:rPr>
        <w:t>беременным</w:t>
      </w:r>
      <w:r>
        <w:rPr>
          <w:rFonts w:ascii="Times New Roman" w:hAnsi="Times New Roman"/>
          <w:sz w:val="24"/>
          <w:szCs w:val="24"/>
        </w:rPr>
        <w:t>,</w:t>
      </w:r>
      <w:r w:rsidRPr="00B521BC">
        <w:rPr>
          <w:rFonts w:ascii="Times New Roman" w:hAnsi="Times New Roman"/>
          <w:sz w:val="24"/>
          <w:szCs w:val="24"/>
        </w:rPr>
        <w:t xml:space="preserve"> одиноким родителям с детьми </w:t>
      </w:r>
      <w:r>
        <w:rPr>
          <w:rFonts w:ascii="Times New Roman" w:hAnsi="Times New Roman"/>
          <w:sz w:val="24"/>
          <w:szCs w:val="24"/>
        </w:rPr>
        <w:t xml:space="preserve">и </w:t>
      </w:r>
      <w:r w:rsidRPr="00B521BC">
        <w:rPr>
          <w:rFonts w:ascii="Times New Roman" w:hAnsi="Times New Roman"/>
          <w:sz w:val="24"/>
          <w:szCs w:val="24"/>
        </w:rPr>
        <w:t>сем</w:t>
      </w:r>
      <w:r>
        <w:rPr>
          <w:rFonts w:ascii="Times New Roman" w:hAnsi="Times New Roman"/>
          <w:sz w:val="24"/>
          <w:szCs w:val="24"/>
        </w:rPr>
        <w:t>ьям</w:t>
      </w:r>
      <w:r w:rsidRPr="00B521BC">
        <w:rPr>
          <w:rFonts w:ascii="Times New Roman" w:hAnsi="Times New Roman"/>
          <w:sz w:val="24"/>
          <w:szCs w:val="24"/>
        </w:rPr>
        <w:t xml:space="preserve"> с детьми </w:t>
      </w:r>
      <w:r>
        <w:rPr>
          <w:rFonts w:ascii="Times New Roman" w:hAnsi="Times New Roman"/>
          <w:sz w:val="24"/>
          <w:szCs w:val="24"/>
        </w:rPr>
        <w:t>от 3 до 7 лет и от 8 до 17 лет. Меньший объем расходов предусмотрен по в</w:t>
      </w:r>
      <w:r w:rsidRPr="00B521BC">
        <w:rPr>
          <w:rFonts w:ascii="Times New Roman" w:hAnsi="Times New Roman"/>
          <w:sz w:val="24"/>
          <w:szCs w:val="24"/>
        </w:rPr>
        <w:t>ыплат</w:t>
      </w:r>
      <w:r>
        <w:rPr>
          <w:rFonts w:ascii="Times New Roman" w:hAnsi="Times New Roman"/>
          <w:sz w:val="24"/>
          <w:szCs w:val="24"/>
        </w:rPr>
        <w:t>е</w:t>
      </w:r>
      <w:r w:rsidRPr="00B521BC">
        <w:rPr>
          <w:rFonts w:ascii="Times New Roman" w:hAnsi="Times New Roman"/>
          <w:sz w:val="24"/>
          <w:szCs w:val="24"/>
        </w:rPr>
        <w:t xml:space="preserve"> материнского капитала</w:t>
      </w:r>
      <w:r>
        <w:rPr>
          <w:rFonts w:ascii="Times New Roman" w:hAnsi="Times New Roman"/>
          <w:sz w:val="24"/>
          <w:szCs w:val="24"/>
        </w:rPr>
        <w:t xml:space="preserve"> и обеспечению г</w:t>
      </w:r>
      <w:r w:rsidRPr="00B521BC">
        <w:rPr>
          <w:rFonts w:ascii="Times New Roman" w:hAnsi="Times New Roman"/>
          <w:sz w:val="24"/>
          <w:szCs w:val="24"/>
        </w:rPr>
        <w:t>оряче</w:t>
      </w:r>
      <w:r>
        <w:rPr>
          <w:rFonts w:ascii="Times New Roman" w:hAnsi="Times New Roman"/>
          <w:sz w:val="24"/>
          <w:szCs w:val="24"/>
        </w:rPr>
        <w:t>го</w:t>
      </w:r>
      <w:r w:rsidRPr="00B521BC">
        <w:rPr>
          <w:rFonts w:ascii="Times New Roman" w:hAnsi="Times New Roman"/>
          <w:sz w:val="24"/>
          <w:szCs w:val="24"/>
        </w:rPr>
        <w:t xml:space="preserve"> питани</w:t>
      </w:r>
      <w:r>
        <w:rPr>
          <w:rFonts w:ascii="Times New Roman" w:hAnsi="Times New Roman"/>
          <w:sz w:val="24"/>
          <w:szCs w:val="24"/>
        </w:rPr>
        <w:t>я</w:t>
      </w:r>
      <w:r w:rsidRPr="00B521BC">
        <w:rPr>
          <w:rFonts w:ascii="Times New Roman" w:hAnsi="Times New Roman"/>
          <w:sz w:val="24"/>
          <w:szCs w:val="24"/>
        </w:rPr>
        <w:t xml:space="preserve"> детей в начальной школе</w:t>
      </w:r>
      <w:r>
        <w:rPr>
          <w:rFonts w:ascii="Times New Roman" w:hAnsi="Times New Roman"/>
          <w:sz w:val="24"/>
          <w:szCs w:val="24"/>
        </w:rPr>
        <w:t xml:space="preserve">. В сфере образования можно отметить расходы на </w:t>
      </w:r>
      <w:r w:rsidRPr="00FD46F2">
        <w:rPr>
          <w:rFonts w:ascii="Times New Roman" w:hAnsi="Times New Roman"/>
          <w:sz w:val="24"/>
          <w:szCs w:val="24"/>
        </w:rPr>
        <w:t>строительство новых школ</w:t>
      </w:r>
      <w:r>
        <w:rPr>
          <w:rFonts w:ascii="Times New Roman" w:hAnsi="Times New Roman"/>
          <w:sz w:val="24"/>
          <w:szCs w:val="24"/>
        </w:rPr>
        <w:t xml:space="preserve">, создание </w:t>
      </w:r>
      <w:r w:rsidRPr="00FD46F2">
        <w:rPr>
          <w:rFonts w:ascii="Times New Roman" w:hAnsi="Times New Roman"/>
          <w:sz w:val="24"/>
          <w:szCs w:val="24"/>
        </w:rPr>
        <w:t>дополнительны</w:t>
      </w:r>
      <w:r>
        <w:rPr>
          <w:rFonts w:ascii="Times New Roman" w:hAnsi="Times New Roman"/>
          <w:sz w:val="24"/>
          <w:szCs w:val="24"/>
        </w:rPr>
        <w:t>х</w:t>
      </w:r>
      <w:r w:rsidRPr="00FD46F2">
        <w:rPr>
          <w:rFonts w:ascii="Times New Roman" w:hAnsi="Times New Roman"/>
          <w:sz w:val="24"/>
          <w:szCs w:val="24"/>
        </w:rPr>
        <w:t xml:space="preserve"> мест в школах</w:t>
      </w:r>
      <w:r>
        <w:rPr>
          <w:rFonts w:ascii="Times New Roman" w:hAnsi="Times New Roman"/>
          <w:sz w:val="24"/>
          <w:szCs w:val="24"/>
        </w:rPr>
        <w:t xml:space="preserve">, </w:t>
      </w:r>
      <w:r w:rsidRPr="00FD46F2">
        <w:rPr>
          <w:rFonts w:ascii="Times New Roman" w:hAnsi="Times New Roman"/>
          <w:sz w:val="24"/>
          <w:szCs w:val="24"/>
        </w:rPr>
        <w:t xml:space="preserve">капитальный ремонт </w:t>
      </w:r>
      <w:r>
        <w:rPr>
          <w:rFonts w:ascii="Times New Roman" w:hAnsi="Times New Roman"/>
          <w:sz w:val="24"/>
          <w:szCs w:val="24"/>
        </w:rPr>
        <w:t xml:space="preserve">зданий, </w:t>
      </w:r>
      <w:r w:rsidRPr="00FD46F2">
        <w:rPr>
          <w:rFonts w:ascii="Times New Roman" w:hAnsi="Times New Roman"/>
          <w:sz w:val="24"/>
          <w:szCs w:val="24"/>
        </w:rPr>
        <w:t>выплаты за классное руководство</w:t>
      </w:r>
      <w:r>
        <w:rPr>
          <w:rFonts w:ascii="Times New Roman" w:hAnsi="Times New Roman"/>
          <w:sz w:val="24"/>
          <w:szCs w:val="24"/>
        </w:rPr>
        <w:t xml:space="preserve"> и </w:t>
      </w:r>
      <w:r w:rsidRPr="00FD46F2">
        <w:rPr>
          <w:rFonts w:ascii="Times New Roman" w:hAnsi="Times New Roman"/>
          <w:sz w:val="24"/>
          <w:szCs w:val="24"/>
        </w:rPr>
        <w:t>гранты региональным ВУЗам</w:t>
      </w:r>
      <w:r>
        <w:rPr>
          <w:rFonts w:ascii="Times New Roman" w:hAnsi="Times New Roman"/>
          <w:sz w:val="24"/>
          <w:szCs w:val="24"/>
        </w:rPr>
        <w:t xml:space="preserve">, а в сфере здравоохранения – расходы на </w:t>
      </w:r>
      <w:r w:rsidRPr="00FD46F2">
        <w:rPr>
          <w:rFonts w:ascii="Times New Roman" w:hAnsi="Times New Roman"/>
          <w:sz w:val="24"/>
          <w:szCs w:val="24"/>
        </w:rPr>
        <w:t>модернизаци</w:t>
      </w:r>
      <w:r>
        <w:rPr>
          <w:rFonts w:ascii="Times New Roman" w:hAnsi="Times New Roman"/>
          <w:sz w:val="24"/>
          <w:szCs w:val="24"/>
        </w:rPr>
        <w:t>ю</w:t>
      </w:r>
      <w:r w:rsidRPr="00FD46F2">
        <w:rPr>
          <w:rFonts w:ascii="Times New Roman" w:hAnsi="Times New Roman"/>
          <w:sz w:val="24"/>
          <w:szCs w:val="24"/>
        </w:rPr>
        <w:t xml:space="preserve"> первичного звена</w:t>
      </w:r>
      <w:r>
        <w:rPr>
          <w:rFonts w:ascii="Times New Roman" w:hAnsi="Times New Roman"/>
          <w:sz w:val="24"/>
          <w:szCs w:val="24"/>
        </w:rPr>
        <w:t xml:space="preserve">, исполнение </w:t>
      </w:r>
      <w:r w:rsidRPr="00FD46F2">
        <w:rPr>
          <w:rFonts w:ascii="Times New Roman" w:hAnsi="Times New Roman"/>
          <w:sz w:val="24"/>
          <w:szCs w:val="24"/>
        </w:rPr>
        <w:t>программ лечения и реабилитации</w:t>
      </w:r>
      <w:r>
        <w:rPr>
          <w:rFonts w:ascii="Times New Roman" w:hAnsi="Times New Roman"/>
          <w:sz w:val="24"/>
          <w:szCs w:val="24"/>
        </w:rPr>
        <w:t xml:space="preserve">, расходы на </w:t>
      </w:r>
      <w:r w:rsidRPr="00FD46F2">
        <w:rPr>
          <w:rFonts w:ascii="Times New Roman" w:hAnsi="Times New Roman"/>
          <w:sz w:val="24"/>
          <w:szCs w:val="24"/>
        </w:rPr>
        <w:t>борьб</w:t>
      </w:r>
      <w:r>
        <w:rPr>
          <w:rFonts w:ascii="Times New Roman" w:hAnsi="Times New Roman"/>
          <w:sz w:val="24"/>
          <w:szCs w:val="24"/>
        </w:rPr>
        <w:t>у</w:t>
      </w:r>
      <w:r w:rsidRPr="00FD46F2">
        <w:rPr>
          <w:rFonts w:ascii="Times New Roman" w:hAnsi="Times New Roman"/>
          <w:sz w:val="24"/>
          <w:szCs w:val="24"/>
        </w:rPr>
        <w:t xml:space="preserve"> с сердечно-сосудистыми и онкологическими заболеваниями</w:t>
      </w:r>
      <w:r>
        <w:rPr>
          <w:rFonts w:ascii="Times New Roman" w:hAnsi="Times New Roman"/>
          <w:sz w:val="24"/>
          <w:szCs w:val="24"/>
        </w:rPr>
        <w:t xml:space="preserve"> и </w:t>
      </w:r>
      <w:r w:rsidRPr="00FD46F2">
        <w:rPr>
          <w:rFonts w:ascii="Times New Roman" w:hAnsi="Times New Roman"/>
          <w:sz w:val="24"/>
          <w:szCs w:val="24"/>
        </w:rPr>
        <w:t>гепатитом C</w:t>
      </w:r>
      <w:r>
        <w:rPr>
          <w:rFonts w:ascii="Times New Roman" w:hAnsi="Times New Roman"/>
          <w:sz w:val="24"/>
          <w:szCs w:val="24"/>
        </w:rPr>
        <w:t>. Немаловажно, что меры по поддержке семей с детьми учитывают уровень нуждаемости получателя. Это положительно влияет на эффективность принятых мер как таковых, так и эффективность бюджетных расходов.</w:t>
      </w:r>
    </w:p>
    <w:p w14:paraId="6A64DF68" w14:textId="77777777" w:rsidR="0026569C" w:rsidRPr="003C516B" w:rsidRDefault="0026569C" w:rsidP="009D427D">
      <w:pPr>
        <w:spacing w:after="0" w:line="240" w:lineRule="auto"/>
        <w:ind w:firstLine="709"/>
        <w:jc w:val="both"/>
        <w:rPr>
          <w:rFonts w:ascii="Times New Roman" w:hAnsi="Times New Roman"/>
          <w:sz w:val="24"/>
          <w:szCs w:val="24"/>
        </w:rPr>
      </w:pPr>
    </w:p>
    <w:p w14:paraId="346D8CC4" w14:textId="77777777" w:rsidR="009D427D" w:rsidRDefault="0026569C" w:rsidP="009D427D">
      <w:pPr>
        <w:pStyle w:val="10-4-17"/>
        <w:spacing w:line="240" w:lineRule="auto"/>
        <w:jc w:val="right"/>
        <w:rPr>
          <w:lang w:eastAsia="ru-RU"/>
        </w:rPr>
      </w:pPr>
      <w:r w:rsidRPr="003C516B">
        <w:rPr>
          <w:lang w:eastAsia="ru-RU"/>
        </w:rPr>
        <w:t xml:space="preserve">Таблица </w:t>
      </w:r>
      <w:r w:rsidR="009D427D">
        <w:rPr>
          <w:lang w:eastAsia="ru-RU"/>
        </w:rPr>
        <w:t>2</w:t>
      </w:r>
    </w:p>
    <w:p w14:paraId="3ADB9490" w14:textId="483F0347" w:rsidR="0026569C" w:rsidRPr="003C516B" w:rsidRDefault="0026569C" w:rsidP="009D427D">
      <w:pPr>
        <w:pStyle w:val="10-4-17"/>
        <w:spacing w:line="240" w:lineRule="auto"/>
        <w:rPr>
          <w:lang w:eastAsia="ru-RU"/>
        </w:rPr>
      </w:pPr>
      <w:r>
        <w:rPr>
          <w:lang w:eastAsia="ru-RU"/>
        </w:rPr>
        <w:t xml:space="preserve">Расходы федерального бюджета на приоритетные расходы, возникшие из обязательств, отраженных в </w:t>
      </w:r>
      <w:r w:rsidRPr="00FD46F2">
        <w:rPr>
          <w:lang w:eastAsia="ru-RU"/>
        </w:rPr>
        <w:t xml:space="preserve">Посланиях Президента </w:t>
      </w:r>
      <w:r w:rsidR="00FD2154" w:rsidRPr="00FD2154">
        <w:rPr>
          <w:lang w:eastAsia="ru-RU"/>
        </w:rPr>
        <w:t>Российской Федерации</w:t>
      </w:r>
      <w:r w:rsidRPr="00FD46F2">
        <w:rPr>
          <w:lang w:eastAsia="ru-RU"/>
        </w:rPr>
        <w:t xml:space="preserve"> Федеральному собранию</w:t>
      </w:r>
      <w:r>
        <w:rPr>
          <w:lang w:eastAsia="ru-RU"/>
        </w:rPr>
        <w:t>, млрд рублей</w:t>
      </w:r>
    </w:p>
    <w:tbl>
      <w:tblPr>
        <w:tblStyle w:val="135"/>
        <w:tblW w:w="5000" w:type="pct"/>
        <w:jc w:val="center"/>
        <w:tblLayout w:type="fixed"/>
        <w:tblCellMar>
          <w:top w:w="17" w:type="dxa"/>
          <w:left w:w="17" w:type="dxa"/>
          <w:bottom w:w="17" w:type="dxa"/>
          <w:right w:w="17" w:type="dxa"/>
        </w:tblCellMar>
        <w:tblLook w:val="04A0" w:firstRow="1" w:lastRow="0" w:firstColumn="1" w:lastColumn="0" w:noHBand="0" w:noVBand="1"/>
      </w:tblPr>
      <w:tblGrid>
        <w:gridCol w:w="3209"/>
        <w:gridCol w:w="917"/>
        <w:gridCol w:w="917"/>
        <w:gridCol w:w="917"/>
        <w:gridCol w:w="917"/>
        <w:gridCol w:w="917"/>
        <w:gridCol w:w="917"/>
        <w:gridCol w:w="917"/>
      </w:tblGrid>
      <w:tr w:rsidR="0026569C" w:rsidRPr="009B5C56" w14:paraId="765987AC" w14:textId="77777777" w:rsidTr="00A21A73">
        <w:trPr>
          <w:trHeight w:val="20"/>
          <w:jc w:val="center"/>
        </w:trPr>
        <w:tc>
          <w:tcPr>
            <w:tcW w:w="1667" w:type="pct"/>
            <w:tcMar>
              <w:top w:w="57" w:type="dxa"/>
              <w:left w:w="57" w:type="dxa"/>
              <w:bottom w:w="57" w:type="dxa"/>
              <w:right w:w="57" w:type="dxa"/>
            </w:tcMar>
            <w:vAlign w:val="center"/>
          </w:tcPr>
          <w:p w14:paraId="14DF34DA" w14:textId="77777777" w:rsidR="0026569C" w:rsidRPr="009B5C56" w:rsidRDefault="0026569C" w:rsidP="00A21A73">
            <w:pPr>
              <w:spacing w:after="0" w:line="240" w:lineRule="auto"/>
              <w:jc w:val="center"/>
              <w:rPr>
                <w:rFonts w:ascii="Times New Roman" w:hAnsi="Times New Roman"/>
                <w:bCs/>
                <w:color w:val="000000"/>
                <w:sz w:val="20"/>
                <w:szCs w:val="20"/>
              </w:rPr>
            </w:pPr>
            <w:r w:rsidRPr="009B5C56">
              <w:rPr>
                <w:rFonts w:ascii="Times New Roman" w:hAnsi="Times New Roman"/>
                <w:bCs/>
                <w:color w:val="000000"/>
                <w:sz w:val="20"/>
                <w:szCs w:val="20"/>
              </w:rPr>
              <w:t>Направление расходов</w:t>
            </w:r>
          </w:p>
        </w:tc>
        <w:tc>
          <w:tcPr>
            <w:tcW w:w="476" w:type="pct"/>
            <w:tcMar>
              <w:top w:w="57" w:type="dxa"/>
              <w:left w:w="57" w:type="dxa"/>
              <w:bottom w:w="57" w:type="dxa"/>
              <w:right w:w="57" w:type="dxa"/>
            </w:tcMar>
            <w:vAlign w:val="center"/>
          </w:tcPr>
          <w:p w14:paraId="51FB4F2F"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9B5C56">
              <w:rPr>
                <w:rFonts w:ascii="Times New Roman" w:hAnsi="Times New Roman"/>
                <w:color w:val="000000"/>
                <w:sz w:val="20"/>
                <w:szCs w:val="20"/>
              </w:rPr>
              <w:t>2020</w:t>
            </w:r>
          </w:p>
        </w:tc>
        <w:tc>
          <w:tcPr>
            <w:tcW w:w="476" w:type="pct"/>
            <w:tcMar>
              <w:top w:w="57" w:type="dxa"/>
              <w:left w:w="57" w:type="dxa"/>
              <w:bottom w:w="57" w:type="dxa"/>
              <w:right w:w="57" w:type="dxa"/>
            </w:tcMar>
            <w:vAlign w:val="center"/>
          </w:tcPr>
          <w:p w14:paraId="31199C8F"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9B5C56">
              <w:rPr>
                <w:rFonts w:ascii="Times New Roman" w:hAnsi="Times New Roman"/>
                <w:color w:val="000000"/>
                <w:sz w:val="20"/>
                <w:szCs w:val="20"/>
              </w:rPr>
              <w:t>2021</w:t>
            </w:r>
          </w:p>
        </w:tc>
        <w:tc>
          <w:tcPr>
            <w:tcW w:w="476" w:type="pct"/>
            <w:tcMar>
              <w:top w:w="57" w:type="dxa"/>
              <w:left w:w="57" w:type="dxa"/>
              <w:bottom w:w="57" w:type="dxa"/>
              <w:right w:w="57" w:type="dxa"/>
            </w:tcMar>
            <w:vAlign w:val="center"/>
          </w:tcPr>
          <w:p w14:paraId="3E97F5A9"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9B5C56">
              <w:rPr>
                <w:rFonts w:ascii="Times New Roman" w:hAnsi="Times New Roman"/>
                <w:color w:val="000000"/>
                <w:sz w:val="20"/>
                <w:szCs w:val="20"/>
              </w:rPr>
              <w:t>2022</w:t>
            </w:r>
          </w:p>
        </w:tc>
        <w:tc>
          <w:tcPr>
            <w:tcW w:w="476" w:type="pct"/>
            <w:vAlign w:val="center"/>
          </w:tcPr>
          <w:p w14:paraId="66B83AD2"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9B5C56">
              <w:rPr>
                <w:rFonts w:ascii="Times New Roman" w:hAnsi="Times New Roman"/>
                <w:color w:val="000000"/>
                <w:sz w:val="20"/>
                <w:szCs w:val="20"/>
              </w:rPr>
              <w:t>2023</w:t>
            </w:r>
          </w:p>
        </w:tc>
        <w:tc>
          <w:tcPr>
            <w:tcW w:w="476" w:type="pct"/>
            <w:vAlign w:val="center"/>
          </w:tcPr>
          <w:p w14:paraId="44B56FBE"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9B5C56">
              <w:rPr>
                <w:rFonts w:ascii="Times New Roman" w:hAnsi="Times New Roman"/>
                <w:color w:val="000000"/>
                <w:sz w:val="20"/>
                <w:szCs w:val="20"/>
              </w:rPr>
              <w:t>2024</w:t>
            </w:r>
          </w:p>
        </w:tc>
        <w:tc>
          <w:tcPr>
            <w:tcW w:w="476" w:type="pct"/>
            <w:vAlign w:val="center"/>
          </w:tcPr>
          <w:p w14:paraId="7F8CA39C"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9B5C56">
              <w:rPr>
                <w:rFonts w:ascii="Times New Roman" w:hAnsi="Times New Roman"/>
                <w:color w:val="000000"/>
                <w:sz w:val="20"/>
                <w:szCs w:val="20"/>
              </w:rPr>
              <w:t>2025</w:t>
            </w:r>
          </w:p>
        </w:tc>
        <w:tc>
          <w:tcPr>
            <w:tcW w:w="476" w:type="pct"/>
            <w:vAlign w:val="center"/>
          </w:tcPr>
          <w:p w14:paraId="516DA4D6"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color w:val="000000"/>
                <w:sz w:val="20"/>
                <w:szCs w:val="20"/>
                <w:bdr w:val="none" w:sz="0" w:space="0" w:color="auto" w:frame="1"/>
              </w:rPr>
            </w:pPr>
            <w:r w:rsidRPr="009B5C56">
              <w:rPr>
                <w:rFonts w:ascii="Times New Roman" w:hAnsi="Times New Roman"/>
                <w:color w:val="000000"/>
                <w:sz w:val="20"/>
                <w:szCs w:val="20"/>
              </w:rPr>
              <w:t>2026</w:t>
            </w:r>
          </w:p>
        </w:tc>
      </w:tr>
      <w:tr w:rsidR="0026569C" w:rsidRPr="009B5C56" w14:paraId="3B5F3B6F" w14:textId="77777777" w:rsidTr="00A21A73">
        <w:trPr>
          <w:trHeight w:val="20"/>
          <w:jc w:val="center"/>
        </w:trPr>
        <w:tc>
          <w:tcPr>
            <w:tcW w:w="1667" w:type="pct"/>
            <w:tcMar>
              <w:top w:w="57" w:type="dxa"/>
              <w:left w:w="57" w:type="dxa"/>
              <w:bottom w:w="57" w:type="dxa"/>
              <w:right w:w="57" w:type="dxa"/>
            </w:tcMar>
          </w:tcPr>
          <w:p w14:paraId="63B6BAD5" w14:textId="77777777" w:rsidR="0026569C" w:rsidRPr="009B5C56" w:rsidRDefault="0026569C" w:rsidP="00A21A73">
            <w:pPr>
              <w:spacing w:after="0" w:line="240" w:lineRule="auto"/>
              <w:rPr>
                <w:rFonts w:ascii="Times New Roman" w:hAnsi="Times New Roman"/>
                <w:color w:val="000000"/>
                <w:sz w:val="20"/>
                <w:szCs w:val="20"/>
              </w:rPr>
            </w:pPr>
            <w:r w:rsidRPr="009B5C56">
              <w:rPr>
                <w:rFonts w:ascii="Times New Roman" w:hAnsi="Times New Roman"/>
                <w:color w:val="000000"/>
                <w:sz w:val="20"/>
                <w:szCs w:val="20"/>
              </w:rPr>
              <w:t>Всего расходы</w:t>
            </w:r>
          </w:p>
        </w:tc>
        <w:tc>
          <w:tcPr>
            <w:tcW w:w="476" w:type="pct"/>
            <w:tcMar>
              <w:top w:w="57" w:type="dxa"/>
              <w:left w:w="57" w:type="dxa"/>
              <w:bottom w:w="57" w:type="dxa"/>
              <w:right w:w="57" w:type="dxa"/>
            </w:tcMar>
            <w:vAlign w:val="bottom"/>
          </w:tcPr>
          <w:p w14:paraId="742A6633"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310</w:t>
            </w:r>
            <w:r>
              <w:rPr>
                <w:rFonts w:ascii="Times New Roman" w:hAnsi="Times New Roman"/>
                <w:color w:val="000000"/>
                <w:sz w:val="20"/>
                <w:szCs w:val="20"/>
              </w:rPr>
              <w:t>,</w:t>
            </w:r>
            <w:r w:rsidRPr="009B5C56">
              <w:rPr>
                <w:rFonts w:ascii="Times New Roman" w:hAnsi="Times New Roman"/>
                <w:color w:val="000000"/>
                <w:sz w:val="20"/>
                <w:szCs w:val="20"/>
              </w:rPr>
              <w:t>5</w:t>
            </w:r>
          </w:p>
        </w:tc>
        <w:tc>
          <w:tcPr>
            <w:tcW w:w="476" w:type="pct"/>
            <w:tcMar>
              <w:top w:w="57" w:type="dxa"/>
              <w:left w:w="57" w:type="dxa"/>
              <w:bottom w:w="57" w:type="dxa"/>
              <w:right w:w="57" w:type="dxa"/>
            </w:tcMar>
            <w:vAlign w:val="bottom"/>
          </w:tcPr>
          <w:p w14:paraId="199FB727"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1 506</w:t>
            </w:r>
            <w:r>
              <w:rPr>
                <w:rFonts w:ascii="Times New Roman" w:hAnsi="Times New Roman"/>
                <w:color w:val="000000"/>
                <w:sz w:val="20"/>
                <w:szCs w:val="20"/>
              </w:rPr>
              <w:t>,</w:t>
            </w:r>
            <w:r w:rsidRPr="009B5C56">
              <w:rPr>
                <w:rFonts w:ascii="Times New Roman" w:hAnsi="Times New Roman"/>
                <w:color w:val="000000"/>
                <w:sz w:val="20"/>
                <w:szCs w:val="20"/>
              </w:rPr>
              <w:t>40</w:t>
            </w:r>
          </w:p>
        </w:tc>
        <w:tc>
          <w:tcPr>
            <w:tcW w:w="476" w:type="pct"/>
            <w:tcMar>
              <w:top w:w="57" w:type="dxa"/>
              <w:left w:w="57" w:type="dxa"/>
              <w:bottom w:w="57" w:type="dxa"/>
              <w:right w:w="57" w:type="dxa"/>
            </w:tcMar>
            <w:vAlign w:val="bottom"/>
          </w:tcPr>
          <w:p w14:paraId="1F421A21"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2 143</w:t>
            </w:r>
            <w:r>
              <w:rPr>
                <w:rFonts w:ascii="Times New Roman" w:hAnsi="Times New Roman"/>
                <w:color w:val="000000"/>
                <w:sz w:val="20"/>
                <w:szCs w:val="20"/>
              </w:rPr>
              <w:t>,</w:t>
            </w:r>
            <w:r w:rsidRPr="009B5C56">
              <w:rPr>
                <w:rFonts w:ascii="Times New Roman" w:hAnsi="Times New Roman"/>
                <w:color w:val="000000"/>
                <w:sz w:val="20"/>
                <w:szCs w:val="20"/>
              </w:rPr>
              <w:t>60</w:t>
            </w:r>
          </w:p>
        </w:tc>
        <w:tc>
          <w:tcPr>
            <w:tcW w:w="476" w:type="pct"/>
            <w:vAlign w:val="bottom"/>
          </w:tcPr>
          <w:p w14:paraId="45F117FD"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2 224</w:t>
            </w:r>
            <w:r>
              <w:rPr>
                <w:rFonts w:ascii="Times New Roman" w:hAnsi="Times New Roman"/>
                <w:color w:val="000000"/>
                <w:sz w:val="20"/>
                <w:szCs w:val="20"/>
              </w:rPr>
              <w:t>,</w:t>
            </w:r>
            <w:r w:rsidRPr="009B5C56">
              <w:rPr>
                <w:rFonts w:ascii="Times New Roman" w:hAnsi="Times New Roman"/>
                <w:color w:val="000000"/>
                <w:sz w:val="20"/>
                <w:szCs w:val="20"/>
              </w:rPr>
              <w:t>40</w:t>
            </w:r>
          </w:p>
        </w:tc>
        <w:tc>
          <w:tcPr>
            <w:tcW w:w="476" w:type="pct"/>
            <w:vAlign w:val="bottom"/>
          </w:tcPr>
          <w:p w14:paraId="4D3220FF"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2 506</w:t>
            </w:r>
            <w:r>
              <w:rPr>
                <w:rFonts w:ascii="Times New Roman" w:hAnsi="Times New Roman"/>
                <w:color w:val="000000"/>
                <w:sz w:val="20"/>
                <w:szCs w:val="20"/>
              </w:rPr>
              <w:t>,</w:t>
            </w:r>
            <w:r w:rsidRPr="009B5C56">
              <w:rPr>
                <w:rFonts w:ascii="Times New Roman" w:hAnsi="Times New Roman"/>
                <w:color w:val="000000"/>
                <w:sz w:val="20"/>
                <w:szCs w:val="20"/>
              </w:rPr>
              <w:t>90</w:t>
            </w:r>
          </w:p>
        </w:tc>
        <w:tc>
          <w:tcPr>
            <w:tcW w:w="476" w:type="pct"/>
            <w:vAlign w:val="bottom"/>
          </w:tcPr>
          <w:p w14:paraId="1728B98B"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2 542</w:t>
            </w:r>
            <w:r>
              <w:rPr>
                <w:rFonts w:ascii="Times New Roman" w:hAnsi="Times New Roman"/>
                <w:color w:val="000000"/>
                <w:sz w:val="20"/>
                <w:szCs w:val="20"/>
              </w:rPr>
              <w:t>,</w:t>
            </w:r>
            <w:r w:rsidRPr="009B5C56">
              <w:rPr>
                <w:rFonts w:ascii="Times New Roman" w:hAnsi="Times New Roman"/>
                <w:color w:val="000000"/>
                <w:sz w:val="20"/>
                <w:szCs w:val="20"/>
              </w:rPr>
              <w:t>70</w:t>
            </w:r>
          </w:p>
        </w:tc>
        <w:tc>
          <w:tcPr>
            <w:tcW w:w="476" w:type="pct"/>
            <w:vAlign w:val="bottom"/>
          </w:tcPr>
          <w:p w14:paraId="1062DA59"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2 620</w:t>
            </w:r>
            <w:r>
              <w:rPr>
                <w:rFonts w:ascii="Times New Roman" w:hAnsi="Times New Roman"/>
                <w:color w:val="000000"/>
                <w:sz w:val="20"/>
                <w:szCs w:val="20"/>
              </w:rPr>
              <w:t>,</w:t>
            </w:r>
            <w:r w:rsidRPr="009B5C56">
              <w:rPr>
                <w:rFonts w:ascii="Times New Roman" w:hAnsi="Times New Roman"/>
                <w:color w:val="000000"/>
                <w:sz w:val="20"/>
                <w:szCs w:val="20"/>
              </w:rPr>
              <w:t>60</w:t>
            </w:r>
          </w:p>
        </w:tc>
      </w:tr>
      <w:tr w:rsidR="0026569C" w:rsidRPr="009B5C56" w14:paraId="07FE523F" w14:textId="77777777" w:rsidTr="00A21A73">
        <w:trPr>
          <w:trHeight w:val="20"/>
          <w:jc w:val="center"/>
        </w:trPr>
        <w:tc>
          <w:tcPr>
            <w:tcW w:w="1667" w:type="pct"/>
            <w:tcMar>
              <w:top w:w="57" w:type="dxa"/>
              <w:left w:w="57" w:type="dxa"/>
              <w:bottom w:w="57" w:type="dxa"/>
              <w:right w:w="57" w:type="dxa"/>
            </w:tcMar>
          </w:tcPr>
          <w:p w14:paraId="4F77E684" w14:textId="77777777" w:rsidR="0026569C" w:rsidRPr="009B5C56" w:rsidRDefault="0026569C" w:rsidP="00A21A73">
            <w:pPr>
              <w:spacing w:after="0" w:line="240" w:lineRule="auto"/>
              <w:rPr>
                <w:rFonts w:ascii="Times New Roman" w:hAnsi="Times New Roman"/>
                <w:color w:val="000000"/>
                <w:sz w:val="20"/>
                <w:szCs w:val="20"/>
              </w:rPr>
            </w:pPr>
            <w:r>
              <w:rPr>
                <w:rFonts w:ascii="Times New Roman" w:hAnsi="Times New Roman"/>
                <w:color w:val="000000"/>
                <w:sz w:val="20"/>
                <w:szCs w:val="20"/>
              </w:rPr>
              <w:t>в</w:t>
            </w:r>
            <w:r w:rsidRPr="009B5C56">
              <w:rPr>
                <w:rFonts w:ascii="Times New Roman" w:hAnsi="Times New Roman"/>
                <w:color w:val="000000"/>
                <w:sz w:val="20"/>
                <w:szCs w:val="20"/>
              </w:rPr>
              <w:t xml:space="preserve"> том числе:</w:t>
            </w:r>
          </w:p>
        </w:tc>
        <w:tc>
          <w:tcPr>
            <w:tcW w:w="476" w:type="pct"/>
            <w:tcMar>
              <w:top w:w="57" w:type="dxa"/>
              <w:left w:w="57" w:type="dxa"/>
              <w:bottom w:w="57" w:type="dxa"/>
              <w:right w:w="57" w:type="dxa"/>
            </w:tcMar>
          </w:tcPr>
          <w:p w14:paraId="45D343F3"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476" w:type="pct"/>
            <w:tcMar>
              <w:top w:w="57" w:type="dxa"/>
              <w:left w:w="57" w:type="dxa"/>
              <w:bottom w:w="57" w:type="dxa"/>
              <w:right w:w="57" w:type="dxa"/>
            </w:tcMar>
          </w:tcPr>
          <w:p w14:paraId="54E28DA1"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476" w:type="pct"/>
            <w:tcMar>
              <w:top w:w="57" w:type="dxa"/>
              <w:left w:w="57" w:type="dxa"/>
              <w:bottom w:w="57" w:type="dxa"/>
              <w:right w:w="57" w:type="dxa"/>
            </w:tcMar>
          </w:tcPr>
          <w:p w14:paraId="126036DA"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476" w:type="pct"/>
          </w:tcPr>
          <w:p w14:paraId="1025091D"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476" w:type="pct"/>
          </w:tcPr>
          <w:p w14:paraId="77DB4EAF"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476" w:type="pct"/>
          </w:tcPr>
          <w:p w14:paraId="336695C6"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c>
          <w:tcPr>
            <w:tcW w:w="476" w:type="pct"/>
          </w:tcPr>
          <w:p w14:paraId="018C8CB3"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p>
        </w:tc>
      </w:tr>
      <w:tr w:rsidR="0026569C" w:rsidRPr="009B5C56" w14:paraId="133A71D3" w14:textId="77777777" w:rsidTr="00A21A73">
        <w:trPr>
          <w:trHeight w:val="20"/>
          <w:jc w:val="center"/>
        </w:trPr>
        <w:tc>
          <w:tcPr>
            <w:tcW w:w="1667" w:type="pct"/>
            <w:tcMar>
              <w:top w:w="57" w:type="dxa"/>
              <w:left w:w="57" w:type="dxa"/>
              <w:bottom w:w="57" w:type="dxa"/>
              <w:right w:w="57" w:type="dxa"/>
            </w:tcMar>
          </w:tcPr>
          <w:p w14:paraId="42A5FC9A" w14:textId="77777777" w:rsidR="0026569C" w:rsidRPr="009B5C56" w:rsidRDefault="0026569C" w:rsidP="00A21A73">
            <w:pPr>
              <w:spacing w:after="0" w:line="240" w:lineRule="auto"/>
              <w:rPr>
                <w:rFonts w:ascii="Times New Roman" w:hAnsi="Times New Roman"/>
                <w:color w:val="000000"/>
                <w:sz w:val="20"/>
                <w:szCs w:val="20"/>
              </w:rPr>
            </w:pPr>
            <w:r w:rsidRPr="009B5C56">
              <w:rPr>
                <w:rFonts w:ascii="Times New Roman" w:hAnsi="Times New Roman"/>
                <w:color w:val="000000"/>
                <w:sz w:val="20"/>
                <w:szCs w:val="20"/>
              </w:rPr>
              <w:t>Ежемесячное пособие в связи с рождением и воспитанием ребенка</w:t>
            </w:r>
          </w:p>
        </w:tc>
        <w:tc>
          <w:tcPr>
            <w:tcW w:w="476" w:type="pct"/>
            <w:tcMar>
              <w:top w:w="57" w:type="dxa"/>
              <w:left w:w="57" w:type="dxa"/>
              <w:bottom w:w="57" w:type="dxa"/>
              <w:right w:w="57" w:type="dxa"/>
            </w:tcMar>
          </w:tcPr>
          <w:p w14:paraId="74D86A62"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0,0</w:t>
            </w:r>
          </w:p>
        </w:tc>
        <w:tc>
          <w:tcPr>
            <w:tcW w:w="476" w:type="pct"/>
            <w:tcMar>
              <w:top w:w="57" w:type="dxa"/>
              <w:left w:w="57" w:type="dxa"/>
              <w:bottom w:w="57" w:type="dxa"/>
              <w:right w:w="57" w:type="dxa"/>
            </w:tcMar>
          </w:tcPr>
          <w:p w14:paraId="2D76303B"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0,0</w:t>
            </w:r>
          </w:p>
        </w:tc>
        <w:tc>
          <w:tcPr>
            <w:tcW w:w="476" w:type="pct"/>
            <w:tcMar>
              <w:top w:w="57" w:type="dxa"/>
              <w:left w:w="57" w:type="dxa"/>
              <w:bottom w:w="57" w:type="dxa"/>
              <w:right w:w="57" w:type="dxa"/>
            </w:tcMar>
          </w:tcPr>
          <w:p w14:paraId="2A252060"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0,0</w:t>
            </w:r>
          </w:p>
        </w:tc>
        <w:tc>
          <w:tcPr>
            <w:tcW w:w="476" w:type="pct"/>
          </w:tcPr>
          <w:p w14:paraId="6D57CDA7"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725,6</w:t>
            </w:r>
          </w:p>
        </w:tc>
        <w:tc>
          <w:tcPr>
            <w:tcW w:w="476" w:type="pct"/>
          </w:tcPr>
          <w:p w14:paraId="5C796425"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1340,3</w:t>
            </w:r>
          </w:p>
        </w:tc>
        <w:tc>
          <w:tcPr>
            <w:tcW w:w="476" w:type="pct"/>
          </w:tcPr>
          <w:p w14:paraId="3803CF9C"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1437,1</w:t>
            </w:r>
          </w:p>
        </w:tc>
        <w:tc>
          <w:tcPr>
            <w:tcW w:w="476" w:type="pct"/>
          </w:tcPr>
          <w:p w14:paraId="05406A4B"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1626,4</w:t>
            </w:r>
          </w:p>
        </w:tc>
      </w:tr>
      <w:tr w:rsidR="0026569C" w:rsidRPr="009B5C56" w14:paraId="47CC72AC" w14:textId="77777777" w:rsidTr="00A21A73">
        <w:trPr>
          <w:trHeight w:val="20"/>
          <w:jc w:val="center"/>
        </w:trPr>
        <w:tc>
          <w:tcPr>
            <w:tcW w:w="1667" w:type="pct"/>
            <w:tcMar>
              <w:top w:w="57" w:type="dxa"/>
              <w:left w:w="57" w:type="dxa"/>
              <w:bottom w:w="57" w:type="dxa"/>
              <w:right w:w="57" w:type="dxa"/>
            </w:tcMar>
          </w:tcPr>
          <w:p w14:paraId="442D766E" w14:textId="77777777" w:rsidR="0026569C" w:rsidRPr="009B5C56" w:rsidRDefault="0026569C" w:rsidP="00A21A73">
            <w:pPr>
              <w:spacing w:after="0" w:line="240" w:lineRule="auto"/>
              <w:rPr>
                <w:rFonts w:ascii="Times New Roman" w:hAnsi="Times New Roman"/>
                <w:color w:val="000000"/>
                <w:sz w:val="20"/>
                <w:szCs w:val="20"/>
              </w:rPr>
            </w:pPr>
            <w:r w:rsidRPr="009B5C56">
              <w:rPr>
                <w:rFonts w:ascii="Times New Roman" w:hAnsi="Times New Roman"/>
                <w:color w:val="000000"/>
                <w:sz w:val="20"/>
                <w:szCs w:val="20"/>
              </w:rPr>
              <w:t>Поддержка семей с детьми единовременная</w:t>
            </w:r>
          </w:p>
        </w:tc>
        <w:tc>
          <w:tcPr>
            <w:tcW w:w="476" w:type="pct"/>
            <w:tcMar>
              <w:top w:w="57" w:type="dxa"/>
              <w:left w:w="57" w:type="dxa"/>
              <w:bottom w:w="57" w:type="dxa"/>
              <w:right w:w="57" w:type="dxa"/>
            </w:tcMar>
          </w:tcPr>
          <w:p w14:paraId="1F253E71"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213,7</w:t>
            </w:r>
          </w:p>
        </w:tc>
        <w:tc>
          <w:tcPr>
            <w:tcW w:w="476" w:type="pct"/>
            <w:tcMar>
              <w:top w:w="57" w:type="dxa"/>
              <w:left w:w="57" w:type="dxa"/>
              <w:bottom w:w="57" w:type="dxa"/>
              <w:right w:w="57" w:type="dxa"/>
            </w:tcMar>
          </w:tcPr>
          <w:p w14:paraId="72D93EC7"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369,5</w:t>
            </w:r>
          </w:p>
        </w:tc>
        <w:tc>
          <w:tcPr>
            <w:tcW w:w="476" w:type="pct"/>
            <w:tcMar>
              <w:top w:w="57" w:type="dxa"/>
              <w:left w:w="57" w:type="dxa"/>
              <w:bottom w:w="57" w:type="dxa"/>
              <w:right w:w="57" w:type="dxa"/>
            </w:tcMar>
          </w:tcPr>
          <w:p w14:paraId="134A4E4F"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829,7</w:t>
            </w:r>
          </w:p>
        </w:tc>
        <w:tc>
          <w:tcPr>
            <w:tcW w:w="476" w:type="pct"/>
          </w:tcPr>
          <w:p w14:paraId="24AAE379"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378,4</w:t>
            </w:r>
          </w:p>
        </w:tc>
        <w:tc>
          <w:tcPr>
            <w:tcW w:w="476" w:type="pct"/>
          </w:tcPr>
          <w:p w14:paraId="4AE56A54"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0,0</w:t>
            </w:r>
          </w:p>
        </w:tc>
        <w:tc>
          <w:tcPr>
            <w:tcW w:w="476" w:type="pct"/>
          </w:tcPr>
          <w:p w14:paraId="5E2CFC65"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0,0</w:t>
            </w:r>
          </w:p>
        </w:tc>
        <w:tc>
          <w:tcPr>
            <w:tcW w:w="476" w:type="pct"/>
          </w:tcPr>
          <w:p w14:paraId="7EDB8D66"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0,0</w:t>
            </w:r>
          </w:p>
        </w:tc>
      </w:tr>
      <w:tr w:rsidR="0026569C" w:rsidRPr="009B5C56" w14:paraId="1C6DE1D1" w14:textId="77777777" w:rsidTr="00A21A73">
        <w:trPr>
          <w:trHeight w:val="20"/>
          <w:jc w:val="center"/>
        </w:trPr>
        <w:tc>
          <w:tcPr>
            <w:tcW w:w="1667" w:type="pct"/>
            <w:tcMar>
              <w:top w:w="57" w:type="dxa"/>
              <w:left w:w="57" w:type="dxa"/>
              <w:bottom w:w="57" w:type="dxa"/>
              <w:right w:w="57" w:type="dxa"/>
            </w:tcMar>
          </w:tcPr>
          <w:p w14:paraId="09580AA0" w14:textId="77777777" w:rsidR="0026569C" w:rsidRPr="009B5C56" w:rsidRDefault="0026569C" w:rsidP="00A21A73">
            <w:pPr>
              <w:spacing w:after="0" w:line="240" w:lineRule="auto"/>
              <w:rPr>
                <w:rFonts w:ascii="Times New Roman" w:hAnsi="Times New Roman"/>
                <w:color w:val="000000"/>
                <w:sz w:val="20"/>
                <w:szCs w:val="20"/>
              </w:rPr>
            </w:pPr>
            <w:r w:rsidRPr="009B5C56">
              <w:rPr>
                <w:rFonts w:ascii="Times New Roman" w:hAnsi="Times New Roman"/>
                <w:color w:val="000000"/>
                <w:sz w:val="20"/>
                <w:szCs w:val="20"/>
              </w:rPr>
              <w:lastRenderedPageBreak/>
              <w:t>Выплата материнского капитала</w:t>
            </w:r>
          </w:p>
        </w:tc>
        <w:tc>
          <w:tcPr>
            <w:tcW w:w="476" w:type="pct"/>
            <w:tcMar>
              <w:top w:w="57" w:type="dxa"/>
              <w:left w:w="57" w:type="dxa"/>
              <w:bottom w:w="57" w:type="dxa"/>
              <w:right w:w="57" w:type="dxa"/>
            </w:tcMar>
          </w:tcPr>
          <w:p w14:paraId="119C634F"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38,9</w:t>
            </w:r>
          </w:p>
        </w:tc>
        <w:tc>
          <w:tcPr>
            <w:tcW w:w="476" w:type="pct"/>
            <w:tcMar>
              <w:top w:w="57" w:type="dxa"/>
              <w:left w:w="57" w:type="dxa"/>
              <w:bottom w:w="57" w:type="dxa"/>
              <w:right w:w="57" w:type="dxa"/>
            </w:tcMar>
          </w:tcPr>
          <w:p w14:paraId="379A969B"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108,9</w:t>
            </w:r>
          </w:p>
        </w:tc>
        <w:tc>
          <w:tcPr>
            <w:tcW w:w="476" w:type="pct"/>
            <w:tcMar>
              <w:top w:w="57" w:type="dxa"/>
              <w:left w:w="57" w:type="dxa"/>
              <w:bottom w:w="57" w:type="dxa"/>
              <w:right w:w="57" w:type="dxa"/>
            </w:tcMar>
          </w:tcPr>
          <w:p w14:paraId="40908808"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136,5</w:t>
            </w:r>
          </w:p>
        </w:tc>
        <w:tc>
          <w:tcPr>
            <w:tcW w:w="476" w:type="pct"/>
          </w:tcPr>
          <w:p w14:paraId="03BF7EF1"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165,2</w:t>
            </w:r>
          </w:p>
        </w:tc>
        <w:tc>
          <w:tcPr>
            <w:tcW w:w="476" w:type="pct"/>
          </w:tcPr>
          <w:p w14:paraId="64758378"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207,2</w:t>
            </w:r>
          </w:p>
        </w:tc>
        <w:tc>
          <w:tcPr>
            <w:tcW w:w="476" w:type="pct"/>
          </w:tcPr>
          <w:p w14:paraId="0B417AF9"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231,7</w:t>
            </w:r>
          </w:p>
        </w:tc>
        <w:tc>
          <w:tcPr>
            <w:tcW w:w="476" w:type="pct"/>
          </w:tcPr>
          <w:p w14:paraId="6A1756E8"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255,6</w:t>
            </w:r>
          </w:p>
        </w:tc>
      </w:tr>
      <w:tr w:rsidR="0026569C" w:rsidRPr="009B5C56" w14:paraId="69E38C59" w14:textId="77777777" w:rsidTr="00A21A73">
        <w:trPr>
          <w:trHeight w:val="20"/>
          <w:jc w:val="center"/>
        </w:trPr>
        <w:tc>
          <w:tcPr>
            <w:tcW w:w="1667" w:type="pct"/>
            <w:tcMar>
              <w:top w:w="57" w:type="dxa"/>
              <w:left w:w="57" w:type="dxa"/>
              <w:bottom w:w="57" w:type="dxa"/>
              <w:right w:w="57" w:type="dxa"/>
            </w:tcMar>
          </w:tcPr>
          <w:p w14:paraId="3E7CD91B" w14:textId="77777777" w:rsidR="0026569C" w:rsidRPr="009B5C56" w:rsidRDefault="0026569C" w:rsidP="00A21A73">
            <w:pPr>
              <w:spacing w:after="0" w:line="240" w:lineRule="auto"/>
              <w:rPr>
                <w:rFonts w:ascii="Times New Roman" w:hAnsi="Times New Roman"/>
                <w:bCs/>
                <w:iCs/>
                <w:color w:val="000000"/>
                <w:sz w:val="20"/>
                <w:szCs w:val="20"/>
              </w:rPr>
            </w:pPr>
            <w:r w:rsidRPr="009B5C56">
              <w:rPr>
                <w:rFonts w:ascii="Times New Roman" w:hAnsi="Times New Roman"/>
                <w:color w:val="000000"/>
                <w:sz w:val="20"/>
                <w:szCs w:val="20"/>
              </w:rPr>
              <w:t>Горячее питание детей в начальной школе</w:t>
            </w:r>
          </w:p>
        </w:tc>
        <w:tc>
          <w:tcPr>
            <w:tcW w:w="476" w:type="pct"/>
            <w:tcMar>
              <w:top w:w="57" w:type="dxa"/>
              <w:left w:w="57" w:type="dxa"/>
              <w:bottom w:w="57" w:type="dxa"/>
              <w:right w:w="57" w:type="dxa"/>
            </w:tcMar>
          </w:tcPr>
          <w:p w14:paraId="56A1B3E7"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21,9</w:t>
            </w:r>
          </w:p>
        </w:tc>
        <w:tc>
          <w:tcPr>
            <w:tcW w:w="476" w:type="pct"/>
            <w:tcMar>
              <w:top w:w="57" w:type="dxa"/>
              <w:left w:w="57" w:type="dxa"/>
              <w:bottom w:w="57" w:type="dxa"/>
              <w:right w:w="57" w:type="dxa"/>
            </w:tcMar>
          </w:tcPr>
          <w:p w14:paraId="147F8F9E"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54,3</w:t>
            </w:r>
          </w:p>
        </w:tc>
        <w:tc>
          <w:tcPr>
            <w:tcW w:w="476" w:type="pct"/>
            <w:tcMar>
              <w:top w:w="57" w:type="dxa"/>
              <w:left w:w="57" w:type="dxa"/>
              <w:bottom w:w="57" w:type="dxa"/>
              <w:right w:w="57" w:type="dxa"/>
            </w:tcMar>
          </w:tcPr>
          <w:p w14:paraId="7CB56D0C"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57,1</w:t>
            </w:r>
          </w:p>
        </w:tc>
        <w:tc>
          <w:tcPr>
            <w:tcW w:w="476" w:type="pct"/>
          </w:tcPr>
          <w:p w14:paraId="57255E98"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68,3</w:t>
            </w:r>
          </w:p>
        </w:tc>
        <w:tc>
          <w:tcPr>
            <w:tcW w:w="476" w:type="pct"/>
          </w:tcPr>
          <w:p w14:paraId="4FAAC329"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72,8</w:t>
            </w:r>
          </w:p>
        </w:tc>
        <w:tc>
          <w:tcPr>
            <w:tcW w:w="476" w:type="pct"/>
          </w:tcPr>
          <w:p w14:paraId="650DE2D8"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73,4</w:t>
            </w:r>
          </w:p>
        </w:tc>
        <w:tc>
          <w:tcPr>
            <w:tcW w:w="476" w:type="pct"/>
          </w:tcPr>
          <w:p w14:paraId="60C46856"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72,1</w:t>
            </w:r>
          </w:p>
        </w:tc>
      </w:tr>
      <w:tr w:rsidR="0026569C" w:rsidRPr="009B5C56" w14:paraId="0C9084F4" w14:textId="77777777" w:rsidTr="00A21A73">
        <w:trPr>
          <w:trHeight w:val="20"/>
          <w:jc w:val="center"/>
        </w:trPr>
        <w:tc>
          <w:tcPr>
            <w:tcW w:w="1667" w:type="pct"/>
            <w:tcMar>
              <w:top w:w="57" w:type="dxa"/>
              <w:left w:w="57" w:type="dxa"/>
              <w:bottom w:w="57" w:type="dxa"/>
              <w:right w:w="57" w:type="dxa"/>
            </w:tcMar>
          </w:tcPr>
          <w:p w14:paraId="598C1BC1" w14:textId="77777777" w:rsidR="0026569C" w:rsidRPr="009B5C56" w:rsidRDefault="0026569C" w:rsidP="00A21A73">
            <w:pPr>
              <w:spacing w:after="0" w:line="240" w:lineRule="auto"/>
              <w:rPr>
                <w:rFonts w:ascii="Times New Roman" w:hAnsi="Times New Roman"/>
                <w:bCs/>
                <w:color w:val="000000"/>
                <w:sz w:val="20"/>
                <w:szCs w:val="20"/>
              </w:rPr>
            </w:pPr>
            <w:r w:rsidRPr="009B5C56">
              <w:rPr>
                <w:rFonts w:ascii="Times New Roman" w:hAnsi="Times New Roman"/>
                <w:bCs/>
                <w:color w:val="000000"/>
                <w:sz w:val="20"/>
                <w:szCs w:val="20"/>
              </w:rPr>
              <w:t>Образование</w:t>
            </w:r>
          </w:p>
        </w:tc>
        <w:tc>
          <w:tcPr>
            <w:tcW w:w="476" w:type="pct"/>
            <w:tcMar>
              <w:top w:w="57" w:type="dxa"/>
              <w:left w:w="57" w:type="dxa"/>
              <w:bottom w:w="57" w:type="dxa"/>
              <w:right w:w="57" w:type="dxa"/>
            </w:tcMar>
          </w:tcPr>
          <w:p w14:paraId="6F11AAC1"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24,7</w:t>
            </w:r>
          </w:p>
        </w:tc>
        <w:tc>
          <w:tcPr>
            <w:tcW w:w="476" w:type="pct"/>
            <w:tcMar>
              <w:top w:w="57" w:type="dxa"/>
              <w:left w:w="57" w:type="dxa"/>
              <w:bottom w:w="57" w:type="dxa"/>
              <w:right w:w="57" w:type="dxa"/>
            </w:tcMar>
          </w:tcPr>
          <w:p w14:paraId="13D0A0AF"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171,4</w:t>
            </w:r>
          </w:p>
        </w:tc>
        <w:tc>
          <w:tcPr>
            <w:tcW w:w="476" w:type="pct"/>
            <w:tcMar>
              <w:top w:w="57" w:type="dxa"/>
              <w:left w:w="57" w:type="dxa"/>
              <w:bottom w:w="57" w:type="dxa"/>
              <w:right w:w="57" w:type="dxa"/>
            </w:tcMar>
          </w:tcPr>
          <w:p w14:paraId="45B102B6"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346,1</w:t>
            </w:r>
          </w:p>
        </w:tc>
        <w:tc>
          <w:tcPr>
            <w:tcW w:w="476" w:type="pct"/>
          </w:tcPr>
          <w:p w14:paraId="32C1CF3E"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368,4</w:t>
            </w:r>
          </w:p>
        </w:tc>
        <w:tc>
          <w:tcPr>
            <w:tcW w:w="476" w:type="pct"/>
          </w:tcPr>
          <w:p w14:paraId="5038502B"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352,0</w:t>
            </w:r>
          </w:p>
        </w:tc>
        <w:tc>
          <w:tcPr>
            <w:tcW w:w="476" w:type="pct"/>
          </w:tcPr>
          <w:p w14:paraId="1B6868E0"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140,2</w:t>
            </w:r>
          </w:p>
        </w:tc>
        <w:tc>
          <w:tcPr>
            <w:tcW w:w="476" w:type="pct"/>
          </w:tcPr>
          <w:p w14:paraId="0F8C1865"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rPr>
            </w:pPr>
            <w:r w:rsidRPr="009B5C56">
              <w:rPr>
                <w:rFonts w:ascii="Times New Roman" w:hAnsi="Times New Roman"/>
                <w:color w:val="000000"/>
                <w:sz w:val="20"/>
                <w:szCs w:val="20"/>
              </w:rPr>
              <w:t>142,0</w:t>
            </w:r>
          </w:p>
        </w:tc>
      </w:tr>
      <w:tr w:rsidR="0026569C" w:rsidRPr="009B5C56" w14:paraId="399B0932" w14:textId="77777777" w:rsidTr="00A21A73">
        <w:trPr>
          <w:trHeight w:val="20"/>
          <w:jc w:val="center"/>
        </w:trPr>
        <w:tc>
          <w:tcPr>
            <w:tcW w:w="1667" w:type="pct"/>
            <w:tcMar>
              <w:top w:w="57" w:type="dxa"/>
              <w:left w:w="57" w:type="dxa"/>
              <w:bottom w:w="57" w:type="dxa"/>
              <w:right w:w="57" w:type="dxa"/>
            </w:tcMar>
          </w:tcPr>
          <w:p w14:paraId="1F494934" w14:textId="77777777" w:rsidR="0026569C" w:rsidRPr="009B5C56" w:rsidRDefault="0026569C" w:rsidP="00A21A73">
            <w:pPr>
              <w:spacing w:after="0" w:line="240" w:lineRule="auto"/>
              <w:rPr>
                <w:rFonts w:ascii="Times New Roman" w:hAnsi="Times New Roman"/>
                <w:bCs/>
                <w:color w:val="000000"/>
                <w:sz w:val="20"/>
                <w:szCs w:val="20"/>
              </w:rPr>
            </w:pPr>
            <w:r w:rsidRPr="009B5C56">
              <w:rPr>
                <w:rFonts w:ascii="Times New Roman" w:hAnsi="Times New Roman"/>
                <w:bCs/>
                <w:color w:val="000000"/>
                <w:sz w:val="20"/>
                <w:szCs w:val="20"/>
              </w:rPr>
              <w:t>Здравоохранение</w:t>
            </w:r>
          </w:p>
        </w:tc>
        <w:tc>
          <w:tcPr>
            <w:tcW w:w="476" w:type="pct"/>
            <w:tcMar>
              <w:top w:w="57" w:type="dxa"/>
              <w:left w:w="57" w:type="dxa"/>
              <w:bottom w:w="57" w:type="dxa"/>
              <w:right w:w="57" w:type="dxa"/>
            </w:tcMar>
          </w:tcPr>
          <w:p w14:paraId="598A0B15"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bdr w:val="none" w:sz="0" w:space="0" w:color="auto" w:frame="1"/>
              </w:rPr>
            </w:pPr>
            <w:r w:rsidRPr="009B5C56">
              <w:rPr>
                <w:rFonts w:ascii="Times New Roman" w:hAnsi="Times New Roman"/>
                <w:color w:val="000000"/>
                <w:sz w:val="20"/>
                <w:szCs w:val="20"/>
              </w:rPr>
              <w:t>0,0</w:t>
            </w:r>
          </w:p>
        </w:tc>
        <w:tc>
          <w:tcPr>
            <w:tcW w:w="476" w:type="pct"/>
            <w:tcMar>
              <w:top w:w="57" w:type="dxa"/>
              <w:left w:w="57" w:type="dxa"/>
              <w:bottom w:w="57" w:type="dxa"/>
              <w:right w:w="57" w:type="dxa"/>
            </w:tcMar>
          </w:tcPr>
          <w:p w14:paraId="1FD81181"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bdr w:val="none" w:sz="0" w:space="0" w:color="auto" w:frame="1"/>
              </w:rPr>
            </w:pPr>
            <w:r w:rsidRPr="009B5C56">
              <w:rPr>
                <w:rFonts w:ascii="Times New Roman" w:hAnsi="Times New Roman"/>
                <w:color w:val="000000"/>
                <w:sz w:val="20"/>
                <w:szCs w:val="20"/>
              </w:rPr>
              <w:t>307,1</w:t>
            </w:r>
          </w:p>
        </w:tc>
        <w:tc>
          <w:tcPr>
            <w:tcW w:w="476" w:type="pct"/>
            <w:tcMar>
              <w:top w:w="57" w:type="dxa"/>
              <w:left w:w="57" w:type="dxa"/>
              <w:bottom w:w="57" w:type="dxa"/>
              <w:right w:w="57" w:type="dxa"/>
            </w:tcMar>
          </w:tcPr>
          <w:p w14:paraId="3F24326B"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bdr w:val="none" w:sz="0" w:space="0" w:color="auto" w:frame="1"/>
              </w:rPr>
            </w:pPr>
            <w:r w:rsidRPr="009B5C56">
              <w:rPr>
                <w:rFonts w:ascii="Times New Roman" w:hAnsi="Times New Roman"/>
                <w:color w:val="000000"/>
                <w:sz w:val="20"/>
                <w:szCs w:val="20"/>
              </w:rPr>
              <w:t>358,3</w:t>
            </w:r>
          </w:p>
        </w:tc>
        <w:tc>
          <w:tcPr>
            <w:tcW w:w="476" w:type="pct"/>
          </w:tcPr>
          <w:p w14:paraId="6AAF0152"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bdr w:val="none" w:sz="0" w:space="0" w:color="auto" w:frame="1"/>
              </w:rPr>
            </w:pPr>
            <w:r w:rsidRPr="009B5C56">
              <w:rPr>
                <w:rFonts w:ascii="Times New Roman" w:hAnsi="Times New Roman"/>
                <w:color w:val="000000"/>
                <w:sz w:val="20"/>
                <w:szCs w:val="20"/>
              </w:rPr>
              <w:t>327,5</w:t>
            </w:r>
          </w:p>
        </w:tc>
        <w:tc>
          <w:tcPr>
            <w:tcW w:w="476" w:type="pct"/>
          </w:tcPr>
          <w:p w14:paraId="56D28772"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bdr w:val="none" w:sz="0" w:space="0" w:color="auto" w:frame="1"/>
              </w:rPr>
            </w:pPr>
            <w:r w:rsidRPr="009B5C56">
              <w:rPr>
                <w:rFonts w:ascii="Times New Roman" w:hAnsi="Times New Roman"/>
                <w:color w:val="000000"/>
                <w:sz w:val="20"/>
                <w:szCs w:val="20"/>
              </w:rPr>
              <w:t>307,4</w:t>
            </w:r>
          </w:p>
        </w:tc>
        <w:tc>
          <w:tcPr>
            <w:tcW w:w="476" w:type="pct"/>
          </w:tcPr>
          <w:p w14:paraId="65A30664"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bdr w:val="none" w:sz="0" w:space="0" w:color="auto" w:frame="1"/>
              </w:rPr>
            </w:pPr>
            <w:r w:rsidRPr="009B5C56">
              <w:rPr>
                <w:rFonts w:ascii="Times New Roman" w:hAnsi="Times New Roman"/>
                <w:color w:val="000000"/>
                <w:sz w:val="20"/>
                <w:szCs w:val="20"/>
              </w:rPr>
              <w:t>329,6</w:t>
            </w:r>
          </w:p>
        </w:tc>
        <w:tc>
          <w:tcPr>
            <w:tcW w:w="476" w:type="pct"/>
          </w:tcPr>
          <w:p w14:paraId="3A390C56" w14:textId="77777777" w:rsidR="0026569C" w:rsidRPr="009B5C56" w:rsidRDefault="0026569C" w:rsidP="00A21A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olor w:val="000000"/>
                <w:sz w:val="20"/>
                <w:szCs w:val="20"/>
                <w:bdr w:val="none" w:sz="0" w:space="0" w:color="auto" w:frame="1"/>
              </w:rPr>
            </w:pPr>
            <w:r w:rsidRPr="009B5C56">
              <w:rPr>
                <w:rFonts w:ascii="Times New Roman" w:hAnsi="Times New Roman"/>
                <w:color w:val="000000"/>
                <w:sz w:val="20"/>
                <w:szCs w:val="20"/>
              </w:rPr>
              <w:t>205,5</w:t>
            </w:r>
          </w:p>
        </w:tc>
      </w:tr>
    </w:tbl>
    <w:p w14:paraId="0BBCA7B9" w14:textId="53EC971E" w:rsidR="0026569C" w:rsidRPr="003C516B" w:rsidRDefault="0026569C" w:rsidP="009D427D">
      <w:pPr>
        <w:spacing w:after="0" w:line="240" w:lineRule="auto"/>
        <w:ind w:firstLine="567"/>
        <w:contextualSpacing/>
        <w:jc w:val="both"/>
        <w:rPr>
          <w:rFonts w:ascii="Times New Roman" w:hAnsi="Times New Roman"/>
          <w:sz w:val="20"/>
          <w:szCs w:val="20"/>
        </w:rPr>
      </w:pPr>
      <w:r w:rsidRPr="003C516B">
        <w:rPr>
          <w:rFonts w:ascii="Times New Roman" w:hAnsi="Times New Roman"/>
          <w:sz w:val="20"/>
          <w:szCs w:val="20"/>
        </w:rPr>
        <w:t xml:space="preserve">Источник: </w:t>
      </w:r>
      <w:r w:rsidRPr="00FD46F2">
        <w:rPr>
          <w:rFonts w:ascii="Times New Roman" w:hAnsi="Times New Roman"/>
          <w:sz w:val="20"/>
          <w:szCs w:val="20"/>
        </w:rPr>
        <w:t xml:space="preserve">Основные направления бюджетной, налоговой и таможенно-тарифной политики на 2024 </w:t>
      </w:r>
      <w:r w:rsidR="003354A2">
        <w:rPr>
          <w:rFonts w:ascii="Times New Roman" w:hAnsi="Times New Roman"/>
          <w:sz w:val="20"/>
          <w:szCs w:val="20"/>
        </w:rPr>
        <w:t>г.</w:t>
      </w:r>
      <w:r w:rsidRPr="00FD46F2">
        <w:rPr>
          <w:rFonts w:ascii="Times New Roman" w:hAnsi="Times New Roman"/>
          <w:sz w:val="20"/>
          <w:szCs w:val="20"/>
        </w:rPr>
        <w:t xml:space="preserve"> и на плановый период 2025 и 2026 </w:t>
      </w:r>
      <w:r w:rsidR="003354A2">
        <w:rPr>
          <w:rFonts w:ascii="Times New Roman" w:hAnsi="Times New Roman"/>
          <w:sz w:val="20"/>
          <w:szCs w:val="20"/>
        </w:rPr>
        <w:t>гг.</w:t>
      </w:r>
      <w:r>
        <w:rPr>
          <w:rFonts w:ascii="Times New Roman" w:hAnsi="Times New Roman"/>
          <w:sz w:val="20"/>
          <w:szCs w:val="20"/>
        </w:rPr>
        <w:t xml:space="preserve"> Минфин России.</w:t>
      </w:r>
    </w:p>
    <w:p w14:paraId="5F7B0E8A" w14:textId="4A858869" w:rsidR="0026569C" w:rsidRPr="003C516B" w:rsidRDefault="0026569C" w:rsidP="009D427D">
      <w:pPr>
        <w:spacing w:after="0" w:line="240" w:lineRule="auto"/>
        <w:ind w:firstLine="567"/>
        <w:contextualSpacing/>
        <w:jc w:val="both"/>
        <w:rPr>
          <w:rFonts w:ascii="Times New Roman" w:hAnsi="Times New Roman"/>
          <w:sz w:val="20"/>
          <w:szCs w:val="20"/>
        </w:rPr>
      </w:pPr>
      <w:r w:rsidRPr="003C516B">
        <w:rPr>
          <w:rFonts w:ascii="Times New Roman" w:hAnsi="Times New Roman"/>
          <w:sz w:val="20"/>
          <w:szCs w:val="20"/>
        </w:rPr>
        <w:t xml:space="preserve">Примечание: </w:t>
      </w:r>
      <w:r>
        <w:rPr>
          <w:rFonts w:ascii="Times New Roman" w:hAnsi="Times New Roman"/>
          <w:sz w:val="20"/>
          <w:szCs w:val="20"/>
        </w:rPr>
        <w:t xml:space="preserve">Данные за 2023 </w:t>
      </w:r>
      <w:r w:rsidR="003354A2">
        <w:rPr>
          <w:rFonts w:ascii="Times New Roman" w:hAnsi="Times New Roman"/>
          <w:sz w:val="20"/>
          <w:szCs w:val="20"/>
        </w:rPr>
        <w:t>г.</w:t>
      </w:r>
      <w:r>
        <w:rPr>
          <w:rFonts w:ascii="Times New Roman" w:hAnsi="Times New Roman"/>
          <w:sz w:val="20"/>
          <w:szCs w:val="20"/>
        </w:rPr>
        <w:t xml:space="preserve"> – на основании сводной бюджетной росписи на 1 сентября 2023 </w:t>
      </w:r>
      <w:r w:rsidR="003354A2">
        <w:rPr>
          <w:rFonts w:ascii="Times New Roman" w:hAnsi="Times New Roman"/>
          <w:sz w:val="20"/>
          <w:szCs w:val="20"/>
        </w:rPr>
        <w:t>г</w:t>
      </w:r>
      <w:r>
        <w:rPr>
          <w:rFonts w:ascii="Times New Roman" w:hAnsi="Times New Roman"/>
          <w:sz w:val="20"/>
          <w:szCs w:val="20"/>
        </w:rPr>
        <w:t>.</w:t>
      </w:r>
    </w:p>
    <w:p w14:paraId="484BCD01" w14:textId="1BC96240" w:rsidR="00135C88" w:rsidRDefault="00135C88" w:rsidP="009D427D">
      <w:pPr>
        <w:spacing w:after="0" w:line="240" w:lineRule="auto"/>
        <w:ind w:firstLine="709"/>
        <w:jc w:val="both"/>
        <w:rPr>
          <w:rFonts w:ascii="Times New Roman" w:hAnsi="Times New Roman"/>
          <w:sz w:val="24"/>
          <w:szCs w:val="24"/>
        </w:rPr>
      </w:pPr>
    </w:p>
    <w:p w14:paraId="337C5EBF" w14:textId="0A1D031C" w:rsidR="00135C88" w:rsidRDefault="00135C88" w:rsidP="009D427D">
      <w:pPr>
        <w:spacing w:after="0" w:line="240" w:lineRule="auto"/>
        <w:ind w:firstLine="709"/>
        <w:jc w:val="both"/>
        <w:rPr>
          <w:rFonts w:ascii="Times New Roman" w:hAnsi="Times New Roman"/>
          <w:sz w:val="24"/>
          <w:szCs w:val="24"/>
        </w:rPr>
      </w:pPr>
      <w:r w:rsidRPr="00135C88">
        <w:rPr>
          <w:rFonts w:ascii="Times New Roman" w:hAnsi="Times New Roman"/>
          <w:sz w:val="24"/>
          <w:szCs w:val="24"/>
        </w:rPr>
        <w:t xml:space="preserve">Среди направлений дальнейших исследований </w:t>
      </w:r>
      <w:r w:rsidR="00E46800">
        <w:rPr>
          <w:rFonts w:ascii="Times New Roman" w:hAnsi="Times New Roman"/>
          <w:sz w:val="24"/>
          <w:szCs w:val="24"/>
        </w:rPr>
        <w:t xml:space="preserve">по проблеме приоритетности бюджетных расходов </w:t>
      </w:r>
      <w:r w:rsidRPr="00135C88">
        <w:rPr>
          <w:rFonts w:ascii="Times New Roman" w:hAnsi="Times New Roman"/>
          <w:sz w:val="24"/>
          <w:szCs w:val="24"/>
        </w:rPr>
        <w:t xml:space="preserve">можно выделить анализ расходов бюджетов субъектов </w:t>
      </w:r>
      <w:r w:rsidR="00FD2154" w:rsidRPr="00FD2154">
        <w:rPr>
          <w:rFonts w:ascii="Times New Roman" w:hAnsi="Times New Roman"/>
          <w:sz w:val="24"/>
          <w:szCs w:val="24"/>
        </w:rPr>
        <w:t>Российской Федерации</w:t>
      </w:r>
      <w:r w:rsidRPr="00135C88">
        <w:rPr>
          <w:rFonts w:ascii="Times New Roman" w:hAnsi="Times New Roman"/>
          <w:sz w:val="24"/>
          <w:szCs w:val="24"/>
        </w:rPr>
        <w:t xml:space="preserve"> на 2025 </w:t>
      </w:r>
      <w:r w:rsidR="003354A2">
        <w:rPr>
          <w:rFonts w:ascii="Times New Roman" w:hAnsi="Times New Roman"/>
          <w:sz w:val="24"/>
          <w:szCs w:val="24"/>
        </w:rPr>
        <w:t>г.</w:t>
      </w:r>
      <w:r w:rsidRPr="00135C88">
        <w:rPr>
          <w:rFonts w:ascii="Times New Roman" w:hAnsi="Times New Roman"/>
          <w:sz w:val="24"/>
          <w:szCs w:val="24"/>
        </w:rPr>
        <w:t xml:space="preserve"> и плановый период 2026–2027 </w:t>
      </w:r>
      <w:r w:rsidR="003354A2">
        <w:rPr>
          <w:rFonts w:ascii="Times New Roman" w:hAnsi="Times New Roman"/>
          <w:sz w:val="24"/>
          <w:szCs w:val="24"/>
        </w:rPr>
        <w:t>гг.</w:t>
      </w:r>
      <w:r w:rsidRPr="00135C88">
        <w:rPr>
          <w:rFonts w:ascii="Times New Roman" w:hAnsi="Times New Roman"/>
          <w:sz w:val="24"/>
          <w:szCs w:val="24"/>
        </w:rPr>
        <w:t xml:space="preserve"> в части государственных программ и региональных проектов. Это позволит выявить те задачи в рамках достижения национальных целей (а также объем их финансирования), которые фактически решаются на региональном уровне уже в текущем году. Данные направления бюджетных расходов можно считать приоритетными для соответствующего субъекта </w:t>
      </w:r>
      <w:r w:rsidR="00FD2154" w:rsidRPr="00FD2154">
        <w:rPr>
          <w:rFonts w:ascii="Times New Roman" w:hAnsi="Times New Roman"/>
          <w:sz w:val="24"/>
          <w:szCs w:val="24"/>
        </w:rPr>
        <w:t>Российской Федерации</w:t>
      </w:r>
      <w:r w:rsidRPr="00135C88">
        <w:rPr>
          <w:rFonts w:ascii="Times New Roman" w:hAnsi="Times New Roman"/>
          <w:sz w:val="24"/>
          <w:szCs w:val="24"/>
        </w:rPr>
        <w:t>.</w:t>
      </w:r>
    </w:p>
    <w:p w14:paraId="5B173177" w14:textId="7BAB67FD" w:rsidR="00135C88" w:rsidRDefault="00135C88" w:rsidP="009D427D">
      <w:pPr>
        <w:spacing w:after="0" w:line="240" w:lineRule="auto"/>
        <w:ind w:firstLine="709"/>
        <w:jc w:val="both"/>
        <w:rPr>
          <w:rFonts w:ascii="Times New Roman" w:hAnsi="Times New Roman"/>
          <w:sz w:val="24"/>
          <w:szCs w:val="24"/>
        </w:rPr>
      </w:pPr>
    </w:p>
    <w:p w14:paraId="6DF53A67" w14:textId="681B0A12" w:rsidR="004472B6" w:rsidRPr="0081785E" w:rsidRDefault="000E7ED1" w:rsidP="009D427D">
      <w:pPr>
        <w:pStyle w:val="10-4-17"/>
        <w:spacing w:line="240" w:lineRule="auto"/>
        <w:rPr>
          <w:b/>
        </w:rPr>
      </w:pPr>
      <w:r w:rsidRPr="0081785E">
        <w:rPr>
          <w:b/>
        </w:rPr>
        <w:t>Библиографический список на русском языке</w:t>
      </w:r>
    </w:p>
    <w:bookmarkEnd w:id="2"/>
    <w:p w14:paraId="3BB02032" w14:textId="714168DF" w:rsidR="00E42190" w:rsidRDefault="00E42190" w:rsidP="009D427D">
      <w:pPr>
        <w:spacing w:after="0" w:line="240" w:lineRule="auto"/>
        <w:ind w:firstLine="709"/>
        <w:jc w:val="both"/>
        <w:rPr>
          <w:rFonts w:ascii="Times New Roman" w:hAnsi="Times New Roman"/>
          <w:sz w:val="24"/>
          <w:szCs w:val="24"/>
        </w:rPr>
      </w:pPr>
    </w:p>
    <w:p w14:paraId="756124E6" w14:textId="1E2BD3F0" w:rsidR="0081785E" w:rsidRDefault="00D626D2" w:rsidP="009D427D">
      <w:pPr>
        <w:spacing w:after="0" w:line="240" w:lineRule="auto"/>
        <w:ind w:firstLine="709"/>
        <w:jc w:val="both"/>
        <w:rPr>
          <w:rFonts w:ascii="Times New Roman" w:hAnsi="Times New Roman"/>
          <w:sz w:val="24"/>
          <w:szCs w:val="24"/>
        </w:rPr>
      </w:pPr>
      <w:r>
        <w:rPr>
          <w:rFonts w:ascii="Times New Roman" w:hAnsi="Times New Roman"/>
          <w:sz w:val="24"/>
          <w:szCs w:val="24"/>
        </w:rPr>
        <w:t xml:space="preserve">1. </w:t>
      </w:r>
      <w:r w:rsidRPr="00D626D2">
        <w:rPr>
          <w:rFonts w:ascii="Times New Roman" w:hAnsi="Times New Roman"/>
          <w:sz w:val="24"/>
          <w:szCs w:val="24"/>
        </w:rPr>
        <w:t xml:space="preserve">Региональные бюджеты и полномочия в условиях новой реальности / </w:t>
      </w:r>
      <w:r>
        <w:rPr>
          <w:rFonts w:ascii="Times New Roman" w:hAnsi="Times New Roman"/>
          <w:sz w:val="24"/>
          <w:szCs w:val="24"/>
        </w:rPr>
        <w:t xml:space="preserve">Климанов </w:t>
      </w:r>
      <w:r w:rsidRPr="00D626D2">
        <w:rPr>
          <w:rFonts w:ascii="Times New Roman" w:hAnsi="Times New Roman"/>
          <w:sz w:val="24"/>
          <w:szCs w:val="24"/>
        </w:rPr>
        <w:t>В.</w:t>
      </w:r>
      <w:r>
        <w:rPr>
          <w:rFonts w:ascii="Times New Roman" w:hAnsi="Times New Roman"/>
          <w:sz w:val="24"/>
          <w:szCs w:val="24"/>
        </w:rPr>
        <w:t xml:space="preserve">В., Михайлова А.А., </w:t>
      </w:r>
      <w:r w:rsidRPr="00D626D2">
        <w:rPr>
          <w:rFonts w:ascii="Times New Roman" w:hAnsi="Times New Roman"/>
          <w:sz w:val="24"/>
          <w:szCs w:val="24"/>
        </w:rPr>
        <w:t xml:space="preserve">Тимушев </w:t>
      </w:r>
      <w:r>
        <w:rPr>
          <w:rFonts w:ascii="Times New Roman" w:hAnsi="Times New Roman"/>
          <w:sz w:val="24"/>
          <w:szCs w:val="24"/>
        </w:rPr>
        <w:t>Е.</w:t>
      </w:r>
      <w:r w:rsidRPr="00D626D2">
        <w:rPr>
          <w:rFonts w:ascii="Times New Roman" w:hAnsi="Times New Roman"/>
          <w:sz w:val="24"/>
          <w:szCs w:val="24"/>
        </w:rPr>
        <w:t xml:space="preserve">Н. [и др.]. </w:t>
      </w:r>
      <w:r>
        <w:rPr>
          <w:rFonts w:ascii="Times New Roman" w:hAnsi="Times New Roman"/>
          <w:sz w:val="24"/>
          <w:szCs w:val="24"/>
        </w:rPr>
        <w:t>Москва</w:t>
      </w:r>
      <w:r w:rsidRPr="00D626D2">
        <w:rPr>
          <w:rFonts w:ascii="Times New Roman" w:hAnsi="Times New Roman"/>
          <w:sz w:val="24"/>
          <w:szCs w:val="24"/>
        </w:rPr>
        <w:t>: Издатель</w:t>
      </w:r>
      <w:r>
        <w:rPr>
          <w:rFonts w:ascii="Times New Roman" w:hAnsi="Times New Roman"/>
          <w:sz w:val="24"/>
          <w:szCs w:val="24"/>
        </w:rPr>
        <w:t xml:space="preserve">ский дом «Дело» </w:t>
      </w:r>
      <w:proofErr w:type="spellStart"/>
      <w:r>
        <w:rPr>
          <w:rFonts w:ascii="Times New Roman" w:hAnsi="Times New Roman"/>
          <w:sz w:val="24"/>
          <w:szCs w:val="24"/>
        </w:rPr>
        <w:t>РАНХиГС</w:t>
      </w:r>
      <w:proofErr w:type="spellEnd"/>
      <w:r>
        <w:rPr>
          <w:rFonts w:ascii="Times New Roman" w:hAnsi="Times New Roman"/>
          <w:sz w:val="24"/>
          <w:szCs w:val="24"/>
        </w:rPr>
        <w:t>, 2024. 390 с.</w:t>
      </w:r>
    </w:p>
    <w:p w14:paraId="38E4B2B9" w14:textId="77777777" w:rsidR="0081785E" w:rsidRDefault="0081785E" w:rsidP="009D427D">
      <w:pPr>
        <w:spacing w:after="0" w:line="240" w:lineRule="auto"/>
        <w:ind w:firstLine="709"/>
        <w:jc w:val="both"/>
        <w:rPr>
          <w:rFonts w:ascii="Times New Roman" w:hAnsi="Times New Roman"/>
          <w:sz w:val="24"/>
          <w:szCs w:val="24"/>
        </w:rPr>
      </w:pPr>
    </w:p>
    <w:p w14:paraId="214EA989" w14:textId="0999ABBB" w:rsidR="00365F8E" w:rsidRPr="0081785E" w:rsidRDefault="000E7ED1" w:rsidP="009D427D">
      <w:pPr>
        <w:pStyle w:val="10-4-17"/>
        <w:spacing w:line="240" w:lineRule="auto"/>
        <w:rPr>
          <w:b/>
        </w:rPr>
      </w:pPr>
      <w:r w:rsidRPr="0081785E">
        <w:rPr>
          <w:b/>
        </w:rPr>
        <w:t>Информация об авторе на русском языке</w:t>
      </w:r>
    </w:p>
    <w:p w14:paraId="4FFFFB6A" w14:textId="54604E40" w:rsidR="000E7ED1" w:rsidRDefault="000E7ED1" w:rsidP="009D427D">
      <w:pPr>
        <w:spacing w:after="0" w:line="240" w:lineRule="auto"/>
        <w:ind w:firstLine="709"/>
        <w:jc w:val="both"/>
        <w:rPr>
          <w:rFonts w:ascii="Times New Roman" w:hAnsi="Times New Roman"/>
          <w:sz w:val="24"/>
          <w:szCs w:val="24"/>
        </w:rPr>
      </w:pPr>
    </w:p>
    <w:p w14:paraId="0DA6D481" w14:textId="64D97050" w:rsidR="009D427D" w:rsidRPr="00BA728E" w:rsidRDefault="009D427D" w:rsidP="009D427D">
      <w:pPr>
        <w:spacing w:after="0" w:line="240" w:lineRule="auto"/>
        <w:ind w:firstLine="709"/>
        <w:jc w:val="both"/>
        <w:rPr>
          <w:rFonts w:ascii="Times New Roman" w:hAnsi="Times New Roman"/>
          <w:sz w:val="24"/>
          <w:szCs w:val="24"/>
          <w:lang w:val="en-US"/>
        </w:rPr>
      </w:pPr>
      <w:r w:rsidRPr="009D427D">
        <w:rPr>
          <w:rFonts w:ascii="Times New Roman" w:hAnsi="Times New Roman"/>
          <w:sz w:val="24"/>
          <w:szCs w:val="24"/>
        </w:rPr>
        <w:t>Тимушев Евгений Николаевич</w:t>
      </w:r>
      <w:r>
        <w:rPr>
          <w:rFonts w:ascii="Times New Roman" w:hAnsi="Times New Roman"/>
          <w:sz w:val="24"/>
          <w:szCs w:val="24"/>
        </w:rPr>
        <w:t xml:space="preserve"> (Россия, Москва)</w:t>
      </w:r>
      <w:r w:rsidRPr="009D427D">
        <w:rPr>
          <w:rFonts w:ascii="Times New Roman" w:hAnsi="Times New Roman"/>
          <w:sz w:val="24"/>
          <w:szCs w:val="24"/>
        </w:rPr>
        <w:t xml:space="preserve">, к.э.н., </w:t>
      </w:r>
      <w:proofErr w:type="spellStart"/>
      <w:r w:rsidRPr="009D427D">
        <w:rPr>
          <w:rFonts w:ascii="Times New Roman" w:hAnsi="Times New Roman"/>
          <w:sz w:val="24"/>
          <w:szCs w:val="24"/>
        </w:rPr>
        <w:t>с.н.с</w:t>
      </w:r>
      <w:proofErr w:type="spellEnd"/>
      <w:r w:rsidRPr="009D427D">
        <w:rPr>
          <w:rFonts w:ascii="Times New Roman" w:hAnsi="Times New Roman"/>
          <w:sz w:val="24"/>
          <w:szCs w:val="24"/>
        </w:rPr>
        <w:t xml:space="preserve">., Центр региональной политики ИПЭИ </w:t>
      </w:r>
      <w:proofErr w:type="spellStart"/>
      <w:r w:rsidRPr="009D427D">
        <w:rPr>
          <w:rFonts w:ascii="Times New Roman" w:hAnsi="Times New Roman"/>
          <w:sz w:val="24"/>
          <w:szCs w:val="24"/>
        </w:rPr>
        <w:t>РАНХиГС</w:t>
      </w:r>
      <w:proofErr w:type="spellEnd"/>
      <w:r w:rsidRPr="009D427D">
        <w:rPr>
          <w:rFonts w:ascii="Times New Roman" w:hAnsi="Times New Roman"/>
          <w:sz w:val="24"/>
          <w:szCs w:val="24"/>
        </w:rPr>
        <w:t xml:space="preserve"> (Адрес: 119571, Москва, проспект Вернадского, дом 84, 9‑й корпус; E-</w:t>
      </w:r>
      <w:proofErr w:type="spellStart"/>
      <w:r>
        <w:rPr>
          <w:rFonts w:ascii="Times New Roman" w:hAnsi="Times New Roman"/>
          <w:sz w:val="24"/>
          <w:szCs w:val="24"/>
        </w:rPr>
        <w:t>mail</w:t>
      </w:r>
      <w:proofErr w:type="spellEnd"/>
      <w:r>
        <w:rPr>
          <w:rFonts w:ascii="Times New Roman" w:hAnsi="Times New Roman"/>
          <w:sz w:val="24"/>
          <w:szCs w:val="24"/>
        </w:rPr>
        <w:t xml:space="preserve">: </w:t>
      </w:r>
      <w:hyperlink r:id="rId8" w:history="1">
        <w:r w:rsidRPr="00612FA3">
          <w:rPr>
            <w:rStyle w:val="ad"/>
            <w:rFonts w:ascii="Times New Roman" w:hAnsi="Times New Roman"/>
            <w:sz w:val="24"/>
            <w:szCs w:val="24"/>
          </w:rPr>
          <w:t>timushev-en@ranepa.ru</w:t>
        </w:r>
      </w:hyperlink>
      <w:r>
        <w:rPr>
          <w:rFonts w:ascii="Times New Roman" w:hAnsi="Times New Roman"/>
          <w:sz w:val="24"/>
          <w:szCs w:val="24"/>
        </w:rPr>
        <w:t xml:space="preserve">). </w:t>
      </w:r>
      <w:r w:rsidRPr="00BA728E">
        <w:rPr>
          <w:rFonts w:ascii="Times New Roman" w:hAnsi="Times New Roman"/>
          <w:sz w:val="24"/>
          <w:szCs w:val="24"/>
          <w:lang w:val="en-US"/>
        </w:rPr>
        <w:t>ORCID: 0000-0002-5220-3841</w:t>
      </w:r>
    </w:p>
    <w:p w14:paraId="7C9B0FEB" w14:textId="77777777" w:rsidR="009D427D" w:rsidRPr="00BA728E" w:rsidRDefault="009D427D" w:rsidP="009D427D">
      <w:pPr>
        <w:spacing w:after="0" w:line="240" w:lineRule="auto"/>
        <w:ind w:firstLine="709"/>
        <w:jc w:val="both"/>
        <w:rPr>
          <w:rFonts w:ascii="Times New Roman" w:hAnsi="Times New Roman"/>
          <w:sz w:val="24"/>
          <w:szCs w:val="24"/>
          <w:lang w:val="en-US"/>
        </w:rPr>
      </w:pPr>
    </w:p>
    <w:p w14:paraId="08FB1006" w14:textId="59A6FD21" w:rsidR="00BD607B" w:rsidRPr="009D427D" w:rsidRDefault="00BD607B" w:rsidP="009D427D">
      <w:pPr>
        <w:spacing w:after="0" w:line="240" w:lineRule="auto"/>
        <w:ind w:firstLine="709"/>
        <w:jc w:val="right"/>
        <w:rPr>
          <w:rFonts w:ascii="Times New Roman" w:hAnsi="Times New Roman"/>
          <w:b/>
          <w:sz w:val="24"/>
          <w:szCs w:val="24"/>
          <w:lang w:val="en-US"/>
        </w:rPr>
      </w:pPr>
      <w:r w:rsidRPr="009D427D">
        <w:rPr>
          <w:rFonts w:ascii="Times New Roman" w:hAnsi="Times New Roman"/>
          <w:b/>
          <w:sz w:val="24"/>
          <w:szCs w:val="24"/>
          <w:lang w:val="en-US"/>
        </w:rPr>
        <w:t>Timushev E.N.</w:t>
      </w:r>
    </w:p>
    <w:p w14:paraId="34138329" w14:textId="636EBB26" w:rsidR="000E7ED1" w:rsidRPr="009D427D" w:rsidRDefault="009D427D" w:rsidP="009D427D">
      <w:pPr>
        <w:spacing w:after="0" w:line="240" w:lineRule="auto"/>
        <w:ind w:firstLine="709"/>
        <w:jc w:val="center"/>
        <w:rPr>
          <w:rFonts w:ascii="Times New Roman" w:hAnsi="Times New Roman"/>
          <w:b/>
          <w:sz w:val="24"/>
          <w:szCs w:val="24"/>
          <w:lang w:val="en-US"/>
        </w:rPr>
      </w:pPr>
      <w:r w:rsidRPr="009D427D">
        <w:rPr>
          <w:rFonts w:ascii="Times New Roman" w:hAnsi="Times New Roman"/>
          <w:b/>
          <w:sz w:val="24"/>
          <w:szCs w:val="24"/>
          <w:lang w:val="en-US"/>
        </w:rPr>
        <w:t>PRIORITY EXPENDITURES IN THE RUSSIAN BUDGETARY SYSTEM</w:t>
      </w:r>
    </w:p>
    <w:p w14:paraId="4A3C656F" w14:textId="77777777" w:rsidR="000E7ED1" w:rsidRPr="000E7ED1" w:rsidRDefault="000E7ED1" w:rsidP="009D427D">
      <w:pPr>
        <w:spacing w:after="0" w:line="240" w:lineRule="auto"/>
        <w:ind w:firstLine="709"/>
        <w:jc w:val="both"/>
        <w:rPr>
          <w:rFonts w:ascii="Times New Roman" w:hAnsi="Times New Roman"/>
          <w:sz w:val="24"/>
          <w:szCs w:val="24"/>
          <w:lang w:val="en-US"/>
        </w:rPr>
      </w:pPr>
    </w:p>
    <w:p w14:paraId="0A0C3AF4" w14:textId="77777777" w:rsidR="000E7ED1" w:rsidRPr="004A0072" w:rsidRDefault="000E7ED1" w:rsidP="009D427D">
      <w:pPr>
        <w:spacing w:after="0" w:line="240" w:lineRule="auto"/>
        <w:ind w:firstLine="709"/>
        <w:jc w:val="both"/>
        <w:rPr>
          <w:rFonts w:ascii="Times New Roman" w:hAnsi="Times New Roman"/>
          <w:sz w:val="24"/>
          <w:szCs w:val="24"/>
          <w:lang w:val="en-US"/>
        </w:rPr>
      </w:pPr>
      <w:r w:rsidRPr="009D427D">
        <w:rPr>
          <w:rFonts w:ascii="Times New Roman" w:hAnsi="Times New Roman"/>
          <w:b/>
          <w:sz w:val="24"/>
          <w:szCs w:val="24"/>
          <w:lang w:val="en-US"/>
        </w:rPr>
        <w:t>Abstract.</w:t>
      </w:r>
      <w:r w:rsidRPr="004A0072">
        <w:rPr>
          <w:rFonts w:ascii="Times New Roman" w:hAnsi="Times New Roman"/>
          <w:sz w:val="24"/>
          <w:szCs w:val="24"/>
          <w:lang w:val="en-US"/>
        </w:rPr>
        <w:t xml:space="preserve"> </w:t>
      </w:r>
      <w:r>
        <w:rPr>
          <w:rFonts w:ascii="Times New Roman" w:hAnsi="Times New Roman"/>
          <w:sz w:val="24"/>
          <w:szCs w:val="24"/>
          <w:lang w:val="en-US"/>
        </w:rPr>
        <w:t>S</w:t>
      </w:r>
      <w:r w:rsidRPr="004A0072">
        <w:rPr>
          <w:rFonts w:ascii="Times New Roman" w:hAnsi="Times New Roman"/>
          <w:sz w:val="24"/>
          <w:szCs w:val="24"/>
          <w:lang w:val="en-US"/>
        </w:rPr>
        <w:t xml:space="preserve">ources of expenditure obligations and the corresponding </w:t>
      </w:r>
      <w:r>
        <w:rPr>
          <w:rFonts w:ascii="Times New Roman" w:hAnsi="Times New Roman"/>
          <w:sz w:val="24"/>
          <w:szCs w:val="24"/>
          <w:lang w:val="en-US"/>
        </w:rPr>
        <w:t xml:space="preserve">areas of </w:t>
      </w:r>
      <w:r w:rsidRPr="004A0072">
        <w:rPr>
          <w:rFonts w:ascii="Times New Roman" w:hAnsi="Times New Roman"/>
          <w:sz w:val="24"/>
          <w:szCs w:val="24"/>
          <w:lang w:val="en-US"/>
        </w:rPr>
        <w:t>expenditure</w:t>
      </w:r>
      <w:r>
        <w:rPr>
          <w:rFonts w:ascii="Times New Roman" w:hAnsi="Times New Roman"/>
          <w:sz w:val="24"/>
          <w:szCs w:val="24"/>
          <w:lang w:val="en-US"/>
        </w:rPr>
        <w:t>s,</w:t>
      </w:r>
      <w:r w:rsidRPr="004A0072">
        <w:rPr>
          <w:rFonts w:ascii="Times New Roman" w:hAnsi="Times New Roman"/>
          <w:sz w:val="24"/>
          <w:szCs w:val="24"/>
          <w:lang w:val="en-US"/>
        </w:rPr>
        <w:t xml:space="preserve"> which can be classified as priority, are considered. It </w:t>
      </w:r>
      <w:r>
        <w:rPr>
          <w:rFonts w:ascii="Times New Roman" w:hAnsi="Times New Roman"/>
          <w:sz w:val="24"/>
          <w:szCs w:val="24"/>
          <w:lang w:val="en-US"/>
        </w:rPr>
        <w:t>is</w:t>
      </w:r>
      <w:r w:rsidRPr="004A0072">
        <w:rPr>
          <w:rFonts w:ascii="Times New Roman" w:hAnsi="Times New Roman"/>
          <w:sz w:val="24"/>
          <w:szCs w:val="24"/>
          <w:lang w:val="en-US"/>
        </w:rPr>
        <w:t xml:space="preserve"> established that the state policy </w:t>
      </w:r>
      <w:r>
        <w:rPr>
          <w:rFonts w:ascii="Times New Roman" w:hAnsi="Times New Roman"/>
          <w:sz w:val="24"/>
          <w:szCs w:val="24"/>
          <w:lang w:val="en-US"/>
        </w:rPr>
        <w:t>in</w:t>
      </w:r>
      <w:r w:rsidRPr="004A0072">
        <w:rPr>
          <w:rFonts w:ascii="Times New Roman" w:hAnsi="Times New Roman"/>
          <w:sz w:val="24"/>
          <w:szCs w:val="24"/>
          <w:lang w:val="en-US"/>
        </w:rPr>
        <w:t xml:space="preserve"> financing national projects retains</w:t>
      </w:r>
      <w:r>
        <w:rPr>
          <w:rFonts w:ascii="Times New Roman" w:hAnsi="Times New Roman"/>
          <w:sz w:val="24"/>
          <w:szCs w:val="24"/>
          <w:lang w:val="en-US"/>
        </w:rPr>
        <w:t xml:space="preserve"> its</w:t>
      </w:r>
      <w:r w:rsidRPr="004A0072">
        <w:rPr>
          <w:rFonts w:ascii="Times New Roman" w:hAnsi="Times New Roman"/>
          <w:sz w:val="24"/>
          <w:szCs w:val="24"/>
          <w:lang w:val="en-US"/>
        </w:rPr>
        <w:t xml:space="preserve"> social orientation.</w:t>
      </w:r>
    </w:p>
    <w:p w14:paraId="4CA58CB7" w14:textId="55C30E87" w:rsidR="000E7ED1" w:rsidRPr="009D427D" w:rsidRDefault="00BD607B" w:rsidP="009D427D">
      <w:pPr>
        <w:spacing w:after="0" w:line="240" w:lineRule="auto"/>
        <w:ind w:firstLine="709"/>
        <w:jc w:val="both"/>
        <w:rPr>
          <w:rFonts w:ascii="Times New Roman" w:hAnsi="Times New Roman"/>
          <w:sz w:val="24"/>
          <w:szCs w:val="24"/>
          <w:lang w:val="en-US"/>
        </w:rPr>
      </w:pPr>
      <w:r w:rsidRPr="009D427D">
        <w:rPr>
          <w:rFonts w:ascii="Times New Roman" w:hAnsi="Times New Roman"/>
          <w:b/>
          <w:sz w:val="24"/>
          <w:szCs w:val="24"/>
          <w:lang w:val="en-US"/>
        </w:rPr>
        <w:t xml:space="preserve">Keywords. </w:t>
      </w:r>
      <w:r w:rsidR="0081785E" w:rsidRPr="00BD607B">
        <w:rPr>
          <w:rFonts w:ascii="Times New Roman" w:hAnsi="Times New Roman"/>
          <w:sz w:val="24"/>
          <w:szCs w:val="24"/>
          <w:lang w:val="en-US"/>
        </w:rPr>
        <w:t xml:space="preserve">National </w:t>
      </w:r>
      <w:r w:rsidRPr="00BD607B">
        <w:rPr>
          <w:rFonts w:ascii="Times New Roman" w:hAnsi="Times New Roman"/>
          <w:sz w:val="24"/>
          <w:szCs w:val="24"/>
          <w:lang w:val="en-US"/>
        </w:rPr>
        <w:t>goals, national projects, public regulatory obligations, federal budget, social sphere</w:t>
      </w:r>
      <w:r w:rsidR="0081785E">
        <w:rPr>
          <w:rFonts w:ascii="Times New Roman" w:hAnsi="Times New Roman"/>
          <w:sz w:val="24"/>
          <w:szCs w:val="24"/>
          <w:lang w:val="en-US"/>
        </w:rPr>
        <w:t>.</w:t>
      </w:r>
    </w:p>
    <w:p w14:paraId="2F995A2D" w14:textId="77777777" w:rsidR="0081785E" w:rsidRDefault="0081785E" w:rsidP="009D427D">
      <w:pPr>
        <w:spacing w:after="0" w:line="240" w:lineRule="auto"/>
        <w:ind w:firstLine="709"/>
        <w:jc w:val="both"/>
        <w:rPr>
          <w:rFonts w:ascii="Times New Roman" w:hAnsi="Times New Roman"/>
          <w:sz w:val="24"/>
          <w:szCs w:val="24"/>
          <w:lang w:val="en-US"/>
        </w:rPr>
      </w:pPr>
    </w:p>
    <w:p w14:paraId="34B0D259" w14:textId="5ED94012" w:rsidR="00BD607B" w:rsidRPr="0081785E" w:rsidRDefault="00BD607B" w:rsidP="009D427D">
      <w:pPr>
        <w:pStyle w:val="10-4-17"/>
        <w:spacing w:line="240" w:lineRule="auto"/>
        <w:rPr>
          <w:b/>
        </w:rPr>
      </w:pPr>
      <w:r w:rsidRPr="0081785E">
        <w:rPr>
          <w:b/>
        </w:rPr>
        <w:t>Информация об авторе на английском языке</w:t>
      </w:r>
    </w:p>
    <w:p w14:paraId="36F2F87A" w14:textId="486D9B6F" w:rsidR="00BD607B" w:rsidRDefault="00BD607B" w:rsidP="009D427D">
      <w:pPr>
        <w:spacing w:after="0" w:line="240" w:lineRule="auto"/>
        <w:ind w:firstLine="709"/>
        <w:jc w:val="both"/>
        <w:rPr>
          <w:rFonts w:ascii="Times New Roman" w:hAnsi="Times New Roman"/>
          <w:sz w:val="24"/>
          <w:szCs w:val="24"/>
        </w:rPr>
      </w:pPr>
    </w:p>
    <w:p w14:paraId="5250D665" w14:textId="66A3415F" w:rsidR="009D427D" w:rsidRPr="009D427D" w:rsidRDefault="009D427D" w:rsidP="009D427D">
      <w:pPr>
        <w:spacing w:after="0" w:line="240" w:lineRule="auto"/>
        <w:ind w:firstLine="709"/>
        <w:jc w:val="both"/>
        <w:rPr>
          <w:rFonts w:ascii="Times New Roman" w:hAnsi="Times New Roman"/>
          <w:sz w:val="24"/>
          <w:szCs w:val="24"/>
          <w:lang w:val="en-US"/>
        </w:rPr>
      </w:pPr>
      <w:r w:rsidRPr="009D427D">
        <w:rPr>
          <w:rFonts w:ascii="Times New Roman" w:hAnsi="Times New Roman"/>
          <w:sz w:val="24"/>
          <w:szCs w:val="24"/>
          <w:lang w:val="en-US"/>
        </w:rPr>
        <w:t xml:space="preserve">Timushev </w:t>
      </w:r>
      <w:proofErr w:type="spellStart"/>
      <w:r w:rsidRPr="009D427D">
        <w:rPr>
          <w:rFonts w:ascii="Times New Roman" w:hAnsi="Times New Roman"/>
          <w:sz w:val="24"/>
          <w:szCs w:val="24"/>
          <w:lang w:val="en-US"/>
        </w:rPr>
        <w:t>Evgeny</w:t>
      </w:r>
      <w:proofErr w:type="spellEnd"/>
      <w:r w:rsidRPr="009D427D">
        <w:rPr>
          <w:rFonts w:ascii="Times New Roman" w:hAnsi="Times New Roman"/>
          <w:sz w:val="24"/>
          <w:szCs w:val="24"/>
          <w:lang w:val="en-US"/>
        </w:rPr>
        <w:t xml:space="preserve"> N. (Russia, Moscow), </w:t>
      </w:r>
      <w:proofErr w:type="spellStart"/>
      <w:r>
        <w:rPr>
          <w:rFonts w:ascii="Times New Roman" w:hAnsi="Times New Roman"/>
          <w:sz w:val="24"/>
          <w:szCs w:val="24"/>
          <w:lang w:val="en-US"/>
        </w:rPr>
        <w:t>Cand</w:t>
      </w:r>
      <w:proofErr w:type="spellEnd"/>
      <w:r>
        <w:rPr>
          <w:rFonts w:ascii="Times New Roman" w:hAnsi="Times New Roman"/>
          <w:sz w:val="24"/>
          <w:szCs w:val="24"/>
          <w:lang w:val="en-US"/>
        </w:rPr>
        <w:t xml:space="preserve"> of Ec. sciences, senior researcher, </w:t>
      </w:r>
      <w:r w:rsidRPr="009D427D">
        <w:rPr>
          <w:rFonts w:ascii="Times New Roman" w:hAnsi="Times New Roman"/>
          <w:sz w:val="24"/>
          <w:szCs w:val="24"/>
          <w:lang w:val="en-US"/>
        </w:rPr>
        <w:t>Center for Regional Policy, Institute of Applied Economic Research, RANEPA</w:t>
      </w:r>
      <w:r>
        <w:rPr>
          <w:rFonts w:ascii="Times New Roman" w:hAnsi="Times New Roman"/>
          <w:sz w:val="24"/>
          <w:szCs w:val="24"/>
          <w:lang w:val="en-US"/>
        </w:rPr>
        <w:t xml:space="preserve"> (</w:t>
      </w:r>
      <w:r w:rsidRPr="009D427D">
        <w:rPr>
          <w:rFonts w:ascii="Times New Roman" w:hAnsi="Times New Roman"/>
          <w:sz w:val="24"/>
          <w:szCs w:val="24"/>
          <w:lang w:val="en-US"/>
        </w:rPr>
        <w:t xml:space="preserve">82-84 </w:t>
      </w:r>
      <w:proofErr w:type="spellStart"/>
      <w:r w:rsidRPr="009D427D">
        <w:rPr>
          <w:rFonts w:ascii="Times New Roman" w:hAnsi="Times New Roman"/>
          <w:sz w:val="24"/>
          <w:szCs w:val="24"/>
          <w:lang w:val="en-US"/>
        </w:rPr>
        <w:t>Vernadsky</w:t>
      </w:r>
      <w:proofErr w:type="spellEnd"/>
      <w:r w:rsidRPr="009D427D">
        <w:rPr>
          <w:rFonts w:ascii="Times New Roman" w:hAnsi="Times New Roman"/>
          <w:sz w:val="24"/>
          <w:szCs w:val="24"/>
          <w:lang w:val="en-US"/>
        </w:rPr>
        <w:t xml:space="preserve"> Av., 119571 Moscow, Russia</w:t>
      </w:r>
      <w:r>
        <w:rPr>
          <w:rFonts w:ascii="Times New Roman" w:hAnsi="Times New Roman"/>
          <w:sz w:val="24"/>
          <w:szCs w:val="24"/>
          <w:lang w:val="en-US"/>
        </w:rPr>
        <w:t xml:space="preserve">), </w:t>
      </w:r>
      <w:r w:rsidRPr="009D427D">
        <w:rPr>
          <w:rFonts w:ascii="Times New Roman" w:hAnsi="Times New Roman"/>
          <w:sz w:val="24"/>
          <w:szCs w:val="24"/>
          <w:lang w:val="en-US"/>
        </w:rPr>
        <w:t xml:space="preserve">E-mail: </w:t>
      </w:r>
      <w:hyperlink r:id="rId9" w:history="1">
        <w:r w:rsidRPr="00612FA3">
          <w:rPr>
            <w:rStyle w:val="ad"/>
            <w:rFonts w:ascii="Times New Roman" w:hAnsi="Times New Roman"/>
            <w:sz w:val="24"/>
            <w:szCs w:val="24"/>
            <w:lang w:val="en-US"/>
          </w:rPr>
          <w:t>timushev-en@ranepa.ru</w:t>
        </w:r>
      </w:hyperlink>
      <w:r>
        <w:rPr>
          <w:rFonts w:ascii="Times New Roman" w:hAnsi="Times New Roman"/>
          <w:sz w:val="24"/>
          <w:szCs w:val="24"/>
          <w:lang w:val="en-US"/>
        </w:rPr>
        <w:t xml:space="preserve">, </w:t>
      </w:r>
      <w:r w:rsidRPr="009D427D">
        <w:rPr>
          <w:rFonts w:ascii="Times New Roman" w:hAnsi="Times New Roman"/>
          <w:sz w:val="24"/>
          <w:szCs w:val="24"/>
          <w:lang w:val="en-US"/>
        </w:rPr>
        <w:t>ORCID: 0000-0002-5220-3841</w:t>
      </w:r>
    </w:p>
    <w:p w14:paraId="0B3EC793" w14:textId="77777777" w:rsidR="0081785E" w:rsidRPr="00BA728E" w:rsidRDefault="0081785E" w:rsidP="009D427D">
      <w:pPr>
        <w:spacing w:after="0" w:line="240" w:lineRule="auto"/>
        <w:ind w:firstLine="709"/>
        <w:jc w:val="both"/>
        <w:rPr>
          <w:rFonts w:ascii="Times New Roman" w:hAnsi="Times New Roman"/>
          <w:sz w:val="24"/>
          <w:szCs w:val="24"/>
          <w:lang w:val="en-US"/>
        </w:rPr>
      </w:pPr>
    </w:p>
    <w:p w14:paraId="0C04A8DC" w14:textId="275B711B" w:rsidR="00365F8E" w:rsidRPr="00BA728E" w:rsidRDefault="00BD607B" w:rsidP="009D427D">
      <w:pPr>
        <w:pStyle w:val="10-4-17"/>
        <w:spacing w:line="240" w:lineRule="auto"/>
        <w:rPr>
          <w:b/>
          <w:lang w:val="en-US"/>
        </w:rPr>
      </w:pPr>
      <w:r w:rsidRPr="0081785E">
        <w:rPr>
          <w:b/>
        </w:rPr>
        <w:t>Библиографический</w:t>
      </w:r>
      <w:r w:rsidRPr="00BA728E">
        <w:rPr>
          <w:b/>
          <w:lang w:val="en-US"/>
        </w:rPr>
        <w:t xml:space="preserve"> </w:t>
      </w:r>
      <w:r w:rsidRPr="0081785E">
        <w:rPr>
          <w:b/>
        </w:rPr>
        <w:t>список</w:t>
      </w:r>
      <w:r w:rsidRPr="00BA728E">
        <w:rPr>
          <w:b/>
          <w:lang w:val="en-US"/>
        </w:rPr>
        <w:t xml:space="preserve"> </w:t>
      </w:r>
      <w:r w:rsidRPr="0081785E">
        <w:rPr>
          <w:b/>
        </w:rPr>
        <w:t>на</w:t>
      </w:r>
      <w:r w:rsidRPr="00BA728E">
        <w:rPr>
          <w:b/>
          <w:lang w:val="en-US"/>
        </w:rPr>
        <w:t xml:space="preserve"> </w:t>
      </w:r>
      <w:r w:rsidRPr="0081785E">
        <w:rPr>
          <w:b/>
        </w:rPr>
        <w:t>английском</w:t>
      </w:r>
      <w:r w:rsidRPr="00BA728E">
        <w:rPr>
          <w:b/>
          <w:lang w:val="en-US"/>
        </w:rPr>
        <w:t xml:space="preserve"> </w:t>
      </w:r>
      <w:r w:rsidRPr="0081785E">
        <w:rPr>
          <w:b/>
        </w:rPr>
        <w:t>языке</w:t>
      </w:r>
    </w:p>
    <w:p w14:paraId="0C8D258D" w14:textId="2CD8F92B" w:rsidR="00E42190" w:rsidRPr="00BA728E" w:rsidRDefault="00E42190" w:rsidP="009D427D">
      <w:pPr>
        <w:spacing w:after="0" w:line="240" w:lineRule="auto"/>
        <w:ind w:firstLine="709"/>
        <w:jc w:val="both"/>
        <w:rPr>
          <w:rFonts w:ascii="Times New Roman" w:hAnsi="Times New Roman"/>
          <w:sz w:val="24"/>
          <w:szCs w:val="24"/>
          <w:lang w:val="en-US"/>
        </w:rPr>
      </w:pPr>
    </w:p>
    <w:p w14:paraId="1ADBB513" w14:textId="6065AD51" w:rsidR="00CB2BBF" w:rsidRDefault="00DD02B7" w:rsidP="009D427D">
      <w:pPr>
        <w:spacing w:after="0" w:line="240" w:lineRule="auto"/>
        <w:ind w:firstLine="709"/>
        <w:jc w:val="both"/>
        <w:rPr>
          <w:rFonts w:ascii="Times New Roman" w:hAnsi="Times New Roman"/>
          <w:sz w:val="24"/>
          <w:szCs w:val="24"/>
        </w:rPr>
      </w:pPr>
      <w:r w:rsidRPr="00BA728E">
        <w:rPr>
          <w:rFonts w:ascii="Times New Roman" w:hAnsi="Times New Roman"/>
          <w:sz w:val="24"/>
          <w:szCs w:val="24"/>
          <w:lang w:val="en-US"/>
        </w:rPr>
        <w:t xml:space="preserve">1. </w:t>
      </w:r>
      <w:proofErr w:type="spellStart"/>
      <w:r w:rsidRPr="00DD02B7">
        <w:rPr>
          <w:rFonts w:ascii="Times New Roman" w:hAnsi="Times New Roman"/>
          <w:sz w:val="24"/>
          <w:szCs w:val="24"/>
          <w:lang w:val="en-US"/>
        </w:rPr>
        <w:t>Klimanov</w:t>
      </w:r>
      <w:proofErr w:type="spellEnd"/>
      <w:r w:rsidRPr="00BA728E">
        <w:rPr>
          <w:rFonts w:ascii="Times New Roman" w:hAnsi="Times New Roman"/>
          <w:sz w:val="24"/>
          <w:szCs w:val="24"/>
          <w:lang w:val="en-US"/>
        </w:rPr>
        <w:t xml:space="preserve"> </w:t>
      </w:r>
      <w:r w:rsidRPr="00DD02B7">
        <w:rPr>
          <w:rFonts w:ascii="Times New Roman" w:hAnsi="Times New Roman"/>
          <w:sz w:val="24"/>
          <w:szCs w:val="24"/>
          <w:lang w:val="en-US"/>
        </w:rPr>
        <w:t>V</w:t>
      </w:r>
      <w:r w:rsidRPr="00BA728E">
        <w:rPr>
          <w:rFonts w:ascii="Times New Roman" w:hAnsi="Times New Roman"/>
          <w:sz w:val="24"/>
          <w:szCs w:val="24"/>
          <w:lang w:val="en-US"/>
        </w:rPr>
        <w:t>.</w:t>
      </w:r>
      <w:r w:rsidRPr="00DD02B7">
        <w:rPr>
          <w:rFonts w:ascii="Times New Roman" w:hAnsi="Times New Roman"/>
          <w:sz w:val="24"/>
          <w:szCs w:val="24"/>
          <w:lang w:val="en-US"/>
        </w:rPr>
        <w:t>V</w:t>
      </w:r>
      <w:r w:rsidRPr="00BA728E">
        <w:rPr>
          <w:rFonts w:ascii="Times New Roman" w:hAnsi="Times New Roman"/>
          <w:sz w:val="24"/>
          <w:szCs w:val="24"/>
          <w:lang w:val="en-US"/>
        </w:rPr>
        <w:t xml:space="preserve">., </w:t>
      </w:r>
      <w:proofErr w:type="spellStart"/>
      <w:r w:rsidRPr="00DD02B7">
        <w:rPr>
          <w:rFonts w:ascii="Times New Roman" w:hAnsi="Times New Roman"/>
          <w:sz w:val="24"/>
          <w:szCs w:val="24"/>
          <w:lang w:val="en-US"/>
        </w:rPr>
        <w:t>Mikhajlova</w:t>
      </w:r>
      <w:proofErr w:type="spellEnd"/>
      <w:r w:rsidRPr="00BA728E">
        <w:rPr>
          <w:rFonts w:ascii="Times New Roman" w:hAnsi="Times New Roman"/>
          <w:sz w:val="24"/>
          <w:szCs w:val="24"/>
          <w:lang w:val="en-US"/>
        </w:rPr>
        <w:t xml:space="preserve"> </w:t>
      </w:r>
      <w:r w:rsidRPr="00DD02B7">
        <w:rPr>
          <w:rFonts w:ascii="Times New Roman" w:hAnsi="Times New Roman"/>
          <w:sz w:val="24"/>
          <w:szCs w:val="24"/>
          <w:lang w:val="en-US"/>
        </w:rPr>
        <w:t>A</w:t>
      </w:r>
      <w:r w:rsidRPr="00BA728E">
        <w:rPr>
          <w:rFonts w:ascii="Times New Roman" w:hAnsi="Times New Roman"/>
          <w:sz w:val="24"/>
          <w:szCs w:val="24"/>
          <w:lang w:val="en-US"/>
        </w:rPr>
        <w:t>.</w:t>
      </w:r>
      <w:r w:rsidRPr="00DD02B7">
        <w:rPr>
          <w:rFonts w:ascii="Times New Roman" w:hAnsi="Times New Roman"/>
          <w:sz w:val="24"/>
          <w:szCs w:val="24"/>
          <w:lang w:val="en-US"/>
        </w:rPr>
        <w:t>A</w:t>
      </w:r>
      <w:r w:rsidRPr="00BA728E">
        <w:rPr>
          <w:rFonts w:ascii="Times New Roman" w:hAnsi="Times New Roman"/>
          <w:sz w:val="24"/>
          <w:szCs w:val="24"/>
          <w:lang w:val="en-US"/>
        </w:rPr>
        <w:t xml:space="preserve">., </w:t>
      </w:r>
      <w:r w:rsidRPr="00DD02B7">
        <w:rPr>
          <w:rFonts w:ascii="Times New Roman" w:hAnsi="Times New Roman"/>
          <w:sz w:val="24"/>
          <w:szCs w:val="24"/>
          <w:lang w:val="en-US"/>
        </w:rPr>
        <w:t>Timushev</w:t>
      </w:r>
      <w:r w:rsidRPr="00BA728E">
        <w:rPr>
          <w:rFonts w:ascii="Times New Roman" w:hAnsi="Times New Roman"/>
          <w:sz w:val="24"/>
          <w:szCs w:val="24"/>
          <w:lang w:val="en-US"/>
        </w:rPr>
        <w:t xml:space="preserve"> </w:t>
      </w:r>
      <w:r w:rsidRPr="00DD02B7">
        <w:rPr>
          <w:rFonts w:ascii="Times New Roman" w:hAnsi="Times New Roman"/>
          <w:sz w:val="24"/>
          <w:szCs w:val="24"/>
          <w:lang w:val="en-US"/>
        </w:rPr>
        <w:t>E</w:t>
      </w:r>
      <w:r w:rsidRPr="00BA728E">
        <w:rPr>
          <w:rFonts w:ascii="Times New Roman" w:hAnsi="Times New Roman"/>
          <w:sz w:val="24"/>
          <w:szCs w:val="24"/>
          <w:lang w:val="en-US"/>
        </w:rPr>
        <w:t>.</w:t>
      </w:r>
      <w:r w:rsidRPr="00DD02B7">
        <w:rPr>
          <w:rFonts w:ascii="Times New Roman" w:hAnsi="Times New Roman"/>
          <w:sz w:val="24"/>
          <w:szCs w:val="24"/>
          <w:lang w:val="en-US"/>
        </w:rPr>
        <w:t>N</w:t>
      </w:r>
      <w:r w:rsidRPr="00BA728E">
        <w:rPr>
          <w:rFonts w:ascii="Times New Roman" w:hAnsi="Times New Roman"/>
          <w:sz w:val="24"/>
          <w:szCs w:val="24"/>
          <w:lang w:val="en-US"/>
        </w:rPr>
        <w:t xml:space="preserve">. </w:t>
      </w:r>
      <w:r>
        <w:rPr>
          <w:rFonts w:ascii="Times New Roman" w:hAnsi="Times New Roman"/>
          <w:sz w:val="24"/>
          <w:szCs w:val="24"/>
          <w:lang w:val="en-US"/>
        </w:rPr>
        <w:t>et</w:t>
      </w:r>
      <w:r w:rsidRPr="00BA728E">
        <w:rPr>
          <w:rFonts w:ascii="Times New Roman" w:hAnsi="Times New Roman"/>
          <w:sz w:val="24"/>
          <w:szCs w:val="24"/>
          <w:lang w:val="en-US"/>
        </w:rPr>
        <w:t xml:space="preserve"> </w:t>
      </w:r>
      <w:r>
        <w:rPr>
          <w:rFonts w:ascii="Times New Roman" w:hAnsi="Times New Roman"/>
          <w:sz w:val="24"/>
          <w:szCs w:val="24"/>
          <w:lang w:val="en-US"/>
        </w:rPr>
        <w:t>al</w:t>
      </w:r>
      <w:r w:rsidRPr="00BA728E">
        <w:rPr>
          <w:rFonts w:ascii="Times New Roman" w:hAnsi="Times New Roman"/>
          <w:sz w:val="24"/>
          <w:szCs w:val="24"/>
          <w:lang w:val="en-US"/>
        </w:rPr>
        <w:t xml:space="preserve">. </w:t>
      </w:r>
      <w:proofErr w:type="spellStart"/>
      <w:r w:rsidRPr="00DD02B7">
        <w:rPr>
          <w:rFonts w:ascii="Times New Roman" w:hAnsi="Times New Roman"/>
          <w:sz w:val="24"/>
          <w:szCs w:val="24"/>
          <w:lang w:val="en-US"/>
        </w:rPr>
        <w:t>Regional'nye</w:t>
      </w:r>
      <w:proofErr w:type="spellEnd"/>
      <w:r w:rsidRPr="00DD02B7">
        <w:rPr>
          <w:rFonts w:ascii="Times New Roman" w:hAnsi="Times New Roman"/>
          <w:sz w:val="24"/>
          <w:szCs w:val="24"/>
          <w:lang w:val="en-US"/>
        </w:rPr>
        <w:t xml:space="preserve"> </w:t>
      </w:r>
      <w:proofErr w:type="spellStart"/>
      <w:r w:rsidRPr="00DD02B7">
        <w:rPr>
          <w:rFonts w:ascii="Times New Roman" w:hAnsi="Times New Roman"/>
          <w:sz w:val="24"/>
          <w:szCs w:val="24"/>
          <w:lang w:val="en-US"/>
        </w:rPr>
        <w:t>byudzhety</w:t>
      </w:r>
      <w:proofErr w:type="spellEnd"/>
      <w:r w:rsidRPr="00DD02B7">
        <w:rPr>
          <w:rFonts w:ascii="Times New Roman" w:hAnsi="Times New Roman"/>
          <w:sz w:val="24"/>
          <w:szCs w:val="24"/>
          <w:lang w:val="en-US"/>
        </w:rPr>
        <w:t xml:space="preserve"> </w:t>
      </w:r>
      <w:proofErr w:type="spellStart"/>
      <w:r w:rsidRPr="00DD02B7">
        <w:rPr>
          <w:rFonts w:ascii="Times New Roman" w:hAnsi="Times New Roman"/>
          <w:sz w:val="24"/>
          <w:szCs w:val="24"/>
          <w:lang w:val="en-US"/>
        </w:rPr>
        <w:t>i</w:t>
      </w:r>
      <w:proofErr w:type="spellEnd"/>
      <w:r w:rsidRPr="00DD02B7">
        <w:rPr>
          <w:rFonts w:ascii="Times New Roman" w:hAnsi="Times New Roman"/>
          <w:sz w:val="24"/>
          <w:szCs w:val="24"/>
          <w:lang w:val="en-US"/>
        </w:rPr>
        <w:t xml:space="preserve"> </w:t>
      </w:r>
      <w:proofErr w:type="spellStart"/>
      <w:r w:rsidRPr="00DD02B7">
        <w:rPr>
          <w:rFonts w:ascii="Times New Roman" w:hAnsi="Times New Roman"/>
          <w:sz w:val="24"/>
          <w:szCs w:val="24"/>
          <w:lang w:val="en-US"/>
        </w:rPr>
        <w:t>polnomochiya</w:t>
      </w:r>
      <w:proofErr w:type="spellEnd"/>
      <w:r w:rsidRPr="00DD02B7">
        <w:rPr>
          <w:rFonts w:ascii="Times New Roman" w:hAnsi="Times New Roman"/>
          <w:sz w:val="24"/>
          <w:szCs w:val="24"/>
          <w:lang w:val="en-US"/>
        </w:rPr>
        <w:t xml:space="preserve"> v </w:t>
      </w:r>
      <w:proofErr w:type="spellStart"/>
      <w:r w:rsidRPr="00DD02B7">
        <w:rPr>
          <w:rFonts w:ascii="Times New Roman" w:hAnsi="Times New Roman"/>
          <w:sz w:val="24"/>
          <w:szCs w:val="24"/>
          <w:lang w:val="en-US"/>
        </w:rPr>
        <w:t>usloviyakh</w:t>
      </w:r>
      <w:proofErr w:type="spellEnd"/>
      <w:r w:rsidRPr="00DD02B7">
        <w:rPr>
          <w:rFonts w:ascii="Times New Roman" w:hAnsi="Times New Roman"/>
          <w:sz w:val="24"/>
          <w:szCs w:val="24"/>
          <w:lang w:val="en-US"/>
        </w:rPr>
        <w:t xml:space="preserve"> </w:t>
      </w:r>
      <w:proofErr w:type="spellStart"/>
      <w:r w:rsidRPr="00DD02B7">
        <w:rPr>
          <w:rFonts w:ascii="Times New Roman" w:hAnsi="Times New Roman"/>
          <w:sz w:val="24"/>
          <w:szCs w:val="24"/>
          <w:lang w:val="en-US"/>
        </w:rPr>
        <w:t>novoj</w:t>
      </w:r>
      <w:proofErr w:type="spellEnd"/>
      <w:r w:rsidRPr="00DD02B7">
        <w:rPr>
          <w:rFonts w:ascii="Times New Roman" w:hAnsi="Times New Roman"/>
          <w:sz w:val="24"/>
          <w:szCs w:val="24"/>
          <w:lang w:val="en-US"/>
        </w:rPr>
        <w:t xml:space="preserve"> </w:t>
      </w:r>
      <w:proofErr w:type="spellStart"/>
      <w:r w:rsidRPr="00DD02B7">
        <w:rPr>
          <w:rFonts w:ascii="Times New Roman" w:hAnsi="Times New Roman"/>
          <w:sz w:val="24"/>
          <w:szCs w:val="24"/>
          <w:lang w:val="en-US"/>
        </w:rPr>
        <w:t>real'nosti</w:t>
      </w:r>
      <w:proofErr w:type="spellEnd"/>
      <w:r w:rsidRPr="00DD02B7">
        <w:rPr>
          <w:rFonts w:ascii="Times New Roman" w:hAnsi="Times New Roman"/>
          <w:sz w:val="24"/>
          <w:szCs w:val="24"/>
          <w:lang w:val="en-US"/>
        </w:rPr>
        <w:t xml:space="preserve"> [Regional budgets and powers in the context of a new reality</w:t>
      </w:r>
      <w:r>
        <w:rPr>
          <w:rFonts w:ascii="Times New Roman" w:hAnsi="Times New Roman"/>
          <w:sz w:val="24"/>
          <w:szCs w:val="24"/>
          <w:lang w:val="en-US"/>
        </w:rPr>
        <w:t>]</w:t>
      </w:r>
      <w:r w:rsidRPr="00DD02B7">
        <w:rPr>
          <w:rFonts w:ascii="Times New Roman" w:hAnsi="Times New Roman"/>
          <w:sz w:val="24"/>
          <w:szCs w:val="24"/>
          <w:lang w:val="en-US"/>
        </w:rPr>
        <w:t xml:space="preserve">. </w:t>
      </w:r>
      <w:r w:rsidRPr="00DD02B7">
        <w:rPr>
          <w:rFonts w:ascii="Times New Roman" w:hAnsi="Times New Roman"/>
          <w:sz w:val="24"/>
          <w:szCs w:val="24"/>
        </w:rPr>
        <w:t>M</w:t>
      </w:r>
      <w:proofErr w:type="spellStart"/>
      <w:r>
        <w:rPr>
          <w:rFonts w:ascii="Times New Roman" w:hAnsi="Times New Roman"/>
          <w:sz w:val="24"/>
          <w:szCs w:val="24"/>
          <w:lang w:val="en-US"/>
        </w:rPr>
        <w:t>oscow</w:t>
      </w:r>
      <w:proofErr w:type="spellEnd"/>
      <w:r w:rsidRPr="00DD02B7">
        <w:rPr>
          <w:rFonts w:ascii="Times New Roman" w:hAnsi="Times New Roman"/>
          <w:sz w:val="24"/>
          <w:szCs w:val="24"/>
        </w:rPr>
        <w:t xml:space="preserve">: </w:t>
      </w:r>
      <w:proofErr w:type="spellStart"/>
      <w:r w:rsidRPr="00DD02B7">
        <w:rPr>
          <w:rFonts w:ascii="Times New Roman" w:hAnsi="Times New Roman"/>
          <w:sz w:val="24"/>
          <w:szCs w:val="24"/>
        </w:rPr>
        <w:t>Del</w:t>
      </w:r>
      <w:r>
        <w:rPr>
          <w:rFonts w:ascii="Times New Roman" w:hAnsi="Times New Roman"/>
          <w:sz w:val="24"/>
          <w:szCs w:val="24"/>
        </w:rPr>
        <w:t>o</w:t>
      </w:r>
      <w:proofErr w:type="spellEnd"/>
      <w:r>
        <w:rPr>
          <w:rFonts w:ascii="Times New Roman" w:hAnsi="Times New Roman"/>
          <w:sz w:val="24"/>
          <w:szCs w:val="24"/>
          <w:lang w:val="en-US"/>
        </w:rPr>
        <w:t>,</w:t>
      </w:r>
      <w:r w:rsidRPr="00DD02B7">
        <w:rPr>
          <w:rFonts w:ascii="Times New Roman" w:hAnsi="Times New Roman"/>
          <w:sz w:val="24"/>
          <w:szCs w:val="24"/>
        </w:rPr>
        <w:t xml:space="preserve"> </w:t>
      </w:r>
      <w:r>
        <w:rPr>
          <w:rFonts w:ascii="Times New Roman" w:hAnsi="Times New Roman"/>
          <w:sz w:val="24"/>
          <w:szCs w:val="24"/>
          <w:lang w:val="en-US"/>
        </w:rPr>
        <w:t>RANEPA</w:t>
      </w:r>
      <w:r>
        <w:rPr>
          <w:rFonts w:ascii="Times New Roman" w:hAnsi="Times New Roman"/>
          <w:sz w:val="24"/>
          <w:szCs w:val="24"/>
        </w:rPr>
        <w:t>, 2024. 390 p</w:t>
      </w:r>
      <w:r w:rsidRPr="00DD02B7">
        <w:rPr>
          <w:rFonts w:ascii="Times New Roman" w:hAnsi="Times New Roman"/>
          <w:sz w:val="24"/>
          <w:szCs w:val="24"/>
        </w:rPr>
        <w:t>.</w:t>
      </w:r>
    </w:p>
    <w:p w14:paraId="19FB060D" w14:textId="6007C20D" w:rsidR="00CB2BBF" w:rsidRDefault="00CB2BBF" w:rsidP="009D427D">
      <w:pPr>
        <w:spacing w:after="0" w:line="240" w:lineRule="auto"/>
        <w:ind w:firstLine="709"/>
        <w:jc w:val="both"/>
        <w:rPr>
          <w:rFonts w:ascii="Times New Roman" w:hAnsi="Times New Roman"/>
          <w:sz w:val="24"/>
          <w:szCs w:val="24"/>
        </w:rPr>
      </w:pPr>
    </w:p>
    <w:p w14:paraId="513B8E79" w14:textId="77777777" w:rsidR="00FD3FCC" w:rsidRPr="00FD3FCC" w:rsidRDefault="00FD3FCC" w:rsidP="00EA3F8A">
      <w:pPr>
        <w:spacing w:after="0" w:line="360" w:lineRule="auto"/>
        <w:ind w:firstLine="709"/>
        <w:jc w:val="both"/>
        <w:rPr>
          <w:rFonts w:ascii="Times New Roman" w:hAnsi="Times New Roman"/>
          <w:sz w:val="24"/>
          <w:szCs w:val="24"/>
        </w:rPr>
      </w:pPr>
    </w:p>
    <w:sectPr w:rsidR="00FD3FCC" w:rsidRPr="00FD3FCC" w:rsidSect="009D427D">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D6CAB9" w14:textId="77777777" w:rsidR="00225B55" w:rsidRDefault="00225B55" w:rsidP="00E77D13">
      <w:pPr>
        <w:spacing w:after="0" w:line="240" w:lineRule="auto"/>
      </w:pPr>
      <w:r>
        <w:separator/>
      </w:r>
    </w:p>
  </w:endnote>
  <w:endnote w:type="continuationSeparator" w:id="0">
    <w:p w14:paraId="678FBD17" w14:textId="77777777" w:rsidR="00225B55" w:rsidRDefault="00225B55" w:rsidP="00E77D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rPr>
      <w:id w:val="-2079576926"/>
      <w:docPartObj>
        <w:docPartGallery w:val="Page Numbers (Bottom of Page)"/>
        <w:docPartUnique/>
      </w:docPartObj>
    </w:sdtPr>
    <w:sdtEndPr/>
    <w:sdtContent>
      <w:p w14:paraId="068A483A" w14:textId="2C9B38EF" w:rsidR="00674ABA" w:rsidRPr="00E77D13" w:rsidRDefault="00674ABA">
        <w:pPr>
          <w:pStyle w:val="a7"/>
          <w:jc w:val="right"/>
          <w:rPr>
            <w:rFonts w:ascii="Times New Roman" w:hAnsi="Times New Roman"/>
          </w:rPr>
        </w:pPr>
        <w:r w:rsidRPr="00E77D13">
          <w:rPr>
            <w:rFonts w:ascii="Times New Roman" w:hAnsi="Times New Roman"/>
          </w:rPr>
          <w:fldChar w:fldCharType="begin"/>
        </w:r>
        <w:r w:rsidRPr="00E77D13">
          <w:rPr>
            <w:rFonts w:ascii="Times New Roman" w:hAnsi="Times New Roman"/>
          </w:rPr>
          <w:instrText>PAGE   \* MERGEFORMAT</w:instrText>
        </w:r>
        <w:r w:rsidRPr="00E77D13">
          <w:rPr>
            <w:rFonts w:ascii="Times New Roman" w:hAnsi="Times New Roman"/>
          </w:rPr>
          <w:fldChar w:fldCharType="separate"/>
        </w:r>
        <w:r w:rsidR="00BA728E">
          <w:rPr>
            <w:rFonts w:ascii="Times New Roman" w:hAnsi="Times New Roman"/>
            <w:noProof/>
          </w:rPr>
          <w:t>4</w:t>
        </w:r>
        <w:r w:rsidRPr="00E77D13">
          <w:rPr>
            <w:rFonts w:ascii="Times New Roman" w:hAnsi="Times New Roman"/>
          </w:rPr>
          <w:fldChar w:fldCharType="end"/>
        </w:r>
      </w:p>
    </w:sdtContent>
  </w:sdt>
  <w:p w14:paraId="02018D39" w14:textId="77777777" w:rsidR="00674ABA" w:rsidRDefault="00674AB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AEEEDE" w14:textId="77777777" w:rsidR="00225B55" w:rsidRDefault="00225B55" w:rsidP="00E77D13">
      <w:pPr>
        <w:spacing w:after="0" w:line="240" w:lineRule="auto"/>
      </w:pPr>
      <w:r>
        <w:separator/>
      </w:r>
    </w:p>
  </w:footnote>
  <w:footnote w:type="continuationSeparator" w:id="0">
    <w:p w14:paraId="55393815" w14:textId="77777777" w:rsidR="00225B55" w:rsidRDefault="00225B55" w:rsidP="00E77D13">
      <w:pPr>
        <w:spacing w:after="0" w:line="240" w:lineRule="auto"/>
      </w:pPr>
      <w:r>
        <w:continuationSeparator/>
      </w:r>
    </w:p>
  </w:footnote>
  <w:footnote w:id="1">
    <w:p w14:paraId="4F7B4A09" w14:textId="77777777" w:rsidR="002D5B73" w:rsidRPr="00CF3C86" w:rsidRDefault="002D5B73" w:rsidP="002D5B73">
      <w:pPr>
        <w:pStyle w:val="a9"/>
        <w:rPr>
          <w:rFonts w:ascii="Times New Roman" w:hAnsi="Times New Roman"/>
        </w:rPr>
      </w:pPr>
      <w:r w:rsidRPr="00CF3C86">
        <w:rPr>
          <w:rStyle w:val="ab"/>
          <w:rFonts w:ascii="Times New Roman" w:hAnsi="Times New Roman"/>
        </w:rPr>
        <w:footnoteRef/>
      </w:r>
      <w:r w:rsidRPr="00CF3C86">
        <w:rPr>
          <w:rFonts w:ascii="Times New Roman" w:hAnsi="Times New Roman"/>
        </w:rPr>
        <w:t xml:space="preserve"> Послание Президента РФ Федеральному Собранию от 29.02.2024. СПС Консультант Плюс.</w:t>
      </w:r>
    </w:p>
  </w:footnote>
  <w:footnote w:id="2">
    <w:p w14:paraId="47D416C2" w14:textId="77777777" w:rsidR="002D5B73" w:rsidRPr="00CF3C86" w:rsidRDefault="002D5B73" w:rsidP="002D5B73">
      <w:pPr>
        <w:pStyle w:val="a9"/>
        <w:rPr>
          <w:rFonts w:ascii="Times New Roman" w:hAnsi="Times New Roman"/>
        </w:rPr>
      </w:pPr>
      <w:r w:rsidRPr="00CF3C86">
        <w:rPr>
          <w:rStyle w:val="ab"/>
          <w:rFonts w:ascii="Times New Roman" w:hAnsi="Times New Roman"/>
        </w:rPr>
        <w:footnoteRef/>
      </w:r>
      <w:r w:rsidRPr="00CF3C86">
        <w:rPr>
          <w:rFonts w:ascii="Times New Roman" w:hAnsi="Times New Roman"/>
        </w:rPr>
        <w:t xml:space="preserve"> О национальных целях развития Российской Федерации на период до 2030 года и на перспективу до 2036 года: Указ Президента РФ от 07.05.2024 N 309.</w:t>
      </w:r>
    </w:p>
  </w:footnote>
  <w:footnote w:id="3">
    <w:p w14:paraId="2E79E200" w14:textId="77777777" w:rsidR="002D5B73" w:rsidRPr="00CF3C86" w:rsidRDefault="002D5B73" w:rsidP="002D5B73">
      <w:pPr>
        <w:pStyle w:val="a9"/>
        <w:rPr>
          <w:rFonts w:ascii="Times New Roman" w:hAnsi="Times New Roman"/>
        </w:rPr>
      </w:pPr>
      <w:r w:rsidRPr="00CF3C86">
        <w:rPr>
          <w:rStyle w:val="ab"/>
          <w:rFonts w:ascii="Times New Roman" w:hAnsi="Times New Roman"/>
        </w:rPr>
        <w:footnoteRef/>
      </w:r>
      <w:r w:rsidRPr="00CF3C86">
        <w:rPr>
          <w:rFonts w:ascii="Times New Roman" w:hAnsi="Times New Roman"/>
        </w:rPr>
        <w:t xml:space="preserve"> Единый план по достижению национальных целей развития Российской Федерации до 2030 года и на перспективу до 2036 года: утв. Правительством РФ. Текст документа по состоянию на 09.01.2025. СПС </w:t>
      </w:r>
      <w:proofErr w:type="spellStart"/>
      <w:r w:rsidRPr="00CF3C86">
        <w:rPr>
          <w:rFonts w:ascii="Times New Roman" w:hAnsi="Times New Roman"/>
        </w:rPr>
        <w:t>КонсультантПлюс</w:t>
      </w:r>
      <w:proofErr w:type="spellEnd"/>
      <w:r w:rsidRPr="00CF3C86">
        <w:rPr>
          <w:rFonts w:ascii="Times New Roman" w:hAnsi="Times New Roman"/>
        </w:rPr>
        <w:t>.</w:t>
      </w:r>
    </w:p>
  </w:footnote>
  <w:footnote w:id="4">
    <w:p w14:paraId="7F8EBFA0" w14:textId="77777777" w:rsidR="00135C88" w:rsidRPr="009A6C22" w:rsidRDefault="00135C88" w:rsidP="00135C88">
      <w:pPr>
        <w:pStyle w:val="a9"/>
        <w:rPr>
          <w:rFonts w:ascii="Times New Roman" w:hAnsi="Times New Roman"/>
        </w:rPr>
      </w:pPr>
      <w:r w:rsidRPr="009A6C22">
        <w:rPr>
          <w:rStyle w:val="ab"/>
          <w:rFonts w:ascii="Times New Roman" w:hAnsi="Times New Roman"/>
        </w:rPr>
        <w:footnoteRef/>
      </w:r>
      <w:r w:rsidRPr="009A6C22">
        <w:rPr>
          <w:rFonts w:ascii="Times New Roman" w:hAnsi="Times New Roman"/>
        </w:rPr>
        <w:t xml:space="preserve"> Согласно Основным направлениям бюджетной, налоговой и таможенно-тарифной политики на 2025 год и на плановый период 2026 и 2027 годов. Минфин России.</w:t>
      </w:r>
    </w:p>
  </w:footnote>
  <w:footnote w:id="5">
    <w:p w14:paraId="0EE9B607" w14:textId="77777777" w:rsidR="0026569C" w:rsidRPr="00CF3C86" w:rsidRDefault="0026569C" w:rsidP="0026569C">
      <w:pPr>
        <w:pStyle w:val="a9"/>
        <w:rPr>
          <w:rFonts w:ascii="Times New Roman" w:hAnsi="Times New Roman"/>
        </w:rPr>
      </w:pPr>
      <w:r w:rsidRPr="00CF3C86">
        <w:rPr>
          <w:rStyle w:val="ab"/>
          <w:rFonts w:ascii="Times New Roman" w:hAnsi="Times New Roman"/>
        </w:rPr>
        <w:footnoteRef/>
      </w:r>
      <w:r w:rsidRPr="00CF3C86">
        <w:rPr>
          <w:rFonts w:ascii="Times New Roman" w:hAnsi="Times New Roman"/>
        </w:rPr>
        <w:t xml:space="preserve"> Основные направления бюджетной, налоговой и таможенно-тарифной политики на 2024 год и на плановый период 2025 и 2026 годов. Минфин России.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7A235D"/>
    <w:multiLevelType w:val="hybridMultilevel"/>
    <w:tmpl w:val="80629E48"/>
    <w:lvl w:ilvl="0" w:tplc="787EEB04">
      <w:start w:val="1"/>
      <w:numFmt w:val="decimal"/>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activeWritingStyle w:appName="MSWord" w:lang="en-GB" w:vendorID="64" w:dllVersion="0" w:nlCheck="1" w:checkStyle="0"/>
  <w:activeWritingStyle w:appName="MSWord" w:lang="en-GB" w:vendorID="64" w:dllVersion="6" w:nlCheck="1" w:checkStyle="1"/>
  <w:activeWritingStyle w:appName="MSWord" w:lang="ru-RU" w:vendorID="64" w:dllVersion="131078" w:nlCheck="1" w:checkStyle="0"/>
  <w:activeWritingStyle w:appName="MSWord" w:lang="en-US" w:vendorID="64" w:dllVersion="131078" w:nlCheck="1" w:checkStyle="1"/>
  <w:proofState w:spelling="clean" w:grammar="clean"/>
  <w:attachedTemplate r:id="rId1"/>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644E"/>
    <w:rsid w:val="00000335"/>
    <w:rsid w:val="000012C7"/>
    <w:rsid w:val="000028DA"/>
    <w:rsid w:val="00003576"/>
    <w:rsid w:val="0000799E"/>
    <w:rsid w:val="00013CB3"/>
    <w:rsid w:val="000142E6"/>
    <w:rsid w:val="00014B19"/>
    <w:rsid w:val="000161CA"/>
    <w:rsid w:val="000209D0"/>
    <w:rsid w:val="00020D11"/>
    <w:rsid w:val="00022E2B"/>
    <w:rsid w:val="0002324E"/>
    <w:rsid w:val="00027C82"/>
    <w:rsid w:val="00030E46"/>
    <w:rsid w:val="000310C0"/>
    <w:rsid w:val="00036B88"/>
    <w:rsid w:val="00036DA9"/>
    <w:rsid w:val="00036E85"/>
    <w:rsid w:val="00037E63"/>
    <w:rsid w:val="000409B6"/>
    <w:rsid w:val="00040D82"/>
    <w:rsid w:val="00041AF2"/>
    <w:rsid w:val="00042A9B"/>
    <w:rsid w:val="0004545D"/>
    <w:rsid w:val="0004785B"/>
    <w:rsid w:val="000502FF"/>
    <w:rsid w:val="000524F8"/>
    <w:rsid w:val="0005364C"/>
    <w:rsid w:val="000545B2"/>
    <w:rsid w:val="00055A11"/>
    <w:rsid w:val="0005731A"/>
    <w:rsid w:val="000609A9"/>
    <w:rsid w:val="00061136"/>
    <w:rsid w:val="00061831"/>
    <w:rsid w:val="00064674"/>
    <w:rsid w:val="00065DE6"/>
    <w:rsid w:val="00066C88"/>
    <w:rsid w:val="00067C33"/>
    <w:rsid w:val="00071D8D"/>
    <w:rsid w:val="0007206E"/>
    <w:rsid w:val="0007207D"/>
    <w:rsid w:val="0007430E"/>
    <w:rsid w:val="000750B9"/>
    <w:rsid w:val="00075258"/>
    <w:rsid w:val="00076935"/>
    <w:rsid w:val="00076FDF"/>
    <w:rsid w:val="000778C1"/>
    <w:rsid w:val="00080DEF"/>
    <w:rsid w:val="0008299C"/>
    <w:rsid w:val="00082AD0"/>
    <w:rsid w:val="00082FF2"/>
    <w:rsid w:val="000839CE"/>
    <w:rsid w:val="00084A6D"/>
    <w:rsid w:val="000851E1"/>
    <w:rsid w:val="00087646"/>
    <w:rsid w:val="0009032B"/>
    <w:rsid w:val="00090AF8"/>
    <w:rsid w:val="00091630"/>
    <w:rsid w:val="00092318"/>
    <w:rsid w:val="000925E9"/>
    <w:rsid w:val="000926A7"/>
    <w:rsid w:val="000939B5"/>
    <w:rsid w:val="00094C29"/>
    <w:rsid w:val="00095382"/>
    <w:rsid w:val="000967F1"/>
    <w:rsid w:val="0009713A"/>
    <w:rsid w:val="00097278"/>
    <w:rsid w:val="00097D6B"/>
    <w:rsid w:val="00097F8A"/>
    <w:rsid w:val="00097FC0"/>
    <w:rsid w:val="000A0974"/>
    <w:rsid w:val="000A14F1"/>
    <w:rsid w:val="000A2ABB"/>
    <w:rsid w:val="000A32CA"/>
    <w:rsid w:val="000A42AE"/>
    <w:rsid w:val="000A76F5"/>
    <w:rsid w:val="000A7DD8"/>
    <w:rsid w:val="000B101C"/>
    <w:rsid w:val="000B159E"/>
    <w:rsid w:val="000B33CA"/>
    <w:rsid w:val="000B64DE"/>
    <w:rsid w:val="000C2D5A"/>
    <w:rsid w:val="000C3AE6"/>
    <w:rsid w:val="000C5143"/>
    <w:rsid w:val="000D09E8"/>
    <w:rsid w:val="000D2848"/>
    <w:rsid w:val="000D3918"/>
    <w:rsid w:val="000D4B51"/>
    <w:rsid w:val="000D594C"/>
    <w:rsid w:val="000E0453"/>
    <w:rsid w:val="000E0B35"/>
    <w:rsid w:val="000E0DF9"/>
    <w:rsid w:val="000E639A"/>
    <w:rsid w:val="000E7ED1"/>
    <w:rsid w:val="000F1329"/>
    <w:rsid w:val="000F1D3E"/>
    <w:rsid w:val="000F1F61"/>
    <w:rsid w:val="000F2132"/>
    <w:rsid w:val="000F2DDC"/>
    <w:rsid w:val="000F304D"/>
    <w:rsid w:val="000F37A3"/>
    <w:rsid w:val="000F3B0F"/>
    <w:rsid w:val="000F3FFD"/>
    <w:rsid w:val="000F6784"/>
    <w:rsid w:val="000F68F3"/>
    <w:rsid w:val="000F6B18"/>
    <w:rsid w:val="000F6DBC"/>
    <w:rsid w:val="0010017D"/>
    <w:rsid w:val="00102378"/>
    <w:rsid w:val="00104A21"/>
    <w:rsid w:val="00104EEE"/>
    <w:rsid w:val="00106251"/>
    <w:rsid w:val="00106EC0"/>
    <w:rsid w:val="001070A4"/>
    <w:rsid w:val="00111E58"/>
    <w:rsid w:val="00112818"/>
    <w:rsid w:val="00112901"/>
    <w:rsid w:val="00112AFE"/>
    <w:rsid w:val="0011425C"/>
    <w:rsid w:val="0011551F"/>
    <w:rsid w:val="001161DA"/>
    <w:rsid w:val="001207F9"/>
    <w:rsid w:val="00120DCD"/>
    <w:rsid w:val="00123A84"/>
    <w:rsid w:val="0012515E"/>
    <w:rsid w:val="001252D7"/>
    <w:rsid w:val="001255DD"/>
    <w:rsid w:val="0012611B"/>
    <w:rsid w:val="0012683F"/>
    <w:rsid w:val="00126E13"/>
    <w:rsid w:val="00131748"/>
    <w:rsid w:val="00133EDB"/>
    <w:rsid w:val="00134374"/>
    <w:rsid w:val="001358E0"/>
    <w:rsid w:val="00135A50"/>
    <w:rsid w:val="00135C88"/>
    <w:rsid w:val="001402AE"/>
    <w:rsid w:val="001407F8"/>
    <w:rsid w:val="0014082D"/>
    <w:rsid w:val="00144083"/>
    <w:rsid w:val="00144BD2"/>
    <w:rsid w:val="00145871"/>
    <w:rsid w:val="001473D6"/>
    <w:rsid w:val="00150661"/>
    <w:rsid w:val="00150A52"/>
    <w:rsid w:val="00152D46"/>
    <w:rsid w:val="001551C3"/>
    <w:rsid w:val="001646DB"/>
    <w:rsid w:val="00165183"/>
    <w:rsid w:val="00167635"/>
    <w:rsid w:val="00167C6D"/>
    <w:rsid w:val="0017153C"/>
    <w:rsid w:val="00171BCE"/>
    <w:rsid w:val="00172135"/>
    <w:rsid w:val="00172B6B"/>
    <w:rsid w:val="00173C59"/>
    <w:rsid w:val="0017506A"/>
    <w:rsid w:val="00176FC1"/>
    <w:rsid w:val="00177E6E"/>
    <w:rsid w:val="00181DEA"/>
    <w:rsid w:val="00184256"/>
    <w:rsid w:val="001849A6"/>
    <w:rsid w:val="00184BAD"/>
    <w:rsid w:val="0018534C"/>
    <w:rsid w:val="001853F4"/>
    <w:rsid w:val="00185791"/>
    <w:rsid w:val="00185D75"/>
    <w:rsid w:val="0018628C"/>
    <w:rsid w:val="00191033"/>
    <w:rsid w:val="0019136E"/>
    <w:rsid w:val="00193A26"/>
    <w:rsid w:val="00194261"/>
    <w:rsid w:val="0019457C"/>
    <w:rsid w:val="0019516D"/>
    <w:rsid w:val="00195D4F"/>
    <w:rsid w:val="00195F4C"/>
    <w:rsid w:val="00196507"/>
    <w:rsid w:val="001A1707"/>
    <w:rsid w:val="001A221C"/>
    <w:rsid w:val="001A3EEF"/>
    <w:rsid w:val="001A5288"/>
    <w:rsid w:val="001A643F"/>
    <w:rsid w:val="001A73DE"/>
    <w:rsid w:val="001A7496"/>
    <w:rsid w:val="001A7C60"/>
    <w:rsid w:val="001B275F"/>
    <w:rsid w:val="001B44D3"/>
    <w:rsid w:val="001B454B"/>
    <w:rsid w:val="001B48AE"/>
    <w:rsid w:val="001B5FE4"/>
    <w:rsid w:val="001B667C"/>
    <w:rsid w:val="001B6E20"/>
    <w:rsid w:val="001C0526"/>
    <w:rsid w:val="001C054D"/>
    <w:rsid w:val="001C0692"/>
    <w:rsid w:val="001C1705"/>
    <w:rsid w:val="001C1CD9"/>
    <w:rsid w:val="001C21A2"/>
    <w:rsid w:val="001C26E4"/>
    <w:rsid w:val="001C27FF"/>
    <w:rsid w:val="001C2EB1"/>
    <w:rsid w:val="001C3664"/>
    <w:rsid w:val="001C5C69"/>
    <w:rsid w:val="001C612F"/>
    <w:rsid w:val="001C61B7"/>
    <w:rsid w:val="001D3322"/>
    <w:rsid w:val="001D3877"/>
    <w:rsid w:val="001D3BE1"/>
    <w:rsid w:val="001D47BC"/>
    <w:rsid w:val="001D4978"/>
    <w:rsid w:val="001D7F47"/>
    <w:rsid w:val="001E0914"/>
    <w:rsid w:val="001E2404"/>
    <w:rsid w:val="001E240E"/>
    <w:rsid w:val="001E2C56"/>
    <w:rsid w:val="001E2ECB"/>
    <w:rsid w:val="001E6F1C"/>
    <w:rsid w:val="001E76B5"/>
    <w:rsid w:val="001F2950"/>
    <w:rsid w:val="001F5A96"/>
    <w:rsid w:val="001F67FC"/>
    <w:rsid w:val="001F7EC9"/>
    <w:rsid w:val="00200756"/>
    <w:rsid w:val="0020133B"/>
    <w:rsid w:val="00201D41"/>
    <w:rsid w:val="00205D11"/>
    <w:rsid w:val="00206238"/>
    <w:rsid w:val="0021099C"/>
    <w:rsid w:val="00211D7E"/>
    <w:rsid w:val="0021321B"/>
    <w:rsid w:val="00214A97"/>
    <w:rsid w:val="00215408"/>
    <w:rsid w:val="00215742"/>
    <w:rsid w:val="002168EC"/>
    <w:rsid w:val="00216B27"/>
    <w:rsid w:val="002175DB"/>
    <w:rsid w:val="002202C4"/>
    <w:rsid w:val="00220A0B"/>
    <w:rsid w:val="0022242E"/>
    <w:rsid w:val="00223B4D"/>
    <w:rsid w:val="00223B61"/>
    <w:rsid w:val="00223D11"/>
    <w:rsid w:val="00223FED"/>
    <w:rsid w:val="00225B55"/>
    <w:rsid w:val="002264B1"/>
    <w:rsid w:val="00226B9B"/>
    <w:rsid w:val="00227E58"/>
    <w:rsid w:val="00230018"/>
    <w:rsid w:val="002310E0"/>
    <w:rsid w:val="002312CA"/>
    <w:rsid w:val="00231ECE"/>
    <w:rsid w:val="002330F3"/>
    <w:rsid w:val="002332F3"/>
    <w:rsid w:val="002344EB"/>
    <w:rsid w:val="00234E87"/>
    <w:rsid w:val="002356B4"/>
    <w:rsid w:val="00237887"/>
    <w:rsid w:val="00240129"/>
    <w:rsid w:val="00240159"/>
    <w:rsid w:val="00240B69"/>
    <w:rsid w:val="002414E0"/>
    <w:rsid w:val="002437F2"/>
    <w:rsid w:val="002444B6"/>
    <w:rsid w:val="00245FC5"/>
    <w:rsid w:val="00252128"/>
    <w:rsid w:val="00252CF5"/>
    <w:rsid w:val="00252DB5"/>
    <w:rsid w:val="00253170"/>
    <w:rsid w:val="00253216"/>
    <w:rsid w:val="002537E0"/>
    <w:rsid w:val="00253CE8"/>
    <w:rsid w:val="002553EC"/>
    <w:rsid w:val="002564D2"/>
    <w:rsid w:val="00257A20"/>
    <w:rsid w:val="0026085F"/>
    <w:rsid w:val="002615D4"/>
    <w:rsid w:val="0026269D"/>
    <w:rsid w:val="00262ACE"/>
    <w:rsid w:val="002655BF"/>
    <w:rsid w:val="0026569C"/>
    <w:rsid w:val="00267246"/>
    <w:rsid w:val="00270BD9"/>
    <w:rsid w:val="0027357F"/>
    <w:rsid w:val="00275E84"/>
    <w:rsid w:val="00277978"/>
    <w:rsid w:val="00277D6F"/>
    <w:rsid w:val="002804E2"/>
    <w:rsid w:val="00280BBA"/>
    <w:rsid w:val="00281BC2"/>
    <w:rsid w:val="0028440D"/>
    <w:rsid w:val="00284DD2"/>
    <w:rsid w:val="00286EC0"/>
    <w:rsid w:val="0028733C"/>
    <w:rsid w:val="002900FD"/>
    <w:rsid w:val="0029086D"/>
    <w:rsid w:val="00290DFD"/>
    <w:rsid w:val="00292129"/>
    <w:rsid w:val="002933BC"/>
    <w:rsid w:val="00294F50"/>
    <w:rsid w:val="00295B88"/>
    <w:rsid w:val="00297D0C"/>
    <w:rsid w:val="002A083C"/>
    <w:rsid w:val="002A0B17"/>
    <w:rsid w:val="002A0F2F"/>
    <w:rsid w:val="002A2EF0"/>
    <w:rsid w:val="002A391C"/>
    <w:rsid w:val="002A3BEE"/>
    <w:rsid w:val="002A444F"/>
    <w:rsid w:val="002A4EC4"/>
    <w:rsid w:val="002A5635"/>
    <w:rsid w:val="002A6EF0"/>
    <w:rsid w:val="002A701E"/>
    <w:rsid w:val="002B035C"/>
    <w:rsid w:val="002B19D3"/>
    <w:rsid w:val="002B2326"/>
    <w:rsid w:val="002B2A70"/>
    <w:rsid w:val="002B2FB2"/>
    <w:rsid w:val="002B3559"/>
    <w:rsid w:val="002B76D9"/>
    <w:rsid w:val="002C0BFA"/>
    <w:rsid w:val="002C1AF9"/>
    <w:rsid w:val="002C224C"/>
    <w:rsid w:val="002C31ED"/>
    <w:rsid w:val="002C523E"/>
    <w:rsid w:val="002C5376"/>
    <w:rsid w:val="002C5CD4"/>
    <w:rsid w:val="002C617C"/>
    <w:rsid w:val="002C62CE"/>
    <w:rsid w:val="002C6E5F"/>
    <w:rsid w:val="002C6F91"/>
    <w:rsid w:val="002D0755"/>
    <w:rsid w:val="002D0B7F"/>
    <w:rsid w:val="002D24C4"/>
    <w:rsid w:val="002D27C9"/>
    <w:rsid w:val="002D2BA7"/>
    <w:rsid w:val="002D2F33"/>
    <w:rsid w:val="002D5883"/>
    <w:rsid w:val="002D5B73"/>
    <w:rsid w:val="002D5D04"/>
    <w:rsid w:val="002D66EF"/>
    <w:rsid w:val="002D7B7C"/>
    <w:rsid w:val="002E115A"/>
    <w:rsid w:val="002E1CFF"/>
    <w:rsid w:val="002E26FF"/>
    <w:rsid w:val="002E30AD"/>
    <w:rsid w:val="002E3CEA"/>
    <w:rsid w:val="002E4370"/>
    <w:rsid w:val="002E583A"/>
    <w:rsid w:val="002E6F0E"/>
    <w:rsid w:val="002F174D"/>
    <w:rsid w:val="002F6DD5"/>
    <w:rsid w:val="002F764E"/>
    <w:rsid w:val="00300D03"/>
    <w:rsid w:val="00302413"/>
    <w:rsid w:val="00302B2C"/>
    <w:rsid w:val="00303EF4"/>
    <w:rsid w:val="003041E9"/>
    <w:rsid w:val="00305227"/>
    <w:rsid w:val="0030587F"/>
    <w:rsid w:val="0030676F"/>
    <w:rsid w:val="00306ADB"/>
    <w:rsid w:val="00307C2F"/>
    <w:rsid w:val="00310097"/>
    <w:rsid w:val="0031130D"/>
    <w:rsid w:val="003115BE"/>
    <w:rsid w:val="003117D8"/>
    <w:rsid w:val="00311DC4"/>
    <w:rsid w:val="00312473"/>
    <w:rsid w:val="00312DC3"/>
    <w:rsid w:val="00314343"/>
    <w:rsid w:val="00314357"/>
    <w:rsid w:val="00314394"/>
    <w:rsid w:val="00315CB0"/>
    <w:rsid w:val="00316480"/>
    <w:rsid w:val="00316BA3"/>
    <w:rsid w:val="00316C2C"/>
    <w:rsid w:val="0032041C"/>
    <w:rsid w:val="00320F60"/>
    <w:rsid w:val="003215C4"/>
    <w:rsid w:val="00322E72"/>
    <w:rsid w:val="00323D80"/>
    <w:rsid w:val="00324540"/>
    <w:rsid w:val="00324916"/>
    <w:rsid w:val="003308F6"/>
    <w:rsid w:val="0033197C"/>
    <w:rsid w:val="00331A75"/>
    <w:rsid w:val="00332001"/>
    <w:rsid w:val="00333190"/>
    <w:rsid w:val="00333DA6"/>
    <w:rsid w:val="003347A4"/>
    <w:rsid w:val="0033517F"/>
    <w:rsid w:val="003354A2"/>
    <w:rsid w:val="003356FC"/>
    <w:rsid w:val="00335B70"/>
    <w:rsid w:val="0033612E"/>
    <w:rsid w:val="0034043B"/>
    <w:rsid w:val="00340E72"/>
    <w:rsid w:val="00342618"/>
    <w:rsid w:val="00342BC4"/>
    <w:rsid w:val="0034498C"/>
    <w:rsid w:val="00345054"/>
    <w:rsid w:val="00345FCA"/>
    <w:rsid w:val="00347122"/>
    <w:rsid w:val="003478C3"/>
    <w:rsid w:val="00350940"/>
    <w:rsid w:val="003509BD"/>
    <w:rsid w:val="00350BCB"/>
    <w:rsid w:val="00354010"/>
    <w:rsid w:val="0035460D"/>
    <w:rsid w:val="003549A4"/>
    <w:rsid w:val="00354BDD"/>
    <w:rsid w:val="00355710"/>
    <w:rsid w:val="00356AEF"/>
    <w:rsid w:val="00361A9F"/>
    <w:rsid w:val="00362105"/>
    <w:rsid w:val="003630EC"/>
    <w:rsid w:val="00363788"/>
    <w:rsid w:val="00363F18"/>
    <w:rsid w:val="003646D4"/>
    <w:rsid w:val="00365F8E"/>
    <w:rsid w:val="00370973"/>
    <w:rsid w:val="00372016"/>
    <w:rsid w:val="003720F1"/>
    <w:rsid w:val="003731FC"/>
    <w:rsid w:val="0037391D"/>
    <w:rsid w:val="003768C7"/>
    <w:rsid w:val="00376F74"/>
    <w:rsid w:val="0038276F"/>
    <w:rsid w:val="003835D8"/>
    <w:rsid w:val="0038540C"/>
    <w:rsid w:val="00385A69"/>
    <w:rsid w:val="0038660B"/>
    <w:rsid w:val="003879E3"/>
    <w:rsid w:val="003879E5"/>
    <w:rsid w:val="003907F2"/>
    <w:rsid w:val="0039115D"/>
    <w:rsid w:val="00391A9E"/>
    <w:rsid w:val="00391AF5"/>
    <w:rsid w:val="00392CD3"/>
    <w:rsid w:val="0039309A"/>
    <w:rsid w:val="00394C29"/>
    <w:rsid w:val="003952F7"/>
    <w:rsid w:val="00395E41"/>
    <w:rsid w:val="003A08D5"/>
    <w:rsid w:val="003A1AAE"/>
    <w:rsid w:val="003A203E"/>
    <w:rsid w:val="003A22FA"/>
    <w:rsid w:val="003A464C"/>
    <w:rsid w:val="003A61DA"/>
    <w:rsid w:val="003A6735"/>
    <w:rsid w:val="003A6B26"/>
    <w:rsid w:val="003A7CB2"/>
    <w:rsid w:val="003A7DCF"/>
    <w:rsid w:val="003B07C2"/>
    <w:rsid w:val="003B223C"/>
    <w:rsid w:val="003B22E1"/>
    <w:rsid w:val="003B363F"/>
    <w:rsid w:val="003B3669"/>
    <w:rsid w:val="003B4BD0"/>
    <w:rsid w:val="003B5F6C"/>
    <w:rsid w:val="003B6948"/>
    <w:rsid w:val="003B7341"/>
    <w:rsid w:val="003C00FB"/>
    <w:rsid w:val="003C0453"/>
    <w:rsid w:val="003C28FD"/>
    <w:rsid w:val="003C2F24"/>
    <w:rsid w:val="003C3DB1"/>
    <w:rsid w:val="003C43B3"/>
    <w:rsid w:val="003C70ED"/>
    <w:rsid w:val="003C76F5"/>
    <w:rsid w:val="003D09F1"/>
    <w:rsid w:val="003D28D6"/>
    <w:rsid w:val="003D2A09"/>
    <w:rsid w:val="003D644E"/>
    <w:rsid w:val="003D669E"/>
    <w:rsid w:val="003E0A10"/>
    <w:rsid w:val="003E1394"/>
    <w:rsid w:val="003E2524"/>
    <w:rsid w:val="003E2C8A"/>
    <w:rsid w:val="003E3515"/>
    <w:rsid w:val="003E513C"/>
    <w:rsid w:val="003E5D07"/>
    <w:rsid w:val="003E6868"/>
    <w:rsid w:val="003E7CA2"/>
    <w:rsid w:val="003F0170"/>
    <w:rsid w:val="003F09C3"/>
    <w:rsid w:val="003F1081"/>
    <w:rsid w:val="003F33BC"/>
    <w:rsid w:val="003F3FED"/>
    <w:rsid w:val="003F4FA7"/>
    <w:rsid w:val="003F57B5"/>
    <w:rsid w:val="003F5F99"/>
    <w:rsid w:val="0040162B"/>
    <w:rsid w:val="00401EB2"/>
    <w:rsid w:val="00401F7C"/>
    <w:rsid w:val="0040333F"/>
    <w:rsid w:val="00404FFC"/>
    <w:rsid w:val="0040507C"/>
    <w:rsid w:val="00405657"/>
    <w:rsid w:val="004063B8"/>
    <w:rsid w:val="004071E6"/>
    <w:rsid w:val="004077D5"/>
    <w:rsid w:val="00410732"/>
    <w:rsid w:val="00412B56"/>
    <w:rsid w:val="004144B7"/>
    <w:rsid w:val="00414574"/>
    <w:rsid w:val="0041470B"/>
    <w:rsid w:val="00416778"/>
    <w:rsid w:val="00416979"/>
    <w:rsid w:val="00417E9C"/>
    <w:rsid w:val="00420162"/>
    <w:rsid w:val="00422C38"/>
    <w:rsid w:val="0042327E"/>
    <w:rsid w:val="00423C48"/>
    <w:rsid w:val="00426A70"/>
    <w:rsid w:val="00430566"/>
    <w:rsid w:val="00430B75"/>
    <w:rsid w:val="00432CAC"/>
    <w:rsid w:val="00432DD8"/>
    <w:rsid w:val="00433280"/>
    <w:rsid w:val="004336CD"/>
    <w:rsid w:val="004359E7"/>
    <w:rsid w:val="00437834"/>
    <w:rsid w:val="004409E1"/>
    <w:rsid w:val="004430E5"/>
    <w:rsid w:val="00443F2D"/>
    <w:rsid w:val="00444976"/>
    <w:rsid w:val="00446741"/>
    <w:rsid w:val="00446FDB"/>
    <w:rsid w:val="004470F7"/>
    <w:rsid w:val="004472B6"/>
    <w:rsid w:val="00447A0D"/>
    <w:rsid w:val="004507CF"/>
    <w:rsid w:val="00450E51"/>
    <w:rsid w:val="004575CC"/>
    <w:rsid w:val="00457D8F"/>
    <w:rsid w:val="00457EE6"/>
    <w:rsid w:val="00461C4A"/>
    <w:rsid w:val="00461C67"/>
    <w:rsid w:val="0046354D"/>
    <w:rsid w:val="004640D3"/>
    <w:rsid w:val="0046440E"/>
    <w:rsid w:val="00464E4A"/>
    <w:rsid w:val="004658F4"/>
    <w:rsid w:val="00466D9D"/>
    <w:rsid w:val="00466F50"/>
    <w:rsid w:val="00471649"/>
    <w:rsid w:val="00472CB5"/>
    <w:rsid w:val="00472F98"/>
    <w:rsid w:val="004806F0"/>
    <w:rsid w:val="00481C7C"/>
    <w:rsid w:val="00482CE0"/>
    <w:rsid w:val="00483FED"/>
    <w:rsid w:val="00486568"/>
    <w:rsid w:val="00486B63"/>
    <w:rsid w:val="00486DD4"/>
    <w:rsid w:val="00486FC0"/>
    <w:rsid w:val="004918F5"/>
    <w:rsid w:val="00493A12"/>
    <w:rsid w:val="00496970"/>
    <w:rsid w:val="00497F29"/>
    <w:rsid w:val="004A0072"/>
    <w:rsid w:val="004A02D4"/>
    <w:rsid w:val="004A0CCB"/>
    <w:rsid w:val="004A111D"/>
    <w:rsid w:val="004A2D8A"/>
    <w:rsid w:val="004A3626"/>
    <w:rsid w:val="004A3BC6"/>
    <w:rsid w:val="004A6C97"/>
    <w:rsid w:val="004A79F7"/>
    <w:rsid w:val="004A7CF2"/>
    <w:rsid w:val="004B131D"/>
    <w:rsid w:val="004B1401"/>
    <w:rsid w:val="004B1C13"/>
    <w:rsid w:val="004B5D1F"/>
    <w:rsid w:val="004C0F3B"/>
    <w:rsid w:val="004C1D70"/>
    <w:rsid w:val="004C3793"/>
    <w:rsid w:val="004C427D"/>
    <w:rsid w:val="004C5862"/>
    <w:rsid w:val="004D0324"/>
    <w:rsid w:val="004D1BEC"/>
    <w:rsid w:val="004D2F12"/>
    <w:rsid w:val="004D315C"/>
    <w:rsid w:val="004D3FEE"/>
    <w:rsid w:val="004D4B9B"/>
    <w:rsid w:val="004D4D12"/>
    <w:rsid w:val="004D4E74"/>
    <w:rsid w:val="004D544E"/>
    <w:rsid w:val="004D672D"/>
    <w:rsid w:val="004D723F"/>
    <w:rsid w:val="004E0930"/>
    <w:rsid w:val="004E200F"/>
    <w:rsid w:val="004E2431"/>
    <w:rsid w:val="004E2DB1"/>
    <w:rsid w:val="004E3214"/>
    <w:rsid w:val="004E33AE"/>
    <w:rsid w:val="004E427D"/>
    <w:rsid w:val="004E453A"/>
    <w:rsid w:val="004E5178"/>
    <w:rsid w:val="004E5352"/>
    <w:rsid w:val="004F07CF"/>
    <w:rsid w:val="004F1BB3"/>
    <w:rsid w:val="004F3529"/>
    <w:rsid w:val="004F57F3"/>
    <w:rsid w:val="004F6EE8"/>
    <w:rsid w:val="004F7ABE"/>
    <w:rsid w:val="00500B1F"/>
    <w:rsid w:val="0050409E"/>
    <w:rsid w:val="00504D3B"/>
    <w:rsid w:val="00506C4A"/>
    <w:rsid w:val="00512304"/>
    <w:rsid w:val="0051230E"/>
    <w:rsid w:val="00513577"/>
    <w:rsid w:val="0051381E"/>
    <w:rsid w:val="0051450A"/>
    <w:rsid w:val="0051549F"/>
    <w:rsid w:val="0051599B"/>
    <w:rsid w:val="00515C83"/>
    <w:rsid w:val="00517076"/>
    <w:rsid w:val="00520E33"/>
    <w:rsid w:val="00522E35"/>
    <w:rsid w:val="0052332C"/>
    <w:rsid w:val="0052388F"/>
    <w:rsid w:val="00525038"/>
    <w:rsid w:val="005300B5"/>
    <w:rsid w:val="00530530"/>
    <w:rsid w:val="005325CB"/>
    <w:rsid w:val="0053275B"/>
    <w:rsid w:val="00533E09"/>
    <w:rsid w:val="00533EFD"/>
    <w:rsid w:val="005341C8"/>
    <w:rsid w:val="0053763A"/>
    <w:rsid w:val="0054113F"/>
    <w:rsid w:val="0054282D"/>
    <w:rsid w:val="0054450B"/>
    <w:rsid w:val="0054455F"/>
    <w:rsid w:val="00545AD5"/>
    <w:rsid w:val="00546254"/>
    <w:rsid w:val="0054657E"/>
    <w:rsid w:val="00546917"/>
    <w:rsid w:val="00550813"/>
    <w:rsid w:val="00551113"/>
    <w:rsid w:val="00551E76"/>
    <w:rsid w:val="0055305B"/>
    <w:rsid w:val="00553FDA"/>
    <w:rsid w:val="00556A70"/>
    <w:rsid w:val="00556AC7"/>
    <w:rsid w:val="0055773F"/>
    <w:rsid w:val="00560297"/>
    <w:rsid w:val="00561E5F"/>
    <w:rsid w:val="00570380"/>
    <w:rsid w:val="005728F3"/>
    <w:rsid w:val="0057375D"/>
    <w:rsid w:val="00574687"/>
    <w:rsid w:val="00574AF5"/>
    <w:rsid w:val="00574FF2"/>
    <w:rsid w:val="005775FE"/>
    <w:rsid w:val="005802EF"/>
    <w:rsid w:val="0058077E"/>
    <w:rsid w:val="005811C0"/>
    <w:rsid w:val="0058141C"/>
    <w:rsid w:val="005816D2"/>
    <w:rsid w:val="005817EC"/>
    <w:rsid w:val="005818BE"/>
    <w:rsid w:val="00581B23"/>
    <w:rsid w:val="005824F7"/>
    <w:rsid w:val="00582BF7"/>
    <w:rsid w:val="00583793"/>
    <w:rsid w:val="00587244"/>
    <w:rsid w:val="00587A50"/>
    <w:rsid w:val="00591FE6"/>
    <w:rsid w:val="00592760"/>
    <w:rsid w:val="00592886"/>
    <w:rsid w:val="005939A2"/>
    <w:rsid w:val="005A02C3"/>
    <w:rsid w:val="005A3D01"/>
    <w:rsid w:val="005A523C"/>
    <w:rsid w:val="005A6B9B"/>
    <w:rsid w:val="005A72B1"/>
    <w:rsid w:val="005B0706"/>
    <w:rsid w:val="005B250E"/>
    <w:rsid w:val="005B2D23"/>
    <w:rsid w:val="005B3327"/>
    <w:rsid w:val="005B65B4"/>
    <w:rsid w:val="005B7366"/>
    <w:rsid w:val="005B7570"/>
    <w:rsid w:val="005B7A7B"/>
    <w:rsid w:val="005C109D"/>
    <w:rsid w:val="005C1D1B"/>
    <w:rsid w:val="005C2784"/>
    <w:rsid w:val="005C2F4A"/>
    <w:rsid w:val="005C420B"/>
    <w:rsid w:val="005C4BF5"/>
    <w:rsid w:val="005C4E31"/>
    <w:rsid w:val="005C5E5E"/>
    <w:rsid w:val="005C6EA8"/>
    <w:rsid w:val="005C73BC"/>
    <w:rsid w:val="005C7B35"/>
    <w:rsid w:val="005D0881"/>
    <w:rsid w:val="005D24B2"/>
    <w:rsid w:val="005D29E5"/>
    <w:rsid w:val="005D6CE3"/>
    <w:rsid w:val="005E104A"/>
    <w:rsid w:val="005E49C0"/>
    <w:rsid w:val="005E5355"/>
    <w:rsid w:val="005E5849"/>
    <w:rsid w:val="005E5B68"/>
    <w:rsid w:val="005E6B6F"/>
    <w:rsid w:val="005F003C"/>
    <w:rsid w:val="005F061C"/>
    <w:rsid w:val="005F3B06"/>
    <w:rsid w:val="005F6647"/>
    <w:rsid w:val="005F7B55"/>
    <w:rsid w:val="00601AE8"/>
    <w:rsid w:val="00602740"/>
    <w:rsid w:val="00603D02"/>
    <w:rsid w:val="00605633"/>
    <w:rsid w:val="0060754B"/>
    <w:rsid w:val="00607AE0"/>
    <w:rsid w:val="00612BD3"/>
    <w:rsid w:val="00612D41"/>
    <w:rsid w:val="006137DA"/>
    <w:rsid w:val="0062099F"/>
    <w:rsid w:val="00621230"/>
    <w:rsid w:val="00623522"/>
    <w:rsid w:val="006237D5"/>
    <w:rsid w:val="00625CB2"/>
    <w:rsid w:val="00626191"/>
    <w:rsid w:val="00626217"/>
    <w:rsid w:val="00630BA8"/>
    <w:rsid w:val="00631016"/>
    <w:rsid w:val="0063184D"/>
    <w:rsid w:val="00634B3F"/>
    <w:rsid w:val="00634F26"/>
    <w:rsid w:val="00640C32"/>
    <w:rsid w:val="006416D8"/>
    <w:rsid w:val="00641AEB"/>
    <w:rsid w:val="006420E9"/>
    <w:rsid w:val="0064536D"/>
    <w:rsid w:val="00646322"/>
    <w:rsid w:val="00646503"/>
    <w:rsid w:val="00646AC9"/>
    <w:rsid w:val="0064770D"/>
    <w:rsid w:val="0064796D"/>
    <w:rsid w:val="00650E88"/>
    <w:rsid w:val="0065347E"/>
    <w:rsid w:val="006540F9"/>
    <w:rsid w:val="00654CB4"/>
    <w:rsid w:val="006565A6"/>
    <w:rsid w:val="0065661B"/>
    <w:rsid w:val="00661613"/>
    <w:rsid w:val="006638DE"/>
    <w:rsid w:val="00663D31"/>
    <w:rsid w:val="00663DCE"/>
    <w:rsid w:val="00667390"/>
    <w:rsid w:val="00667F31"/>
    <w:rsid w:val="00673A6D"/>
    <w:rsid w:val="00673ED1"/>
    <w:rsid w:val="00674ABA"/>
    <w:rsid w:val="00675B7E"/>
    <w:rsid w:val="00676454"/>
    <w:rsid w:val="006768F8"/>
    <w:rsid w:val="00676C6A"/>
    <w:rsid w:val="006775FF"/>
    <w:rsid w:val="0068039A"/>
    <w:rsid w:val="00680958"/>
    <w:rsid w:val="00680AE8"/>
    <w:rsid w:val="00682201"/>
    <w:rsid w:val="00682EA4"/>
    <w:rsid w:val="00682F8D"/>
    <w:rsid w:val="006843E8"/>
    <w:rsid w:val="00684741"/>
    <w:rsid w:val="006853AE"/>
    <w:rsid w:val="00685BFF"/>
    <w:rsid w:val="00687544"/>
    <w:rsid w:val="00687584"/>
    <w:rsid w:val="00690D2C"/>
    <w:rsid w:val="00690E75"/>
    <w:rsid w:val="00690FFA"/>
    <w:rsid w:val="00692B6F"/>
    <w:rsid w:val="006972EB"/>
    <w:rsid w:val="006A02FD"/>
    <w:rsid w:val="006A165F"/>
    <w:rsid w:val="006A1AB0"/>
    <w:rsid w:val="006A389C"/>
    <w:rsid w:val="006A48A5"/>
    <w:rsid w:val="006A4A5E"/>
    <w:rsid w:val="006A4C95"/>
    <w:rsid w:val="006A5F60"/>
    <w:rsid w:val="006A6F95"/>
    <w:rsid w:val="006B1492"/>
    <w:rsid w:val="006B5904"/>
    <w:rsid w:val="006B7905"/>
    <w:rsid w:val="006C0662"/>
    <w:rsid w:val="006C1A7D"/>
    <w:rsid w:val="006C1BF3"/>
    <w:rsid w:val="006C1F56"/>
    <w:rsid w:val="006C2AE1"/>
    <w:rsid w:val="006C48DE"/>
    <w:rsid w:val="006C5608"/>
    <w:rsid w:val="006C5907"/>
    <w:rsid w:val="006C6C52"/>
    <w:rsid w:val="006D2A1D"/>
    <w:rsid w:val="006D3108"/>
    <w:rsid w:val="006D3CA5"/>
    <w:rsid w:val="006D3D58"/>
    <w:rsid w:val="006D4EA1"/>
    <w:rsid w:val="006D71D6"/>
    <w:rsid w:val="006D7804"/>
    <w:rsid w:val="006D7825"/>
    <w:rsid w:val="006E10F5"/>
    <w:rsid w:val="006E1281"/>
    <w:rsid w:val="006E1B45"/>
    <w:rsid w:val="006E1E58"/>
    <w:rsid w:val="006E3F94"/>
    <w:rsid w:val="006E4AE3"/>
    <w:rsid w:val="006E536C"/>
    <w:rsid w:val="006E5396"/>
    <w:rsid w:val="006E6C1D"/>
    <w:rsid w:val="006E700A"/>
    <w:rsid w:val="006E70A7"/>
    <w:rsid w:val="006E7B7C"/>
    <w:rsid w:val="006E7FBF"/>
    <w:rsid w:val="006F0C04"/>
    <w:rsid w:val="006F0C26"/>
    <w:rsid w:val="006F28AF"/>
    <w:rsid w:val="006F3079"/>
    <w:rsid w:val="006F5CA1"/>
    <w:rsid w:val="006F6EB4"/>
    <w:rsid w:val="006F7A12"/>
    <w:rsid w:val="006F7BDC"/>
    <w:rsid w:val="0070172F"/>
    <w:rsid w:val="007024B5"/>
    <w:rsid w:val="00703C7D"/>
    <w:rsid w:val="00703D94"/>
    <w:rsid w:val="007051C3"/>
    <w:rsid w:val="00705CCA"/>
    <w:rsid w:val="0070616C"/>
    <w:rsid w:val="00707616"/>
    <w:rsid w:val="00707AF7"/>
    <w:rsid w:val="00711AB9"/>
    <w:rsid w:val="007127F1"/>
    <w:rsid w:val="00713A88"/>
    <w:rsid w:val="0071591E"/>
    <w:rsid w:val="007163BE"/>
    <w:rsid w:val="00720EB3"/>
    <w:rsid w:val="00721012"/>
    <w:rsid w:val="00721130"/>
    <w:rsid w:val="00722002"/>
    <w:rsid w:val="0072303F"/>
    <w:rsid w:val="00724C16"/>
    <w:rsid w:val="00726FAB"/>
    <w:rsid w:val="007279E5"/>
    <w:rsid w:val="00727E09"/>
    <w:rsid w:val="00731B97"/>
    <w:rsid w:val="00731C17"/>
    <w:rsid w:val="0073363A"/>
    <w:rsid w:val="0073370E"/>
    <w:rsid w:val="00734436"/>
    <w:rsid w:val="0073577A"/>
    <w:rsid w:val="007362C6"/>
    <w:rsid w:val="007363EF"/>
    <w:rsid w:val="007364DF"/>
    <w:rsid w:val="00736D7D"/>
    <w:rsid w:val="00736FA0"/>
    <w:rsid w:val="00741971"/>
    <w:rsid w:val="00742438"/>
    <w:rsid w:val="007429F7"/>
    <w:rsid w:val="00745A6B"/>
    <w:rsid w:val="00746B58"/>
    <w:rsid w:val="00747324"/>
    <w:rsid w:val="00747CAB"/>
    <w:rsid w:val="00751D42"/>
    <w:rsid w:val="007526CE"/>
    <w:rsid w:val="00752B8C"/>
    <w:rsid w:val="00757326"/>
    <w:rsid w:val="007628F2"/>
    <w:rsid w:val="00764226"/>
    <w:rsid w:val="00764FFF"/>
    <w:rsid w:val="00770E54"/>
    <w:rsid w:val="00773F8C"/>
    <w:rsid w:val="00774C4A"/>
    <w:rsid w:val="00774D01"/>
    <w:rsid w:val="00776459"/>
    <w:rsid w:val="00777766"/>
    <w:rsid w:val="007817D7"/>
    <w:rsid w:val="00781A2D"/>
    <w:rsid w:val="00782FDD"/>
    <w:rsid w:val="00783180"/>
    <w:rsid w:val="00783413"/>
    <w:rsid w:val="007847BA"/>
    <w:rsid w:val="007849D3"/>
    <w:rsid w:val="007902E2"/>
    <w:rsid w:val="00792650"/>
    <w:rsid w:val="00792F8F"/>
    <w:rsid w:val="00794648"/>
    <w:rsid w:val="00795664"/>
    <w:rsid w:val="00796409"/>
    <w:rsid w:val="00796989"/>
    <w:rsid w:val="00797108"/>
    <w:rsid w:val="007A2B98"/>
    <w:rsid w:val="007A5F5D"/>
    <w:rsid w:val="007A7892"/>
    <w:rsid w:val="007B013B"/>
    <w:rsid w:val="007B08E5"/>
    <w:rsid w:val="007B16D8"/>
    <w:rsid w:val="007B3E80"/>
    <w:rsid w:val="007B5938"/>
    <w:rsid w:val="007B6869"/>
    <w:rsid w:val="007B6D03"/>
    <w:rsid w:val="007B7472"/>
    <w:rsid w:val="007B76CB"/>
    <w:rsid w:val="007B7943"/>
    <w:rsid w:val="007C00B6"/>
    <w:rsid w:val="007C0779"/>
    <w:rsid w:val="007C190B"/>
    <w:rsid w:val="007C1EA9"/>
    <w:rsid w:val="007C21F2"/>
    <w:rsid w:val="007C3C18"/>
    <w:rsid w:val="007C6013"/>
    <w:rsid w:val="007C6265"/>
    <w:rsid w:val="007D0FEB"/>
    <w:rsid w:val="007D13E4"/>
    <w:rsid w:val="007D1846"/>
    <w:rsid w:val="007D3772"/>
    <w:rsid w:val="007D45B1"/>
    <w:rsid w:val="007D59A9"/>
    <w:rsid w:val="007E2A1B"/>
    <w:rsid w:val="007E43BC"/>
    <w:rsid w:val="007E4717"/>
    <w:rsid w:val="007E4C19"/>
    <w:rsid w:val="007E6A2D"/>
    <w:rsid w:val="007F00E3"/>
    <w:rsid w:val="007F034F"/>
    <w:rsid w:val="007F061F"/>
    <w:rsid w:val="007F19D3"/>
    <w:rsid w:val="007F21C7"/>
    <w:rsid w:val="007F3B89"/>
    <w:rsid w:val="007F48E1"/>
    <w:rsid w:val="007F52A8"/>
    <w:rsid w:val="007F5F98"/>
    <w:rsid w:val="007F62C9"/>
    <w:rsid w:val="007F6703"/>
    <w:rsid w:val="007F70A8"/>
    <w:rsid w:val="007F7511"/>
    <w:rsid w:val="008007E0"/>
    <w:rsid w:val="00803FA4"/>
    <w:rsid w:val="008066F3"/>
    <w:rsid w:val="00806E6A"/>
    <w:rsid w:val="00810085"/>
    <w:rsid w:val="00810268"/>
    <w:rsid w:val="0081196F"/>
    <w:rsid w:val="00811DC1"/>
    <w:rsid w:val="008128EE"/>
    <w:rsid w:val="00813C05"/>
    <w:rsid w:val="0081785E"/>
    <w:rsid w:val="00817B12"/>
    <w:rsid w:val="00817EFD"/>
    <w:rsid w:val="008207EF"/>
    <w:rsid w:val="00820E6F"/>
    <w:rsid w:val="00821D20"/>
    <w:rsid w:val="00823912"/>
    <w:rsid w:val="00823A9D"/>
    <w:rsid w:val="0082455C"/>
    <w:rsid w:val="00824663"/>
    <w:rsid w:val="00824C22"/>
    <w:rsid w:val="0083110F"/>
    <w:rsid w:val="00832F9C"/>
    <w:rsid w:val="00833FE0"/>
    <w:rsid w:val="00834474"/>
    <w:rsid w:val="00837918"/>
    <w:rsid w:val="008401DC"/>
    <w:rsid w:val="008414CA"/>
    <w:rsid w:val="0084163A"/>
    <w:rsid w:val="00844D17"/>
    <w:rsid w:val="00847A29"/>
    <w:rsid w:val="00851C0D"/>
    <w:rsid w:val="008534EC"/>
    <w:rsid w:val="00853D4F"/>
    <w:rsid w:val="008558BA"/>
    <w:rsid w:val="00857354"/>
    <w:rsid w:val="0085738C"/>
    <w:rsid w:val="00860D58"/>
    <w:rsid w:val="00862529"/>
    <w:rsid w:val="00865F07"/>
    <w:rsid w:val="0086602D"/>
    <w:rsid w:val="008663EF"/>
    <w:rsid w:val="008710CD"/>
    <w:rsid w:val="00871F17"/>
    <w:rsid w:val="0087417C"/>
    <w:rsid w:val="00876B3D"/>
    <w:rsid w:val="00877145"/>
    <w:rsid w:val="008773F8"/>
    <w:rsid w:val="00877C00"/>
    <w:rsid w:val="00882DD6"/>
    <w:rsid w:val="008853FB"/>
    <w:rsid w:val="00885DE9"/>
    <w:rsid w:val="00886758"/>
    <w:rsid w:val="00887312"/>
    <w:rsid w:val="008873FD"/>
    <w:rsid w:val="00887EE9"/>
    <w:rsid w:val="0089048A"/>
    <w:rsid w:val="00892483"/>
    <w:rsid w:val="008953A2"/>
    <w:rsid w:val="008962E8"/>
    <w:rsid w:val="008A136D"/>
    <w:rsid w:val="008A254A"/>
    <w:rsid w:val="008A5014"/>
    <w:rsid w:val="008A5170"/>
    <w:rsid w:val="008A7BE1"/>
    <w:rsid w:val="008B0869"/>
    <w:rsid w:val="008B10D3"/>
    <w:rsid w:val="008B1C5C"/>
    <w:rsid w:val="008B258F"/>
    <w:rsid w:val="008B26E6"/>
    <w:rsid w:val="008B2C45"/>
    <w:rsid w:val="008B2FAD"/>
    <w:rsid w:val="008B4A00"/>
    <w:rsid w:val="008B4D7E"/>
    <w:rsid w:val="008B6AF2"/>
    <w:rsid w:val="008B755A"/>
    <w:rsid w:val="008C033A"/>
    <w:rsid w:val="008C03D6"/>
    <w:rsid w:val="008C2279"/>
    <w:rsid w:val="008C27D9"/>
    <w:rsid w:val="008C2B2E"/>
    <w:rsid w:val="008C3790"/>
    <w:rsid w:val="008C3A2E"/>
    <w:rsid w:val="008C4EBC"/>
    <w:rsid w:val="008C5039"/>
    <w:rsid w:val="008C6991"/>
    <w:rsid w:val="008C6AAA"/>
    <w:rsid w:val="008C757D"/>
    <w:rsid w:val="008C7EC1"/>
    <w:rsid w:val="008D0373"/>
    <w:rsid w:val="008D26CD"/>
    <w:rsid w:val="008D2ADD"/>
    <w:rsid w:val="008D32A0"/>
    <w:rsid w:val="008D33D8"/>
    <w:rsid w:val="008D45EB"/>
    <w:rsid w:val="008D5084"/>
    <w:rsid w:val="008D59EC"/>
    <w:rsid w:val="008D5A99"/>
    <w:rsid w:val="008D5F1E"/>
    <w:rsid w:val="008D64AE"/>
    <w:rsid w:val="008D7FEB"/>
    <w:rsid w:val="008E2E97"/>
    <w:rsid w:val="008E3328"/>
    <w:rsid w:val="008E38CB"/>
    <w:rsid w:val="008E3CAC"/>
    <w:rsid w:val="008E4483"/>
    <w:rsid w:val="008E4AFF"/>
    <w:rsid w:val="008E53E7"/>
    <w:rsid w:val="008E5CE1"/>
    <w:rsid w:val="008F030B"/>
    <w:rsid w:val="008F0951"/>
    <w:rsid w:val="008F0A8B"/>
    <w:rsid w:val="008F30BB"/>
    <w:rsid w:val="008F3389"/>
    <w:rsid w:val="008F3A68"/>
    <w:rsid w:val="008F3DD6"/>
    <w:rsid w:val="008F3F7A"/>
    <w:rsid w:val="008F4CED"/>
    <w:rsid w:val="008F65AC"/>
    <w:rsid w:val="008F689E"/>
    <w:rsid w:val="008F6C8F"/>
    <w:rsid w:val="00900E2B"/>
    <w:rsid w:val="00901C9E"/>
    <w:rsid w:val="00902AD6"/>
    <w:rsid w:val="0090356C"/>
    <w:rsid w:val="00903758"/>
    <w:rsid w:val="00906732"/>
    <w:rsid w:val="00906A81"/>
    <w:rsid w:val="00907248"/>
    <w:rsid w:val="009073CD"/>
    <w:rsid w:val="0090766F"/>
    <w:rsid w:val="00911457"/>
    <w:rsid w:val="00911610"/>
    <w:rsid w:val="00911782"/>
    <w:rsid w:val="00911C40"/>
    <w:rsid w:val="00911E69"/>
    <w:rsid w:val="00912744"/>
    <w:rsid w:val="00914B58"/>
    <w:rsid w:val="00917942"/>
    <w:rsid w:val="00920028"/>
    <w:rsid w:val="00920EEF"/>
    <w:rsid w:val="009212FE"/>
    <w:rsid w:val="009236C1"/>
    <w:rsid w:val="00924D28"/>
    <w:rsid w:val="009254E5"/>
    <w:rsid w:val="00927BFD"/>
    <w:rsid w:val="00927E25"/>
    <w:rsid w:val="00932985"/>
    <w:rsid w:val="009330E8"/>
    <w:rsid w:val="00934470"/>
    <w:rsid w:val="00936210"/>
    <w:rsid w:val="009373C6"/>
    <w:rsid w:val="009400C3"/>
    <w:rsid w:val="00941AB6"/>
    <w:rsid w:val="00942D74"/>
    <w:rsid w:val="00943490"/>
    <w:rsid w:val="00943839"/>
    <w:rsid w:val="00947C34"/>
    <w:rsid w:val="00947FBB"/>
    <w:rsid w:val="009512E2"/>
    <w:rsid w:val="00952868"/>
    <w:rsid w:val="00955B4D"/>
    <w:rsid w:val="009561F2"/>
    <w:rsid w:val="009565FB"/>
    <w:rsid w:val="009576AD"/>
    <w:rsid w:val="00957910"/>
    <w:rsid w:val="00960D3A"/>
    <w:rsid w:val="00961CAB"/>
    <w:rsid w:val="00962252"/>
    <w:rsid w:val="00962C98"/>
    <w:rsid w:val="0096304E"/>
    <w:rsid w:val="00963B1E"/>
    <w:rsid w:val="00964CD0"/>
    <w:rsid w:val="00967C2B"/>
    <w:rsid w:val="00971434"/>
    <w:rsid w:val="0097207C"/>
    <w:rsid w:val="00972448"/>
    <w:rsid w:val="00976CFE"/>
    <w:rsid w:val="00977645"/>
    <w:rsid w:val="009778DD"/>
    <w:rsid w:val="00977A17"/>
    <w:rsid w:val="00977EEF"/>
    <w:rsid w:val="00980025"/>
    <w:rsid w:val="009804D6"/>
    <w:rsid w:val="0098608E"/>
    <w:rsid w:val="00987454"/>
    <w:rsid w:val="0099071C"/>
    <w:rsid w:val="009908E8"/>
    <w:rsid w:val="00992DEA"/>
    <w:rsid w:val="00992EF3"/>
    <w:rsid w:val="00995E6D"/>
    <w:rsid w:val="00997323"/>
    <w:rsid w:val="0099745C"/>
    <w:rsid w:val="00997943"/>
    <w:rsid w:val="00997C78"/>
    <w:rsid w:val="00997F9E"/>
    <w:rsid w:val="009A0091"/>
    <w:rsid w:val="009A1D64"/>
    <w:rsid w:val="009A1F2E"/>
    <w:rsid w:val="009A2671"/>
    <w:rsid w:val="009A375E"/>
    <w:rsid w:val="009A5FCA"/>
    <w:rsid w:val="009A6C51"/>
    <w:rsid w:val="009A7966"/>
    <w:rsid w:val="009B135D"/>
    <w:rsid w:val="009B5167"/>
    <w:rsid w:val="009C1E24"/>
    <w:rsid w:val="009C3617"/>
    <w:rsid w:val="009C4057"/>
    <w:rsid w:val="009C5980"/>
    <w:rsid w:val="009C5BF6"/>
    <w:rsid w:val="009D2D45"/>
    <w:rsid w:val="009D327D"/>
    <w:rsid w:val="009D427D"/>
    <w:rsid w:val="009D4AF7"/>
    <w:rsid w:val="009D68B1"/>
    <w:rsid w:val="009E02A1"/>
    <w:rsid w:val="009E050E"/>
    <w:rsid w:val="009E16CB"/>
    <w:rsid w:val="009E287E"/>
    <w:rsid w:val="009E6017"/>
    <w:rsid w:val="009E60C4"/>
    <w:rsid w:val="009E68F8"/>
    <w:rsid w:val="009F0182"/>
    <w:rsid w:val="009F16E6"/>
    <w:rsid w:val="00A0169C"/>
    <w:rsid w:val="00A021E7"/>
    <w:rsid w:val="00A03CD9"/>
    <w:rsid w:val="00A04B57"/>
    <w:rsid w:val="00A057C5"/>
    <w:rsid w:val="00A05B27"/>
    <w:rsid w:val="00A06525"/>
    <w:rsid w:val="00A06BA5"/>
    <w:rsid w:val="00A06FAC"/>
    <w:rsid w:val="00A10343"/>
    <w:rsid w:val="00A104C6"/>
    <w:rsid w:val="00A1082F"/>
    <w:rsid w:val="00A1090C"/>
    <w:rsid w:val="00A11219"/>
    <w:rsid w:val="00A113C3"/>
    <w:rsid w:val="00A11A20"/>
    <w:rsid w:val="00A13E57"/>
    <w:rsid w:val="00A143DD"/>
    <w:rsid w:val="00A146A1"/>
    <w:rsid w:val="00A14A43"/>
    <w:rsid w:val="00A159A8"/>
    <w:rsid w:val="00A16EDA"/>
    <w:rsid w:val="00A20BB3"/>
    <w:rsid w:val="00A220C6"/>
    <w:rsid w:val="00A222C8"/>
    <w:rsid w:val="00A25B9C"/>
    <w:rsid w:val="00A261AA"/>
    <w:rsid w:val="00A27A6F"/>
    <w:rsid w:val="00A3020C"/>
    <w:rsid w:val="00A32045"/>
    <w:rsid w:val="00A32EA6"/>
    <w:rsid w:val="00A33AA7"/>
    <w:rsid w:val="00A34961"/>
    <w:rsid w:val="00A35470"/>
    <w:rsid w:val="00A36C3A"/>
    <w:rsid w:val="00A3764E"/>
    <w:rsid w:val="00A42A0F"/>
    <w:rsid w:val="00A42A4D"/>
    <w:rsid w:val="00A44F56"/>
    <w:rsid w:val="00A454D5"/>
    <w:rsid w:val="00A46296"/>
    <w:rsid w:val="00A4774A"/>
    <w:rsid w:val="00A50832"/>
    <w:rsid w:val="00A555D3"/>
    <w:rsid w:val="00A57C62"/>
    <w:rsid w:val="00A6052D"/>
    <w:rsid w:val="00A6063F"/>
    <w:rsid w:val="00A613CB"/>
    <w:rsid w:val="00A61587"/>
    <w:rsid w:val="00A62CD4"/>
    <w:rsid w:val="00A72DB9"/>
    <w:rsid w:val="00A73E11"/>
    <w:rsid w:val="00A74688"/>
    <w:rsid w:val="00A76673"/>
    <w:rsid w:val="00A77BCC"/>
    <w:rsid w:val="00A8099C"/>
    <w:rsid w:val="00A81A9F"/>
    <w:rsid w:val="00A8281D"/>
    <w:rsid w:val="00A83F50"/>
    <w:rsid w:val="00A844DF"/>
    <w:rsid w:val="00A867B4"/>
    <w:rsid w:val="00A87CBF"/>
    <w:rsid w:val="00A87F77"/>
    <w:rsid w:val="00A9119D"/>
    <w:rsid w:val="00A937B8"/>
    <w:rsid w:val="00A93D80"/>
    <w:rsid w:val="00A93F84"/>
    <w:rsid w:val="00A94171"/>
    <w:rsid w:val="00A94357"/>
    <w:rsid w:val="00A947E9"/>
    <w:rsid w:val="00A95627"/>
    <w:rsid w:val="00A962A0"/>
    <w:rsid w:val="00A96497"/>
    <w:rsid w:val="00A96A8E"/>
    <w:rsid w:val="00AA24AD"/>
    <w:rsid w:val="00AA26D0"/>
    <w:rsid w:val="00AA2F7A"/>
    <w:rsid w:val="00AA50C6"/>
    <w:rsid w:val="00AA5429"/>
    <w:rsid w:val="00AB0201"/>
    <w:rsid w:val="00AB3F92"/>
    <w:rsid w:val="00AB4C51"/>
    <w:rsid w:val="00AC0940"/>
    <w:rsid w:val="00AC1584"/>
    <w:rsid w:val="00AC2510"/>
    <w:rsid w:val="00AC5156"/>
    <w:rsid w:val="00AC5E1D"/>
    <w:rsid w:val="00AD0099"/>
    <w:rsid w:val="00AD0C5D"/>
    <w:rsid w:val="00AD0DFA"/>
    <w:rsid w:val="00AD4EDA"/>
    <w:rsid w:val="00AD5DA9"/>
    <w:rsid w:val="00AD7515"/>
    <w:rsid w:val="00AD7BFB"/>
    <w:rsid w:val="00AD7DAB"/>
    <w:rsid w:val="00AE04C0"/>
    <w:rsid w:val="00AE0884"/>
    <w:rsid w:val="00AE0C65"/>
    <w:rsid w:val="00AE21E8"/>
    <w:rsid w:val="00AE272C"/>
    <w:rsid w:val="00AE3053"/>
    <w:rsid w:val="00AE5027"/>
    <w:rsid w:val="00AE6418"/>
    <w:rsid w:val="00AE67A9"/>
    <w:rsid w:val="00AE7151"/>
    <w:rsid w:val="00AF0D7D"/>
    <w:rsid w:val="00AF17F5"/>
    <w:rsid w:val="00AF2BA3"/>
    <w:rsid w:val="00AF35D3"/>
    <w:rsid w:val="00AF3C08"/>
    <w:rsid w:val="00AF579A"/>
    <w:rsid w:val="00B01ABB"/>
    <w:rsid w:val="00B01AE8"/>
    <w:rsid w:val="00B02226"/>
    <w:rsid w:val="00B044D6"/>
    <w:rsid w:val="00B053B6"/>
    <w:rsid w:val="00B06823"/>
    <w:rsid w:val="00B075F2"/>
    <w:rsid w:val="00B105C2"/>
    <w:rsid w:val="00B10A70"/>
    <w:rsid w:val="00B1119F"/>
    <w:rsid w:val="00B12214"/>
    <w:rsid w:val="00B124AA"/>
    <w:rsid w:val="00B12DE4"/>
    <w:rsid w:val="00B13673"/>
    <w:rsid w:val="00B14867"/>
    <w:rsid w:val="00B156E7"/>
    <w:rsid w:val="00B16A57"/>
    <w:rsid w:val="00B2090A"/>
    <w:rsid w:val="00B215EE"/>
    <w:rsid w:val="00B21C39"/>
    <w:rsid w:val="00B21CBF"/>
    <w:rsid w:val="00B21F86"/>
    <w:rsid w:val="00B222BC"/>
    <w:rsid w:val="00B2264F"/>
    <w:rsid w:val="00B23A72"/>
    <w:rsid w:val="00B255BE"/>
    <w:rsid w:val="00B260B0"/>
    <w:rsid w:val="00B27BF9"/>
    <w:rsid w:val="00B30BA6"/>
    <w:rsid w:val="00B320B8"/>
    <w:rsid w:val="00B3317E"/>
    <w:rsid w:val="00B3338B"/>
    <w:rsid w:val="00B34455"/>
    <w:rsid w:val="00B34482"/>
    <w:rsid w:val="00B34B01"/>
    <w:rsid w:val="00B34C6D"/>
    <w:rsid w:val="00B35A62"/>
    <w:rsid w:val="00B35C84"/>
    <w:rsid w:val="00B36895"/>
    <w:rsid w:val="00B36BF4"/>
    <w:rsid w:val="00B40C8D"/>
    <w:rsid w:val="00B42495"/>
    <w:rsid w:val="00B43829"/>
    <w:rsid w:val="00B4437C"/>
    <w:rsid w:val="00B475D4"/>
    <w:rsid w:val="00B47760"/>
    <w:rsid w:val="00B4785D"/>
    <w:rsid w:val="00B51228"/>
    <w:rsid w:val="00B53817"/>
    <w:rsid w:val="00B55116"/>
    <w:rsid w:val="00B55C3C"/>
    <w:rsid w:val="00B57D0F"/>
    <w:rsid w:val="00B57EB4"/>
    <w:rsid w:val="00B60366"/>
    <w:rsid w:val="00B608A6"/>
    <w:rsid w:val="00B62A62"/>
    <w:rsid w:val="00B63899"/>
    <w:rsid w:val="00B63C06"/>
    <w:rsid w:val="00B642AD"/>
    <w:rsid w:val="00B67891"/>
    <w:rsid w:val="00B712FD"/>
    <w:rsid w:val="00B71C65"/>
    <w:rsid w:val="00B71C7D"/>
    <w:rsid w:val="00B75315"/>
    <w:rsid w:val="00B76455"/>
    <w:rsid w:val="00B77F42"/>
    <w:rsid w:val="00B81BD9"/>
    <w:rsid w:val="00B823AD"/>
    <w:rsid w:val="00B82950"/>
    <w:rsid w:val="00B83C08"/>
    <w:rsid w:val="00B83E84"/>
    <w:rsid w:val="00B83EB0"/>
    <w:rsid w:val="00B84E79"/>
    <w:rsid w:val="00B8613A"/>
    <w:rsid w:val="00B904D4"/>
    <w:rsid w:val="00B90920"/>
    <w:rsid w:val="00B91E35"/>
    <w:rsid w:val="00B94A22"/>
    <w:rsid w:val="00B95626"/>
    <w:rsid w:val="00B960C1"/>
    <w:rsid w:val="00B96673"/>
    <w:rsid w:val="00B967F2"/>
    <w:rsid w:val="00BA06F2"/>
    <w:rsid w:val="00BA0E2C"/>
    <w:rsid w:val="00BA1554"/>
    <w:rsid w:val="00BA259F"/>
    <w:rsid w:val="00BA39CB"/>
    <w:rsid w:val="00BA50B0"/>
    <w:rsid w:val="00BA53EA"/>
    <w:rsid w:val="00BA544D"/>
    <w:rsid w:val="00BA5D66"/>
    <w:rsid w:val="00BA728E"/>
    <w:rsid w:val="00BB1A28"/>
    <w:rsid w:val="00BB4F1D"/>
    <w:rsid w:val="00BB7CCA"/>
    <w:rsid w:val="00BC38A8"/>
    <w:rsid w:val="00BC44A2"/>
    <w:rsid w:val="00BD0281"/>
    <w:rsid w:val="00BD0A58"/>
    <w:rsid w:val="00BD2C59"/>
    <w:rsid w:val="00BD5D76"/>
    <w:rsid w:val="00BD607B"/>
    <w:rsid w:val="00BD6898"/>
    <w:rsid w:val="00BD6A83"/>
    <w:rsid w:val="00BD74CA"/>
    <w:rsid w:val="00BD7B33"/>
    <w:rsid w:val="00BE1451"/>
    <w:rsid w:val="00BE16A7"/>
    <w:rsid w:val="00BE1F9C"/>
    <w:rsid w:val="00BE7C10"/>
    <w:rsid w:val="00BE7E3A"/>
    <w:rsid w:val="00BF004A"/>
    <w:rsid w:val="00BF021A"/>
    <w:rsid w:val="00BF025A"/>
    <w:rsid w:val="00BF1BF3"/>
    <w:rsid w:val="00BF4755"/>
    <w:rsid w:val="00BF5CBF"/>
    <w:rsid w:val="00BF61C8"/>
    <w:rsid w:val="00BF6370"/>
    <w:rsid w:val="00C00E6A"/>
    <w:rsid w:val="00C033A7"/>
    <w:rsid w:val="00C03DD4"/>
    <w:rsid w:val="00C04424"/>
    <w:rsid w:val="00C04D67"/>
    <w:rsid w:val="00C06E38"/>
    <w:rsid w:val="00C11AAE"/>
    <w:rsid w:val="00C120ED"/>
    <w:rsid w:val="00C15732"/>
    <w:rsid w:val="00C15DAF"/>
    <w:rsid w:val="00C160CE"/>
    <w:rsid w:val="00C222FB"/>
    <w:rsid w:val="00C233C1"/>
    <w:rsid w:val="00C24671"/>
    <w:rsid w:val="00C247F3"/>
    <w:rsid w:val="00C3040B"/>
    <w:rsid w:val="00C320F5"/>
    <w:rsid w:val="00C327E6"/>
    <w:rsid w:val="00C35AB3"/>
    <w:rsid w:val="00C40C97"/>
    <w:rsid w:val="00C41442"/>
    <w:rsid w:val="00C43CD0"/>
    <w:rsid w:val="00C4491D"/>
    <w:rsid w:val="00C45CF4"/>
    <w:rsid w:val="00C4611E"/>
    <w:rsid w:val="00C5144A"/>
    <w:rsid w:val="00C53064"/>
    <w:rsid w:val="00C53AF0"/>
    <w:rsid w:val="00C542FC"/>
    <w:rsid w:val="00C5513F"/>
    <w:rsid w:val="00C56152"/>
    <w:rsid w:val="00C5639C"/>
    <w:rsid w:val="00C573A5"/>
    <w:rsid w:val="00C61A05"/>
    <w:rsid w:val="00C62A3D"/>
    <w:rsid w:val="00C65E5C"/>
    <w:rsid w:val="00C66F79"/>
    <w:rsid w:val="00C67932"/>
    <w:rsid w:val="00C70A72"/>
    <w:rsid w:val="00C71497"/>
    <w:rsid w:val="00C71D96"/>
    <w:rsid w:val="00C71F24"/>
    <w:rsid w:val="00C72132"/>
    <w:rsid w:val="00C742FA"/>
    <w:rsid w:val="00C7484A"/>
    <w:rsid w:val="00C74985"/>
    <w:rsid w:val="00C75A85"/>
    <w:rsid w:val="00C761A8"/>
    <w:rsid w:val="00C76AFE"/>
    <w:rsid w:val="00C778A6"/>
    <w:rsid w:val="00C77CE2"/>
    <w:rsid w:val="00C80D3D"/>
    <w:rsid w:val="00C81257"/>
    <w:rsid w:val="00C81672"/>
    <w:rsid w:val="00C81876"/>
    <w:rsid w:val="00C8300B"/>
    <w:rsid w:val="00C84212"/>
    <w:rsid w:val="00C86422"/>
    <w:rsid w:val="00C87447"/>
    <w:rsid w:val="00C875E9"/>
    <w:rsid w:val="00C87986"/>
    <w:rsid w:val="00C87EF6"/>
    <w:rsid w:val="00C90E46"/>
    <w:rsid w:val="00C93A07"/>
    <w:rsid w:val="00C93C9B"/>
    <w:rsid w:val="00C957C4"/>
    <w:rsid w:val="00C95840"/>
    <w:rsid w:val="00C95C57"/>
    <w:rsid w:val="00C965B9"/>
    <w:rsid w:val="00C965D7"/>
    <w:rsid w:val="00CA1DD9"/>
    <w:rsid w:val="00CA489A"/>
    <w:rsid w:val="00CA50B9"/>
    <w:rsid w:val="00CA5CBF"/>
    <w:rsid w:val="00CA7538"/>
    <w:rsid w:val="00CA7728"/>
    <w:rsid w:val="00CB0A0E"/>
    <w:rsid w:val="00CB133B"/>
    <w:rsid w:val="00CB17FA"/>
    <w:rsid w:val="00CB2BBF"/>
    <w:rsid w:val="00CB3167"/>
    <w:rsid w:val="00CB791B"/>
    <w:rsid w:val="00CB7D25"/>
    <w:rsid w:val="00CC1ED7"/>
    <w:rsid w:val="00CC3883"/>
    <w:rsid w:val="00CC3AB0"/>
    <w:rsid w:val="00CC3D5B"/>
    <w:rsid w:val="00CC453F"/>
    <w:rsid w:val="00CC4692"/>
    <w:rsid w:val="00CC6ABA"/>
    <w:rsid w:val="00CD0B52"/>
    <w:rsid w:val="00CD0B82"/>
    <w:rsid w:val="00CD25F3"/>
    <w:rsid w:val="00CD279A"/>
    <w:rsid w:val="00CD5A3F"/>
    <w:rsid w:val="00CD6472"/>
    <w:rsid w:val="00CD6BF2"/>
    <w:rsid w:val="00CD7183"/>
    <w:rsid w:val="00CD7830"/>
    <w:rsid w:val="00CD7946"/>
    <w:rsid w:val="00CE0CC9"/>
    <w:rsid w:val="00CE0EA0"/>
    <w:rsid w:val="00CE153F"/>
    <w:rsid w:val="00CE18AB"/>
    <w:rsid w:val="00CE18FF"/>
    <w:rsid w:val="00CE45C8"/>
    <w:rsid w:val="00CE4F8E"/>
    <w:rsid w:val="00CE66D3"/>
    <w:rsid w:val="00CE7359"/>
    <w:rsid w:val="00CF230E"/>
    <w:rsid w:val="00CF2993"/>
    <w:rsid w:val="00CF2F3B"/>
    <w:rsid w:val="00CF3691"/>
    <w:rsid w:val="00CF487E"/>
    <w:rsid w:val="00CF48F4"/>
    <w:rsid w:val="00CF4EDB"/>
    <w:rsid w:val="00CF5B56"/>
    <w:rsid w:val="00CF5C1A"/>
    <w:rsid w:val="00CF5F57"/>
    <w:rsid w:val="00CF719A"/>
    <w:rsid w:val="00CF7B38"/>
    <w:rsid w:val="00D029B8"/>
    <w:rsid w:val="00D02D9C"/>
    <w:rsid w:val="00D03016"/>
    <w:rsid w:val="00D03D14"/>
    <w:rsid w:val="00D04201"/>
    <w:rsid w:val="00D06113"/>
    <w:rsid w:val="00D077E5"/>
    <w:rsid w:val="00D07CFB"/>
    <w:rsid w:val="00D07FD2"/>
    <w:rsid w:val="00D10936"/>
    <w:rsid w:val="00D129EF"/>
    <w:rsid w:val="00D139C3"/>
    <w:rsid w:val="00D13EE0"/>
    <w:rsid w:val="00D200ED"/>
    <w:rsid w:val="00D21A68"/>
    <w:rsid w:val="00D23A8E"/>
    <w:rsid w:val="00D245C7"/>
    <w:rsid w:val="00D263AD"/>
    <w:rsid w:val="00D26445"/>
    <w:rsid w:val="00D265F2"/>
    <w:rsid w:val="00D303BF"/>
    <w:rsid w:val="00D31ECD"/>
    <w:rsid w:val="00D3252D"/>
    <w:rsid w:val="00D32853"/>
    <w:rsid w:val="00D34475"/>
    <w:rsid w:val="00D34608"/>
    <w:rsid w:val="00D346A3"/>
    <w:rsid w:val="00D34AE9"/>
    <w:rsid w:val="00D40598"/>
    <w:rsid w:val="00D40BE4"/>
    <w:rsid w:val="00D42B5F"/>
    <w:rsid w:val="00D42D21"/>
    <w:rsid w:val="00D42FE5"/>
    <w:rsid w:val="00D43AA5"/>
    <w:rsid w:val="00D440A3"/>
    <w:rsid w:val="00D4461A"/>
    <w:rsid w:val="00D45E99"/>
    <w:rsid w:val="00D47EF0"/>
    <w:rsid w:val="00D50BF2"/>
    <w:rsid w:val="00D5253E"/>
    <w:rsid w:val="00D52AD4"/>
    <w:rsid w:val="00D5305B"/>
    <w:rsid w:val="00D5544B"/>
    <w:rsid w:val="00D60F9F"/>
    <w:rsid w:val="00D61959"/>
    <w:rsid w:val="00D626D2"/>
    <w:rsid w:val="00D62B6A"/>
    <w:rsid w:val="00D64A55"/>
    <w:rsid w:val="00D6717E"/>
    <w:rsid w:val="00D67B21"/>
    <w:rsid w:val="00D67B86"/>
    <w:rsid w:val="00D71178"/>
    <w:rsid w:val="00D73813"/>
    <w:rsid w:val="00D7410C"/>
    <w:rsid w:val="00D7546F"/>
    <w:rsid w:val="00D7583B"/>
    <w:rsid w:val="00D76CD3"/>
    <w:rsid w:val="00D7776A"/>
    <w:rsid w:val="00D80415"/>
    <w:rsid w:val="00D8075E"/>
    <w:rsid w:val="00D80D73"/>
    <w:rsid w:val="00D8199E"/>
    <w:rsid w:val="00D83567"/>
    <w:rsid w:val="00D843E4"/>
    <w:rsid w:val="00D846F6"/>
    <w:rsid w:val="00D84969"/>
    <w:rsid w:val="00D8737B"/>
    <w:rsid w:val="00D91BA3"/>
    <w:rsid w:val="00D93E43"/>
    <w:rsid w:val="00D9406D"/>
    <w:rsid w:val="00D95956"/>
    <w:rsid w:val="00D95E1A"/>
    <w:rsid w:val="00D96592"/>
    <w:rsid w:val="00DA283F"/>
    <w:rsid w:val="00DA378B"/>
    <w:rsid w:val="00DA41B2"/>
    <w:rsid w:val="00DA4A65"/>
    <w:rsid w:val="00DA4F32"/>
    <w:rsid w:val="00DA5449"/>
    <w:rsid w:val="00DA55A6"/>
    <w:rsid w:val="00DA589C"/>
    <w:rsid w:val="00DB0285"/>
    <w:rsid w:val="00DB11F0"/>
    <w:rsid w:val="00DB1994"/>
    <w:rsid w:val="00DB1D42"/>
    <w:rsid w:val="00DB33D4"/>
    <w:rsid w:val="00DB3743"/>
    <w:rsid w:val="00DB46D0"/>
    <w:rsid w:val="00DB5B7E"/>
    <w:rsid w:val="00DC030C"/>
    <w:rsid w:val="00DC1D0D"/>
    <w:rsid w:val="00DC1F40"/>
    <w:rsid w:val="00DC272E"/>
    <w:rsid w:val="00DC287A"/>
    <w:rsid w:val="00DC2CB5"/>
    <w:rsid w:val="00DC5860"/>
    <w:rsid w:val="00DC6C79"/>
    <w:rsid w:val="00DC6F7D"/>
    <w:rsid w:val="00DD0107"/>
    <w:rsid w:val="00DD02B7"/>
    <w:rsid w:val="00DD0651"/>
    <w:rsid w:val="00DD292F"/>
    <w:rsid w:val="00DD3409"/>
    <w:rsid w:val="00DD39CB"/>
    <w:rsid w:val="00DD695D"/>
    <w:rsid w:val="00DE058B"/>
    <w:rsid w:val="00DE1C1E"/>
    <w:rsid w:val="00DE2373"/>
    <w:rsid w:val="00DE27D1"/>
    <w:rsid w:val="00DE2930"/>
    <w:rsid w:val="00DE2BC3"/>
    <w:rsid w:val="00DE301A"/>
    <w:rsid w:val="00DE3F03"/>
    <w:rsid w:val="00DE40E9"/>
    <w:rsid w:val="00DE62DB"/>
    <w:rsid w:val="00DE7E2B"/>
    <w:rsid w:val="00DF00C6"/>
    <w:rsid w:val="00DF26B2"/>
    <w:rsid w:val="00DF45DB"/>
    <w:rsid w:val="00DF77C1"/>
    <w:rsid w:val="00E00FA0"/>
    <w:rsid w:val="00E012ED"/>
    <w:rsid w:val="00E01365"/>
    <w:rsid w:val="00E0167D"/>
    <w:rsid w:val="00E02D82"/>
    <w:rsid w:val="00E03AB7"/>
    <w:rsid w:val="00E055F5"/>
    <w:rsid w:val="00E135E7"/>
    <w:rsid w:val="00E14CB5"/>
    <w:rsid w:val="00E1688A"/>
    <w:rsid w:val="00E179FE"/>
    <w:rsid w:val="00E215F4"/>
    <w:rsid w:val="00E22332"/>
    <w:rsid w:val="00E252DD"/>
    <w:rsid w:val="00E27F62"/>
    <w:rsid w:val="00E27F89"/>
    <w:rsid w:val="00E31137"/>
    <w:rsid w:val="00E324FB"/>
    <w:rsid w:val="00E32F06"/>
    <w:rsid w:val="00E3530A"/>
    <w:rsid w:val="00E35B04"/>
    <w:rsid w:val="00E36BD1"/>
    <w:rsid w:val="00E36D1F"/>
    <w:rsid w:val="00E375B3"/>
    <w:rsid w:val="00E37DE1"/>
    <w:rsid w:val="00E400B0"/>
    <w:rsid w:val="00E42190"/>
    <w:rsid w:val="00E46800"/>
    <w:rsid w:val="00E4743B"/>
    <w:rsid w:val="00E47789"/>
    <w:rsid w:val="00E51893"/>
    <w:rsid w:val="00E51A6C"/>
    <w:rsid w:val="00E52323"/>
    <w:rsid w:val="00E52472"/>
    <w:rsid w:val="00E5282C"/>
    <w:rsid w:val="00E52CFF"/>
    <w:rsid w:val="00E52E0E"/>
    <w:rsid w:val="00E5575B"/>
    <w:rsid w:val="00E55A08"/>
    <w:rsid w:val="00E569CE"/>
    <w:rsid w:val="00E57004"/>
    <w:rsid w:val="00E57687"/>
    <w:rsid w:val="00E61BE3"/>
    <w:rsid w:val="00E62427"/>
    <w:rsid w:val="00E62C2D"/>
    <w:rsid w:val="00E62DB8"/>
    <w:rsid w:val="00E62E60"/>
    <w:rsid w:val="00E66619"/>
    <w:rsid w:val="00E67B05"/>
    <w:rsid w:val="00E67D49"/>
    <w:rsid w:val="00E72931"/>
    <w:rsid w:val="00E76879"/>
    <w:rsid w:val="00E77D13"/>
    <w:rsid w:val="00E77D8D"/>
    <w:rsid w:val="00E80CC8"/>
    <w:rsid w:val="00E81853"/>
    <w:rsid w:val="00E82233"/>
    <w:rsid w:val="00E83337"/>
    <w:rsid w:val="00E83CE6"/>
    <w:rsid w:val="00E84157"/>
    <w:rsid w:val="00E8445C"/>
    <w:rsid w:val="00E8529B"/>
    <w:rsid w:val="00E855ED"/>
    <w:rsid w:val="00E8614D"/>
    <w:rsid w:val="00E872DB"/>
    <w:rsid w:val="00E9024F"/>
    <w:rsid w:val="00E918F0"/>
    <w:rsid w:val="00E925E0"/>
    <w:rsid w:val="00E92CD6"/>
    <w:rsid w:val="00E96E89"/>
    <w:rsid w:val="00E97A4D"/>
    <w:rsid w:val="00EA0CBE"/>
    <w:rsid w:val="00EA1583"/>
    <w:rsid w:val="00EA36B2"/>
    <w:rsid w:val="00EA3C90"/>
    <w:rsid w:val="00EA3F8A"/>
    <w:rsid w:val="00EA41B2"/>
    <w:rsid w:val="00EA5D60"/>
    <w:rsid w:val="00EA72FE"/>
    <w:rsid w:val="00EA740E"/>
    <w:rsid w:val="00EA7A4A"/>
    <w:rsid w:val="00EB067D"/>
    <w:rsid w:val="00EB0C7F"/>
    <w:rsid w:val="00EB17BC"/>
    <w:rsid w:val="00EB2C64"/>
    <w:rsid w:val="00EB36DD"/>
    <w:rsid w:val="00EB405F"/>
    <w:rsid w:val="00EB493B"/>
    <w:rsid w:val="00EB57F5"/>
    <w:rsid w:val="00EB5C83"/>
    <w:rsid w:val="00EB60B9"/>
    <w:rsid w:val="00EB6609"/>
    <w:rsid w:val="00EB7D26"/>
    <w:rsid w:val="00EC0B08"/>
    <w:rsid w:val="00EC1BCF"/>
    <w:rsid w:val="00EC5193"/>
    <w:rsid w:val="00EC66E2"/>
    <w:rsid w:val="00EC677E"/>
    <w:rsid w:val="00ED203A"/>
    <w:rsid w:val="00ED297D"/>
    <w:rsid w:val="00ED44DA"/>
    <w:rsid w:val="00ED5DAA"/>
    <w:rsid w:val="00ED652F"/>
    <w:rsid w:val="00ED699F"/>
    <w:rsid w:val="00ED72B0"/>
    <w:rsid w:val="00ED7585"/>
    <w:rsid w:val="00ED7CD7"/>
    <w:rsid w:val="00EE4C36"/>
    <w:rsid w:val="00EF0E88"/>
    <w:rsid w:val="00EF1424"/>
    <w:rsid w:val="00EF1C4B"/>
    <w:rsid w:val="00EF4E83"/>
    <w:rsid w:val="00EF79CE"/>
    <w:rsid w:val="00F00B5E"/>
    <w:rsid w:val="00F015E9"/>
    <w:rsid w:val="00F02799"/>
    <w:rsid w:val="00F0342B"/>
    <w:rsid w:val="00F0350D"/>
    <w:rsid w:val="00F03CC7"/>
    <w:rsid w:val="00F045AC"/>
    <w:rsid w:val="00F06223"/>
    <w:rsid w:val="00F06E8C"/>
    <w:rsid w:val="00F06F4C"/>
    <w:rsid w:val="00F1076C"/>
    <w:rsid w:val="00F10E00"/>
    <w:rsid w:val="00F1283A"/>
    <w:rsid w:val="00F13141"/>
    <w:rsid w:val="00F13F42"/>
    <w:rsid w:val="00F16CE7"/>
    <w:rsid w:val="00F16F68"/>
    <w:rsid w:val="00F224BA"/>
    <w:rsid w:val="00F23832"/>
    <w:rsid w:val="00F241AA"/>
    <w:rsid w:val="00F246D1"/>
    <w:rsid w:val="00F2601D"/>
    <w:rsid w:val="00F269B9"/>
    <w:rsid w:val="00F26D6A"/>
    <w:rsid w:val="00F3115C"/>
    <w:rsid w:val="00F31685"/>
    <w:rsid w:val="00F318F8"/>
    <w:rsid w:val="00F33B07"/>
    <w:rsid w:val="00F3400F"/>
    <w:rsid w:val="00F35A49"/>
    <w:rsid w:val="00F368B4"/>
    <w:rsid w:val="00F371B3"/>
    <w:rsid w:val="00F3757C"/>
    <w:rsid w:val="00F40C41"/>
    <w:rsid w:val="00F41AD6"/>
    <w:rsid w:val="00F41D74"/>
    <w:rsid w:val="00F444BA"/>
    <w:rsid w:val="00F45440"/>
    <w:rsid w:val="00F45E70"/>
    <w:rsid w:val="00F47BED"/>
    <w:rsid w:val="00F50814"/>
    <w:rsid w:val="00F517D8"/>
    <w:rsid w:val="00F533EE"/>
    <w:rsid w:val="00F54C4E"/>
    <w:rsid w:val="00F55E2B"/>
    <w:rsid w:val="00F55E83"/>
    <w:rsid w:val="00F56CF8"/>
    <w:rsid w:val="00F604F5"/>
    <w:rsid w:val="00F60D8B"/>
    <w:rsid w:val="00F61338"/>
    <w:rsid w:val="00F6154D"/>
    <w:rsid w:val="00F6264D"/>
    <w:rsid w:val="00F626FF"/>
    <w:rsid w:val="00F63156"/>
    <w:rsid w:val="00F63512"/>
    <w:rsid w:val="00F64FA3"/>
    <w:rsid w:val="00F6618B"/>
    <w:rsid w:val="00F67C5A"/>
    <w:rsid w:val="00F71779"/>
    <w:rsid w:val="00F71827"/>
    <w:rsid w:val="00F71D9E"/>
    <w:rsid w:val="00F722B6"/>
    <w:rsid w:val="00F7262B"/>
    <w:rsid w:val="00F77584"/>
    <w:rsid w:val="00F80E2F"/>
    <w:rsid w:val="00F81148"/>
    <w:rsid w:val="00F81368"/>
    <w:rsid w:val="00F81EF8"/>
    <w:rsid w:val="00F83B8E"/>
    <w:rsid w:val="00F83E34"/>
    <w:rsid w:val="00F83FA6"/>
    <w:rsid w:val="00F841E0"/>
    <w:rsid w:val="00F862E9"/>
    <w:rsid w:val="00F86530"/>
    <w:rsid w:val="00F877AC"/>
    <w:rsid w:val="00F90D57"/>
    <w:rsid w:val="00F9108E"/>
    <w:rsid w:val="00F91750"/>
    <w:rsid w:val="00F93FC6"/>
    <w:rsid w:val="00F940BB"/>
    <w:rsid w:val="00F94161"/>
    <w:rsid w:val="00F95C34"/>
    <w:rsid w:val="00F97CF4"/>
    <w:rsid w:val="00FA1E54"/>
    <w:rsid w:val="00FA2039"/>
    <w:rsid w:val="00FA3372"/>
    <w:rsid w:val="00FA3F91"/>
    <w:rsid w:val="00FA5838"/>
    <w:rsid w:val="00FA6C65"/>
    <w:rsid w:val="00FA7468"/>
    <w:rsid w:val="00FB1661"/>
    <w:rsid w:val="00FB18A2"/>
    <w:rsid w:val="00FB23F7"/>
    <w:rsid w:val="00FB4941"/>
    <w:rsid w:val="00FB582C"/>
    <w:rsid w:val="00FB5D88"/>
    <w:rsid w:val="00FB6D62"/>
    <w:rsid w:val="00FB7689"/>
    <w:rsid w:val="00FB771E"/>
    <w:rsid w:val="00FB7C25"/>
    <w:rsid w:val="00FC10F5"/>
    <w:rsid w:val="00FC116B"/>
    <w:rsid w:val="00FC2D56"/>
    <w:rsid w:val="00FC2EC5"/>
    <w:rsid w:val="00FC2F1E"/>
    <w:rsid w:val="00FC331E"/>
    <w:rsid w:val="00FC604E"/>
    <w:rsid w:val="00FC6F84"/>
    <w:rsid w:val="00FC7AE9"/>
    <w:rsid w:val="00FD0F3F"/>
    <w:rsid w:val="00FD2154"/>
    <w:rsid w:val="00FD2B61"/>
    <w:rsid w:val="00FD37F1"/>
    <w:rsid w:val="00FD3FCC"/>
    <w:rsid w:val="00FD5CB6"/>
    <w:rsid w:val="00FD7991"/>
    <w:rsid w:val="00FE0371"/>
    <w:rsid w:val="00FE03D3"/>
    <w:rsid w:val="00FE0CEF"/>
    <w:rsid w:val="00FE0F57"/>
    <w:rsid w:val="00FE110E"/>
    <w:rsid w:val="00FE22D6"/>
    <w:rsid w:val="00FE26B1"/>
    <w:rsid w:val="00FE3243"/>
    <w:rsid w:val="00FE466F"/>
    <w:rsid w:val="00FE47ED"/>
    <w:rsid w:val="00FE5570"/>
    <w:rsid w:val="00FE75C9"/>
    <w:rsid w:val="00FF0AAA"/>
    <w:rsid w:val="00FF3485"/>
    <w:rsid w:val="00FF5414"/>
    <w:rsid w:val="00FF77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B8148"/>
  <w15:chartTrackingRefBased/>
  <w15:docId w15:val="{3482B810-6CC9-46A0-B7AA-260051907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644E"/>
    <w:pPr>
      <w:spacing w:after="160" w:line="259" w:lineRule="auto"/>
    </w:pPr>
    <w:rPr>
      <w:sz w:val="22"/>
      <w:szCs w:val="22"/>
      <w:lang w:eastAsia="en-US"/>
    </w:rPr>
  </w:style>
  <w:style w:type="paragraph" w:styleId="1">
    <w:name w:val="heading 1"/>
    <w:aliases w:val="Традиционны"/>
    <w:basedOn w:val="a"/>
    <w:next w:val="a"/>
    <w:link w:val="10"/>
    <w:uiPriority w:val="9"/>
    <w:qFormat/>
    <w:rsid w:val="005341C8"/>
    <w:pPr>
      <w:keepNext/>
      <w:spacing w:after="0" w:line="360" w:lineRule="auto"/>
      <w:outlineLvl w:val="0"/>
    </w:pPr>
    <w:rPr>
      <w:rFonts w:ascii="Times New Roman" w:eastAsia="Times New Roman" w:hAnsi="Times New Roman"/>
      <w:bCs/>
      <w:kern w:val="32"/>
      <w:sz w:val="24"/>
      <w:szCs w:val="24"/>
    </w:rPr>
  </w:style>
  <w:style w:type="paragraph" w:styleId="2">
    <w:name w:val="heading 2"/>
    <w:basedOn w:val="a"/>
    <w:next w:val="a"/>
    <w:link w:val="20"/>
    <w:uiPriority w:val="9"/>
    <w:semiHidden/>
    <w:unhideWhenUsed/>
    <w:qFormat/>
    <w:rsid w:val="00817EFD"/>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Головной 2!"/>
    <w:basedOn w:val="1"/>
    <w:link w:val="22"/>
    <w:qFormat/>
    <w:rsid w:val="000750B9"/>
    <w:pPr>
      <w:jc w:val="center"/>
    </w:pPr>
  </w:style>
  <w:style w:type="character" w:customStyle="1" w:styleId="22">
    <w:name w:val="Головной 2! Знак"/>
    <w:link w:val="21"/>
    <w:rsid w:val="000750B9"/>
    <w:rPr>
      <w:rFonts w:ascii="Times New Roman" w:eastAsia="Times New Roman" w:hAnsi="Times New Roman" w:cs="Times New Roman"/>
      <w:b w:val="0"/>
      <w:bCs/>
      <w:kern w:val="32"/>
      <w:sz w:val="24"/>
      <w:szCs w:val="24"/>
      <w:lang w:eastAsia="en-US"/>
    </w:rPr>
  </w:style>
  <w:style w:type="character" w:customStyle="1" w:styleId="10">
    <w:name w:val="Заголовок 1 Знак"/>
    <w:aliases w:val="Традиционны Знак"/>
    <w:link w:val="1"/>
    <w:uiPriority w:val="9"/>
    <w:rsid w:val="005341C8"/>
    <w:rPr>
      <w:rFonts w:ascii="Times New Roman" w:eastAsia="Times New Roman" w:hAnsi="Times New Roman"/>
      <w:bCs/>
      <w:kern w:val="32"/>
      <w:sz w:val="24"/>
      <w:szCs w:val="24"/>
      <w:lang w:eastAsia="en-US"/>
    </w:rPr>
  </w:style>
  <w:style w:type="paragraph" w:customStyle="1" w:styleId="111">
    <w:name w:val="Стиль111"/>
    <w:basedOn w:val="1"/>
    <w:link w:val="1110"/>
    <w:qFormat/>
    <w:rsid w:val="009073CD"/>
    <w:rPr>
      <w:rFonts w:ascii="Calibri Light" w:hAnsi="Calibri Light"/>
      <w:color w:val="5B9BD5"/>
    </w:rPr>
  </w:style>
  <w:style w:type="character" w:customStyle="1" w:styleId="1110">
    <w:name w:val="Стиль111 Знак"/>
    <w:link w:val="111"/>
    <w:rsid w:val="009073CD"/>
    <w:rPr>
      <w:rFonts w:ascii="Calibri Light" w:eastAsia="Times New Roman" w:hAnsi="Calibri Light" w:cs="Times New Roman"/>
      <w:b w:val="0"/>
      <w:bCs/>
      <w:color w:val="5B9BD5"/>
      <w:kern w:val="32"/>
      <w:sz w:val="32"/>
      <w:szCs w:val="32"/>
      <w:lang w:eastAsia="en-US"/>
    </w:rPr>
  </w:style>
  <w:style w:type="paragraph" w:customStyle="1" w:styleId="a3">
    <w:name w:val="КЛАССика"/>
    <w:basedOn w:val="2"/>
    <w:link w:val="a4"/>
    <w:qFormat/>
    <w:rsid w:val="00817EFD"/>
    <w:pPr>
      <w:keepLines w:val="0"/>
      <w:spacing w:before="0" w:line="360" w:lineRule="auto"/>
      <w:jc w:val="center"/>
    </w:pPr>
    <w:rPr>
      <w:rFonts w:ascii="Times New Roman" w:hAnsi="Times New Roman" w:cs="Arial"/>
      <w:color w:val="auto"/>
      <w:sz w:val="28"/>
      <w:szCs w:val="28"/>
      <w:lang w:eastAsia="ru-RU"/>
    </w:rPr>
  </w:style>
  <w:style w:type="character" w:customStyle="1" w:styleId="a4">
    <w:name w:val="КЛАССика Знак"/>
    <w:link w:val="a3"/>
    <w:rsid w:val="00817EFD"/>
    <w:rPr>
      <w:rFonts w:ascii="Times New Roman" w:eastAsia="Times New Roman" w:hAnsi="Times New Roman" w:cs="Arial"/>
      <w:sz w:val="28"/>
      <w:szCs w:val="28"/>
    </w:rPr>
  </w:style>
  <w:style w:type="character" w:customStyle="1" w:styleId="20">
    <w:name w:val="Заголовок 2 Знак"/>
    <w:link w:val="2"/>
    <w:uiPriority w:val="9"/>
    <w:semiHidden/>
    <w:rsid w:val="00817EFD"/>
    <w:rPr>
      <w:rFonts w:ascii="Calibri Light" w:eastAsia="Times New Roman" w:hAnsi="Calibri Light" w:cs="Times New Roman"/>
      <w:color w:val="2E74B5"/>
      <w:sz w:val="26"/>
      <w:szCs w:val="26"/>
      <w:lang w:eastAsia="en-US"/>
    </w:rPr>
  </w:style>
  <w:style w:type="paragraph" w:customStyle="1" w:styleId="10-4-17">
    <w:name w:val="10-4-17!"/>
    <w:basedOn w:val="1"/>
    <w:link w:val="10-4-170"/>
    <w:qFormat/>
    <w:rsid w:val="0039309A"/>
    <w:pPr>
      <w:jc w:val="center"/>
    </w:pPr>
  </w:style>
  <w:style w:type="character" w:customStyle="1" w:styleId="10-4-170">
    <w:name w:val="10-4-17! Знак"/>
    <w:link w:val="10-4-17"/>
    <w:rsid w:val="0039309A"/>
    <w:rPr>
      <w:rFonts w:ascii="Times New Roman" w:eastAsia="Times New Roman" w:hAnsi="Times New Roman"/>
      <w:bCs/>
      <w:kern w:val="32"/>
      <w:sz w:val="24"/>
      <w:szCs w:val="24"/>
      <w:lang w:eastAsia="en-US"/>
    </w:rPr>
  </w:style>
  <w:style w:type="paragraph" w:customStyle="1" w:styleId="AriaL">
    <w:name w:val="AriaL"/>
    <w:basedOn w:val="1"/>
    <w:link w:val="AriaL0"/>
    <w:autoRedefine/>
    <w:qFormat/>
    <w:rsid w:val="00C160CE"/>
    <w:pPr>
      <w:jc w:val="center"/>
    </w:pPr>
    <w:rPr>
      <w:rFonts w:ascii="Arial" w:hAnsi="Arial"/>
      <w:b/>
      <w:sz w:val="28"/>
    </w:rPr>
  </w:style>
  <w:style w:type="character" w:customStyle="1" w:styleId="AriaL0">
    <w:name w:val="AriaL Знак"/>
    <w:link w:val="AriaL"/>
    <w:rsid w:val="00C160CE"/>
    <w:rPr>
      <w:rFonts w:ascii="Arial" w:eastAsia="Times New Roman" w:hAnsi="Arial"/>
      <w:b/>
      <w:bCs/>
      <w:kern w:val="32"/>
      <w:sz w:val="28"/>
      <w:szCs w:val="24"/>
      <w:lang w:eastAsia="en-US"/>
    </w:rPr>
  </w:style>
  <w:style w:type="paragraph" w:styleId="a5">
    <w:name w:val="header"/>
    <w:basedOn w:val="a"/>
    <w:link w:val="a6"/>
    <w:uiPriority w:val="99"/>
    <w:unhideWhenUsed/>
    <w:rsid w:val="00E77D1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77D13"/>
    <w:rPr>
      <w:sz w:val="22"/>
      <w:szCs w:val="22"/>
      <w:lang w:eastAsia="en-US"/>
    </w:rPr>
  </w:style>
  <w:style w:type="paragraph" w:styleId="a7">
    <w:name w:val="footer"/>
    <w:basedOn w:val="a"/>
    <w:link w:val="a8"/>
    <w:uiPriority w:val="99"/>
    <w:unhideWhenUsed/>
    <w:rsid w:val="00E77D1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77D13"/>
    <w:rPr>
      <w:sz w:val="22"/>
      <w:szCs w:val="22"/>
      <w:lang w:eastAsia="en-US"/>
    </w:rPr>
  </w:style>
  <w:style w:type="paragraph" w:styleId="a9">
    <w:name w:val="footnote text"/>
    <w:aliases w:val="Текст сноски Знак Знак,Footnote,Fußnote,FSR footnote,lábléc,Footnote Text Char1 Char,Footnote Text Char Char Char,Footnote Text Char2 Char Char Char,Footnote Text Char1 Char Char Char Char,Footnote Text Char Char Char Char Char Char,Plonk"/>
    <w:basedOn w:val="a"/>
    <w:link w:val="aa"/>
    <w:uiPriority w:val="99"/>
    <w:unhideWhenUsed/>
    <w:rsid w:val="0046440E"/>
    <w:pPr>
      <w:spacing w:after="0" w:line="240" w:lineRule="auto"/>
    </w:pPr>
    <w:rPr>
      <w:sz w:val="20"/>
      <w:szCs w:val="20"/>
    </w:rPr>
  </w:style>
  <w:style w:type="character" w:customStyle="1" w:styleId="aa">
    <w:name w:val="Текст сноски Знак"/>
    <w:aliases w:val="Текст сноски Знак Знак Знак,Footnote Знак,Fußnote Знак,FSR footnote Знак,lábléc Знак,Footnote Text Char1 Char Знак,Footnote Text Char Char Char Знак,Footnote Text Char2 Char Char Char Знак,Footnote Text Char1 Char Char Char Char Знак"/>
    <w:basedOn w:val="a0"/>
    <w:link w:val="a9"/>
    <w:uiPriority w:val="99"/>
    <w:rsid w:val="0046440E"/>
    <w:rPr>
      <w:lang w:eastAsia="en-US"/>
    </w:rPr>
  </w:style>
  <w:style w:type="character" w:styleId="ab">
    <w:name w:val="footnote reference"/>
    <w:basedOn w:val="a0"/>
    <w:uiPriority w:val="99"/>
    <w:unhideWhenUsed/>
    <w:rsid w:val="0046440E"/>
    <w:rPr>
      <w:vertAlign w:val="superscript"/>
    </w:rPr>
  </w:style>
  <w:style w:type="table" w:styleId="ac">
    <w:name w:val="Table Grid"/>
    <w:basedOn w:val="a1"/>
    <w:uiPriority w:val="39"/>
    <w:rsid w:val="00DE7E2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764226"/>
    <w:rPr>
      <w:color w:val="0563C1" w:themeColor="hyperlink"/>
      <w:u w:val="single"/>
    </w:rPr>
  </w:style>
  <w:style w:type="paragraph" w:styleId="ae">
    <w:name w:val="List Paragraph"/>
    <w:basedOn w:val="a"/>
    <w:uiPriority w:val="34"/>
    <w:qFormat/>
    <w:rsid w:val="008C7EC1"/>
    <w:pPr>
      <w:ind w:left="720"/>
      <w:contextualSpacing/>
    </w:pPr>
  </w:style>
  <w:style w:type="table" w:customStyle="1" w:styleId="135">
    <w:name w:val="Сетка таблицы135"/>
    <w:basedOn w:val="a1"/>
    <w:next w:val="ac"/>
    <w:uiPriority w:val="39"/>
    <w:rsid w:val="00E9024F"/>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semiHidden/>
    <w:unhideWhenUsed/>
    <w:rsid w:val="00667F31"/>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667F31"/>
    <w:rPr>
      <w:rFonts w:ascii="Segoe UI" w:hAnsi="Segoe UI" w:cs="Segoe UI"/>
      <w:sz w:val="18"/>
      <w:szCs w:val="18"/>
      <w:lang w:eastAsia="en-US"/>
    </w:rPr>
  </w:style>
  <w:style w:type="paragraph" w:styleId="af1">
    <w:name w:val="Revision"/>
    <w:hidden/>
    <w:uiPriority w:val="99"/>
    <w:semiHidden/>
    <w:rsid w:val="000142E6"/>
    <w:rPr>
      <w:sz w:val="22"/>
      <w:szCs w:val="22"/>
      <w:lang w:eastAsia="en-US"/>
    </w:rPr>
  </w:style>
  <w:style w:type="character" w:customStyle="1" w:styleId="11">
    <w:name w:val="Неразрешенное упоминание1"/>
    <w:basedOn w:val="a0"/>
    <w:uiPriority w:val="99"/>
    <w:semiHidden/>
    <w:unhideWhenUsed/>
    <w:rsid w:val="003308F6"/>
    <w:rPr>
      <w:color w:val="605E5C"/>
      <w:shd w:val="clear" w:color="auto" w:fill="E1DFDD"/>
    </w:rPr>
  </w:style>
  <w:style w:type="character" w:styleId="af2">
    <w:name w:val="Placeholder Text"/>
    <w:basedOn w:val="a0"/>
    <w:uiPriority w:val="99"/>
    <w:semiHidden/>
    <w:rsid w:val="00C965D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418117">
      <w:bodyDiv w:val="1"/>
      <w:marLeft w:val="0"/>
      <w:marRight w:val="0"/>
      <w:marTop w:val="0"/>
      <w:marBottom w:val="0"/>
      <w:divBdr>
        <w:top w:val="none" w:sz="0" w:space="0" w:color="auto"/>
        <w:left w:val="none" w:sz="0" w:space="0" w:color="auto"/>
        <w:bottom w:val="none" w:sz="0" w:space="0" w:color="auto"/>
        <w:right w:val="none" w:sz="0" w:space="0" w:color="auto"/>
      </w:divBdr>
    </w:div>
    <w:div w:id="701710105">
      <w:bodyDiv w:val="1"/>
      <w:marLeft w:val="0"/>
      <w:marRight w:val="0"/>
      <w:marTop w:val="0"/>
      <w:marBottom w:val="0"/>
      <w:divBdr>
        <w:top w:val="none" w:sz="0" w:space="0" w:color="auto"/>
        <w:left w:val="none" w:sz="0" w:space="0" w:color="auto"/>
        <w:bottom w:val="none" w:sz="0" w:space="0" w:color="auto"/>
        <w:right w:val="none" w:sz="0" w:space="0" w:color="auto"/>
      </w:divBdr>
    </w:div>
    <w:div w:id="802507585">
      <w:bodyDiv w:val="1"/>
      <w:marLeft w:val="0"/>
      <w:marRight w:val="0"/>
      <w:marTop w:val="0"/>
      <w:marBottom w:val="0"/>
      <w:divBdr>
        <w:top w:val="none" w:sz="0" w:space="0" w:color="auto"/>
        <w:left w:val="none" w:sz="0" w:space="0" w:color="auto"/>
        <w:bottom w:val="none" w:sz="0" w:space="0" w:color="auto"/>
        <w:right w:val="none" w:sz="0" w:space="0" w:color="auto"/>
      </w:divBdr>
    </w:div>
    <w:div w:id="1416436716">
      <w:bodyDiv w:val="1"/>
      <w:marLeft w:val="0"/>
      <w:marRight w:val="0"/>
      <w:marTop w:val="0"/>
      <w:marBottom w:val="0"/>
      <w:divBdr>
        <w:top w:val="none" w:sz="0" w:space="0" w:color="auto"/>
        <w:left w:val="none" w:sz="0" w:space="0" w:color="auto"/>
        <w:bottom w:val="none" w:sz="0" w:space="0" w:color="auto"/>
        <w:right w:val="none" w:sz="0" w:space="0" w:color="auto"/>
      </w:divBdr>
    </w:div>
    <w:div w:id="1550259652">
      <w:bodyDiv w:val="1"/>
      <w:marLeft w:val="0"/>
      <w:marRight w:val="0"/>
      <w:marTop w:val="0"/>
      <w:marBottom w:val="0"/>
      <w:divBdr>
        <w:top w:val="none" w:sz="0" w:space="0" w:color="auto"/>
        <w:left w:val="none" w:sz="0" w:space="0" w:color="auto"/>
        <w:bottom w:val="none" w:sz="0" w:space="0" w:color="auto"/>
        <w:right w:val="none" w:sz="0" w:space="0" w:color="auto"/>
      </w:divBdr>
    </w:div>
    <w:div w:id="1596018592">
      <w:bodyDiv w:val="1"/>
      <w:marLeft w:val="0"/>
      <w:marRight w:val="0"/>
      <w:marTop w:val="0"/>
      <w:marBottom w:val="0"/>
      <w:divBdr>
        <w:top w:val="none" w:sz="0" w:space="0" w:color="auto"/>
        <w:left w:val="none" w:sz="0" w:space="0" w:color="auto"/>
        <w:bottom w:val="none" w:sz="0" w:space="0" w:color="auto"/>
        <w:right w:val="none" w:sz="0" w:space="0" w:color="auto"/>
      </w:divBdr>
    </w:div>
    <w:div w:id="1668945119">
      <w:bodyDiv w:val="1"/>
      <w:marLeft w:val="0"/>
      <w:marRight w:val="0"/>
      <w:marTop w:val="0"/>
      <w:marBottom w:val="0"/>
      <w:divBdr>
        <w:top w:val="none" w:sz="0" w:space="0" w:color="auto"/>
        <w:left w:val="none" w:sz="0" w:space="0" w:color="auto"/>
        <w:bottom w:val="none" w:sz="0" w:space="0" w:color="auto"/>
        <w:right w:val="none" w:sz="0" w:space="0" w:color="auto"/>
      </w:divBdr>
    </w:div>
    <w:div w:id="1895891538">
      <w:bodyDiv w:val="1"/>
      <w:marLeft w:val="0"/>
      <w:marRight w:val="0"/>
      <w:marTop w:val="0"/>
      <w:marBottom w:val="0"/>
      <w:divBdr>
        <w:top w:val="none" w:sz="0" w:space="0" w:color="auto"/>
        <w:left w:val="none" w:sz="0" w:space="0" w:color="auto"/>
        <w:bottom w:val="none" w:sz="0" w:space="0" w:color="auto"/>
        <w:right w:val="none" w:sz="0" w:space="0" w:color="auto"/>
      </w:divBdr>
    </w:div>
    <w:div w:id="2011247785">
      <w:bodyDiv w:val="1"/>
      <w:marLeft w:val="0"/>
      <w:marRight w:val="0"/>
      <w:marTop w:val="0"/>
      <w:marBottom w:val="0"/>
      <w:divBdr>
        <w:top w:val="none" w:sz="0" w:space="0" w:color="auto"/>
        <w:left w:val="none" w:sz="0" w:space="0" w:color="auto"/>
        <w:bottom w:val="none" w:sz="0" w:space="0" w:color="auto"/>
        <w:right w:val="none" w:sz="0" w:space="0" w:color="auto"/>
      </w:divBdr>
    </w:div>
    <w:div w:id="212985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imushev-en@ranepa.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timushev-en@ranepa.r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1053;&#1072;&#1089;&#1090;&#1088;&#1072;&#1080;&#1074;&#1072;&#1077;&#1084;&#1099;&#1077;%20&#1096;&#1072;&#1073;&#1083;&#1086;&#1085;&#1099;%20Office\Doc3.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B37EFF-95AC-4DB4-AC62-CF635C134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Doc3</Template>
  <TotalTime>1021</TotalTime>
  <Pages>4</Pages>
  <Words>1669</Words>
  <Characters>9518</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КомиНЦ УрО РАН</Company>
  <LinksUpToDate>false</LinksUpToDate>
  <CharactersWithSpaces>11165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Тимушев</dc:creator>
  <cp:keywords/>
  <dc:description/>
  <cp:lastModifiedBy>Timushev</cp:lastModifiedBy>
  <cp:revision>344</cp:revision>
  <dcterms:created xsi:type="dcterms:W3CDTF">2022-04-22T17:06:00Z</dcterms:created>
  <dcterms:modified xsi:type="dcterms:W3CDTF">2025-05-13T09:36:00Z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ies>
</file>