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6893" w:rsidRPr="004D6893" w:rsidRDefault="004D6893" w:rsidP="004D6893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4D6893">
        <w:rPr>
          <w:rFonts w:ascii="Times New Roman" w:eastAsia="Times New Roman" w:hAnsi="Times New Roman" w:cs="Times New Roman"/>
          <w:b/>
          <w:sz w:val="24"/>
          <w:lang w:eastAsia="ru-RU"/>
        </w:rPr>
        <w:t>УДК/ББК</w:t>
      </w:r>
    </w:p>
    <w:p w:rsidR="004D6893" w:rsidRPr="004D6893" w:rsidRDefault="004D6893" w:rsidP="004D6893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Лукьянчикова А.Е.</w:t>
      </w:r>
    </w:p>
    <w:p w:rsidR="004D6893" w:rsidRPr="004D6893" w:rsidRDefault="004D6893" w:rsidP="004D6893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РАЗВИТИЕ ГОРОДА СУДЖИ КУРСКОЙ ОБЛАСТИ И ПУТИ ЕГО МОДЕРНИЗАЦИИ С ПОЗИЦИИ ТАМОЖЕННОЙ СЛУЖБЫ</w:t>
      </w:r>
    </w:p>
    <w:p w:rsidR="004D6893" w:rsidRPr="004D6893" w:rsidRDefault="004D6893" w:rsidP="004D689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4D6893" w:rsidRPr="004D6893" w:rsidRDefault="004D6893" w:rsidP="004D689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4D6893">
        <w:rPr>
          <w:rFonts w:ascii="Times New Roman" w:eastAsia="Times New Roman" w:hAnsi="Times New Roman" w:cs="Times New Roman"/>
          <w:b/>
          <w:sz w:val="24"/>
          <w:lang w:eastAsia="ru-RU"/>
        </w:rPr>
        <w:t>Аннотация статьи на русском языке</w:t>
      </w:r>
      <w:r w:rsidR="00A0238C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  <w:r w:rsidRPr="004D6893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A0238C" w:rsidRPr="00A0238C">
        <w:rPr>
          <w:rFonts w:ascii="Times New Roman" w:eastAsia="Times New Roman" w:hAnsi="Times New Roman" w:cs="Times New Roman"/>
          <w:iCs/>
          <w:sz w:val="24"/>
          <w:lang w:eastAsia="ru-RU"/>
        </w:rPr>
        <w:t>Развитие таможенного поста в Судже открывает новые возможности для экономического роста и инфраструктурного улучшения региона. Появление центральной таможни создаст предпосылки для увеличения транспортных потоков, что потребует модернизации дорожной и логистической инфраструктуры. Улучшение сервисной инфраструктуры, включая кафе, отели и магазины, повысит качество жизни местных жителей и привлечёт туристов. Новый таможенный пост также может стимулировать приток инвестиций в экономику города и создание новых рабочих мест, что в долгосрочной перспективе скажется на уровне жизни и статусе Суджи как важного транспортного узла</w:t>
      </w:r>
      <w:r w:rsidR="00A0238C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</w:p>
    <w:p w:rsidR="008D3EBC" w:rsidRDefault="004D6893" w:rsidP="008D3EB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4D6893">
        <w:rPr>
          <w:rFonts w:ascii="Times New Roman" w:eastAsia="Times New Roman" w:hAnsi="Times New Roman" w:cs="Times New Roman"/>
          <w:b/>
          <w:sz w:val="24"/>
          <w:lang w:eastAsia="ru-RU"/>
        </w:rPr>
        <w:t>Ключевые слова на русском языке</w:t>
      </w:r>
      <w:r w:rsidR="00A0238C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  <w:r w:rsidRPr="004D6893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A0238C">
        <w:rPr>
          <w:rFonts w:ascii="Times New Roman" w:eastAsia="Times New Roman" w:hAnsi="Times New Roman" w:cs="Times New Roman"/>
          <w:iCs/>
          <w:sz w:val="24"/>
          <w:lang w:eastAsia="ru-RU"/>
        </w:rPr>
        <w:t>Таможенный пост</w:t>
      </w:r>
      <w:r w:rsidR="00A0238C" w:rsidRPr="00A0238C">
        <w:rPr>
          <w:rFonts w:ascii="Times New Roman" w:eastAsia="Times New Roman" w:hAnsi="Times New Roman" w:cs="Times New Roman"/>
          <w:iCs/>
          <w:sz w:val="24"/>
          <w:lang w:eastAsia="ru-RU"/>
        </w:rPr>
        <w:t>, экономическое разви</w:t>
      </w:r>
      <w:r w:rsidR="00A0238C">
        <w:rPr>
          <w:rFonts w:ascii="Times New Roman" w:eastAsia="Times New Roman" w:hAnsi="Times New Roman" w:cs="Times New Roman"/>
          <w:iCs/>
          <w:sz w:val="24"/>
          <w:lang w:eastAsia="ru-RU"/>
        </w:rPr>
        <w:t>тие, инфраструктура, логистика, инвестиции, качество жизни.</w:t>
      </w:r>
    </w:p>
    <w:p w:rsidR="008D3EBC" w:rsidRDefault="008D3EBC" w:rsidP="008D3EBC">
      <w:pPr>
        <w:spacing w:after="0" w:line="240" w:lineRule="auto"/>
        <w:ind w:left="-540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D3EBC" w:rsidRDefault="00D22916" w:rsidP="008D3EB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4D6893">
        <w:rPr>
          <w:rFonts w:ascii="Times New Roman" w:hAnsi="Times New Roman" w:cs="Times New Roman"/>
          <w:sz w:val="24"/>
          <w:szCs w:val="24"/>
        </w:rPr>
        <w:t>Суджа, как и множество других приграничных территорий Курской области, прошла через трудные испытания. Близость к зоне конфликта, временная оккупация части региона силами Вооружённых сил Украины и постоянные угрозы обстрелов сделали жизнь жителей настоящим испытанием. Тем не менее, теперь, спустя несколько месяцев после освобождения, город медленно возвращается к мирной жизни. Улицы, которые совсем недавно были безлюдны из-за эвакуации, снова наполняются звуками людей. Восстановительные бригады трудятся круглосуточно, чтобы обеспечить каждой квартире электричеством, водой и отоплением.</w:t>
      </w:r>
    </w:p>
    <w:p w:rsidR="008D3EBC" w:rsidRDefault="00D22916" w:rsidP="008D3EB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4D6893">
        <w:rPr>
          <w:rFonts w:ascii="Times New Roman" w:hAnsi="Times New Roman" w:cs="Times New Roman"/>
          <w:sz w:val="24"/>
          <w:szCs w:val="24"/>
        </w:rPr>
        <w:t>Особое внимание уделяется ремонту социальных объектов. Школы и детские сады, пострадавшие в результате атак, уже частично восстановлены. Местные власти информируют, что к началу нового учебного года планируется открыть несколько образовательных учреждений.</w:t>
      </w:r>
    </w:p>
    <w:p w:rsidR="008D3EBC" w:rsidRDefault="00D22916" w:rsidP="008D3EB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4D6893">
        <w:rPr>
          <w:rFonts w:ascii="Times New Roman" w:hAnsi="Times New Roman" w:cs="Times New Roman"/>
          <w:sz w:val="24"/>
          <w:szCs w:val="24"/>
        </w:rPr>
        <w:t xml:space="preserve">Недалеко и восстановление </w:t>
      </w:r>
      <w:proofErr w:type="spellStart"/>
      <w:r w:rsidRPr="004D6893">
        <w:rPr>
          <w:rFonts w:ascii="Times New Roman" w:hAnsi="Times New Roman" w:cs="Times New Roman"/>
          <w:sz w:val="24"/>
          <w:szCs w:val="24"/>
        </w:rPr>
        <w:t>Суджанского</w:t>
      </w:r>
      <w:proofErr w:type="spellEnd"/>
      <w:r w:rsidRPr="004D6893">
        <w:rPr>
          <w:rFonts w:ascii="Times New Roman" w:hAnsi="Times New Roman" w:cs="Times New Roman"/>
          <w:sz w:val="24"/>
          <w:szCs w:val="24"/>
        </w:rPr>
        <w:t xml:space="preserve"> таможенного поста,</w:t>
      </w:r>
      <w:r w:rsidR="00A0238C">
        <w:rPr>
          <w:rFonts w:ascii="Times New Roman" w:hAnsi="Times New Roman" w:cs="Times New Roman"/>
          <w:sz w:val="24"/>
          <w:szCs w:val="24"/>
        </w:rPr>
        <w:t xml:space="preserve"> расположенного </w:t>
      </w:r>
      <w:r w:rsidRPr="004D6893">
        <w:rPr>
          <w:rFonts w:ascii="Times New Roman" w:hAnsi="Times New Roman" w:cs="Times New Roman"/>
          <w:sz w:val="24"/>
          <w:szCs w:val="24"/>
        </w:rPr>
        <w:t>в Курско</w:t>
      </w:r>
      <w:r w:rsidR="00A0238C">
        <w:rPr>
          <w:rFonts w:ascii="Times New Roman" w:hAnsi="Times New Roman" w:cs="Times New Roman"/>
          <w:sz w:val="24"/>
          <w:szCs w:val="24"/>
        </w:rPr>
        <w:t>й области на границе с Украиной. Пост</w:t>
      </w:r>
      <w:r w:rsidRPr="004D6893">
        <w:rPr>
          <w:rFonts w:ascii="Times New Roman" w:hAnsi="Times New Roman" w:cs="Times New Roman"/>
          <w:sz w:val="24"/>
          <w:szCs w:val="24"/>
        </w:rPr>
        <w:t xml:space="preserve"> традиционно играл важную роль в обеспечении коммерческой деятельности и контроле за перемещением товаров через границу. В условиях изменчивой политической и экономической ситуации, пост сталкивается с различными вызовами. На момент октябрь 2023 года его функционирование подвергалось серьезным ограничениям из-за последствий конфликта на востоке Украины и увеличенной угрозы безопасности, вызванной эскалацией конфликтов в регионе. В определённые периоды, особенно в условиях обострения ситуации, работа поста могла прерываться, что негативно сказывалось на торговых потоках и экономической стабильности местных сообществ.</w:t>
      </w:r>
    </w:p>
    <w:p w:rsidR="008D3EBC" w:rsidRDefault="00D22916" w:rsidP="008D3EB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4D6893">
        <w:rPr>
          <w:rFonts w:ascii="Times New Roman" w:hAnsi="Times New Roman" w:cs="Times New Roman"/>
          <w:sz w:val="24"/>
          <w:szCs w:val="24"/>
        </w:rPr>
        <w:t xml:space="preserve">Важность </w:t>
      </w:r>
      <w:proofErr w:type="spellStart"/>
      <w:r w:rsidRPr="004D6893">
        <w:rPr>
          <w:rFonts w:ascii="Times New Roman" w:hAnsi="Times New Roman" w:cs="Times New Roman"/>
          <w:sz w:val="24"/>
          <w:szCs w:val="24"/>
        </w:rPr>
        <w:t>Суджанского</w:t>
      </w:r>
      <w:proofErr w:type="spellEnd"/>
      <w:r w:rsidRPr="004D6893">
        <w:rPr>
          <w:rFonts w:ascii="Times New Roman" w:hAnsi="Times New Roman" w:cs="Times New Roman"/>
          <w:sz w:val="24"/>
          <w:szCs w:val="24"/>
        </w:rPr>
        <w:t xml:space="preserve"> таможенного поста трудно переоце</w:t>
      </w:r>
      <w:r w:rsidR="004D6893">
        <w:rPr>
          <w:rFonts w:ascii="Times New Roman" w:hAnsi="Times New Roman" w:cs="Times New Roman"/>
          <w:sz w:val="24"/>
          <w:szCs w:val="24"/>
        </w:rPr>
        <w:t xml:space="preserve">нить. Он не только </w:t>
      </w:r>
      <w:r w:rsidRPr="004D6893">
        <w:rPr>
          <w:rFonts w:ascii="Times New Roman" w:hAnsi="Times New Roman" w:cs="Times New Roman"/>
          <w:sz w:val="24"/>
          <w:szCs w:val="24"/>
        </w:rPr>
        <w:t>обеспечивает контроль за товарами, которые пересекают границу, но также выполняет функцию защиты от контрабанды и нарушений таможенного законодательства, а мягкое взаимодействие с бизнесом способствует экономическому развитию региона. В данном контексте модернизация и возможная реконструкция поста с использованием новейших технологий могут значительно повысить его эффективность. Внедрение автоматизированных систем учёта, электронных деклараций и современных сканирующих устройств позволит ускорить процесс оформления грузов и минимизировать время ожидания, что крайне важно для бизнеса.</w:t>
      </w:r>
    </w:p>
    <w:p w:rsidR="008D3EBC" w:rsidRDefault="00D22916" w:rsidP="008D3EB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4D6893">
        <w:rPr>
          <w:rFonts w:ascii="Times New Roman" w:hAnsi="Times New Roman" w:cs="Times New Roman"/>
          <w:sz w:val="24"/>
          <w:szCs w:val="24"/>
        </w:rPr>
        <w:t xml:space="preserve">Представим гипотетическую ситуацию, в которой </w:t>
      </w:r>
      <w:proofErr w:type="spellStart"/>
      <w:r w:rsidRPr="004D6893">
        <w:rPr>
          <w:rFonts w:ascii="Times New Roman" w:hAnsi="Times New Roman" w:cs="Times New Roman"/>
          <w:sz w:val="24"/>
          <w:szCs w:val="24"/>
        </w:rPr>
        <w:t>Суджанский</w:t>
      </w:r>
      <w:proofErr w:type="spellEnd"/>
      <w:r w:rsidRPr="004D6893">
        <w:rPr>
          <w:rFonts w:ascii="Times New Roman" w:hAnsi="Times New Roman" w:cs="Times New Roman"/>
          <w:sz w:val="24"/>
          <w:szCs w:val="24"/>
        </w:rPr>
        <w:t xml:space="preserve"> таможенный пост отстраивается заново, создавая "</w:t>
      </w:r>
      <w:proofErr w:type="gramStart"/>
      <w:r w:rsidRPr="004D6893">
        <w:rPr>
          <w:rFonts w:ascii="Times New Roman" w:hAnsi="Times New Roman" w:cs="Times New Roman"/>
          <w:sz w:val="24"/>
          <w:szCs w:val="24"/>
        </w:rPr>
        <w:t>супер новейший</w:t>
      </w:r>
      <w:proofErr w:type="gramEnd"/>
      <w:r w:rsidRPr="004D6893">
        <w:rPr>
          <w:rFonts w:ascii="Times New Roman" w:hAnsi="Times New Roman" w:cs="Times New Roman"/>
          <w:sz w:val="24"/>
          <w:szCs w:val="24"/>
        </w:rPr>
        <w:t>" таможенный терминал. Внедрение новейших информационных технологий, таких как искусственный интеллект для анализа рисков, системы предиктивной аналитики для прогн</w:t>
      </w:r>
      <w:r w:rsidR="00A0238C">
        <w:rPr>
          <w:rFonts w:ascii="Times New Roman" w:hAnsi="Times New Roman" w:cs="Times New Roman"/>
          <w:sz w:val="24"/>
          <w:szCs w:val="24"/>
        </w:rPr>
        <w:t>озирования потоков торговли и ме</w:t>
      </w:r>
      <w:r w:rsidRPr="004D6893">
        <w:rPr>
          <w:rFonts w:ascii="Times New Roman" w:hAnsi="Times New Roman" w:cs="Times New Roman"/>
          <w:sz w:val="24"/>
          <w:szCs w:val="24"/>
        </w:rPr>
        <w:t>ханизации процессов, может кардинально изменить подход к таможенному контролю. Это не только упростит процедуры для поставщиков и импортеров, но и увеличит безопасность на границе.</w:t>
      </w:r>
    </w:p>
    <w:p w:rsidR="008D3EBC" w:rsidRDefault="00D22916" w:rsidP="008D3EB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4D6893">
        <w:rPr>
          <w:rFonts w:ascii="Times New Roman" w:hAnsi="Times New Roman" w:cs="Times New Roman"/>
          <w:sz w:val="24"/>
          <w:szCs w:val="24"/>
        </w:rPr>
        <w:lastRenderedPageBreak/>
        <w:t xml:space="preserve">Кроме того, если рассматривать перспективу присоединенных к России новых территорий после специальной военной операции, </w:t>
      </w:r>
      <w:proofErr w:type="spellStart"/>
      <w:r w:rsidRPr="004D6893">
        <w:rPr>
          <w:rFonts w:ascii="Times New Roman" w:hAnsi="Times New Roman" w:cs="Times New Roman"/>
          <w:sz w:val="24"/>
          <w:szCs w:val="24"/>
        </w:rPr>
        <w:t>Суджанский</w:t>
      </w:r>
      <w:proofErr w:type="spellEnd"/>
      <w:r w:rsidRPr="004D6893">
        <w:rPr>
          <w:rFonts w:ascii="Times New Roman" w:hAnsi="Times New Roman" w:cs="Times New Roman"/>
          <w:sz w:val="24"/>
          <w:szCs w:val="24"/>
        </w:rPr>
        <w:t xml:space="preserve"> пост мог бы стать центральной таможней для этих регионов. Это создало бы единую систему таможенного контроля, способствующую интеграции новых территорий в экономику России. Подобная структура обеспечивала бы более организованный и безопасный процесс перемещения товаров, а также способствовала бы формированию единого таможенного пространства, что важно для развития устойчивых торговых отношений.</w:t>
      </w:r>
    </w:p>
    <w:p w:rsidR="008D3EBC" w:rsidRDefault="00D22916" w:rsidP="008D3EB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4D6893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proofErr w:type="spellStart"/>
      <w:r w:rsidRPr="004D6893">
        <w:rPr>
          <w:rFonts w:ascii="Times New Roman" w:hAnsi="Times New Roman" w:cs="Times New Roman"/>
          <w:sz w:val="24"/>
          <w:szCs w:val="24"/>
        </w:rPr>
        <w:t>Суджанский</w:t>
      </w:r>
      <w:proofErr w:type="spellEnd"/>
      <w:r w:rsidRPr="004D6893">
        <w:rPr>
          <w:rFonts w:ascii="Times New Roman" w:hAnsi="Times New Roman" w:cs="Times New Roman"/>
          <w:sz w:val="24"/>
          <w:szCs w:val="24"/>
        </w:rPr>
        <w:t xml:space="preserve"> таможенный пост может стать не просто функциональной единицей, но и значимым элементом в широкой системе таможенного контроля. Модернизация и адаптация поста к современным вызовам и потребностям могут существенно повысить экономическую эффективность региона и стать основой для построения новой структуры таможенного управления в будущем.</w:t>
      </w:r>
    </w:p>
    <w:p w:rsidR="008D3EBC" w:rsidRDefault="00D22916" w:rsidP="008D3EB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4D6893">
        <w:rPr>
          <w:rFonts w:ascii="Times New Roman" w:hAnsi="Times New Roman" w:cs="Times New Roman"/>
          <w:sz w:val="24"/>
          <w:szCs w:val="24"/>
        </w:rPr>
        <w:t xml:space="preserve">Развитие </w:t>
      </w:r>
      <w:proofErr w:type="spellStart"/>
      <w:r w:rsidRPr="004D6893">
        <w:rPr>
          <w:rFonts w:ascii="Times New Roman" w:hAnsi="Times New Roman" w:cs="Times New Roman"/>
          <w:sz w:val="24"/>
          <w:szCs w:val="24"/>
        </w:rPr>
        <w:t>Суджанского</w:t>
      </w:r>
      <w:proofErr w:type="spellEnd"/>
      <w:r w:rsidRPr="004D6893">
        <w:rPr>
          <w:rFonts w:ascii="Times New Roman" w:hAnsi="Times New Roman" w:cs="Times New Roman"/>
          <w:sz w:val="24"/>
          <w:szCs w:val="24"/>
        </w:rPr>
        <w:t xml:space="preserve"> таможенного поста и появление центральной таможни в городе Суджа могут оказать значительное влияние на сам город, его инфраструктуру и экономику. Первым делом, стоит отметить, что увеличение объёмов торговли и логистики, связанных с функционированием центральной таможни, создаст новые рабочие места как непосредственно на посту, так и в смежных отраслях. Это, в свою очередь, может привести к росту занятости в городе, чему будут способствовать не только вакансии на таможне, но и в логистических, транспортных, производственных и торговых компаниях, ориентированных на работу с импортом и экспортом.</w:t>
      </w:r>
    </w:p>
    <w:p w:rsidR="008D3EBC" w:rsidRDefault="00D22916" w:rsidP="008D3EB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4D6893">
        <w:rPr>
          <w:rFonts w:ascii="Times New Roman" w:hAnsi="Times New Roman" w:cs="Times New Roman"/>
          <w:sz w:val="24"/>
          <w:szCs w:val="24"/>
        </w:rPr>
        <w:t>С точки зрения инфраструктуры, для подготовки города к более активному функционированию как логистического и торгового узла потребуется развить дорожную сеть, улучшить качество местных дорог и расширить транспортные маршруты. Это может включать в себя постройки новых путепроводов, увеличение пропускной способности существующих дорог и, возможно, развитие общественного транспорта. Также для повышения уровня обслуживания и удобства транспортировки товаров может понадобиться обновление и расширение складских и логистических мощностей – например, строительство современных терминалов и распределительных центров.</w:t>
      </w:r>
    </w:p>
    <w:p w:rsidR="008D3EBC" w:rsidRDefault="00D22916" w:rsidP="008D3EB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4D6893">
        <w:rPr>
          <w:rFonts w:ascii="Times New Roman" w:hAnsi="Times New Roman" w:cs="Times New Roman"/>
          <w:sz w:val="24"/>
          <w:szCs w:val="24"/>
        </w:rPr>
        <w:t>Кроме того, появление центральной таможни стимулирует развитие сервисной инфраструктуры. В окрестностях могут появиться различные предприятия услуг — кафе, рестораны, отели, автосервисы и магазины, что улучшит качество жизни местных жителей и привлечет туристов и деловых людей. Такой рост предпринимательской активности может способствовать увеличению налоговых поступлений в местный бюджет, что имеет дополнительное значение для социальных программ и улучшения городской инфраструктуры, такой как здравоохранение и образование.</w:t>
      </w:r>
    </w:p>
    <w:p w:rsidR="008D3EBC" w:rsidRDefault="00D22916" w:rsidP="008D3EB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4D6893">
        <w:rPr>
          <w:rFonts w:ascii="Times New Roman" w:hAnsi="Times New Roman" w:cs="Times New Roman"/>
          <w:sz w:val="24"/>
          <w:szCs w:val="24"/>
        </w:rPr>
        <w:t>Не менее важным аспектом является привлечение инвестиций в экономику города. Участие Суджи в новых логистических цепочках может заинтересовать предприятия, ищущие выгодные условия для ведения бизнеса. Это приведет к созданию новых интересных проектов, повышению конкуренции и, в конечном итоге, качеству товаров и услуг в регионе.</w:t>
      </w:r>
    </w:p>
    <w:p w:rsidR="00D22916" w:rsidRDefault="00D22916" w:rsidP="008D3EBC">
      <w:pPr>
        <w:spacing w:after="0" w:line="240" w:lineRule="auto"/>
        <w:ind w:left="-54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D6893">
        <w:rPr>
          <w:rFonts w:ascii="Times New Roman" w:hAnsi="Times New Roman" w:cs="Times New Roman"/>
          <w:sz w:val="24"/>
          <w:szCs w:val="24"/>
        </w:rPr>
        <w:t>Всё это создаст комплексный эффект, который сделает город более привлекательным для жизни, бизнеса и инвестиций, что в долгосрочной перспективе приведёт к экономическому развитию, улучшению уровня жизни и повышению статуса Суджи как важного транспортного узла. Таким образом, развитие таможенного поста будет способствовать не только улучшению логистических процессов, но и комплексному развитию всего региона.</w:t>
      </w:r>
    </w:p>
    <w:p w:rsidR="00F8265F" w:rsidRDefault="00F8265F" w:rsidP="00F826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D3EBC" w:rsidRPr="008D3EBC" w:rsidRDefault="008D3EBC" w:rsidP="00F8265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8D3EBC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русском языке</w:t>
      </w:r>
    </w:p>
    <w:p w:rsidR="00D515A7" w:rsidRDefault="00D515A7" w:rsidP="00D515A7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1. Г.Г. Левкин </w:t>
      </w:r>
      <w:r w:rsidRPr="00D515A7">
        <w:rPr>
          <w:rFonts w:ascii="Times New Roman" w:eastAsia="Times New Roman" w:hAnsi="Times New Roman" w:cs="Times New Roman"/>
          <w:sz w:val="24"/>
          <w:lang w:eastAsia="ru-RU"/>
        </w:rPr>
        <w:t>«Логистика: теория и практика</w:t>
      </w:r>
      <w:r>
        <w:rPr>
          <w:rFonts w:ascii="Times New Roman" w:eastAsia="Times New Roman" w:hAnsi="Times New Roman" w:cs="Times New Roman"/>
          <w:sz w:val="24"/>
          <w:lang w:eastAsia="ru-RU"/>
        </w:rPr>
        <w:t>» 2009 с.34-37</w:t>
      </w:r>
    </w:p>
    <w:p w:rsidR="00D515A7" w:rsidRDefault="00D515A7" w:rsidP="00D515A7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2. Интернет </w:t>
      </w: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источник:</w:t>
      </w:r>
      <w:r w:rsidRPr="00D515A7">
        <w:rPr>
          <w:rFonts w:ascii="Times New Roman" w:eastAsia="Times New Roman" w:hAnsi="Times New Roman" w:cs="Times New Roman"/>
          <w:sz w:val="24"/>
          <w:lang w:eastAsia="ru-RU"/>
        </w:rPr>
        <w:t>https</w:t>
      </w:r>
      <w:proofErr w:type="spellEnd"/>
      <w:r w:rsidRPr="00D515A7">
        <w:rPr>
          <w:rFonts w:ascii="Times New Roman" w:eastAsia="Times New Roman" w:hAnsi="Times New Roman" w:cs="Times New Roman"/>
          <w:sz w:val="24"/>
          <w:lang w:eastAsia="ru-RU"/>
        </w:rPr>
        <w:t>://dddkursk.ru/</w:t>
      </w:r>
      <w:proofErr w:type="spellStart"/>
      <w:r w:rsidRPr="00D515A7">
        <w:rPr>
          <w:rFonts w:ascii="Times New Roman" w:eastAsia="Times New Roman" w:hAnsi="Times New Roman" w:cs="Times New Roman"/>
          <w:sz w:val="24"/>
          <w:lang w:eastAsia="ru-RU"/>
        </w:rPr>
        <w:t>number</w:t>
      </w:r>
      <w:proofErr w:type="spellEnd"/>
      <w:r w:rsidRPr="00D515A7">
        <w:rPr>
          <w:rFonts w:ascii="Times New Roman" w:eastAsia="Times New Roman" w:hAnsi="Times New Roman" w:cs="Times New Roman"/>
          <w:sz w:val="24"/>
          <w:lang w:eastAsia="ru-RU"/>
        </w:rPr>
        <w:t>/1556/</w:t>
      </w:r>
      <w:proofErr w:type="spellStart"/>
      <w:r w:rsidRPr="00D515A7">
        <w:rPr>
          <w:rFonts w:ascii="Times New Roman" w:eastAsia="Times New Roman" w:hAnsi="Times New Roman" w:cs="Times New Roman"/>
          <w:sz w:val="24"/>
          <w:lang w:eastAsia="ru-RU"/>
        </w:rPr>
        <w:t>new</w:t>
      </w:r>
      <w:proofErr w:type="spellEnd"/>
      <w:r w:rsidRPr="00D515A7">
        <w:rPr>
          <w:rFonts w:ascii="Times New Roman" w:eastAsia="Times New Roman" w:hAnsi="Times New Roman" w:cs="Times New Roman"/>
          <w:sz w:val="24"/>
          <w:lang w:eastAsia="ru-RU"/>
        </w:rPr>
        <w:t>/019434/</w:t>
      </w:r>
    </w:p>
    <w:p w:rsidR="00D515A7" w:rsidRDefault="00D515A7" w:rsidP="00D515A7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3.</w:t>
      </w:r>
      <w:r w:rsidR="00F8265F">
        <w:rPr>
          <w:rFonts w:ascii="Times New Roman" w:eastAsia="Times New Roman" w:hAnsi="Times New Roman" w:cs="Times New Roman"/>
          <w:sz w:val="24"/>
          <w:lang w:eastAsia="ru-RU"/>
        </w:rPr>
        <w:t> </w:t>
      </w:r>
      <w:r w:rsidRPr="00D515A7">
        <w:rPr>
          <w:rFonts w:ascii="Times New Roman" w:eastAsia="Times New Roman" w:hAnsi="Times New Roman" w:cs="Times New Roman"/>
          <w:iCs/>
          <w:sz w:val="24"/>
          <w:lang w:eastAsia="ru-RU"/>
        </w:rPr>
        <w:t>Новикова</w:t>
      </w:r>
      <w:r w:rsidRPr="00D515A7">
        <w:rPr>
          <w:rFonts w:ascii="Times New Roman" w:eastAsia="Times New Roman" w:hAnsi="Times New Roman" w:cs="Times New Roman"/>
          <w:i/>
          <w:iCs/>
          <w:sz w:val="24"/>
          <w:lang w:eastAsia="ru-RU"/>
        </w:rPr>
        <w:t xml:space="preserve">, </w:t>
      </w:r>
      <w:r w:rsidRPr="00D515A7">
        <w:rPr>
          <w:rFonts w:ascii="Times New Roman" w:eastAsia="Times New Roman" w:hAnsi="Times New Roman" w:cs="Times New Roman"/>
          <w:iCs/>
          <w:sz w:val="24"/>
          <w:lang w:eastAsia="ru-RU"/>
        </w:rPr>
        <w:t>С. А</w:t>
      </w:r>
      <w:r w:rsidRPr="00D515A7">
        <w:rPr>
          <w:rFonts w:ascii="Times New Roman" w:eastAsia="Times New Roman" w:hAnsi="Times New Roman" w:cs="Times New Roman"/>
          <w:i/>
          <w:iCs/>
          <w:sz w:val="24"/>
          <w:lang w:eastAsia="ru-RU"/>
        </w:rPr>
        <w:t>. </w:t>
      </w:r>
      <w:r w:rsidRPr="00D515A7">
        <w:rPr>
          <w:rFonts w:ascii="Times New Roman" w:eastAsia="Times New Roman" w:hAnsi="Times New Roman" w:cs="Times New Roman"/>
          <w:sz w:val="24"/>
          <w:lang w:eastAsia="ru-RU"/>
        </w:rPr>
        <w:t> </w:t>
      </w:r>
      <w:r>
        <w:rPr>
          <w:rFonts w:ascii="Times New Roman" w:eastAsia="Times New Roman" w:hAnsi="Times New Roman" w:cs="Times New Roman"/>
          <w:sz w:val="24"/>
          <w:lang w:eastAsia="ru-RU"/>
        </w:rPr>
        <w:t>«</w:t>
      </w:r>
      <w:r w:rsidRPr="00D515A7">
        <w:rPr>
          <w:rFonts w:ascii="Times New Roman" w:eastAsia="Times New Roman" w:hAnsi="Times New Roman" w:cs="Times New Roman"/>
          <w:sz w:val="24"/>
          <w:lang w:eastAsia="ru-RU"/>
        </w:rPr>
        <w:t>Таможенное дело и таможенное регулирование в ЕАЭС</w:t>
      </w:r>
      <w:proofErr w:type="gramStart"/>
      <w:r>
        <w:rPr>
          <w:rFonts w:ascii="Times New Roman" w:eastAsia="Times New Roman" w:hAnsi="Times New Roman" w:cs="Times New Roman"/>
          <w:sz w:val="24"/>
          <w:lang w:eastAsia="ru-RU"/>
        </w:rPr>
        <w:t>»</w:t>
      </w:r>
      <w:r w:rsidRPr="00D515A7">
        <w:rPr>
          <w:rFonts w:ascii="Times New Roman" w:eastAsia="Times New Roman" w:hAnsi="Times New Roman" w:cs="Times New Roman"/>
          <w:sz w:val="24"/>
          <w:lang w:eastAsia="ru-RU"/>
        </w:rPr>
        <w:t> :</w:t>
      </w:r>
      <w:proofErr w:type="gramEnd"/>
      <w:r w:rsidRPr="00D515A7">
        <w:rPr>
          <w:rFonts w:ascii="Times New Roman" w:eastAsia="Times New Roman" w:hAnsi="Times New Roman" w:cs="Times New Roman"/>
          <w:sz w:val="24"/>
          <w:lang w:eastAsia="ru-RU"/>
        </w:rPr>
        <w:t xml:space="preserve"> учебник для вузов / С. А. Новикова. — 3-е изд., </w:t>
      </w:r>
      <w:proofErr w:type="spellStart"/>
      <w:r w:rsidRPr="00D515A7">
        <w:rPr>
          <w:rFonts w:ascii="Times New Roman" w:eastAsia="Times New Roman" w:hAnsi="Times New Roman" w:cs="Times New Roman"/>
          <w:sz w:val="24"/>
          <w:lang w:eastAsia="ru-RU"/>
        </w:rPr>
        <w:t>перераб</w:t>
      </w:r>
      <w:proofErr w:type="spellEnd"/>
      <w:r w:rsidRPr="00D515A7">
        <w:rPr>
          <w:rFonts w:ascii="Times New Roman" w:eastAsia="Times New Roman" w:hAnsi="Times New Roman" w:cs="Times New Roman"/>
          <w:sz w:val="24"/>
          <w:lang w:eastAsia="ru-RU"/>
        </w:rPr>
        <w:t xml:space="preserve">. и доп. — </w:t>
      </w:r>
      <w:proofErr w:type="gramStart"/>
      <w:r w:rsidRPr="00D515A7">
        <w:rPr>
          <w:rFonts w:ascii="Times New Roman" w:eastAsia="Times New Roman" w:hAnsi="Times New Roman" w:cs="Times New Roman"/>
          <w:sz w:val="24"/>
          <w:lang w:eastAsia="ru-RU"/>
        </w:rPr>
        <w:t>Моск</w:t>
      </w:r>
      <w:r>
        <w:rPr>
          <w:rFonts w:ascii="Times New Roman" w:eastAsia="Times New Roman" w:hAnsi="Times New Roman" w:cs="Times New Roman"/>
          <w:sz w:val="24"/>
          <w:lang w:eastAsia="ru-RU"/>
        </w:rPr>
        <w:t>ва :</w:t>
      </w:r>
      <w:proofErr w:type="gram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 Издательство </w:t>
      </w: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Юрайт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>, 2025. </w:t>
      </w:r>
      <w:r w:rsidRPr="00D515A7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eastAsia="ru-RU"/>
        </w:rPr>
        <w:t>с.380</w:t>
      </w:r>
    </w:p>
    <w:p w:rsidR="008D3EBC" w:rsidRPr="00F8265F" w:rsidRDefault="00D515A7" w:rsidP="00F826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lastRenderedPageBreak/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 А.В. Ромашова </w:t>
      </w:r>
      <w:r w:rsidRPr="00D515A7">
        <w:rPr>
          <w:rFonts w:ascii="Times New Roman" w:eastAsia="Times New Roman" w:hAnsi="Times New Roman" w:cs="Times New Roman"/>
          <w:bCs/>
          <w:sz w:val="24"/>
          <w:lang w:eastAsia="ru-RU"/>
        </w:rPr>
        <w:t>«Торговая логистика: реализация таможенных процедур и организационные аспекты»</w:t>
      </w:r>
      <w:r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2016 с.17-22</w:t>
      </w:r>
    </w:p>
    <w:p w:rsidR="00A0238C" w:rsidRDefault="00A0238C" w:rsidP="004D68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0238C" w:rsidRPr="00A0238C" w:rsidRDefault="00A0238C" w:rsidP="00A0238C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A0238C">
        <w:rPr>
          <w:rFonts w:ascii="Times New Roman" w:eastAsia="Calibri" w:hAnsi="Times New Roman" w:cs="Times New Roman"/>
          <w:b/>
          <w:sz w:val="24"/>
        </w:rPr>
        <w:t>Информация об авторе (-ах) на русском языке</w:t>
      </w:r>
    </w:p>
    <w:p w:rsidR="008D3EBC" w:rsidRDefault="008D3EBC" w:rsidP="00A0238C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</w:rPr>
      </w:pPr>
    </w:p>
    <w:p w:rsidR="008D3EBC" w:rsidRDefault="008D3EBC" w:rsidP="00C66302">
      <w:pPr>
        <w:spacing w:after="0" w:line="240" w:lineRule="auto"/>
        <w:ind w:left="-539" w:firstLine="539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Лукьянчикова Анастасия Евгеньевна (Россия, </w:t>
      </w:r>
      <w:r w:rsidR="000870B6">
        <w:rPr>
          <w:rFonts w:ascii="Times New Roman" w:eastAsia="Calibri" w:hAnsi="Times New Roman" w:cs="Times New Roman"/>
          <w:sz w:val="24"/>
        </w:rPr>
        <w:t xml:space="preserve">г. Курск)- студент, </w:t>
      </w:r>
      <w:r w:rsidRPr="008D3EBC">
        <w:rPr>
          <w:rFonts w:ascii="Times New Roman" w:eastAsia="Calibri" w:hAnsi="Times New Roman" w:cs="Times New Roman"/>
          <w:sz w:val="24"/>
        </w:rPr>
        <w:t xml:space="preserve">Юго-Западный государственный университет, </w:t>
      </w:r>
      <w:proofErr w:type="spellStart"/>
      <w:r w:rsidRPr="008D3EBC">
        <w:rPr>
          <w:rFonts w:ascii="Times New Roman" w:eastAsia="Calibri" w:hAnsi="Times New Roman" w:cs="Times New Roman"/>
          <w:sz w:val="24"/>
        </w:rPr>
        <w:t>г.Курск</w:t>
      </w:r>
      <w:proofErr w:type="spellEnd"/>
      <w:r w:rsidRPr="008D3EBC">
        <w:rPr>
          <w:rFonts w:ascii="Times New Roman" w:eastAsia="Calibri" w:hAnsi="Times New Roman" w:cs="Times New Roman"/>
          <w:sz w:val="24"/>
        </w:rPr>
        <w:t>, Россия</w:t>
      </w:r>
      <w:r w:rsidR="000870B6">
        <w:rPr>
          <w:rFonts w:ascii="Times New Roman" w:eastAsia="Calibri" w:hAnsi="Times New Roman" w:cs="Times New Roman"/>
          <w:sz w:val="24"/>
        </w:rPr>
        <w:t xml:space="preserve">, </w:t>
      </w:r>
      <w:r w:rsidR="000870B6" w:rsidRPr="000870B6">
        <w:rPr>
          <w:rFonts w:ascii="Times New Roman" w:eastAsia="Calibri" w:hAnsi="Times New Roman" w:cs="Times New Roman"/>
          <w:sz w:val="24"/>
        </w:rPr>
        <w:t>e-</w:t>
      </w:r>
      <w:proofErr w:type="spellStart"/>
      <w:r w:rsidR="000870B6" w:rsidRPr="000870B6">
        <w:rPr>
          <w:rFonts w:ascii="Times New Roman" w:eastAsia="Calibri" w:hAnsi="Times New Roman" w:cs="Times New Roman"/>
          <w:sz w:val="24"/>
        </w:rPr>
        <w:t>mail</w:t>
      </w:r>
      <w:proofErr w:type="spellEnd"/>
      <w:r w:rsidR="000870B6" w:rsidRPr="000870B6">
        <w:rPr>
          <w:rFonts w:ascii="Times New Roman" w:eastAsia="Calibri" w:hAnsi="Times New Roman" w:cs="Times New Roman"/>
          <w:sz w:val="24"/>
        </w:rPr>
        <w:t xml:space="preserve">: </w:t>
      </w:r>
      <w:hyperlink r:id="rId4" w:history="1">
        <w:r w:rsidR="000870B6" w:rsidRPr="000870B6">
          <w:rPr>
            <w:rStyle w:val="a3"/>
            <w:rFonts w:ascii="Times New Roman" w:eastAsia="Calibri" w:hAnsi="Times New Roman" w:cs="Times New Roman"/>
            <w:color w:val="auto"/>
            <w:sz w:val="24"/>
          </w:rPr>
          <w:t>Nastiyaluchek@gmail.com</w:t>
        </w:r>
      </w:hyperlink>
    </w:p>
    <w:p w:rsidR="00A0238C" w:rsidRPr="000870B6" w:rsidRDefault="000870B6" w:rsidP="00C66302">
      <w:pPr>
        <w:spacing w:after="0" w:line="240" w:lineRule="auto"/>
        <w:ind w:left="-539" w:firstLine="53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0870B6">
        <w:rPr>
          <w:rFonts w:ascii="Times New Roman" w:eastAsia="Calibri" w:hAnsi="Times New Roman" w:cs="Times New Roman"/>
          <w:sz w:val="24"/>
        </w:rPr>
        <w:t>Клевцов Сергей Михайлович</w:t>
      </w:r>
      <w:r>
        <w:rPr>
          <w:rFonts w:ascii="Times New Roman" w:eastAsia="Calibri" w:hAnsi="Times New Roman" w:cs="Times New Roman"/>
          <w:sz w:val="24"/>
        </w:rPr>
        <w:t xml:space="preserve"> (Россия, г. Курск</w:t>
      </w:r>
      <w:r w:rsidRPr="000870B6">
        <w:rPr>
          <w:rFonts w:ascii="Times New Roman" w:eastAsia="Calibri" w:hAnsi="Times New Roman" w:cs="Times New Roman"/>
          <w:sz w:val="24"/>
        </w:rPr>
        <w:t>)</w:t>
      </w:r>
      <w:r>
        <w:rPr>
          <w:rFonts w:ascii="Times New Roman" w:eastAsia="Calibri" w:hAnsi="Times New Roman" w:cs="Times New Roman"/>
          <w:sz w:val="24"/>
        </w:rPr>
        <w:t xml:space="preserve">- </w:t>
      </w:r>
      <w:r w:rsidRPr="000870B6">
        <w:rPr>
          <w:rFonts w:ascii="Times New Roman" w:eastAsia="Calibri" w:hAnsi="Times New Roman" w:cs="Times New Roman"/>
          <w:sz w:val="24"/>
        </w:rPr>
        <w:t>к.э.н., доцент</w:t>
      </w:r>
      <w:r>
        <w:rPr>
          <w:rFonts w:ascii="Times New Roman" w:eastAsia="Calibri" w:hAnsi="Times New Roman" w:cs="Times New Roman"/>
          <w:sz w:val="24"/>
        </w:rPr>
        <w:t xml:space="preserve">, Юго-Западный государственный университет, </w:t>
      </w:r>
      <w:proofErr w:type="spellStart"/>
      <w:r>
        <w:rPr>
          <w:rFonts w:ascii="Times New Roman" w:eastAsia="Calibri" w:hAnsi="Times New Roman" w:cs="Times New Roman"/>
          <w:sz w:val="24"/>
        </w:rPr>
        <w:t>г.Курск</w:t>
      </w:r>
      <w:proofErr w:type="spellEnd"/>
      <w:r>
        <w:rPr>
          <w:rFonts w:ascii="Times New Roman" w:eastAsia="Calibri" w:hAnsi="Times New Roman" w:cs="Times New Roman"/>
          <w:sz w:val="24"/>
        </w:rPr>
        <w:t>, Россия</w:t>
      </w:r>
      <w:r w:rsidRPr="000870B6">
        <w:rPr>
          <w:rFonts w:ascii="Times New Roman" w:eastAsia="Calibri" w:hAnsi="Times New Roman" w:cs="Times New Roman"/>
          <w:sz w:val="24"/>
        </w:rPr>
        <w:t xml:space="preserve">, </w:t>
      </w:r>
      <w:r w:rsidRPr="000870B6">
        <w:rPr>
          <w:rFonts w:ascii="Times New Roman" w:eastAsia="Calibri" w:hAnsi="Times New Roman" w:cs="Times New Roman"/>
          <w:sz w:val="24"/>
          <w:lang w:val="en-US"/>
        </w:rPr>
        <w:t>e-mail</w:t>
      </w:r>
      <w:r w:rsidRPr="000870B6">
        <w:rPr>
          <w:rFonts w:ascii="Times New Roman" w:eastAsia="Calibri" w:hAnsi="Times New Roman" w:cs="Times New Roman"/>
          <w:sz w:val="24"/>
        </w:rPr>
        <w:t>:</w:t>
      </w:r>
      <w:r w:rsidRPr="000870B6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hyperlink r:id="rId5" w:history="1">
        <w:r w:rsidRPr="000870B6">
          <w:rPr>
            <w:rStyle w:val="a3"/>
            <w:rFonts w:ascii="Times New Roman" w:eastAsia="Calibri" w:hAnsi="Times New Roman" w:cs="Times New Roman"/>
            <w:color w:val="auto"/>
            <w:sz w:val="24"/>
            <w:lang w:val="en-US"/>
          </w:rPr>
          <w:t>Klevtsovserg@yandex.ru</w:t>
        </w:r>
      </w:hyperlink>
      <w:r w:rsidRPr="000870B6">
        <w:rPr>
          <w:rFonts w:ascii="Times New Roman" w:eastAsia="Calibri" w:hAnsi="Times New Roman" w:cs="Times New Roman"/>
          <w:sz w:val="24"/>
        </w:rPr>
        <w:br/>
      </w:r>
    </w:p>
    <w:p w:rsidR="00A0238C" w:rsidRPr="00A0238C" w:rsidRDefault="00A0238C" w:rsidP="00A0238C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</w:rPr>
      </w:pPr>
    </w:p>
    <w:p w:rsidR="00A0238C" w:rsidRPr="00A0238C" w:rsidRDefault="000870B6" w:rsidP="00A0238C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</w:rPr>
      </w:pPr>
      <w:proofErr w:type="spellStart"/>
      <w:r w:rsidRPr="000870B6">
        <w:rPr>
          <w:rFonts w:ascii="Times New Roman" w:eastAsia="Calibri" w:hAnsi="Times New Roman" w:cs="Times New Roman"/>
          <w:b/>
          <w:sz w:val="24"/>
        </w:rPr>
        <w:t>Lukyanchikova</w:t>
      </w:r>
      <w:proofErr w:type="spellEnd"/>
      <w:r w:rsidRPr="000870B6">
        <w:rPr>
          <w:rFonts w:ascii="Times New Roman" w:eastAsia="Calibri" w:hAnsi="Times New Roman" w:cs="Times New Roman"/>
          <w:b/>
          <w:sz w:val="24"/>
        </w:rPr>
        <w:t xml:space="preserve"> A.E.</w:t>
      </w:r>
    </w:p>
    <w:p w:rsidR="000870B6" w:rsidRDefault="000870B6" w:rsidP="000870B6">
      <w:pPr>
        <w:spacing w:after="0" w:line="240" w:lineRule="auto"/>
        <w:ind w:left="-540"/>
        <w:jc w:val="center"/>
        <w:rPr>
          <w:rFonts w:ascii="Times New Roman" w:eastAsia="Calibri" w:hAnsi="Times New Roman" w:cs="Times New Roman"/>
          <w:b/>
          <w:sz w:val="24"/>
        </w:rPr>
      </w:pPr>
    </w:p>
    <w:p w:rsidR="00A0238C" w:rsidRPr="00A0238C" w:rsidRDefault="000870B6" w:rsidP="000870B6">
      <w:pPr>
        <w:spacing w:after="0" w:line="240" w:lineRule="auto"/>
        <w:ind w:left="-540"/>
        <w:jc w:val="center"/>
        <w:rPr>
          <w:rFonts w:ascii="Times New Roman" w:eastAsia="Calibri" w:hAnsi="Times New Roman" w:cs="Times New Roman"/>
          <w:b/>
          <w:sz w:val="24"/>
        </w:rPr>
      </w:pPr>
      <w:r w:rsidRPr="000870B6">
        <w:rPr>
          <w:rFonts w:ascii="Times New Roman" w:eastAsia="Calibri" w:hAnsi="Times New Roman" w:cs="Times New Roman"/>
          <w:b/>
          <w:sz w:val="24"/>
        </w:rPr>
        <w:t>THE D</w:t>
      </w:r>
      <w:r>
        <w:rPr>
          <w:rFonts w:ascii="Times New Roman" w:eastAsia="Calibri" w:hAnsi="Times New Roman" w:cs="Times New Roman"/>
          <w:b/>
          <w:sz w:val="24"/>
        </w:rPr>
        <w:t>EVELOPMENT OF THE CITY OF SUDZH</w:t>
      </w:r>
      <w:r>
        <w:rPr>
          <w:rFonts w:ascii="Times New Roman" w:eastAsia="Calibri" w:hAnsi="Times New Roman" w:cs="Times New Roman"/>
          <w:b/>
          <w:sz w:val="24"/>
          <w:lang w:val="en-US"/>
        </w:rPr>
        <w:t>A</w:t>
      </w:r>
      <w:r w:rsidRPr="000870B6">
        <w:rPr>
          <w:rFonts w:ascii="Times New Roman" w:eastAsia="Calibri" w:hAnsi="Times New Roman" w:cs="Times New Roman"/>
          <w:b/>
          <w:sz w:val="24"/>
        </w:rPr>
        <w:t xml:space="preserve"> IN THE KURSK REGION AND WAYS TO MODERNIZE IT FROM THE PERSPECTIVE OF THE CUSTOMS SERVICE</w:t>
      </w:r>
    </w:p>
    <w:p w:rsidR="000870B6" w:rsidRDefault="000870B6" w:rsidP="00A0238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A0238C" w:rsidRPr="00A0238C" w:rsidRDefault="00A0238C" w:rsidP="00A0238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/>
          <w:sz w:val="24"/>
          <w:lang w:eastAsia="ru-RU"/>
        </w:rPr>
      </w:pPr>
      <w:r w:rsidRPr="00A0238C">
        <w:rPr>
          <w:rFonts w:ascii="Times New Roman" w:eastAsia="Times New Roman" w:hAnsi="Times New Roman" w:cs="Times New Roman"/>
          <w:b/>
          <w:sz w:val="24"/>
          <w:lang w:eastAsia="ru-RU"/>
        </w:rPr>
        <w:t>Аннотация статьи на английском языке</w:t>
      </w:r>
      <w:r w:rsidR="00C66302">
        <w:rPr>
          <w:rFonts w:ascii="Times New Roman" w:eastAsia="Times New Roman" w:hAnsi="Times New Roman" w:cs="Times New Roman"/>
          <w:b/>
          <w:sz w:val="24"/>
          <w:lang w:eastAsia="ru-RU"/>
        </w:rPr>
        <w:t>:</w:t>
      </w:r>
      <w:r w:rsidRPr="00A0238C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development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of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customs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post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in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Suja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opens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up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new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opportunities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for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economic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growth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and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infrastructural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improvement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in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region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establishment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of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a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central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customs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office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will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create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prerequisites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for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an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increase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in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traffic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flows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which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will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require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modernization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of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road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and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logistics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infrastructure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Improving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service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infrastructure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including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cafes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hotels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and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shops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will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improve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quality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of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life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of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local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residents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and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attract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tourists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new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customs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post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can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also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stimulate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influx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of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investments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into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city's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economy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and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create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new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jobs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which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in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long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term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will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affect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standard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of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living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and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status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of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Suji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as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an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important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transport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hub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:rsidR="00A0238C" w:rsidRPr="00A0238C" w:rsidRDefault="00A0238C" w:rsidP="00A0238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/>
          <w:sz w:val="24"/>
          <w:lang w:eastAsia="ru-RU"/>
        </w:rPr>
      </w:pPr>
      <w:r w:rsidRPr="00A0238C">
        <w:rPr>
          <w:rFonts w:ascii="Times New Roman" w:eastAsia="Times New Roman" w:hAnsi="Times New Roman" w:cs="Times New Roman"/>
          <w:b/>
          <w:sz w:val="24"/>
          <w:lang w:eastAsia="ru-RU"/>
        </w:rPr>
        <w:t>Ключевые слова на английском языке</w:t>
      </w:r>
      <w:r w:rsidR="00C66302">
        <w:rPr>
          <w:rFonts w:ascii="Times New Roman" w:eastAsia="Times New Roman" w:hAnsi="Times New Roman" w:cs="Times New Roman"/>
          <w:b/>
          <w:sz w:val="24"/>
          <w:lang w:eastAsia="ru-RU"/>
        </w:rPr>
        <w:t>:</w:t>
      </w:r>
      <w:r w:rsidRPr="00A0238C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Customs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post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economic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development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infrastructure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logistics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investments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quality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of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life</w:t>
      </w:r>
      <w:proofErr w:type="spellEnd"/>
      <w:r w:rsidR="00C66302" w:rsidRPr="00C66302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:rsidR="00C66302" w:rsidRDefault="00C66302" w:rsidP="00A0238C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A0238C" w:rsidRDefault="00A0238C" w:rsidP="00A0238C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A0238C">
        <w:rPr>
          <w:rFonts w:ascii="Times New Roman" w:eastAsia="Times New Roman" w:hAnsi="Times New Roman" w:cs="Times New Roman"/>
          <w:b/>
          <w:sz w:val="24"/>
          <w:lang w:eastAsia="ru-RU"/>
        </w:rPr>
        <w:t>Информация об авторе (-ах) на английском языке</w:t>
      </w:r>
    </w:p>
    <w:p w:rsidR="00C66302" w:rsidRDefault="00C66302" w:rsidP="00C66302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:rsidR="00C66302" w:rsidRPr="00C66302" w:rsidRDefault="00C66302" w:rsidP="00C66302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Lukyanchikova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Anastasia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Evgenievna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(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Russia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Kursk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) -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student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Southwestern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State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University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Kursk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Russia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>, e-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mail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>: Nastiyaluchek@gmail.com</w:t>
      </w:r>
    </w:p>
    <w:p w:rsidR="00C66302" w:rsidRDefault="00C66302" w:rsidP="00C66302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Sergey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Mikhailovich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Klevtsov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(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Russia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Kursk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) -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Candidate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of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Economics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en-US" w:eastAsia="ru-RU"/>
        </w:rPr>
        <w:t>Sci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Associate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Professor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Southwestern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State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University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Kursk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Russia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>, e-</w:t>
      </w:r>
      <w:proofErr w:type="spellStart"/>
      <w:r w:rsidRPr="00C66302">
        <w:rPr>
          <w:rFonts w:ascii="Times New Roman" w:eastAsia="Times New Roman" w:hAnsi="Times New Roman" w:cs="Times New Roman"/>
          <w:sz w:val="24"/>
          <w:lang w:eastAsia="ru-RU"/>
        </w:rPr>
        <w:t>mail</w:t>
      </w:r>
      <w:proofErr w:type="spellEnd"/>
      <w:r w:rsidRPr="00C66302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hyperlink r:id="rId6" w:history="1">
        <w:r w:rsidRPr="00C66302">
          <w:rPr>
            <w:rStyle w:val="a3"/>
            <w:rFonts w:ascii="Times New Roman" w:eastAsia="Times New Roman" w:hAnsi="Times New Roman" w:cs="Times New Roman"/>
            <w:color w:val="auto"/>
            <w:sz w:val="24"/>
            <w:lang w:eastAsia="ru-RU"/>
          </w:rPr>
          <w:t>Klevtsovserg@yandex.ru</w:t>
        </w:r>
      </w:hyperlink>
    </w:p>
    <w:p w:rsidR="00C66302" w:rsidRDefault="00C66302" w:rsidP="00C66302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C66302" w:rsidRPr="00C66302" w:rsidRDefault="00C66302" w:rsidP="00C66302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C66302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английском языке</w:t>
      </w:r>
    </w:p>
    <w:p w:rsidR="00C66302" w:rsidRDefault="00C66302" w:rsidP="00F8265F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sz w:val="24"/>
          <w:lang w:eastAsia="ru-RU"/>
        </w:rPr>
      </w:pPr>
    </w:p>
    <w:p w:rsidR="00F8265F" w:rsidRPr="00F8265F" w:rsidRDefault="00F8265F" w:rsidP="00F8265F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sz w:val="24"/>
          <w:lang w:eastAsia="ru-RU"/>
        </w:rPr>
      </w:pPr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1. G.G.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Levkin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"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Logistics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theory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and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practice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>" 2009 pp.34-37</w:t>
      </w:r>
    </w:p>
    <w:p w:rsidR="00F8265F" w:rsidRPr="00F8265F" w:rsidRDefault="00F8265F" w:rsidP="00F8265F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sz w:val="24"/>
          <w:lang w:eastAsia="ru-RU"/>
        </w:rPr>
      </w:pPr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2.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Online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source:https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>://dddkursk.ru/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number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>/1556/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new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>/019434/</w:t>
      </w:r>
    </w:p>
    <w:p w:rsidR="00F8265F" w:rsidRPr="00F8265F" w:rsidRDefault="00F8265F" w:rsidP="00F8265F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sz w:val="24"/>
          <w:lang w:eastAsia="ru-RU"/>
        </w:rPr>
      </w:pPr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3.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Novikova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>, S. A. "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Customs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business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and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customs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regulation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in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EAEU</w:t>
      </w:r>
      <w:proofErr w:type="gram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" :</w:t>
      </w:r>
      <w:proofErr w:type="gram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textbook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for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universities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/ S. A.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Novikova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. — 3rd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ed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.,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revised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and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add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. — </w:t>
      </w:r>
      <w:proofErr w:type="spellStart"/>
      <w:proofErr w:type="gram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Moscow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:</w:t>
      </w:r>
      <w:proofErr w:type="gram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Yurait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Publishing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House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>, 2025. p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p</w:t>
      </w:r>
      <w:bookmarkStart w:id="0" w:name="_GoBack"/>
      <w:bookmarkEnd w:id="0"/>
      <w:r w:rsidRPr="00F8265F">
        <w:rPr>
          <w:rFonts w:ascii="Times New Roman" w:eastAsia="Times New Roman" w:hAnsi="Times New Roman" w:cs="Times New Roman"/>
          <w:sz w:val="24"/>
          <w:lang w:eastAsia="ru-RU"/>
        </w:rPr>
        <w:t>.380</w:t>
      </w:r>
    </w:p>
    <w:p w:rsidR="00F8265F" w:rsidRPr="00C66302" w:rsidRDefault="00F8265F" w:rsidP="00F8265F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sz w:val="24"/>
          <w:lang w:eastAsia="ru-RU"/>
        </w:rPr>
      </w:pPr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4. A.V.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Romashova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"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Trade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logistics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implementation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of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customs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procedures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and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organizational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Pr="00F8265F">
        <w:rPr>
          <w:rFonts w:ascii="Times New Roman" w:eastAsia="Times New Roman" w:hAnsi="Times New Roman" w:cs="Times New Roman"/>
          <w:sz w:val="24"/>
          <w:lang w:eastAsia="ru-RU"/>
        </w:rPr>
        <w:t>aspects</w:t>
      </w:r>
      <w:proofErr w:type="spellEnd"/>
      <w:r w:rsidRPr="00F8265F">
        <w:rPr>
          <w:rFonts w:ascii="Times New Roman" w:eastAsia="Times New Roman" w:hAnsi="Times New Roman" w:cs="Times New Roman"/>
          <w:sz w:val="24"/>
          <w:lang w:eastAsia="ru-RU"/>
        </w:rPr>
        <w:t>" 2016 pp.17-22</w:t>
      </w:r>
    </w:p>
    <w:p w:rsidR="00C66302" w:rsidRPr="004D6893" w:rsidRDefault="00C66302" w:rsidP="004D68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2916" w:rsidRPr="00D22916" w:rsidRDefault="00D22916" w:rsidP="00D22916">
      <w:pPr>
        <w:rPr>
          <w:rFonts w:ascii="Times New Roman" w:hAnsi="Times New Roman" w:cs="Times New Roman"/>
          <w:sz w:val="28"/>
          <w:szCs w:val="28"/>
        </w:rPr>
      </w:pPr>
    </w:p>
    <w:p w:rsidR="00380BEB" w:rsidRPr="00D22916" w:rsidRDefault="00380BEB">
      <w:pPr>
        <w:rPr>
          <w:rFonts w:ascii="Times New Roman" w:hAnsi="Times New Roman" w:cs="Times New Roman"/>
          <w:sz w:val="28"/>
          <w:szCs w:val="28"/>
        </w:rPr>
      </w:pPr>
    </w:p>
    <w:sectPr w:rsidR="00380BEB" w:rsidRPr="00D229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F75EF"/>
    <w:rsid w:val="000870B6"/>
    <w:rsid w:val="00380BEB"/>
    <w:rsid w:val="004D6893"/>
    <w:rsid w:val="006F75EF"/>
    <w:rsid w:val="008D3EBC"/>
    <w:rsid w:val="00A0238C"/>
    <w:rsid w:val="00BF2DC6"/>
    <w:rsid w:val="00C66302"/>
    <w:rsid w:val="00D22916"/>
    <w:rsid w:val="00D515A7"/>
    <w:rsid w:val="00F82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13EF9D"/>
  <w15:chartTrackingRefBased/>
  <w15:docId w15:val="{2008B763-A62E-4EA7-AA4A-0B8772BDA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70B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661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levtsovserg@yandex.ru" TargetMode="External"/><Relationship Id="rId5" Type="http://schemas.openxmlformats.org/officeDocument/2006/relationships/hyperlink" Target="mailto:Klevtsovserg@yandex.ru" TargetMode="External"/><Relationship Id="rId4" Type="http://schemas.openxmlformats.org/officeDocument/2006/relationships/hyperlink" Target="mailto:Nastiyaluchek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3</Pages>
  <Words>1474</Words>
  <Characters>8402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фвьшт</dc:creator>
  <cp:keywords/>
  <dc:description/>
  <cp:lastModifiedBy>фвьшт</cp:lastModifiedBy>
  <cp:revision>4</cp:revision>
  <dcterms:created xsi:type="dcterms:W3CDTF">2025-05-03T19:03:00Z</dcterms:created>
  <dcterms:modified xsi:type="dcterms:W3CDTF">2025-05-11T22:13:00Z</dcterms:modified>
</cp:coreProperties>
</file>