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6405F2F" w14:textId="77777777" w:rsidR="009D1F0C" w:rsidRPr="00494B63" w:rsidRDefault="009D1F0C" w:rsidP="009D1F0C">
      <w:pPr>
        <w:spacing w:after="0" w:line="240" w:lineRule="auto"/>
        <w:rPr>
          <w:rFonts w:ascii="Times New Roman" w:hAnsi="Times New Roman" w:cs="Times New Roman"/>
          <w:sz w:val="24"/>
          <w:szCs w:val="24"/>
        </w:rPr>
      </w:pPr>
      <w:r w:rsidRPr="002143E1">
        <w:rPr>
          <w:rFonts w:ascii="Times New Roman" w:hAnsi="Times New Roman" w:cs="Times New Roman"/>
          <w:b/>
          <w:bCs/>
          <w:sz w:val="24"/>
          <w:szCs w:val="24"/>
        </w:rPr>
        <w:t>УДК</w:t>
      </w:r>
      <w:r w:rsidRPr="00494B63">
        <w:rPr>
          <w:rFonts w:ascii="Times New Roman" w:hAnsi="Times New Roman" w:cs="Times New Roman"/>
          <w:sz w:val="24"/>
          <w:szCs w:val="24"/>
        </w:rPr>
        <w:t>: 330.36 + 332.14</w:t>
      </w:r>
    </w:p>
    <w:p w14:paraId="7A5A47C0" w14:textId="6A56A9CF" w:rsidR="00CB53A0" w:rsidRPr="009D1F0C" w:rsidRDefault="00CB53A0" w:rsidP="00CB53A0">
      <w:pPr>
        <w:rPr>
          <w:rFonts w:ascii="Times New Roman" w:hAnsi="Times New Roman" w:cs="Times New Roman"/>
          <w:sz w:val="24"/>
          <w:szCs w:val="24"/>
        </w:rPr>
      </w:pPr>
      <w:r w:rsidRPr="002143E1">
        <w:rPr>
          <w:rFonts w:ascii="Times New Roman" w:hAnsi="Times New Roman" w:cs="Times New Roman"/>
          <w:b/>
          <w:bCs/>
          <w:sz w:val="24"/>
          <w:szCs w:val="24"/>
        </w:rPr>
        <w:t>ББК</w:t>
      </w:r>
      <w:r w:rsidR="009D1F0C" w:rsidRPr="009D1F0C">
        <w:rPr>
          <w:rFonts w:ascii="Times New Roman" w:hAnsi="Times New Roman" w:cs="Times New Roman"/>
          <w:sz w:val="24"/>
          <w:szCs w:val="24"/>
        </w:rPr>
        <w:t>:</w:t>
      </w:r>
      <w:r w:rsidR="00BF67B8" w:rsidRPr="00BF67B8">
        <w:rPr>
          <w:rFonts w:ascii="Times New Roman" w:hAnsi="Times New Roman" w:cs="Times New Roman"/>
          <w:sz w:val="24"/>
          <w:szCs w:val="24"/>
        </w:rPr>
        <w:t xml:space="preserve"> 65.049 (2)</w:t>
      </w:r>
    </w:p>
    <w:p w14:paraId="62429845" w14:textId="37F7B149" w:rsidR="00CB53A0" w:rsidRPr="002143E1" w:rsidRDefault="009D1F0C" w:rsidP="009D1F0C">
      <w:pPr>
        <w:jc w:val="right"/>
        <w:rPr>
          <w:rFonts w:ascii="Times New Roman" w:hAnsi="Times New Roman" w:cs="Times New Roman"/>
          <w:b/>
          <w:bCs/>
          <w:sz w:val="24"/>
          <w:szCs w:val="24"/>
        </w:rPr>
      </w:pPr>
      <w:r w:rsidRPr="002143E1">
        <w:rPr>
          <w:rFonts w:ascii="Times New Roman" w:hAnsi="Times New Roman" w:cs="Times New Roman"/>
          <w:b/>
          <w:bCs/>
          <w:sz w:val="24"/>
          <w:szCs w:val="24"/>
        </w:rPr>
        <w:t>Краснопольский Б.Х.</w:t>
      </w:r>
    </w:p>
    <w:p w14:paraId="0CB4283E" w14:textId="56262075" w:rsidR="00494B63" w:rsidRPr="002143E1" w:rsidRDefault="00494B63" w:rsidP="002143E1">
      <w:pPr>
        <w:jc w:val="center"/>
        <w:rPr>
          <w:rFonts w:ascii="Times New Roman" w:hAnsi="Times New Roman" w:cs="Times New Roman"/>
          <w:b/>
          <w:bCs/>
          <w:sz w:val="24"/>
          <w:szCs w:val="24"/>
        </w:rPr>
      </w:pPr>
      <w:r w:rsidRPr="009D1F0C">
        <w:rPr>
          <w:rFonts w:ascii="Times New Roman" w:hAnsi="Times New Roman" w:cs="Times New Roman"/>
          <w:b/>
          <w:bCs/>
          <w:sz w:val="24"/>
          <w:szCs w:val="24"/>
        </w:rPr>
        <w:t>ИНСТИТУЦИОНАЛЬНЫЕ АСПЕКТЫ ПР</w:t>
      </w:r>
      <w:r w:rsidR="00092ECA" w:rsidRPr="009D1F0C">
        <w:rPr>
          <w:rFonts w:ascii="Times New Roman" w:hAnsi="Times New Roman" w:cs="Times New Roman"/>
          <w:b/>
          <w:bCs/>
          <w:sz w:val="24"/>
          <w:szCs w:val="24"/>
        </w:rPr>
        <w:t>О</w:t>
      </w:r>
      <w:r w:rsidRPr="009D1F0C">
        <w:rPr>
          <w:rFonts w:ascii="Times New Roman" w:hAnsi="Times New Roman" w:cs="Times New Roman"/>
          <w:b/>
          <w:bCs/>
          <w:sz w:val="24"/>
          <w:szCs w:val="24"/>
        </w:rPr>
        <w:t>СТРАНСТВЕННО</w:t>
      </w:r>
      <w:r w:rsidR="00092ECA" w:rsidRPr="009D1F0C">
        <w:rPr>
          <w:rFonts w:ascii="Times New Roman" w:hAnsi="Times New Roman" w:cs="Times New Roman"/>
          <w:b/>
          <w:bCs/>
          <w:sz w:val="24"/>
          <w:szCs w:val="24"/>
        </w:rPr>
        <w:t>Й ИНТЕГРАЦИИ</w:t>
      </w:r>
      <w:r w:rsidRPr="009D1F0C">
        <w:rPr>
          <w:rFonts w:ascii="Times New Roman" w:hAnsi="Times New Roman" w:cs="Times New Roman"/>
          <w:b/>
          <w:bCs/>
          <w:sz w:val="24"/>
          <w:szCs w:val="24"/>
        </w:rPr>
        <w:t xml:space="preserve"> </w:t>
      </w:r>
      <w:r w:rsidR="00092ECA" w:rsidRPr="009D1F0C">
        <w:rPr>
          <w:rFonts w:ascii="Times New Roman" w:hAnsi="Times New Roman" w:cs="Times New Roman"/>
          <w:b/>
          <w:bCs/>
          <w:sz w:val="24"/>
          <w:szCs w:val="24"/>
        </w:rPr>
        <w:t xml:space="preserve">ОТРАСЛЕЙ ДОБЫЧНОЙ СПЕЦИАЛИЗАЦИИ </w:t>
      </w:r>
      <w:r w:rsidRPr="009D1F0C">
        <w:rPr>
          <w:rFonts w:ascii="Times New Roman" w:hAnsi="Times New Roman" w:cs="Times New Roman"/>
          <w:b/>
          <w:bCs/>
          <w:sz w:val="24"/>
          <w:szCs w:val="24"/>
        </w:rPr>
        <w:t>АРКТИЧЕСКИХ ТЕРРИТОРИЙ ДАЛЬНЕГО ВОСТОКА В СОВРЕМЕННЫХ УСЛОВИЯХ</w:t>
      </w:r>
      <w:r w:rsidR="009D1F0C">
        <w:rPr>
          <w:rStyle w:val="ae"/>
          <w:rFonts w:ascii="Times New Roman" w:hAnsi="Times New Roman" w:cs="Times New Roman"/>
          <w:b/>
          <w:bCs/>
          <w:sz w:val="24"/>
          <w:szCs w:val="24"/>
        </w:rPr>
        <w:footnoteReference w:id="1"/>
      </w:r>
      <w:r w:rsidRPr="009D1F0C">
        <w:rPr>
          <w:rFonts w:ascii="Times New Roman" w:hAnsi="Times New Roman" w:cs="Times New Roman"/>
          <w:b/>
          <w:bCs/>
          <w:sz w:val="24"/>
          <w:szCs w:val="24"/>
        </w:rPr>
        <w:t xml:space="preserve"> </w:t>
      </w:r>
    </w:p>
    <w:p w14:paraId="23E12C46" w14:textId="11E25BC5" w:rsidR="00494B63" w:rsidRPr="00494B63" w:rsidRDefault="00494B63" w:rsidP="00494B63">
      <w:pPr>
        <w:shd w:val="clear" w:color="auto" w:fill="FFFFFF"/>
        <w:spacing w:after="0" w:line="240" w:lineRule="auto"/>
        <w:ind w:firstLine="709"/>
        <w:jc w:val="both"/>
        <w:rPr>
          <w:rFonts w:ascii="Times New Roman" w:hAnsi="Times New Roman" w:cs="Times New Roman"/>
          <w:sz w:val="24"/>
          <w:szCs w:val="24"/>
        </w:rPr>
      </w:pPr>
      <w:r w:rsidRPr="00494B63">
        <w:rPr>
          <w:rFonts w:ascii="Times New Roman" w:hAnsi="Times New Roman" w:cs="Times New Roman"/>
          <w:b/>
          <w:bCs/>
          <w:sz w:val="24"/>
          <w:szCs w:val="24"/>
        </w:rPr>
        <w:t>Аннотация</w:t>
      </w:r>
      <w:r w:rsidRPr="00494B63">
        <w:rPr>
          <w:rFonts w:ascii="Times New Roman" w:hAnsi="Times New Roman" w:cs="Times New Roman"/>
          <w:sz w:val="24"/>
          <w:szCs w:val="24"/>
        </w:rPr>
        <w:t xml:space="preserve">: Цели и задачи исследования - выявление проблем и направлений институциональных преобразований в управлении </w:t>
      </w:r>
      <w:r w:rsidRPr="00092ECA">
        <w:rPr>
          <w:rFonts w:ascii="Times New Roman" w:hAnsi="Times New Roman" w:cs="Times New Roman"/>
          <w:sz w:val="24"/>
          <w:szCs w:val="24"/>
        </w:rPr>
        <w:t xml:space="preserve">пространственным развитием </w:t>
      </w:r>
      <w:r w:rsidRPr="00494B63">
        <w:rPr>
          <w:rFonts w:ascii="Times New Roman" w:hAnsi="Times New Roman" w:cs="Times New Roman"/>
          <w:sz w:val="24"/>
          <w:szCs w:val="24"/>
        </w:rPr>
        <w:t>отраслей добычной специализации арктических территорий Дальнего Востока. В результате обосновываются предложения по созданию в восточном секторе АЗРФ на методологической основе</w:t>
      </w:r>
      <w:r w:rsidRPr="00494B63">
        <w:rPr>
          <w:rFonts w:ascii="Times New Roman" w:hAnsi="Times New Roman" w:cs="Times New Roman"/>
          <w:sz w:val="24"/>
          <w:szCs w:val="24"/>
          <w:shd w:val="clear" w:color="auto" w:fill="FFFFFF"/>
        </w:rPr>
        <w:t xml:space="preserve"> кластерного подхода нового объединенного пространственно-хозяйственного образования</w:t>
      </w:r>
      <w:r w:rsidRPr="00494B63">
        <w:rPr>
          <w:rFonts w:ascii="Times New Roman" w:hAnsi="Times New Roman" w:cs="Times New Roman"/>
          <w:sz w:val="24"/>
          <w:szCs w:val="24"/>
        </w:rPr>
        <w:t xml:space="preserve"> данных отраслей - </w:t>
      </w:r>
      <w:r w:rsidRPr="00494B63">
        <w:rPr>
          <w:rFonts w:ascii="Times New Roman" w:hAnsi="Times New Roman" w:cs="Times New Roman"/>
          <w:sz w:val="24"/>
          <w:szCs w:val="24"/>
          <w:shd w:val="clear" w:color="auto" w:fill="FFFFFF"/>
        </w:rPr>
        <w:t>модели межрегионального «</w:t>
      </w:r>
      <w:proofErr w:type="spellStart"/>
      <w:r w:rsidRPr="00494B63">
        <w:rPr>
          <w:rFonts w:ascii="Times New Roman" w:hAnsi="Times New Roman" w:cs="Times New Roman"/>
          <w:sz w:val="24"/>
          <w:szCs w:val="24"/>
          <w:shd w:val="clear" w:color="auto" w:fill="FFFFFF"/>
        </w:rPr>
        <w:t>мезокластера</w:t>
      </w:r>
      <w:proofErr w:type="spellEnd"/>
      <w:r w:rsidRPr="00494B63">
        <w:rPr>
          <w:rFonts w:ascii="Times New Roman" w:hAnsi="Times New Roman" w:cs="Times New Roman"/>
          <w:sz w:val="24"/>
          <w:szCs w:val="24"/>
          <w:shd w:val="clear" w:color="auto" w:fill="FFFFFF"/>
        </w:rPr>
        <w:t>». Представленные обоснования</w:t>
      </w:r>
      <w:r w:rsidRPr="00494B63">
        <w:rPr>
          <w:rFonts w:ascii="Times New Roman" w:hAnsi="Times New Roman" w:cs="Times New Roman"/>
          <w:sz w:val="24"/>
          <w:szCs w:val="24"/>
        </w:rPr>
        <w:t xml:space="preserve"> позволят существенно повысить эффективность развития минерально-сырьевого комплекса на Крайнем Северо-Востоке страны, а также хозяйственную устойчивость территорий данной зоны в социально-экономическом и геостратегическом плане как восточного «форпоста» АЗРФ, граничащего с США и Канадой в мировом секторе Тихоокеанской Арктики.</w:t>
      </w:r>
    </w:p>
    <w:p w14:paraId="242E2D7C" w14:textId="77777777" w:rsidR="00494B63" w:rsidRPr="00494B63" w:rsidRDefault="00494B63" w:rsidP="00494B63">
      <w:pPr>
        <w:shd w:val="clear" w:color="auto" w:fill="FFFFFF"/>
        <w:spacing w:after="0" w:line="240" w:lineRule="auto"/>
        <w:ind w:firstLine="709"/>
        <w:jc w:val="both"/>
        <w:rPr>
          <w:rFonts w:ascii="Times New Roman" w:hAnsi="Times New Roman" w:cs="Times New Roman"/>
          <w:sz w:val="24"/>
          <w:szCs w:val="24"/>
        </w:rPr>
      </w:pPr>
      <w:r w:rsidRPr="00494B63">
        <w:rPr>
          <w:rFonts w:ascii="Times New Roman" w:hAnsi="Times New Roman" w:cs="Times New Roman"/>
          <w:b/>
          <w:bCs/>
          <w:sz w:val="24"/>
          <w:szCs w:val="24"/>
        </w:rPr>
        <w:t>Ключевые слова</w:t>
      </w:r>
      <w:r w:rsidRPr="00494B63">
        <w:rPr>
          <w:rFonts w:ascii="Times New Roman" w:hAnsi="Times New Roman" w:cs="Times New Roman"/>
          <w:sz w:val="24"/>
          <w:szCs w:val="24"/>
        </w:rPr>
        <w:t>: Российский Дальний Восток, арктические территории, институциональные преобразования, инновационные преобразования, «</w:t>
      </w:r>
      <w:proofErr w:type="spellStart"/>
      <w:r w:rsidRPr="00494B63">
        <w:rPr>
          <w:rFonts w:ascii="Times New Roman" w:hAnsi="Times New Roman" w:cs="Times New Roman"/>
          <w:sz w:val="24"/>
          <w:szCs w:val="24"/>
        </w:rPr>
        <w:t>мезокластерный</w:t>
      </w:r>
      <w:proofErr w:type="spellEnd"/>
      <w:r w:rsidRPr="00494B63">
        <w:rPr>
          <w:rFonts w:ascii="Times New Roman" w:hAnsi="Times New Roman" w:cs="Times New Roman"/>
          <w:sz w:val="24"/>
          <w:szCs w:val="24"/>
        </w:rPr>
        <w:t xml:space="preserve">» подход     </w:t>
      </w:r>
    </w:p>
    <w:p w14:paraId="30A7B550" w14:textId="77777777" w:rsidR="00494B63" w:rsidRPr="00494B63" w:rsidRDefault="00494B63" w:rsidP="00494B63">
      <w:pPr>
        <w:shd w:val="clear" w:color="auto" w:fill="FFFFFF"/>
        <w:spacing w:after="0" w:line="240" w:lineRule="auto"/>
        <w:rPr>
          <w:rFonts w:ascii="Times New Roman" w:hAnsi="Times New Roman" w:cs="Times New Roman"/>
          <w:sz w:val="24"/>
          <w:szCs w:val="24"/>
          <w:lang w:val="en-US"/>
        </w:rPr>
      </w:pPr>
    </w:p>
    <w:p w14:paraId="2CE38E2A" w14:textId="77777777" w:rsidR="00494B63" w:rsidRPr="00494B63" w:rsidRDefault="00494B63" w:rsidP="00494B63">
      <w:pPr>
        <w:shd w:val="clear" w:color="auto" w:fill="FFFFFF"/>
        <w:spacing w:after="0" w:line="240" w:lineRule="auto"/>
        <w:ind w:firstLine="709"/>
        <w:jc w:val="both"/>
        <w:rPr>
          <w:rFonts w:ascii="Times New Roman" w:eastAsia="Times New Roman" w:hAnsi="Times New Roman" w:cs="Times New Roman"/>
          <w:kern w:val="0"/>
          <w:sz w:val="24"/>
          <w:szCs w:val="24"/>
          <w:lang w:eastAsia="ru-RU"/>
          <w14:ligatures w14:val="none"/>
        </w:rPr>
      </w:pPr>
      <w:bookmarkStart w:id="0" w:name="_Hlk172215306"/>
      <w:r w:rsidRPr="00494B63">
        <w:rPr>
          <w:rFonts w:ascii="Times New Roman" w:eastAsia="Times New Roman" w:hAnsi="Times New Roman" w:cs="Times New Roman"/>
          <w:kern w:val="0"/>
          <w:sz w:val="24"/>
          <w:szCs w:val="24"/>
          <w:lang w:eastAsia="ru-RU"/>
          <w14:ligatures w14:val="none"/>
        </w:rPr>
        <w:t>Данное исследование является логическим продолжением ранее выполненного автором цикла исследовательских разработок, результаты которых были обобщены автором в статье [1]. Эти разработки были направленны на изучение процессов и особенностей природно-экономического, социально-экономического и геостратегического развития арктических территорий Дальнего Востока в тесной инфраструктурной связи с приарктическими высокоширотными территориями региона</w:t>
      </w:r>
      <w:r w:rsidRPr="00494B63">
        <w:rPr>
          <w:rFonts w:ascii="Times New Roman" w:eastAsia="Times New Roman" w:hAnsi="Times New Roman" w:cs="Times New Roman"/>
          <w:kern w:val="0"/>
          <w:sz w:val="24"/>
          <w:szCs w:val="24"/>
          <w:vertAlign w:val="superscript"/>
          <w:lang w:eastAsia="ru-RU"/>
          <w14:ligatures w14:val="none"/>
        </w:rPr>
        <w:footnoteReference w:id="2"/>
      </w:r>
      <w:r w:rsidRPr="00494B63">
        <w:rPr>
          <w:rFonts w:ascii="Times New Roman" w:eastAsia="Times New Roman" w:hAnsi="Times New Roman" w:cs="Times New Roman"/>
          <w:kern w:val="0"/>
          <w:sz w:val="24"/>
          <w:szCs w:val="24"/>
          <w:lang w:eastAsia="ru-RU"/>
          <w14:ligatures w14:val="none"/>
        </w:rPr>
        <w:t xml:space="preserve">. В результате исследований были выявлены следующие основные на данном этапе их развития особенности и проблемы, а именно: </w:t>
      </w:r>
    </w:p>
    <w:bookmarkEnd w:id="0"/>
    <w:p w14:paraId="30D19B67" w14:textId="77777777" w:rsidR="00494B63" w:rsidRPr="00494B63" w:rsidRDefault="00494B63" w:rsidP="00494B63">
      <w:pPr>
        <w:shd w:val="clear" w:color="auto" w:fill="FFFFFF"/>
        <w:spacing w:after="0" w:line="240" w:lineRule="auto"/>
        <w:ind w:firstLine="709"/>
        <w:jc w:val="both"/>
        <w:rPr>
          <w:rFonts w:ascii="Times New Roman" w:eastAsia="Times New Roman" w:hAnsi="Times New Roman" w:cs="Times New Roman"/>
          <w:kern w:val="0"/>
          <w:sz w:val="24"/>
          <w:szCs w:val="24"/>
          <w:lang w:eastAsia="ru-RU"/>
          <w14:ligatures w14:val="none"/>
        </w:rPr>
      </w:pPr>
      <w:r w:rsidRPr="00494B63">
        <w:rPr>
          <w:rFonts w:ascii="Times New Roman" w:eastAsia="Times New Roman" w:hAnsi="Times New Roman" w:cs="Times New Roman"/>
          <w:kern w:val="0"/>
          <w:sz w:val="24"/>
          <w:szCs w:val="24"/>
          <w:lang w:eastAsia="ru-RU"/>
          <w14:ligatures w14:val="none"/>
        </w:rPr>
        <w:t>- формирование в данной зоне в течение длительного ретроспективного периода на базе естественно протекающих процессов в развитии и размещения в основном отраслей минерально-сырьевой специализации всех рассматриваемых территорий более системно-интегрированного нового пространственно-хозяйственного образования</w:t>
      </w:r>
      <w:bookmarkStart w:id="1" w:name="_Hlk192691383"/>
      <w:r w:rsidRPr="00494B63">
        <w:rPr>
          <w:rFonts w:ascii="Times New Roman" w:eastAsia="Times New Roman" w:hAnsi="Times New Roman" w:cs="Times New Roman"/>
          <w:kern w:val="0"/>
          <w:sz w:val="24"/>
          <w:szCs w:val="24"/>
          <w:lang w:eastAsia="ru-RU"/>
          <w14:ligatures w14:val="none"/>
        </w:rPr>
        <w:t xml:space="preserve"> - «Северо-Восточного мезорегиона»; </w:t>
      </w:r>
    </w:p>
    <w:bookmarkEnd w:id="1"/>
    <w:p w14:paraId="74439675" w14:textId="5E7E408F" w:rsidR="00494B63" w:rsidRPr="00494B63" w:rsidRDefault="00494B63" w:rsidP="00494B63">
      <w:pPr>
        <w:spacing w:before="60" w:after="0" w:line="240" w:lineRule="auto"/>
        <w:ind w:firstLine="709"/>
        <w:jc w:val="both"/>
        <w:rPr>
          <w:rFonts w:ascii="Times New Roman" w:eastAsia="Times New Roman" w:hAnsi="Times New Roman" w:cs="Times New Roman"/>
          <w:color w:val="C00000"/>
          <w:kern w:val="0"/>
          <w:sz w:val="24"/>
          <w:szCs w:val="24"/>
          <w:lang w:eastAsia="ru-RU"/>
          <w14:ligatures w14:val="none"/>
        </w:rPr>
      </w:pPr>
      <w:r w:rsidRPr="00494B63">
        <w:rPr>
          <w:rFonts w:ascii="Times New Roman" w:eastAsia="Times New Roman" w:hAnsi="Times New Roman" w:cs="Times New Roman"/>
          <w:kern w:val="0"/>
          <w:sz w:val="24"/>
          <w:szCs w:val="24"/>
          <w:lang w:eastAsia="ru-RU"/>
          <w14:ligatures w14:val="none"/>
        </w:rPr>
        <w:t>- происходящие в отраслях добычной специализации рассматриваемых территорий усиливающиеся процессы их существенных инверсионных (против</w:t>
      </w:r>
      <w:r w:rsidR="00D27BAF">
        <w:rPr>
          <w:rFonts w:ascii="Times New Roman" w:eastAsia="Times New Roman" w:hAnsi="Times New Roman" w:cs="Times New Roman"/>
          <w:kern w:val="0"/>
          <w:sz w:val="24"/>
          <w:szCs w:val="24"/>
          <w:lang w:eastAsia="ru-RU"/>
          <w14:ligatures w14:val="none"/>
        </w:rPr>
        <w:t>одействующих</w:t>
      </w:r>
      <w:r w:rsidRPr="00494B63">
        <w:rPr>
          <w:rFonts w:ascii="Times New Roman" w:eastAsia="Times New Roman" w:hAnsi="Times New Roman" w:cs="Times New Roman"/>
          <w:kern w:val="0"/>
          <w:sz w:val="24"/>
          <w:szCs w:val="24"/>
          <w:lang w:eastAsia="ru-RU"/>
          <w14:ligatures w14:val="none"/>
        </w:rPr>
        <w:t xml:space="preserve">) воздействий на суммарную конечную эффективность функционирования мезорегиона в целом. Это прежде всего процессы межрегиональной </w:t>
      </w:r>
      <w:r w:rsidRPr="00494B63">
        <w:rPr>
          <w:rFonts w:ascii="Times New Roman" w:eastAsia="Times New Roman" w:hAnsi="Times New Roman" w:cs="Times New Roman"/>
          <w:i/>
          <w:iCs/>
          <w:kern w:val="0"/>
          <w:sz w:val="24"/>
          <w:szCs w:val="24"/>
          <w:lang w:eastAsia="ru-RU"/>
          <w14:ligatures w14:val="none"/>
        </w:rPr>
        <w:t xml:space="preserve">конкуренция и кооперация </w:t>
      </w:r>
      <w:r w:rsidRPr="00494B63">
        <w:rPr>
          <w:rFonts w:ascii="Times New Roman" w:eastAsia="Times New Roman" w:hAnsi="Times New Roman" w:cs="Times New Roman"/>
          <w:kern w:val="0"/>
          <w:sz w:val="24"/>
          <w:szCs w:val="24"/>
          <w:lang w:eastAsia="ru-RU"/>
          <w14:ligatures w14:val="none"/>
        </w:rPr>
        <w:t xml:space="preserve">этих отраслей. Их рассогласование подчас негативно влияет на результаты институциональных </w:t>
      </w:r>
      <w:r w:rsidRPr="00494B63">
        <w:rPr>
          <w:rFonts w:ascii="Times New Roman" w:eastAsia="Times New Roman" w:hAnsi="Times New Roman" w:cs="Times New Roman"/>
          <w:kern w:val="0"/>
          <w:sz w:val="24"/>
          <w:szCs w:val="24"/>
          <w:lang w:eastAsia="ru-RU"/>
          <w14:ligatures w14:val="none"/>
        </w:rPr>
        <w:lastRenderedPageBreak/>
        <w:t xml:space="preserve">и инновационных преобразований в добычном комплексе в целом по причине возникновения непродуктивных и избыточных затрат в его функционировании; </w:t>
      </w:r>
    </w:p>
    <w:p w14:paraId="5FEFF0C0" w14:textId="77777777" w:rsidR="00494B63" w:rsidRPr="00494B63" w:rsidRDefault="00494B63" w:rsidP="00494B63">
      <w:pPr>
        <w:spacing w:before="60" w:after="0" w:line="240" w:lineRule="auto"/>
        <w:ind w:firstLine="709"/>
        <w:contextualSpacing/>
        <w:jc w:val="both"/>
        <w:rPr>
          <w:rFonts w:ascii="Times New Roman" w:eastAsia="Times New Roman" w:hAnsi="Times New Roman" w:cs="Times New Roman"/>
          <w:color w:val="C00000"/>
          <w:kern w:val="0"/>
          <w:sz w:val="24"/>
          <w:szCs w:val="24"/>
          <w:lang w:eastAsia="ru-RU"/>
          <w14:ligatures w14:val="none"/>
        </w:rPr>
      </w:pPr>
      <w:r w:rsidRPr="00494B63">
        <w:rPr>
          <w:rFonts w:ascii="Times New Roman" w:eastAsia="Times New Roman" w:hAnsi="Times New Roman" w:cs="Times New Roman"/>
          <w:kern w:val="0"/>
          <w:sz w:val="24"/>
          <w:szCs w:val="24"/>
          <w:lang w:eastAsia="ru-RU"/>
          <w14:ligatures w14:val="none"/>
        </w:rPr>
        <w:t>- необходимость ускоренной реализации намеченных на государственном уровне существенных преобразований, определяемых правительственными документами, а именно: (1) «Стратегия развития минерально-сырьевой базы России до 2050 г.»</w:t>
      </w:r>
      <w:r w:rsidRPr="00494B63">
        <w:rPr>
          <w:rFonts w:ascii="Times New Roman" w:hAnsi="Times New Roman" w:cs="Times New Roman"/>
          <w:sz w:val="24"/>
          <w:szCs w:val="24"/>
          <w:vertAlign w:val="superscript"/>
          <w:lang w:eastAsia="ru-RU"/>
        </w:rPr>
        <w:footnoteReference w:id="3"/>
      </w:r>
      <w:r w:rsidRPr="00494B63">
        <w:rPr>
          <w:rFonts w:ascii="Times New Roman" w:eastAsia="Times New Roman" w:hAnsi="Times New Roman" w:cs="Times New Roman"/>
          <w:kern w:val="0"/>
          <w:sz w:val="24"/>
          <w:szCs w:val="24"/>
          <w:lang w:eastAsia="ru-RU"/>
          <w14:ligatures w14:val="none"/>
        </w:rPr>
        <w:t xml:space="preserve">; (2) </w:t>
      </w:r>
      <w:r w:rsidRPr="00494B63">
        <w:rPr>
          <w:rFonts w:ascii="Times New Roman" w:hAnsi="Times New Roman" w:cs="Times New Roman"/>
          <w:sz w:val="24"/>
          <w:szCs w:val="24"/>
        </w:rPr>
        <w:t>«Стратегия пространственного развития страны на период до 2030 года с прогнозом до 2036 года»</w:t>
      </w:r>
      <w:r w:rsidRPr="00494B63">
        <w:rPr>
          <w:rFonts w:ascii="Times New Roman" w:hAnsi="Times New Roman" w:cs="Times New Roman"/>
          <w:sz w:val="24"/>
          <w:szCs w:val="24"/>
          <w:vertAlign w:val="superscript"/>
        </w:rPr>
        <w:footnoteReference w:id="4"/>
      </w:r>
      <w:r w:rsidRPr="00494B63">
        <w:rPr>
          <w:rFonts w:ascii="Times New Roman" w:hAnsi="Times New Roman" w:cs="Times New Roman"/>
          <w:sz w:val="24"/>
          <w:szCs w:val="24"/>
        </w:rPr>
        <w:t xml:space="preserve">. </w:t>
      </w:r>
    </w:p>
    <w:p w14:paraId="12F3E579" w14:textId="09DE23A6" w:rsidR="00494B63" w:rsidRPr="00494B63" w:rsidRDefault="00494B63" w:rsidP="00494B63">
      <w:pPr>
        <w:shd w:val="clear" w:color="auto" w:fill="FFFFFF"/>
        <w:spacing w:after="0" w:line="240" w:lineRule="auto"/>
        <w:ind w:firstLine="709"/>
        <w:jc w:val="both"/>
        <w:rPr>
          <w:rFonts w:ascii="Times New Roman" w:hAnsi="Times New Roman" w:cs="Times New Roman"/>
          <w:sz w:val="24"/>
          <w:szCs w:val="24"/>
        </w:rPr>
      </w:pPr>
      <w:r w:rsidRPr="00494B63">
        <w:rPr>
          <w:rFonts w:ascii="Times New Roman" w:hAnsi="Times New Roman" w:cs="Times New Roman"/>
          <w:sz w:val="24"/>
          <w:szCs w:val="24"/>
        </w:rPr>
        <w:t xml:space="preserve">В данном исследовании в продолжение проведенного ранее цикла исследовательских разработок внимание сосредоточено на возможных направлениях решения названных выше проблем. Здесь на текущем и перспективном этапе развития этих территорий наиболее важными, как считает автор, являются вопросы преобразований институциональных механизмов в управлении инновационной средой добычных отраслей. Это может быть осуществлено за счет их активной </w:t>
      </w:r>
      <w:r w:rsidRPr="00494B63">
        <w:rPr>
          <w:rFonts w:ascii="Times New Roman" w:hAnsi="Times New Roman" w:cs="Times New Roman"/>
          <w:i/>
          <w:iCs/>
          <w:sz w:val="24"/>
          <w:szCs w:val="24"/>
        </w:rPr>
        <w:t>кооперации</w:t>
      </w:r>
      <w:r w:rsidRPr="00494B63">
        <w:rPr>
          <w:rFonts w:ascii="Times New Roman" w:hAnsi="Times New Roman" w:cs="Times New Roman"/>
          <w:sz w:val="24"/>
          <w:szCs w:val="24"/>
        </w:rPr>
        <w:t xml:space="preserve">, которая существенно повлияет на сокращение различного рода негативных затрат, возникающих по причине их подчас нерегулируемой межрегиональной </w:t>
      </w:r>
      <w:r w:rsidR="00D27BAF">
        <w:rPr>
          <w:rFonts w:ascii="Times New Roman" w:hAnsi="Times New Roman" w:cs="Times New Roman"/>
          <w:sz w:val="24"/>
          <w:szCs w:val="24"/>
        </w:rPr>
        <w:t xml:space="preserve">рыночной </w:t>
      </w:r>
      <w:r w:rsidRPr="00494B63">
        <w:rPr>
          <w:rFonts w:ascii="Times New Roman" w:hAnsi="Times New Roman" w:cs="Times New Roman"/>
          <w:i/>
          <w:iCs/>
          <w:sz w:val="24"/>
          <w:szCs w:val="24"/>
        </w:rPr>
        <w:t>конкуренции</w:t>
      </w:r>
      <w:r w:rsidRPr="00494B63">
        <w:rPr>
          <w:rFonts w:ascii="Times New Roman" w:hAnsi="Times New Roman" w:cs="Times New Roman"/>
          <w:sz w:val="24"/>
          <w:szCs w:val="24"/>
        </w:rPr>
        <w:t>.</w:t>
      </w:r>
    </w:p>
    <w:p w14:paraId="31B6FFC4" w14:textId="77777777" w:rsidR="00494B63" w:rsidRPr="00494B63" w:rsidRDefault="00494B63" w:rsidP="00494B63">
      <w:pPr>
        <w:spacing w:after="0" w:line="240" w:lineRule="auto"/>
        <w:ind w:firstLine="709"/>
        <w:jc w:val="both"/>
        <w:rPr>
          <w:rFonts w:ascii="Times New Roman" w:eastAsia="Times New Roman" w:hAnsi="Times New Roman" w:cs="Times New Roman"/>
          <w:sz w:val="24"/>
          <w:szCs w:val="24"/>
          <w:lang w:eastAsia="ru-RU"/>
        </w:rPr>
      </w:pPr>
      <w:r w:rsidRPr="00494B63">
        <w:rPr>
          <w:rFonts w:ascii="Times New Roman" w:hAnsi="Times New Roman" w:cs="Times New Roman"/>
          <w:sz w:val="24"/>
          <w:szCs w:val="24"/>
          <w:shd w:val="clear" w:color="auto" w:fill="FFFFFF"/>
        </w:rPr>
        <w:t xml:space="preserve">Вообще, статистические данные по развитию промышленно-производственной сферы северо-арктических территорий Дальнего Востока, составляющих Северо-Восточный мезорегион, на примере показателей за 2022 г.  показывают, что </w:t>
      </w:r>
      <w:r w:rsidRPr="00494B63">
        <w:rPr>
          <w:rFonts w:ascii="Times New Roman" w:eastAsia="Times New Roman" w:hAnsi="Times New Roman" w:cs="Times New Roman"/>
          <w:kern w:val="0"/>
          <w:sz w:val="24"/>
          <w:szCs w:val="24"/>
          <w:lang w:eastAsia="ru-RU"/>
          <w14:ligatures w14:val="none"/>
        </w:rPr>
        <w:t>в таком ведущем виде промышленного производства на Дальнем Востоке как добыча полезных ископаемых Северо-Восточный мезорегион составлял более половины (50,9%) во всем Дальневосточном макрорегионе</w:t>
      </w:r>
      <w:r w:rsidRPr="00494B63">
        <w:rPr>
          <w:rFonts w:ascii="Times New Roman" w:eastAsia="Times New Roman" w:hAnsi="Times New Roman" w:cs="Times New Roman"/>
          <w:kern w:val="0"/>
          <w:sz w:val="24"/>
          <w:szCs w:val="24"/>
          <w:vertAlign w:val="superscript"/>
          <w:lang w:eastAsia="ru-RU"/>
          <w14:ligatures w14:val="none"/>
        </w:rPr>
        <w:footnoteReference w:id="5"/>
      </w:r>
      <w:r w:rsidRPr="00494B63">
        <w:rPr>
          <w:rFonts w:ascii="Times New Roman" w:eastAsia="Times New Roman" w:hAnsi="Times New Roman" w:cs="Times New Roman"/>
          <w:kern w:val="0"/>
          <w:sz w:val="24"/>
          <w:szCs w:val="24"/>
          <w:lang w:eastAsia="ru-RU"/>
          <w14:ligatures w14:val="none"/>
        </w:rPr>
        <w:t xml:space="preserve">. В данном виде деятельности основную роль играет Республика Саха (Якутия) (49,0%), учитывая все виды полезных ископаемых, добываемых в этом регионе. </w:t>
      </w:r>
      <w:r w:rsidRPr="00494B63">
        <w:rPr>
          <w:rFonts w:ascii="Times New Roman" w:hAnsi="Times New Roman" w:cs="Times New Roman"/>
          <w:color w:val="000000"/>
          <w:sz w:val="24"/>
          <w:szCs w:val="24"/>
          <w:bdr w:val="none" w:sz="0" w:space="0" w:color="auto" w:frame="1"/>
          <w:shd w:val="clear" w:color="auto" w:fill="FFFFFF"/>
        </w:rPr>
        <w:t>Годовой темп роста по данному виду деятельности в Республике самый высокий среди регионов ДФО</w:t>
      </w:r>
      <w:r w:rsidRPr="00494B63">
        <w:rPr>
          <w:rFonts w:ascii="Times New Roman" w:hAnsi="Times New Roman" w:cs="Times New Roman"/>
          <w:color w:val="000000"/>
          <w:sz w:val="24"/>
          <w:szCs w:val="24"/>
          <w:bdr w:val="none" w:sz="0" w:space="0" w:color="auto" w:frame="1"/>
          <w:shd w:val="clear" w:color="auto" w:fill="FFFFFF"/>
          <w:vertAlign w:val="superscript"/>
        </w:rPr>
        <w:footnoteReference w:id="6"/>
      </w:r>
      <w:r w:rsidRPr="00494B63">
        <w:rPr>
          <w:rFonts w:ascii="Times New Roman" w:hAnsi="Times New Roman" w:cs="Times New Roman"/>
          <w:color w:val="000000"/>
          <w:sz w:val="24"/>
          <w:szCs w:val="24"/>
          <w:bdr w:val="none" w:sz="0" w:space="0" w:color="auto" w:frame="1"/>
          <w:shd w:val="clear" w:color="auto" w:fill="FFFFFF"/>
        </w:rPr>
        <w:t xml:space="preserve">. В целом </w:t>
      </w:r>
      <w:r w:rsidRPr="00494B63">
        <w:rPr>
          <w:rFonts w:ascii="Times New Roman" w:eastAsia="Times New Roman" w:hAnsi="Times New Roman" w:cs="Times New Roman"/>
          <w:sz w:val="24"/>
          <w:szCs w:val="24"/>
          <w:lang w:eastAsia="ru-RU"/>
        </w:rPr>
        <w:t>88,2% произведенной продукции в республики так или иначе было связано с добычей минерально-сырьевых ресурсов</w:t>
      </w:r>
      <w:r w:rsidRPr="00494B63">
        <w:rPr>
          <w:rFonts w:ascii="Times New Roman" w:eastAsia="Times New Roman" w:hAnsi="Times New Roman" w:cs="Times New Roman"/>
          <w:sz w:val="24"/>
          <w:szCs w:val="24"/>
          <w:vertAlign w:val="superscript"/>
          <w:lang w:eastAsia="ru-RU"/>
        </w:rPr>
        <w:footnoteReference w:id="7"/>
      </w:r>
      <w:r w:rsidRPr="00494B63">
        <w:rPr>
          <w:rFonts w:ascii="Times New Roman" w:eastAsia="Times New Roman" w:hAnsi="Times New Roman" w:cs="Times New Roman"/>
          <w:sz w:val="24"/>
          <w:szCs w:val="24"/>
          <w:lang w:eastAsia="ru-RU"/>
        </w:rPr>
        <w:t>.</w:t>
      </w:r>
    </w:p>
    <w:p w14:paraId="547ECD81" w14:textId="77777777" w:rsidR="00494B63" w:rsidRPr="00494B63" w:rsidRDefault="00494B63" w:rsidP="00494B63">
      <w:pPr>
        <w:spacing w:after="0" w:line="240" w:lineRule="auto"/>
        <w:ind w:firstLine="709"/>
        <w:jc w:val="both"/>
        <w:rPr>
          <w:rFonts w:ascii="Times New Roman" w:eastAsia="Times New Roman" w:hAnsi="Times New Roman" w:cs="Times New Roman"/>
          <w:kern w:val="0"/>
          <w:sz w:val="24"/>
          <w:szCs w:val="24"/>
          <w:lang w:eastAsia="ru-RU"/>
          <w14:ligatures w14:val="none"/>
        </w:rPr>
      </w:pPr>
      <w:r w:rsidRPr="00494B63">
        <w:rPr>
          <w:rFonts w:ascii="Times New Roman" w:eastAsia="Times New Roman" w:hAnsi="Times New Roman" w:cs="Times New Roman"/>
          <w:color w:val="000000"/>
          <w:kern w:val="0"/>
          <w:sz w:val="24"/>
          <w:szCs w:val="24"/>
          <w:lang w:eastAsia="ru-RU"/>
          <w14:ligatures w14:val="none"/>
        </w:rPr>
        <w:t xml:space="preserve">Но рассматривая дальневосточный северо-арктический регион в целом, можно отметить, что действительно высокий добычной потенциал Республики может быть существенно дополнен территориями, соседствующими и тесно кооперирующими с ней в этой зоне, а именно – Чукотским автономным округом и Магаданской областью. Эти территории имеют суммарные запасы не только идентичных и сопоставимых по объему с Якутией ресурсов, но и новых видов ресурсов, остро необходимых народному хозяйству страны [2].     </w:t>
      </w:r>
    </w:p>
    <w:p w14:paraId="1F9EBCC2" w14:textId="77777777" w:rsidR="00494B63" w:rsidRPr="00494B63" w:rsidRDefault="00494B63" w:rsidP="00494B63">
      <w:pPr>
        <w:shd w:val="clear" w:color="auto" w:fill="FFFFFF"/>
        <w:spacing w:after="0" w:line="240" w:lineRule="auto"/>
        <w:ind w:firstLine="709"/>
        <w:jc w:val="both"/>
        <w:rPr>
          <w:rFonts w:ascii="Times New Roman" w:hAnsi="Times New Roman" w:cs="Times New Roman"/>
          <w:sz w:val="24"/>
          <w:szCs w:val="24"/>
        </w:rPr>
      </w:pPr>
      <w:r w:rsidRPr="00494B63">
        <w:rPr>
          <w:rFonts w:ascii="Times New Roman" w:hAnsi="Times New Roman" w:cs="Times New Roman"/>
          <w:sz w:val="24"/>
          <w:szCs w:val="24"/>
        </w:rPr>
        <w:t xml:space="preserve">Что касается новых видов ресурсов, которые могут быть вовлечены в освоение в этой зоне, то подтверждение больших перспектив возможной их добычи можно найти в недавно опубликованной работе [3], в которой даны стратегические оценки будущего освоения </w:t>
      </w:r>
      <w:r w:rsidRPr="00494B63">
        <w:rPr>
          <w:rFonts w:ascii="Times New Roman" w:hAnsi="Times New Roman" w:cs="Times New Roman"/>
          <w:sz w:val="24"/>
          <w:szCs w:val="24"/>
        </w:rPr>
        <w:lastRenderedPageBreak/>
        <w:t>минерально-сырьевой базы всех территорий, непосредственно относящихся к АЗРФ, в том числе и дальневосточных.</w:t>
      </w:r>
    </w:p>
    <w:p w14:paraId="27BC31B9" w14:textId="6465FB31" w:rsidR="00494B63" w:rsidRPr="00494B63" w:rsidRDefault="00494B63" w:rsidP="00494B63">
      <w:pPr>
        <w:shd w:val="clear" w:color="auto" w:fill="FFFFFF"/>
        <w:spacing w:after="0" w:line="240" w:lineRule="auto"/>
        <w:ind w:firstLine="709"/>
        <w:jc w:val="both"/>
        <w:rPr>
          <w:rFonts w:ascii="Times New Roman" w:hAnsi="Times New Roman" w:cs="Times New Roman"/>
          <w:sz w:val="24"/>
          <w:szCs w:val="24"/>
        </w:rPr>
      </w:pPr>
      <w:r w:rsidRPr="00494B63">
        <w:rPr>
          <w:rFonts w:ascii="Times New Roman" w:hAnsi="Times New Roman" w:cs="Times New Roman"/>
          <w:sz w:val="24"/>
          <w:szCs w:val="24"/>
        </w:rPr>
        <w:t>В данном исследовании д</w:t>
      </w:r>
      <w:r w:rsidRPr="00494B63">
        <w:rPr>
          <w:rFonts w:ascii="Times New Roman" w:hAnsi="Times New Roman" w:cs="Times New Roman"/>
          <w:sz w:val="24"/>
          <w:szCs w:val="24"/>
          <w:shd w:val="clear" w:color="auto" w:fill="FFFFFF"/>
        </w:rPr>
        <w:t xml:space="preserve">ля реализации задач интегрирования отраслей добычной специализации рассматриваемых территорий автор обосновывает предложение </w:t>
      </w:r>
      <w:bookmarkStart w:id="2" w:name="_Hlk193538833"/>
      <w:r w:rsidRPr="00494B63">
        <w:rPr>
          <w:rFonts w:ascii="Times New Roman" w:hAnsi="Times New Roman" w:cs="Times New Roman"/>
          <w:sz w:val="24"/>
          <w:szCs w:val="24"/>
          <w:shd w:val="clear" w:color="auto" w:fill="FFFFFF"/>
        </w:rPr>
        <w:t xml:space="preserve">по использованию методологии </w:t>
      </w:r>
      <w:r w:rsidRPr="00494B63">
        <w:rPr>
          <w:rFonts w:ascii="Times New Roman" w:hAnsi="Times New Roman" w:cs="Times New Roman"/>
          <w:i/>
          <w:iCs/>
          <w:sz w:val="24"/>
          <w:szCs w:val="24"/>
          <w:shd w:val="clear" w:color="auto" w:fill="FFFFFF"/>
        </w:rPr>
        <w:t>кластерного подхода</w:t>
      </w:r>
      <w:r w:rsidRPr="00494B63">
        <w:rPr>
          <w:rFonts w:ascii="Times New Roman" w:hAnsi="Times New Roman" w:cs="Times New Roman"/>
          <w:sz w:val="24"/>
          <w:szCs w:val="24"/>
          <w:shd w:val="clear" w:color="auto" w:fill="FFFFFF"/>
        </w:rPr>
        <w:t xml:space="preserve">, но на более высоком иерархическом уровне, рассматривая всю систему отраслевой специализации этих территорий как некую модель пространственно-хозяйственного </w:t>
      </w:r>
      <w:r w:rsidR="00FC2432">
        <w:rPr>
          <w:rFonts w:ascii="Times New Roman" w:hAnsi="Times New Roman" w:cs="Times New Roman"/>
          <w:sz w:val="24"/>
          <w:szCs w:val="24"/>
          <w:shd w:val="clear" w:color="auto" w:fill="FFFFFF"/>
        </w:rPr>
        <w:t>образования</w:t>
      </w:r>
      <w:r w:rsidRPr="00494B63">
        <w:rPr>
          <w:rFonts w:ascii="Times New Roman" w:hAnsi="Times New Roman" w:cs="Times New Roman"/>
          <w:sz w:val="24"/>
          <w:szCs w:val="24"/>
          <w:shd w:val="clear" w:color="auto" w:fill="FFFFFF"/>
        </w:rPr>
        <w:t xml:space="preserve"> - межрегионального «</w:t>
      </w:r>
      <w:proofErr w:type="spellStart"/>
      <w:r w:rsidRPr="00494B63">
        <w:rPr>
          <w:rFonts w:ascii="Times New Roman" w:hAnsi="Times New Roman" w:cs="Times New Roman"/>
          <w:sz w:val="24"/>
          <w:szCs w:val="24"/>
          <w:shd w:val="clear" w:color="auto" w:fill="FFFFFF"/>
        </w:rPr>
        <w:t>мезокластера</w:t>
      </w:r>
      <w:proofErr w:type="spellEnd"/>
      <w:r w:rsidRPr="00494B63">
        <w:rPr>
          <w:rFonts w:ascii="Times New Roman" w:hAnsi="Times New Roman" w:cs="Times New Roman"/>
          <w:sz w:val="24"/>
          <w:szCs w:val="24"/>
          <w:shd w:val="clear" w:color="auto" w:fill="FFFFFF"/>
        </w:rPr>
        <w:t xml:space="preserve">» </w:t>
      </w:r>
      <w:bookmarkEnd w:id="2"/>
      <w:r w:rsidRPr="00494B63">
        <w:rPr>
          <w:rFonts w:ascii="Times New Roman" w:hAnsi="Times New Roman" w:cs="Times New Roman"/>
          <w:sz w:val="24"/>
          <w:szCs w:val="24"/>
          <w:shd w:val="clear" w:color="auto" w:fill="FFFFFF"/>
        </w:rPr>
        <w:t>[1].</w:t>
      </w:r>
    </w:p>
    <w:p w14:paraId="79CC587A" w14:textId="77777777" w:rsidR="00494B63" w:rsidRPr="00494B63" w:rsidRDefault="00494B63" w:rsidP="00494B63">
      <w:pPr>
        <w:spacing w:after="0" w:line="240" w:lineRule="auto"/>
        <w:ind w:firstLine="709"/>
        <w:jc w:val="both"/>
        <w:rPr>
          <w:rFonts w:ascii="Times New Roman" w:eastAsia="Times New Roman" w:hAnsi="Times New Roman" w:cs="Times New Roman"/>
          <w:kern w:val="0"/>
          <w:sz w:val="24"/>
          <w:szCs w:val="24"/>
          <w:lang w:eastAsia="ru-RU"/>
          <w14:ligatures w14:val="none"/>
        </w:rPr>
      </w:pPr>
      <w:r w:rsidRPr="00494B63">
        <w:rPr>
          <w:rFonts w:ascii="Times New Roman" w:eastAsia="Times New Roman" w:hAnsi="Times New Roman" w:cs="Times New Roman"/>
          <w:kern w:val="0"/>
          <w:sz w:val="24"/>
          <w:szCs w:val="24"/>
          <w:lang w:eastAsia="ru-RU"/>
          <w14:ligatures w14:val="none"/>
        </w:rPr>
        <w:t xml:space="preserve">Предлагаемый в данном исследовании подход, например, полностью корреспондирует с теми выводами, которые сделаны в работе А.  Клепача по вопросам «прорывных» технологий в новой организации пространственного развития страны, в соответствии с которыми он доказывает необходимость следующих мероприятий: </w:t>
      </w:r>
    </w:p>
    <w:p w14:paraId="2F6B2B18" w14:textId="77777777" w:rsidR="00494B63" w:rsidRPr="00494B63" w:rsidRDefault="00494B63" w:rsidP="00494B63">
      <w:pPr>
        <w:spacing w:after="0" w:line="240" w:lineRule="auto"/>
        <w:ind w:firstLine="709"/>
        <w:jc w:val="both"/>
        <w:rPr>
          <w:rFonts w:ascii="Times New Roman" w:eastAsia="Times New Roman" w:hAnsi="Times New Roman" w:cs="Times New Roman"/>
          <w:kern w:val="0"/>
          <w:sz w:val="24"/>
          <w:szCs w:val="24"/>
          <w:lang w:eastAsia="ru-RU"/>
          <w14:ligatures w14:val="none"/>
        </w:rPr>
      </w:pPr>
      <w:r w:rsidRPr="00494B63">
        <w:rPr>
          <w:rFonts w:ascii="Times New Roman" w:eastAsia="Times New Roman" w:hAnsi="Times New Roman" w:cs="Times New Roman"/>
          <w:kern w:val="0"/>
          <w:sz w:val="24"/>
          <w:szCs w:val="24"/>
          <w:lang w:eastAsia="ru-RU"/>
          <w14:ligatures w14:val="none"/>
        </w:rPr>
        <w:t xml:space="preserve">- «реализация кластерной политики (инструмент экономики предложения, цель которого — развитие </w:t>
      </w:r>
      <w:r w:rsidRPr="00494B63">
        <w:rPr>
          <w:rFonts w:ascii="Times New Roman" w:eastAsia="Times New Roman" w:hAnsi="Times New Roman" w:cs="Times New Roman"/>
          <w:i/>
          <w:iCs/>
          <w:kern w:val="0"/>
          <w:sz w:val="24"/>
          <w:szCs w:val="24"/>
          <w:lang w:eastAsia="ru-RU"/>
          <w14:ligatures w14:val="none"/>
        </w:rPr>
        <w:t>стратегических территорий</w:t>
      </w:r>
      <w:r w:rsidRPr="00494B63">
        <w:rPr>
          <w:rFonts w:ascii="Times New Roman" w:eastAsia="Times New Roman" w:hAnsi="Times New Roman" w:cs="Times New Roman"/>
          <w:kern w:val="0"/>
          <w:sz w:val="24"/>
          <w:szCs w:val="24"/>
          <w:lang w:eastAsia="ru-RU"/>
          <w14:ligatures w14:val="none"/>
        </w:rPr>
        <w:t xml:space="preserve"> для максимизации вклада в экономику страны в средне- и долгосрочном периоде)», и </w:t>
      </w:r>
    </w:p>
    <w:p w14:paraId="3D610B6A" w14:textId="77777777" w:rsidR="00494B63" w:rsidRPr="00494B63" w:rsidRDefault="00494B63" w:rsidP="00494B63">
      <w:pPr>
        <w:spacing w:after="0" w:line="240" w:lineRule="auto"/>
        <w:ind w:firstLine="709"/>
        <w:jc w:val="both"/>
        <w:rPr>
          <w:rFonts w:ascii="Times New Roman" w:eastAsia="Times New Roman" w:hAnsi="Times New Roman" w:cs="Times New Roman"/>
          <w:kern w:val="0"/>
          <w:sz w:val="24"/>
          <w:szCs w:val="24"/>
          <w:lang w:eastAsia="ru-RU"/>
          <w14:ligatures w14:val="none"/>
        </w:rPr>
      </w:pPr>
      <w:r w:rsidRPr="00494B63">
        <w:rPr>
          <w:rFonts w:ascii="Times New Roman" w:eastAsia="Times New Roman" w:hAnsi="Times New Roman" w:cs="Times New Roman"/>
          <w:kern w:val="0"/>
          <w:sz w:val="24"/>
          <w:szCs w:val="24"/>
          <w:lang w:eastAsia="ru-RU"/>
          <w14:ligatures w14:val="none"/>
        </w:rPr>
        <w:t xml:space="preserve">- «переход от </w:t>
      </w:r>
      <w:r w:rsidRPr="00494B63">
        <w:rPr>
          <w:rFonts w:ascii="Times New Roman" w:eastAsia="Times New Roman" w:hAnsi="Times New Roman" w:cs="Times New Roman"/>
          <w:i/>
          <w:iCs/>
          <w:kern w:val="0"/>
          <w:sz w:val="24"/>
          <w:szCs w:val="24"/>
          <w:lang w:eastAsia="ru-RU"/>
          <w14:ligatures w14:val="none"/>
        </w:rPr>
        <w:t xml:space="preserve">конкуренции </w:t>
      </w:r>
      <w:r w:rsidRPr="00494B63">
        <w:rPr>
          <w:rFonts w:ascii="Times New Roman" w:eastAsia="Times New Roman" w:hAnsi="Times New Roman" w:cs="Times New Roman"/>
          <w:kern w:val="0"/>
          <w:sz w:val="24"/>
          <w:szCs w:val="24"/>
          <w:lang w:eastAsia="ru-RU"/>
          <w14:ligatures w14:val="none"/>
        </w:rPr>
        <w:t xml:space="preserve">за ресурсы к </w:t>
      </w:r>
      <w:r w:rsidRPr="00494B63">
        <w:rPr>
          <w:rFonts w:ascii="Times New Roman" w:eastAsia="Times New Roman" w:hAnsi="Times New Roman" w:cs="Times New Roman"/>
          <w:i/>
          <w:iCs/>
          <w:kern w:val="0"/>
          <w:sz w:val="24"/>
          <w:szCs w:val="24"/>
          <w:lang w:eastAsia="ru-RU"/>
          <w14:ligatures w14:val="none"/>
        </w:rPr>
        <w:t>межрегиональной кооперации</w:t>
      </w:r>
      <w:r w:rsidRPr="00494B63">
        <w:rPr>
          <w:rFonts w:ascii="Times New Roman" w:eastAsia="Times New Roman" w:hAnsi="Times New Roman" w:cs="Times New Roman"/>
          <w:kern w:val="0"/>
          <w:sz w:val="24"/>
          <w:szCs w:val="24"/>
          <w:lang w:eastAsia="ru-RU"/>
          <w14:ligatures w14:val="none"/>
        </w:rPr>
        <w:t xml:space="preserve"> (это достигается посредством перестройки бюджетной политики, в том числе через внедрение кластерных трансфертов, направленных на формирование межрегиональных цепочек добавленной стоимости)»</w:t>
      </w:r>
      <w:r w:rsidRPr="00494B63">
        <w:rPr>
          <w:rFonts w:ascii="Times New Roman" w:eastAsia="Times New Roman" w:hAnsi="Times New Roman" w:cs="Times New Roman"/>
          <w:kern w:val="0"/>
          <w:sz w:val="24"/>
          <w:szCs w:val="24"/>
          <w:vertAlign w:val="superscript"/>
          <w:lang w:eastAsia="ru-RU"/>
          <w14:ligatures w14:val="none"/>
        </w:rPr>
        <w:footnoteReference w:id="8"/>
      </w:r>
      <w:r w:rsidRPr="00494B63">
        <w:rPr>
          <w:rFonts w:ascii="Times New Roman" w:eastAsia="Times New Roman" w:hAnsi="Times New Roman" w:cs="Times New Roman"/>
          <w:kern w:val="0"/>
          <w:sz w:val="24"/>
          <w:szCs w:val="24"/>
          <w:lang w:eastAsia="ru-RU"/>
          <w14:ligatures w14:val="none"/>
        </w:rPr>
        <w:t>.</w:t>
      </w:r>
      <w:r w:rsidRPr="00494B63">
        <w:rPr>
          <w:sz w:val="24"/>
          <w:szCs w:val="24"/>
        </w:rPr>
        <w:t xml:space="preserve">  </w:t>
      </w:r>
    </w:p>
    <w:p w14:paraId="56B487A2" w14:textId="77777777" w:rsidR="00FC2432" w:rsidRDefault="00494B63" w:rsidP="00494B63">
      <w:pPr>
        <w:shd w:val="clear" w:color="auto" w:fill="FFFFFF"/>
        <w:spacing w:after="0" w:line="240" w:lineRule="auto"/>
        <w:ind w:firstLine="709"/>
        <w:jc w:val="both"/>
        <w:rPr>
          <w:rFonts w:ascii="Times New Roman" w:hAnsi="Times New Roman" w:cs="Times New Roman"/>
          <w:sz w:val="24"/>
          <w:szCs w:val="24"/>
        </w:rPr>
      </w:pPr>
      <w:r w:rsidRPr="00494B63">
        <w:rPr>
          <w:rFonts w:ascii="Times New Roman" w:hAnsi="Times New Roman" w:cs="Times New Roman"/>
          <w:sz w:val="24"/>
          <w:szCs w:val="24"/>
        </w:rPr>
        <w:t>В случае создания единого, интегрированного межрегионального «</w:t>
      </w:r>
      <w:proofErr w:type="spellStart"/>
      <w:r w:rsidRPr="00494B63">
        <w:rPr>
          <w:rFonts w:ascii="Times New Roman" w:hAnsi="Times New Roman" w:cs="Times New Roman"/>
          <w:sz w:val="24"/>
          <w:szCs w:val="24"/>
        </w:rPr>
        <w:t>мезокластера</w:t>
      </w:r>
      <w:proofErr w:type="spellEnd"/>
      <w:r w:rsidRPr="00494B63">
        <w:rPr>
          <w:rFonts w:ascii="Times New Roman" w:hAnsi="Times New Roman" w:cs="Times New Roman"/>
          <w:sz w:val="24"/>
          <w:szCs w:val="24"/>
        </w:rPr>
        <w:t>» отраслей минерально-сырьевой специализации северо-арктических территорий Дальнего Востока прежде всего значительно возрастают возможности влияния этого мероприятия на рост инновационной активности по восстановлению и расширению всей минерально-сырьевой базы региона, а именно:</w:t>
      </w:r>
    </w:p>
    <w:p w14:paraId="20E7D817" w14:textId="77777777" w:rsidR="00FC2432" w:rsidRDefault="00494B63" w:rsidP="00494B63">
      <w:pPr>
        <w:shd w:val="clear" w:color="auto" w:fill="FFFFFF"/>
        <w:spacing w:after="0" w:line="240" w:lineRule="auto"/>
        <w:ind w:firstLine="709"/>
        <w:jc w:val="both"/>
        <w:rPr>
          <w:rFonts w:ascii="Times New Roman" w:hAnsi="Times New Roman" w:cs="Times New Roman"/>
          <w:sz w:val="24"/>
          <w:szCs w:val="24"/>
        </w:rPr>
      </w:pPr>
      <w:r w:rsidRPr="00494B63">
        <w:rPr>
          <w:rFonts w:ascii="Times New Roman" w:hAnsi="Times New Roman" w:cs="Times New Roman"/>
          <w:sz w:val="24"/>
          <w:szCs w:val="24"/>
        </w:rPr>
        <w:t xml:space="preserve"> - оцениваются и вовлекаются в хозяйственный оборот новые месторождения; </w:t>
      </w:r>
    </w:p>
    <w:p w14:paraId="01B79BA3" w14:textId="77777777" w:rsidR="00FC2432" w:rsidRDefault="00494B63" w:rsidP="00494B63">
      <w:pPr>
        <w:shd w:val="clear" w:color="auto" w:fill="FFFFFF"/>
        <w:spacing w:after="0" w:line="240" w:lineRule="auto"/>
        <w:ind w:firstLine="709"/>
        <w:jc w:val="both"/>
        <w:rPr>
          <w:rFonts w:ascii="Times New Roman" w:hAnsi="Times New Roman" w:cs="Times New Roman"/>
          <w:sz w:val="24"/>
          <w:szCs w:val="24"/>
        </w:rPr>
      </w:pPr>
      <w:r w:rsidRPr="00494B63">
        <w:rPr>
          <w:rFonts w:ascii="Times New Roman" w:hAnsi="Times New Roman" w:cs="Times New Roman"/>
          <w:sz w:val="24"/>
          <w:szCs w:val="24"/>
        </w:rPr>
        <w:t xml:space="preserve">- повышается эффективность освоения и эксплуатации забалансовых месторождений; </w:t>
      </w:r>
    </w:p>
    <w:p w14:paraId="04973B04" w14:textId="77777777" w:rsidR="00FC2432" w:rsidRDefault="00494B63" w:rsidP="00494B63">
      <w:pPr>
        <w:shd w:val="clear" w:color="auto" w:fill="FFFFFF"/>
        <w:spacing w:after="0" w:line="240" w:lineRule="auto"/>
        <w:ind w:firstLine="709"/>
        <w:jc w:val="both"/>
        <w:rPr>
          <w:rFonts w:ascii="Times New Roman" w:hAnsi="Times New Roman" w:cs="Times New Roman"/>
          <w:sz w:val="24"/>
          <w:szCs w:val="24"/>
        </w:rPr>
      </w:pPr>
      <w:r w:rsidRPr="00494B63">
        <w:rPr>
          <w:rFonts w:ascii="Times New Roman" w:hAnsi="Times New Roman" w:cs="Times New Roman"/>
          <w:sz w:val="24"/>
          <w:szCs w:val="24"/>
        </w:rPr>
        <w:t xml:space="preserve">- увеличиваются объемы извлекаемой продукции из эксплуатируемых месторождений вследствие переоценки объема их запасов; </w:t>
      </w:r>
    </w:p>
    <w:p w14:paraId="4EFFB73A" w14:textId="031C74DA" w:rsidR="00494B63" w:rsidRPr="00494B63" w:rsidRDefault="00494B63" w:rsidP="00494B63">
      <w:pPr>
        <w:shd w:val="clear" w:color="auto" w:fill="FFFFFF"/>
        <w:spacing w:after="0" w:line="240" w:lineRule="auto"/>
        <w:ind w:firstLine="709"/>
        <w:jc w:val="both"/>
        <w:rPr>
          <w:rFonts w:ascii="Times New Roman" w:hAnsi="Times New Roman" w:cs="Times New Roman"/>
          <w:sz w:val="24"/>
          <w:szCs w:val="24"/>
        </w:rPr>
      </w:pPr>
      <w:r w:rsidRPr="00494B63">
        <w:rPr>
          <w:rFonts w:ascii="Times New Roman" w:hAnsi="Times New Roman" w:cs="Times New Roman"/>
          <w:sz w:val="24"/>
          <w:szCs w:val="24"/>
        </w:rPr>
        <w:t xml:space="preserve">- существенно возрастают возможности решения чисто отраслевых задач: подготовка и использование кадровых ресурсов, инновационное перевооружение технических средств добычи и первичной переработки сырья, высвобождение финансовых ресурсов на развитие вспомогательных производств и др. </w:t>
      </w:r>
    </w:p>
    <w:p w14:paraId="4324FE1E" w14:textId="766C4DAA" w:rsidR="00494B63" w:rsidRPr="00A14129" w:rsidRDefault="00494B63" w:rsidP="00494B63">
      <w:pPr>
        <w:shd w:val="clear" w:color="auto" w:fill="FFFFFF"/>
        <w:spacing w:after="0" w:line="240" w:lineRule="auto"/>
        <w:ind w:firstLine="709"/>
        <w:jc w:val="both"/>
        <w:rPr>
          <w:rFonts w:ascii="Times New Roman" w:hAnsi="Times New Roman" w:cs="Times New Roman"/>
          <w:sz w:val="24"/>
          <w:szCs w:val="24"/>
        </w:rPr>
      </w:pPr>
      <w:r w:rsidRPr="00494B63">
        <w:rPr>
          <w:rFonts w:ascii="Times New Roman" w:hAnsi="Times New Roman" w:cs="Times New Roman"/>
          <w:sz w:val="24"/>
          <w:szCs w:val="24"/>
        </w:rPr>
        <w:t xml:space="preserve">Но решение этих вопросов, естественно, находится в прямой зависимости от институциональных преобразований в системе государственно-регионального управления как в сфере недропользования, так и </w:t>
      </w:r>
      <w:r w:rsidR="00FC2432">
        <w:rPr>
          <w:rFonts w:ascii="Times New Roman" w:hAnsi="Times New Roman" w:cs="Times New Roman"/>
          <w:sz w:val="24"/>
          <w:szCs w:val="24"/>
        </w:rPr>
        <w:t xml:space="preserve">в системе </w:t>
      </w:r>
      <w:r w:rsidRPr="00494B63">
        <w:rPr>
          <w:rFonts w:ascii="Times New Roman" w:hAnsi="Times New Roman" w:cs="Times New Roman"/>
          <w:sz w:val="24"/>
          <w:szCs w:val="24"/>
        </w:rPr>
        <w:t>воспроизводственных процессах в создаваемом «</w:t>
      </w:r>
      <w:proofErr w:type="spellStart"/>
      <w:r w:rsidRPr="00494B63">
        <w:rPr>
          <w:rFonts w:ascii="Times New Roman" w:hAnsi="Times New Roman" w:cs="Times New Roman"/>
          <w:sz w:val="24"/>
          <w:szCs w:val="24"/>
        </w:rPr>
        <w:t>мезокластере</w:t>
      </w:r>
      <w:proofErr w:type="spellEnd"/>
      <w:r w:rsidRPr="00494B63">
        <w:rPr>
          <w:rFonts w:ascii="Times New Roman" w:hAnsi="Times New Roman" w:cs="Times New Roman"/>
          <w:sz w:val="24"/>
          <w:szCs w:val="24"/>
        </w:rPr>
        <w:t>». Именно эта структура будет выступать в качестве комплексного хозяйствующего субъекта, действующего при поддержке государства и регионов на основе интеграции институциональных функций его партнеров - «базовых» участников. «</w:t>
      </w:r>
      <w:proofErr w:type="spellStart"/>
      <w:r w:rsidRPr="00494B63">
        <w:rPr>
          <w:rFonts w:ascii="Times New Roman" w:hAnsi="Times New Roman" w:cs="Times New Roman"/>
          <w:sz w:val="24"/>
          <w:szCs w:val="24"/>
        </w:rPr>
        <w:t>Мезокластер</w:t>
      </w:r>
      <w:proofErr w:type="spellEnd"/>
      <w:r w:rsidRPr="00494B63">
        <w:rPr>
          <w:rFonts w:ascii="Times New Roman" w:hAnsi="Times New Roman" w:cs="Times New Roman"/>
          <w:sz w:val="24"/>
          <w:szCs w:val="24"/>
        </w:rPr>
        <w:t>» позволит организовать совместную работу производственных предприятий, научно-исследовательских организаций, учебных заведений, государственных и региональных регулирующих структур и др. и целенаправить ее на постоянное инновационное обновление его производственного потенциала</w:t>
      </w:r>
      <w:r w:rsidR="00A14129" w:rsidRPr="00A14129">
        <w:rPr>
          <w:rFonts w:ascii="Times New Roman" w:hAnsi="Times New Roman" w:cs="Times New Roman"/>
          <w:sz w:val="24"/>
          <w:szCs w:val="24"/>
        </w:rPr>
        <w:t>.</w:t>
      </w:r>
    </w:p>
    <w:p w14:paraId="58300400" w14:textId="77777777" w:rsidR="00FC2432" w:rsidRDefault="00494B63" w:rsidP="00494B63">
      <w:pPr>
        <w:spacing w:before="60" w:after="0" w:line="240" w:lineRule="auto"/>
        <w:ind w:firstLine="709"/>
        <w:jc w:val="both"/>
        <w:rPr>
          <w:rFonts w:ascii="Times New Roman" w:eastAsia="Times New Roman" w:hAnsi="Times New Roman" w:cs="Times New Roman"/>
          <w:kern w:val="0"/>
          <w:sz w:val="24"/>
          <w:szCs w:val="24"/>
          <w:lang w:eastAsia="ru-RU"/>
          <w14:ligatures w14:val="none"/>
        </w:rPr>
      </w:pPr>
      <w:r w:rsidRPr="00494B63">
        <w:rPr>
          <w:rFonts w:ascii="Times New Roman" w:hAnsi="Times New Roman" w:cs="Times New Roman"/>
          <w:sz w:val="24"/>
          <w:szCs w:val="24"/>
        </w:rPr>
        <w:t>В качестве объединенного институционального органа на первичном этапе формирования «</w:t>
      </w:r>
      <w:proofErr w:type="spellStart"/>
      <w:r w:rsidRPr="00494B63">
        <w:rPr>
          <w:rFonts w:ascii="Times New Roman" w:hAnsi="Times New Roman" w:cs="Times New Roman"/>
          <w:sz w:val="24"/>
          <w:szCs w:val="24"/>
        </w:rPr>
        <w:t>мезокластера</w:t>
      </w:r>
      <w:proofErr w:type="spellEnd"/>
      <w:r w:rsidRPr="00494B63">
        <w:rPr>
          <w:rFonts w:ascii="Times New Roman" w:hAnsi="Times New Roman" w:cs="Times New Roman"/>
          <w:sz w:val="24"/>
          <w:szCs w:val="24"/>
        </w:rPr>
        <w:t>»</w:t>
      </w:r>
      <w:r w:rsidRPr="00494B63">
        <w:rPr>
          <w:rFonts w:ascii="Times New Roman" w:eastAsia="Times New Roman" w:hAnsi="Times New Roman" w:cs="Times New Roman"/>
          <w:kern w:val="0"/>
          <w:sz w:val="24"/>
          <w:szCs w:val="24"/>
          <w:lang w:eastAsia="ru-RU"/>
          <w14:ligatures w14:val="none"/>
        </w:rPr>
        <w:t xml:space="preserve"> предлагается создание специальной временной управляющей структуры – объединенной государственно-региональной рабочей группы. Основная ее цель – найти формы объединения институциональных функций в управлении </w:t>
      </w:r>
      <w:r w:rsidRPr="00494B63">
        <w:rPr>
          <w:rFonts w:ascii="Times New Roman" w:eastAsia="Times New Roman" w:hAnsi="Times New Roman" w:cs="Times New Roman"/>
          <w:kern w:val="0"/>
          <w:sz w:val="24"/>
          <w:szCs w:val="24"/>
          <w:lang w:eastAsia="ru-RU"/>
          <w14:ligatures w14:val="none"/>
        </w:rPr>
        <w:lastRenderedPageBreak/>
        <w:t xml:space="preserve">воспроизводственными процессами и инновациями в добычных отраслях данных территорий, включая всю систему их методов, приемов и конкретных механизмов, нормативных актов и др. </w:t>
      </w:r>
    </w:p>
    <w:p w14:paraId="7D359AC3" w14:textId="2518500B" w:rsidR="00494B63" w:rsidRPr="00494B63" w:rsidRDefault="00494B63" w:rsidP="00494B63">
      <w:pPr>
        <w:spacing w:before="60" w:after="0" w:line="240" w:lineRule="auto"/>
        <w:ind w:firstLine="709"/>
        <w:jc w:val="both"/>
        <w:rPr>
          <w:rFonts w:ascii="Times New Roman" w:eastAsia="Times New Roman" w:hAnsi="Times New Roman" w:cs="Times New Roman"/>
          <w:kern w:val="0"/>
          <w:sz w:val="24"/>
          <w:szCs w:val="24"/>
          <w:lang w:eastAsia="ru-RU"/>
          <w14:ligatures w14:val="none"/>
        </w:rPr>
      </w:pPr>
      <w:r w:rsidRPr="00494B63">
        <w:rPr>
          <w:rFonts w:ascii="Times New Roman" w:eastAsia="Times New Roman" w:hAnsi="Times New Roman" w:cs="Times New Roman"/>
          <w:kern w:val="0"/>
          <w:sz w:val="24"/>
          <w:szCs w:val="24"/>
          <w:lang w:eastAsia="ru-RU"/>
          <w14:ligatures w14:val="none"/>
        </w:rPr>
        <w:t xml:space="preserve">Конечный результат этих институциональных преобразований – повышение эффективности </w:t>
      </w:r>
      <w:r w:rsidRPr="00494B63">
        <w:rPr>
          <w:rFonts w:ascii="Times New Roman" w:hAnsi="Times New Roman" w:cs="Times New Roman"/>
          <w:sz w:val="24"/>
          <w:szCs w:val="24"/>
        </w:rPr>
        <w:t xml:space="preserve">совместного регулирование пространственного развития вновь создающейся хозяйственной структуры на </w:t>
      </w:r>
      <w:r w:rsidRPr="00494B63">
        <w:rPr>
          <w:rFonts w:ascii="Times New Roman" w:eastAsia="Times New Roman" w:hAnsi="Times New Roman" w:cs="Times New Roman"/>
          <w:kern w:val="0"/>
          <w:sz w:val="24"/>
          <w:szCs w:val="24"/>
          <w:lang w:eastAsia="ru-RU"/>
          <w14:ligatures w14:val="none"/>
        </w:rPr>
        <w:t xml:space="preserve">Крайнем Северо-Востоке страны. Достижение этого результата может быть обеспечено посредством </w:t>
      </w:r>
      <w:r w:rsidRPr="00494B63">
        <w:rPr>
          <w:rFonts w:ascii="Times New Roman" w:hAnsi="Times New Roman" w:cs="Times New Roman"/>
          <w:noProof/>
          <w:sz w:val="24"/>
          <w:szCs w:val="24"/>
        </w:rPr>
        <w:t>более тесных интеграционных взаимосвязей данных территорий на основе опережающего развития экзогенных (внешних, магистральных) элементов их критической инфраструктуры [</w:t>
      </w:r>
      <w:r w:rsidR="00A14129" w:rsidRPr="00A14129">
        <w:rPr>
          <w:rFonts w:ascii="Times New Roman" w:hAnsi="Times New Roman" w:cs="Times New Roman"/>
          <w:noProof/>
          <w:sz w:val="24"/>
          <w:szCs w:val="24"/>
        </w:rPr>
        <w:t>4</w:t>
      </w:r>
      <w:r w:rsidRPr="00494B63">
        <w:rPr>
          <w:rFonts w:ascii="Times New Roman" w:hAnsi="Times New Roman" w:cs="Times New Roman"/>
          <w:noProof/>
          <w:sz w:val="24"/>
          <w:szCs w:val="24"/>
        </w:rPr>
        <w:t xml:space="preserve">]. </w:t>
      </w:r>
    </w:p>
    <w:p w14:paraId="0C7F3131" w14:textId="77777777" w:rsidR="00494B63" w:rsidRPr="00494B63" w:rsidRDefault="00494B63" w:rsidP="00494B63">
      <w:pPr>
        <w:shd w:val="clear" w:color="auto" w:fill="FFFFFF"/>
        <w:spacing w:after="0" w:line="240" w:lineRule="auto"/>
        <w:ind w:firstLine="709"/>
        <w:jc w:val="both"/>
        <w:rPr>
          <w:rFonts w:ascii="Times New Roman" w:hAnsi="Times New Roman" w:cs="Times New Roman"/>
          <w:sz w:val="24"/>
          <w:szCs w:val="24"/>
        </w:rPr>
      </w:pPr>
      <w:r w:rsidRPr="00494B63">
        <w:rPr>
          <w:rFonts w:ascii="Times New Roman" w:hAnsi="Times New Roman" w:cs="Times New Roman"/>
          <w:noProof/>
          <w:sz w:val="24"/>
          <w:szCs w:val="24"/>
        </w:rPr>
        <w:t xml:space="preserve">Создаваемая временная рабочая группа </w:t>
      </w:r>
      <w:r w:rsidRPr="00494B63">
        <w:rPr>
          <w:rFonts w:ascii="Times New Roman" w:eastAsia="Times New Roman" w:hAnsi="Times New Roman" w:cs="Times New Roman"/>
          <w:kern w:val="0"/>
          <w:sz w:val="24"/>
          <w:szCs w:val="24"/>
          <w:lang w:eastAsia="ru-RU"/>
          <w14:ligatures w14:val="none"/>
        </w:rPr>
        <w:t xml:space="preserve">в последующем может быть трансформирована в </w:t>
      </w:r>
      <w:r w:rsidRPr="00494B63">
        <w:rPr>
          <w:rFonts w:ascii="Times New Roman" w:eastAsia="Times New Roman" w:hAnsi="Times New Roman" w:cs="Times New Roman"/>
          <w:i/>
          <w:iCs/>
          <w:kern w:val="0"/>
          <w:sz w:val="24"/>
          <w:szCs w:val="24"/>
          <w:lang w:eastAsia="ru-RU"/>
          <w14:ligatures w14:val="none"/>
        </w:rPr>
        <w:t>постояннодействующий</w:t>
      </w:r>
      <w:r w:rsidRPr="00494B63">
        <w:rPr>
          <w:rFonts w:ascii="Times New Roman" w:eastAsia="Times New Roman" w:hAnsi="Times New Roman" w:cs="Times New Roman"/>
          <w:kern w:val="0"/>
          <w:sz w:val="24"/>
          <w:szCs w:val="24"/>
          <w:lang w:eastAsia="ru-RU"/>
          <w14:ligatures w14:val="none"/>
        </w:rPr>
        <w:t xml:space="preserve"> институциональный орган, в качестве которого будет выступать, скорее всего, </w:t>
      </w:r>
      <w:r w:rsidRPr="00494B63">
        <w:rPr>
          <w:rFonts w:ascii="Times New Roman" w:hAnsi="Times New Roman" w:cs="Times New Roman"/>
          <w:sz w:val="24"/>
          <w:szCs w:val="24"/>
        </w:rPr>
        <w:t xml:space="preserve">специальная государственно-региональная </w:t>
      </w:r>
      <w:r w:rsidRPr="00494B63">
        <w:rPr>
          <w:rFonts w:ascii="Times New Roman" w:hAnsi="Times New Roman" w:cs="Times New Roman"/>
          <w:i/>
          <w:iCs/>
          <w:sz w:val="24"/>
          <w:szCs w:val="24"/>
        </w:rPr>
        <w:t>плановая комиссия</w:t>
      </w:r>
      <w:r w:rsidRPr="00494B63">
        <w:rPr>
          <w:rFonts w:ascii="Times New Roman" w:hAnsi="Times New Roman" w:cs="Times New Roman"/>
          <w:sz w:val="24"/>
          <w:szCs w:val="24"/>
        </w:rPr>
        <w:t xml:space="preserve"> по Северо-Восточному мезорегиону.</w:t>
      </w:r>
    </w:p>
    <w:p w14:paraId="068ECC24" w14:textId="602A275C" w:rsidR="00494B63" w:rsidRPr="00494B63" w:rsidRDefault="00494B63" w:rsidP="00494B63">
      <w:pPr>
        <w:shd w:val="clear" w:color="auto" w:fill="FFFFFF"/>
        <w:spacing w:after="0" w:line="240" w:lineRule="auto"/>
        <w:ind w:firstLine="709"/>
        <w:jc w:val="both"/>
        <w:rPr>
          <w:rFonts w:ascii="Times New Roman" w:hAnsi="Times New Roman" w:cs="Times New Roman"/>
          <w:sz w:val="24"/>
          <w:szCs w:val="24"/>
        </w:rPr>
      </w:pPr>
      <w:r w:rsidRPr="00494B63">
        <w:rPr>
          <w:rFonts w:ascii="Times New Roman" w:hAnsi="Times New Roman" w:cs="Times New Roman"/>
          <w:sz w:val="24"/>
          <w:szCs w:val="24"/>
        </w:rPr>
        <w:t>В целом, представленные предложения позволят за счет согласованных институциональных</w:t>
      </w:r>
      <w:r w:rsidR="00FC2432">
        <w:rPr>
          <w:rFonts w:ascii="Times New Roman" w:hAnsi="Times New Roman" w:cs="Times New Roman"/>
          <w:sz w:val="24"/>
          <w:szCs w:val="24"/>
        </w:rPr>
        <w:t xml:space="preserve"> </w:t>
      </w:r>
      <w:r w:rsidRPr="00494B63">
        <w:rPr>
          <w:rFonts w:ascii="Times New Roman" w:hAnsi="Times New Roman" w:cs="Times New Roman"/>
          <w:sz w:val="24"/>
          <w:szCs w:val="24"/>
        </w:rPr>
        <w:t xml:space="preserve">преобразований существенно повысить эффективность развития минерально-сырьевого комплекса на Крайнем Северо-Востоке страны, что в конечном итоге приведет к росту социально-экономической и геостратегической устойчивости региона как восточного «форпоста» АЗРФ, граничащего с США и Канадой в мировом секторе Тихоокеанской Арктики. </w:t>
      </w:r>
    </w:p>
    <w:p w14:paraId="2F3A426B" w14:textId="77777777" w:rsidR="00494B63" w:rsidRPr="00494B63" w:rsidRDefault="00494B63" w:rsidP="00494B63">
      <w:pPr>
        <w:shd w:val="clear" w:color="auto" w:fill="FFFFFF"/>
        <w:spacing w:after="0" w:line="240" w:lineRule="auto"/>
        <w:ind w:firstLine="709"/>
        <w:rPr>
          <w:rFonts w:ascii="Times New Roman" w:hAnsi="Times New Roman" w:cs="Times New Roman"/>
          <w:sz w:val="24"/>
          <w:szCs w:val="24"/>
        </w:rPr>
      </w:pPr>
    </w:p>
    <w:p w14:paraId="6912C555" w14:textId="65C82F34" w:rsidR="00494B63" w:rsidRPr="00EC2981" w:rsidRDefault="00EC2981" w:rsidP="00494B63">
      <w:pPr>
        <w:shd w:val="clear" w:color="auto" w:fill="FFFFFF"/>
        <w:spacing w:after="0" w:line="240" w:lineRule="auto"/>
        <w:jc w:val="center"/>
        <w:rPr>
          <w:rFonts w:ascii="Times New Roman" w:hAnsi="Times New Roman" w:cs="Times New Roman"/>
          <w:b/>
          <w:bCs/>
          <w:sz w:val="24"/>
          <w:szCs w:val="24"/>
          <w:lang w:val="en-US"/>
        </w:rPr>
      </w:pPr>
      <w:r w:rsidRPr="00EC2981">
        <w:rPr>
          <w:rFonts w:ascii="Times New Roman" w:hAnsi="Times New Roman" w:cs="Times New Roman"/>
          <w:b/>
          <w:bCs/>
          <w:sz w:val="24"/>
          <w:szCs w:val="24"/>
        </w:rPr>
        <w:t>Библиографический список</w:t>
      </w:r>
    </w:p>
    <w:p w14:paraId="10292C24" w14:textId="77777777" w:rsidR="00494B63" w:rsidRPr="00494B63" w:rsidRDefault="00494B63" w:rsidP="00494B63">
      <w:pPr>
        <w:shd w:val="clear" w:color="auto" w:fill="FFFFFF"/>
        <w:spacing w:after="0" w:line="240" w:lineRule="auto"/>
        <w:jc w:val="center"/>
        <w:rPr>
          <w:rFonts w:ascii="Times New Roman" w:hAnsi="Times New Roman" w:cs="Times New Roman"/>
          <w:b/>
          <w:bCs/>
          <w:sz w:val="24"/>
          <w:szCs w:val="24"/>
        </w:rPr>
      </w:pPr>
    </w:p>
    <w:p w14:paraId="168F27E3" w14:textId="77777777" w:rsidR="00494B63" w:rsidRPr="00494B63" w:rsidRDefault="00494B63" w:rsidP="00494B63">
      <w:pPr>
        <w:numPr>
          <w:ilvl w:val="0"/>
          <w:numId w:val="1"/>
        </w:numPr>
        <w:autoSpaceDE w:val="0"/>
        <w:autoSpaceDN w:val="0"/>
        <w:adjustRightInd w:val="0"/>
        <w:spacing w:after="0" w:line="240" w:lineRule="auto"/>
        <w:contextualSpacing/>
        <w:jc w:val="both"/>
        <w:rPr>
          <w:rFonts w:ascii="Times New Roman" w:eastAsia="Times New Roman" w:hAnsi="Times New Roman" w:cs="Times New Roman"/>
          <w:kern w:val="0"/>
          <w:sz w:val="24"/>
          <w:szCs w:val="24"/>
          <w:lang w:eastAsia="ru-RU"/>
          <w14:ligatures w14:val="none"/>
        </w:rPr>
      </w:pPr>
      <w:r w:rsidRPr="00494B63">
        <w:rPr>
          <w:rFonts w:ascii="Times New Roman" w:hAnsi="Times New Roman" w:cs="Times New Roman"/>
          <w:sz w:val="24"/>
          <w:szCs w:val="24"/>
        </w:rPr>
        <w:t xml:space="preserve">Краснопольский Б.Х. Северо-арктические территории Дальнего Востока России: механизмы организационно-управленческой координации отраслей </w:t>
      </w:r>
      <w:r w:rsidRPr="00494B63">
        <w:rPr>
          <w:rFonts w:ascii="Times New Roman" w:hAnsi="Times New Roman" w:cs="Times New Roman"/>
          <w:color w:val="000000" w:themeColor="text1"/>
          <w:sz w:val="24"/>
          <w:szCs w:val="24"/>
        </w:rPr>
        <w:t xml:space="preserve">минерально-сырьевой специализации макрорегиона // Регионалистика, 2024. Т. 11. № 4. С. 24–42. </w:t>
      </w:r>
      <w:r w:rsidRPr="00494B63">
        <w:rPr>
          <w:rFonts w:ascii="Times New Roman" w:hAnsi="Times New Roman" w:cs="Times New Roman"/>
          <w:color w:val="000000" w:themeColor="text1"/>
          <w:sz w:val="24"/>
          <w:szCs w:val="24"/>
          <w:lang w:val="en-US"/>
        </w:rPr>
        <w:t>DOI</w:t>
      </w:r>
      <w:r w:rsidRPr="00494B63">
        <w:rPr>
          <w:rFonts w:ascii="Times New Roman" w:hAnsi="Times New Roman" w:cs="Times New Roman"/>
          <w:color w:val="000000" w:themeColor="text1"/>
          <w:sz w:val="24"/>
          <w:szCs w:val="24"/>
        </w:rPr>
        <w:t xml:space="preserve">: </w:t>
      </w:r>
      <w:r w:rsidRPr="00494B63">
        <w:rPr>
          <w:rFonts w:ascii="Times New Roman" w:hAnsi="Times New Roman" w:cs="Times New Roman"/>
          <w:color w:val="000000" w:themeColor="text1"/>
          <w:sz w:val="24"/>
          <w:szCs w:val="24"/>
          <w:lang w:val="en-US"/>
        </w:rPr>
        <w:t>http</w:t>
      </w:r>
      <w:r w:rsidRPr="00494B63">
        <w:rPr>
          <w:rFonts w:ascii="Times New Roman" w:hAnsi="Times New Roman" w:cs="Times New Roman"/>
          <w:color w:val="000000" w:themeColor="text1"/>
          <w:sz w:val="24"/>
          <w:szCs w:val="24"/>
        </w:rPr>
        <w:t xml:space="preserve">:// </w:t>
      </w:r>
      <w:proofErr w:type="spellStart"/>
      <w:r w:rsidRPr="00494B63">
        <w:rPr>
          <w:rFonts w:ascii="Times New Roman" w:hAnsi="Times New Roman" w:cs="Times New Roman"/>
          <w:sz w:val="24"/>
          <w:szCs w:val="24"/>
          <w:lang w:val="en-US"/>
        </w:rPr>
        <w:t>doi</w:t>
      </w:r>
      <w:proofErr w:type="spellEnd"/>
      <w:r w:rsidRPr="00494B63">
        <w:rPr>
          <w:rFonts w:ascii="Times New Roman" w:hAnsi="Times New Roman" w:cs="Times New Roman"/>
          <w:sz w:val="24"/>
          <w:szCs w:val="24"/>
        </w:rPr>
        <w:t>.</w:t>
      </w:r>
      <w:r w:rsidRPr="00494B63">
        <w:rPr>
          <w:rFonts w:ascii="Times New Roman" w:hAnsi="Times New Roman" w:cs="Times New Roman"/>
          <w:sz w:val="24"/>
          <w:szCs w:val="24"/>
          <w:lang w:val="en-US"/>
        </w:rPr>
        <w:t>org</w:t>
      </w:r>
      <w:r w:rsidRPr="00494B63">
        <w:rPr>
          <w:rFonts w:ascii="Times New Roman" w:hAnsi="Times New Roman" w:cs="Times New Roman"/>
          <w:sz w:val="24"/>
          <w:szCs w:val="24"/>
        </w:rPr>
        <w:t>/10.14530/</w:t>
      </w:r>
      <w:r w:rsidRPr="00494B63">
        <w:rPr>
          <w:rFonts w:ascii="Times New Roman" w:hAnsi="Times New Roman" w:cs="Times New Roman"/>
          <w:sz w:val="24"/>
          <w:szCs w:val="24"/>
          <w:lang w:val="en-US"/>
        </w:rPr>
        <w:t>reg</w:t>
      </w:r>
      <w:r w:rsidRPr="00494B63">
        <w:rPr>
          <w:rFonts w:ascii="Times New Roman" w:hAnsi="Times New Roman" w:cs="Times New Roman"/>
          <w:sz w:val="24"/>
          <w:szCs w:val="24"/>
        </w:rPr>
        <w:t>.2024.4.24</w:t>
      </w:r>
    </w:p>
    <w:p w14:paraId="0CF9FBE5" w14:textId="77777777" w:rsidR="00494B63" w:rsidRPr="00494B63" w:rsidRDefault="00494B63" w:rsidP="00494B63">
      <w:pPr>
        <w:numPr>
          <w:ilvl w:val="0"/>
          <w:numId w:val="1"/>
        </w:numPr>
        <w:autoSpaceDE w:val="0"/>
        <w:autoSpaceDN w:val="0"/>
        <w:adjustRightInd w:val="0"/>
        <w:spacing w:after="0" w:line="240" w:lineRule="auto"/>
        <w:contextualSpacing/>
        <w:jc w:val="both"/>
        <w:rPr>
          <w:rFonts w:ascii="Times New Roman" w:eastAsia="Times New Roman" w:hAnsi="Times New Roman" w:cs="Times New Roman"/>
          <w:kern w:val="0"/>
          <w:sz w:val="24"/>
          <w:szCs w:val="24"/>
          <w:lang w:eastAsia="ru-RU"/>
          <w14:ligatures w14:val="none"/>
        </w:rPr>
      </w:pPr>
      <w:proofErr w:type="spellStart"/>
      <w:r w:rsidRPr="00494B63">
        <w:rPr>
          <w:rFonts w:ascii="Times New Roman" w:hAnsi="Times New Roman" w:cs="Times New Roman"/>
          <w:sz w:val="24"/>
          <w:szCs w:val="24"/>
        </w:rPr>
        <w:t>Минакир</w:t>
      </w:r>
      <w:proofErr w:type="spellEnd"/>
      <w:r w:rsidRPr="00494B63">
        <w:rPr>
          <w:rFonts w:ascii="Times New Roman" w:hAnsi="Times New Roman" w:cs="Times New Roman"/>
          <w:sz w:val="24"/>
          <w:szCs w:val="24"/>
        </w:rPr>
        <w:t xml:space="preserve"> П.А., Исаев А.Г., Демьяненко А.Н., Прокапало О.М. Экономические макрорегионы: интеграционный феномен или политико-географическая целесообразность? Случай Дальнего Востока // Пространственная экономика. 2020. Т. 16. № 1. С. 66–99. </w:t>
      </w:r>
      <w:r w:rsidRPr="00494B63">
        <w:rPr>
          <w:rFonts w:ascii="Times New Roman" w:hAnsi="Times New Roman" w:cs="Times New Roman"/>
          <w:color w:val="000000" w:themeColor="text1"/>
          <w:sz w:val="24"/>
          <w:szCs w:val="24"/>
          <w:lang w:val="en-US"/>
        </w:rPr>
        <w:t>DOI</w:t>
      </w:r>
      <w:r w:rsidRPr="00494B63">
        <w:rPr>
          <w:rFonts w:ascii="Times New Roman" w:hAnsi="Times New Roman" w:cs="Times New Roman"/>
          <w:color w:val="000000" w:themeColor="text1"/>
          <w:sz w:val="24"/>
          <w:szCs w:val="24"/>
        </w:rPr>
        <w:t xml:space="preserve">: </w:t>
      </w:r>
      <w:r w:rsidRPr="00494B63">
        <w:rPr>
          <w:rFonts w:ascii="Times New Roman" w:hAnsi="Times New Roman" w:cs="Times New Roman"/>
          <w:sz w:val="24"/>
          <w:szCs w:val="24"/>
        </w:rPr>
        <w:t>https://doi.org/10.14530/se.2020.1.066-099</w:t>
      </w:r>
    </w:p>
    <w:p w14:paraId="6D413E28" w14:textId="77777777" w:rsidR="00494B63" w:rsidRPr="00A14129" w:rsidRDefault="00494B63" w:rsidP="00494B63">
      <w:pPr>
        <w:numPr>
          <w:ilvl w:val="0"/>
          <w:numId w:val="1"/>
        </w:numPr>
        <w:autoSpaceDE w:val="0"/>
        <w:autoSpaceDN w:val="0"/>
        <w:adjustRightInd w:val="0"/>
        <w:spacing w:after="0" w:line="240" w:lineRule="auto"/>
        <w:contextualSpacing/>
        <w:jc w:val="both"/>
        <w:rPr>
          <w:rFonts w:ascii="Times New Roman" w:eastAsia="Times New Roman" w:hAnsi="Times New Roman" w:cs="Times New Roman"/>
          <w:kern w:val="0"/>
          <w:sz w:val="24"/>
          <w:szCs w:val="24"/>
          <w:lang w:eastAsia="ru-RU"/>
          <w14:ligatures w14:val="none"/>
        </w:rPr>
      </w:pPr>
      <w:proofErr w:type="spellStart"/>
      <w:r w:rsidRPr="00494B63">
        <w:rPr>
          <w:rFonts w:ascii="Times New Roman" w:hAnsi="Times New Roman" w:cs="Times New Roman"/>
          <w:color w:val="000000" w:themeColor="text1"/>
          <w:sz w:val="24"/>
          <w:szCs w:val="24"/>
        </w:rPr>
        <w:t>Пилясов</w:t>
      </w:r>
      <w:proofErr w:type="spellEnd"/>
      <w:r w:rsidRPr="00494B63">
        <w:rPr>
          <w:rFonts w:ascii="Times New Roman" w:hAnsi="Times New Roman" w:cs="Times New Roman"/>
          <w:color w:val="000000" w:themeColor="text1"/>
          <w:sz w:val="24"/>
          <w:szCs w:val="24"/>
        </w:rPr>
        <w:t xml:space="preserve"> А.Н., Котов А.В. Российская Арктика-2035: многомасштабный прогноз // Экономика региона, 2024. Т.</w:t>
      </w:r>
      <w:r w:rsidRPr="00494B63">
        <w:rPr>
          <w:rFonts w:ascii="Times New Roman" w:hAnsi="Times New Roman" w:cs="Times New Roman"/>
          <w:color w:val="000000" w:themeColor="text1"/>
          <w:sz w:val="24"/>
          <w:szCs w:val="24"/>
          <w:lang w:val="en-US"/>
        </w:rPr>
        <w:t> </w:t>
      </w:r>
      <w:r w:rsidRPr="00494B63">
        <w:rPr>
          <w:rFonts w:ascii="Times New Roman" w:hAnsi="Times New Roman" w:cs="Times New Roman"/>
          <w:color w:val="000000" w:themeColor="text1"/>
          <w:sz w:val="24"/>
          <w:szCs w:val="24"/>
        </w:rPr>
        <w:t>20</w:t>
      </w:r>
      <w:r w:rsidRPr="00494B63">
        <w:rPr>
          <w:rFonts w:ascii="Times New Roman" w:hAnsi="Times New Roman" w:cs="Times New Roman"/>
          <w:color w:val="000000" w:themeColor="text1"/>
          <w:sz w:val="24"/>
          <w:szCs w:val="24"/>
          <w:lang w:val="en-US"/>
        </w:rPr>
        <w:t> </w:t>
      </w:r>
      <w:r w:rsidRPr="00494B63">
        <w:rPr>
          <w:rFonts w:ascii="Times New Roman" w:hAnsi="Times New Roman" w:cs="Times New Roman"/>
          <w:color w:val="000000" w:themeColor="text1"/>
          <w:sz w:val="24"/>
          <w:szCs w:val="24"/>
        </w:rPr>
        <w:t xml:space="preserve">(2). С. 369–394. </w:t>
      </w:r>
      <w:bookmarkStart w:id="3" w:name="_Hlk193543820"/>
      <w:r w:rsidRPr="00494B63">
        <w:rPr>
          <w:rFonts w:ascii="Times New Roman" w:eastAsia="Times New Roman" w:hAnsi="Times New Roman" w:cs="Times New Roman"/>
          <w:color w:val="000000" w:themeColor="text1"/>
          <w:kern w:val="0"/>
          <w:sz w:val="24"/>
          <w:szCs w:val="24"/>
          <w:lang w:val="en-US" w:eastAsia="ru-RU"/>
          <w14:ligatures w14:val="none"/>
        </w:rPr>
        <w:t>DOI</w:t>
      </w:r>
      <w:r w:rsidRPr="00494B63">
        <w:rPr>
          <w:rFonts w:ascii="Times New Roman" w:eastAsia="Times New Roman" w:hAnsi="Times New Roman" w:cs="Times New Roman"/>
          <w:color w:val="000000" w:themeColor="text1"/>
          <w:kern w:val="0"/>
          <w:sz w:val="24"/>
          <w:szCs w:val="24"/>
          <w:lang w:eastAsia="ru-RU"/>
          <w14:ligatures w14:val="none"/>
        </w:rPr>
        <w:t xml:space="preserve">: </w:t>
      </w:r>
      <w:bookmarkEnd w:id="3"/>
      <w:r w:rsidRPr="00494B63">
        <w:rPr>
          <w:rFonts w:ascii="Times New Roman" w:hAnsi="Times New Roman" w:cs="Times New Roman"/>
          <w:sz w:val="24"/>
          <w:szCs w:val="24"/>
        </w:rPr>
        <w:fldChar w:fldCharType="begin"/>
      </w:r>
      <w:r w:rsidRPr="00494B63">
        <w:rPr>
          <w:rFonts w:ascii="Times New Roman" w:hAnsi="Times New Roman" w:cs="Times New Roman"/>
          <w:sz w:val="24"/>
          <w:szCs w:val="24"/>
        </w:rPr>
        <w:instrText>HYPERLINK "https://doi.org/10.17059/ekon.reg.2024-2-3"</w:instrText>
      </w:r>
      <w:r w:rsidRPr="00494B63">
        <w:rPr>
          <w:rFonts w:ascii="Times New Roman" w:hAnsi="Times New Roman" w:cs="Times New Roman"/>
          <w:sz w:val="24"/>
          <w:szCs w:val="24"/>
        </w:rPr>
      </w:r>
      <w:r w:rsidRPr="00494B63">
        <w:rPr>
          <w:rFonts w:ascii="Times New Roman" w:hAnsi="Times New Roman" w:cs="Times New Roman"/>
          <w:sz w:val="24"/>
          <w:szCs w:val="24"/>
        </w:rPr>
        <w:fldChar w:fldCharType="separate"/>
      </w:r>
      <w:r w:rsidRPr="00494B63">
        <w:rPr>
          <w:rFonts w:ascii="Times New Roman" w:hAnsi="Times New Roman" w:cs="Times New Roman"/>
          <w:color w:val="000000" w:themeColor="text1"/>
          <w:sz w:val="24"/>
          <w:szCs w:val="24"/>
          <w:u w:val="single"/>
          <w:lang w:val="en-US"/>
        </w:rPr>
        <w:t>https</w:t>
      </w:r>
      <w:r w:rsidRPr="00494B63">
        <w:rPr>
          <w:rFonts w:ascii="Times New Roman" w:hAnsi="Times New Roman" w:cs="Times New Roman"/>
          <w:color w:val="000000" w:themeColor="text1"/>
          <w:sz w:val="24"/>
          <w:szCs w:val="24"/>
          <w:u w:val="single"/>
        </w:rPr>
        <w:t>://</w:t>
      </w:r>
      <w:proofErr w:type="spellStart"/>
      <w:r w:rsidRPr="00494B63">
        <w:rPr>
          <w:rFonts w:ascii="Times New Roman" w:hAnsi="Times New Roman" w:cs="Times New Roman"/>
          <w:color w:val="000000" w:themeColor="text1"/>
          <w:sz w:val="24"/>
          <w:szCs w:val="24"/>
          <w:u w:val="single"/>
          <w:lang w:val="en-US"/>
        </w:rPr>
        <w:t>doi</w:t>
      </w:r>
      <w:proofErr w:type="spellEnd"/>
      <w:r w:rsidRPr="00494B63">
        <w:rPr>
          <w:rFonts w:ascii="Times New Roman" w:hAnsi="Times New Roman" w:cs="Times New Roman"/>
          <w:color w:val="000000" w:themeColor="text1"/>
          <w:sz w:val="24"/>
          <w:szCs w:val="24"/>
          <w:u w:val="single"/>
        </w:rPr>
        <w:t>.</w:t>
      </w:r>
      <w:r w:rsidRPr="00494B63">
        <w:rPr>
          <w:rFonts w:ascii="Times New Roman" w:hAnsi="Times New Roman" w:cs="Times New Roman"/>
          <w:color w:val="000000" w:themeColor="text1"/>
          <w:sz w:val="24"/>
          <w:szCs w:val="24"/>
          <w:u w:val="single"/>
          <w:lang w:val="en-US"/>
        </w:rPr>
        <w:t>org</w:t>
      </w:r>
      <w:r w:rsidRPr="00494B63">
        <w:rPr>
          <w:rFonts w:ascii="Times New Roman" w:hAnsi="Times New Roman" w:cs="Times New Roman"/>
          <w:color w:val="000000" w:themeColor="text1"/>
          <w:sz w:val="24"/>
          <w:szCs w:val="24"/>
          <w:u w:val="single"/>
        </w:rPr>
        <w:t>/10.17059/</w:t>
      </w:r>
      <w:proofErr w:type="spellStart"/>
      <w:r w:rsidRPr="00494B63">
        <w:rPr>
          <w:rFonts w:ascii="Times New Roman" w:hAnsi="Times New Roman" w:cs="Times New Roman"/>
          <w:color w:val="000000" w:themeColor="text1"/>
          <w:sz w:val="24"/>
          <w:szCs w:val="24"/>
          <w:u w:val="single"/>
          <w:lang w:val="en-US"/>
        </w:rPr>
        <w:t>ekon</w:t>
      </w:r>
      <w:proofErr w:type="spellEnd"/>
      <w:r w:rsidRPr="00494B63">
        <w:rPr>
          <w:rFonts w:ascii="Times New Roman" w:hAnsi="Times New Roman" w:cs="Times New Roman"/>
          <w:color w:val="000000" w:themeColor="text1"/>
          <w:sz w:val="24"/>
          <w:szCs w:val="24"/>
          <w:u w:val="single"/>
        </w:rPr>
        <w:t>.</w:t>
      </w:r>
      <w:r w:rsidRPr="00494B63">
        <w:rPr>
          <w:rFonts w:ascii="Times New Roman" w:hAnsi="Times New Roman" w:cs="Times New Roman"/>
          <w:color w:val="000000" w:themeColor="text1"/>
          <w:sz w:val="24"/>
          <w:szCs w:val="24"/>
          <w:u w:val="single"/>
          <w:lang w:val="en-US"/>
        </w:rPr>
        <w:t>reg</w:t>
      </w:r>
      <w:r w:rsidRPr="00494B63">
        <w:rPr>
          <w:rFonts w:ascii="Times New Roman" w:hAnsi="Times New Roman" w:cs="Times New Roman"/>
          <w:color w:val="000000" w:themeColor="text1"/>
          <w:sz w:val="24"/>
          <w:szCs w:val="24"/>
          <w:u w:val="single"/>
        </w:rPr>
        <w:t>.2024-2-3</w:t>
      </w:r>
      <w:r w:rsidRPr="00494B63">
        <w:rPr>
          <w:rFonts w:ascii="Times New Roman" w:hAnsi="Times New Roman" w:cs="Times New Roman"/>
          <w:sz w:val="24"/>
          <w:szCs w:val="24"/>
        </w:rPr>
        <w:fldChar w:fldCharType="end"/>
      </w:r>
    </w:p>
    <w:p w14:paraId="40E24C96" w14:textId="77777777" w:rsidR="00A14129" w:rsidRPr="00A14129" w:rsidRDefault="00A14129" w:rsidP="00A14129">
      <w:pPr>
        <w:pStyle w:val="a7"/>
        <w:numPr>
          <w:ilvl w:val="0"/>
          <w:numId w:val="1"/>
        </w:numPr>
        <w:autoSpaceDE w:val="0"/>
        <w:autoSpaceDN w:val="0"/>
        <w:adjustRightInd w:val="0"/>
        <w:spacing w:after="0" w:line="240" w:lineRule="auto"/>
        <w:jc w:val="both"/>
        <w:rPr>
          <w:rFonts w:ascii="Times New Roman" w:eastAsia="Times New Roman" w:hAnsi="Times New Roman" w:cs="Times New Roman"/>
          <w:color w:val="000000" w:themeColor="text1"/>
          <w:kern w:val="0"/>
          <w:sz w:val="24"/>
          <w:szCs w:val="24"/>
          <w:lang w:eastAsia="ru-RU"/>
          <w14:ligatures w14:val="none"/>
        </w:rPr>
      </w:pPr>
      <w:r w:rsidRPr="00A14129">
        <w:rPr>
          <w:rFonts w:ascii="Times New Roman" w:eastAsia="Times New Roman" w:hAnsi="Times New Roman" w:cs="Times New Roman"/>
          <w:color w:val="000000"/>
          <w:kern w:val="0"/>
          <w:sz w:val="24"/>
          <w:szCs w:val="24"/>
          <w:lang w:eastAsia="ru-RU"/>
          <w14:ligatures w14:val="none"/>
        </w:rPr>
        <w:t xml:space="preserve">Краснопольский Б.Х. </w:t>
      </w:r>
      <w:r w:rsidRPr="00A14129">
        <w:rPr>
          <w:rFonts w:ascii="Times New Roman" w:eastAsia="Calibri" w:hAnsi="Times New Roman" w:cs="Times New Roman"/>
          <w:kern w:val="0"/>
          <w:sz w:val="24"/>
          <w:szCs w:val="24"/>
          <w14:ligatures w14:val="none"/>
        </w:rPr>
        <w:t xml:space="preserve">Инфраструктура и пространственная экономика: теоретические и прикладные исследования / отв. ред. П.А. </w:t>
      </w:r>
      <w:proofErr w:type="spellStart"/>
      <w:r w:rsidRPr="00A14129">
        <w:rPr>
          <w:rFonts w:ascii="Times New Roman" w:eastAsia="Calibri" w:hAnsi="Times New Roman" w:cs="Times New Roman"/>
          <w:kern w:val="0"/>
          <w:sz w:val="24"/>
          <w:szCs w:val="24"/>
          <w14:ligatures w14:val="none"/>
        </w:rPr>
        <w:t>Минакир</w:t>
      </w:r>
      <w:proofErr w:type="spellEnd"/>
      <w:r w:rsidRPr="00A14129">
        <w:rPr>
          <w:rFonts w:ascii="Times New Roman" w:eastAsia="Calibri" w:hAnsi="Times New Roman" w:cs="Times New Roman"/>
          <w:kern w:val="0"/>
          <w:sz w:val="24"/>
          <w:szCs w:val="24"/>
          <w14:ligatures w14:val="none"/>
        </w:rPr>
        <w:t>. Хабаровск: ИЭИ ДВО РАН, 2023. 234 с.</w:t>
      </w:r>
    </w:p>
    <w:p w14:paraId="20F5EDF6" w14:textId="77777777" w:rsidR="00A14129" w:rsidRDefault="00A14129" w:rsidP="0086131E">
      <w:pPr>
        <w:shd w:val="clear" w:color="auto" w:fill="FFFFFF"/>
        <w:spacing w:after="0" w:line="240" w:lineRule="auto"/>
        <w:ind w:firstLine="709"/>
        <w:jc w:val="center"/>
        <w:rPr>
          <w:rFonts w:ascii="Times New Roman" w:hAnsi="Times New Roman" w:cs="Times New Roman"/>
          <w:sz w:val="24"/>
          <w:szCs w:val="24"/>
          <w:lang w:val="en-US"/>
        </w:rPr>
      </w:pPr>
    </w:p>
    <w:p w14:paraId="3CB654E5" w14:textId="680EF5BB" w:rsidR="00301109" w:rsidRPr="0086131E" w:rsidRDefault="00301109" w:rsidP="0086131E">
      <w:pPr>
        <w:shd w:val="clear" w:color="auto" w:fill="FFFFFF"/>
        <w:spacing w:after="0" w:line="240" w:lineRule="auto"/>
        <w:ind w:firstLine="709"/>
        <w:jc w:val="center"/>
        <w:rPr>
          <w:rFonts w:ascii="Times New Roman" w:hAnsi="Times New Roman" w:cs="Times New Roman"/>
          <w:color w:val="000000" w:themeColor="text1"/>
          <w:sz w:val="24"/>
          <w:szCs w:val="24"/>
          <w:lang w:val="en-US"/>
        </w:rPr>
      </w:pPr>
      <w:r w:rsidRPr="0086131E">
        <w:rPr>
          <w:rFonts w:ascii="Times New Roman" w:hAnsi="Times New Roman" w:cs="Times New Roman"/>
          <w:b/>
          <w:bCs/>
          <w:color w:val="000000" w:themeColor="text1"/>
          <w:sz w:val="24"/>
          <w:szCs w:val="24"/>
        </w:rPr>
        <w:t>Информация об авторе</w:t>
      </w:r>
    </w:p>
    <w:p w14:paraId="39E3B480" w14:textId="77777777" w:rsidR="00301109" w:rsidRPr="00301109" w:rsidRDefault="00301109" w:rsidP="00301109">
      <w:pPr>
        <w:shd w:val="clear" w:color="auto" w:fill="FFFFFF"/>
        <w:spacing w:after="0" w:line="240" w:lineRule="auto"/>
        <w:ind w:firstLine="709"/>
        <w:rPr>
          <w:rFonts w:ascii="Times New Roman" w:hAnsi="Times New Roman" w:cs="Times New Roman"/>
          <w:color w:val="000000" w:themeColor="text1"/>
          <w:sz w:val="24"/>
          <w:szCs w:val="24"/>
        </w:rPr>
      </w:pPr>
    </w:p>
    <w:p w14:paraId="7DF34D1F" w14:textId="6A8232C2" w:rsidR="00301109" w:rsidRPr="00301109" w:rsidRDefault="00301109" w:rsidP="00301109">
      <w:pPr>
        <w:spacing w:after="0" w:line="240" w:lineRule="auto"/>
        <w:rPr>
          <w:rFonts w:ascii="Times New Roman" w:hAnsi="Times New Roman" w:cs="Times New Roman"/>
          <w:bCs/>
          <w:i/>
          <w:iCs/>
          <w:color w:val="000000" w:themeColor="text1"/>
          <w:sz w:val="24"/>
          <w:szCs w:val="24"/>
        </w:rPr>
      </w:pPr>
      <w:r w:rsidRPr="000A5DC6">
        <w:rPr>
          <w:rFonts w:ascii="Times New Roman" w:hAnsi="Times New Roman" w:cs="Times New Roman"/>
          <w:b/>
          <w:sz w:val="24"/>
          <w:szCs w:val="24"/>
        </w:rPr>
        <w:t>Краснопольский Борис Хананович</w:t>
      </w:r>
      <w:r w:rsidRPr="000A5DC6">
        <w:rPr>
          <w:rFonts w:ascii="Times New Roman" w:hAnsi="Times New Roman" w:cs="Times New Roman"/>
          <w:sz w:val="24"/>
          <w:szCs w:val="24"/>
        </w:rPr>
        <w:t xml:space="preserve"> </w:t>
      </w:r>
      <w:r>
        <w:rPr>
          <w:rFonts w:ascii="Times New Roman" w:hAnsi="Times New Roman" w:cs="Times New Roman"/>
          <w:sz w:val="24"/>
          <w:szCs w:val="24"/>
        </w:rPr>
        <w:t xml:space="preserve">(Россия, Хабаровск) </w:t>
      </w:r>
      <w:r w:rsidRPr="000A5DC6">
        <w:rPr>
          <w:rFonts w:ascii="Times New Roman" w:hAnsi="Times New Roman" w:cs="Times New Roman"/>
          <w:sz w:val="24"/>
          <w:szCs w:val="24"/>
        </w:rPr>
        <w:t>– доктор экономических наук, профессор, главный научный сотрудник, Институт экономических исследований ДВО РАН</w:t>
      </w:r>
      <w:r w:rsidRPr="000A5DC6">
        <w:rPr>
          <w:rFonts w:ascii="Times New Roman" w:hAnsi="Times New Roman" w:cs="Times New Roman"/>
          <w:sz w:val="24"/>
          <w:szCs w:val="24"/>
        </w:rPr>
        <w:t xml:space="preserve"> </w:t>
      </w:r>
      <w:r w:rsidRPr="000A5DC6">
        <w:rPr>
          <w:rFonts w:ascii="Times New Roman" w:hAnsi="Times New Roman" w:cs="Times New Roman"/>
          <w:sz w:val="24"/>
          <w:szCs w:val="24"/>
        </w:rPr>
        <w:t xml:space="preserve">(Российская Федерация, </w:t>
      </w:r>
      <w:r w:rsidRPr="000A5DC6">
        <w:rPr>
          <w:rFonts w:ascii="Times New Roman" w:hAnsi="Times New Roman" w:cs="Times New Roman"/>
          <w:color w:val="2D2D2D"/>
          <w:sz w:val="24"/>
          <w:szCs w:val="24"/>
        </w:rPr>
        <w:t>680042</w:t>
      </w:r>
      <w:r w:rsidRPr="000A5DC6">
        <w:rPr>
          <w:rFonts w:ascii="Times New Roman" w:hAnsi="Times New Roman" w:cs="Times New Roman"/>
          <w:sz w:val="24"/>
          <w:szCs w:val="24"/>
        </w:rPr>
        <w:t>, г. Хабаровск, ул. Тихоокеанская</w:t>
      </w:r>
      <w:r w:rsidRPr="00301109">
        <w:rPr>
          <w:rFonts w:ascii="Times New Roman" w:hAnsi="Times New Roman" w:cs="Times New Roman"/>
          <w:sz w:val="24"/>
          <w:szCs w:val="24"/>
        </w:rPr>
        <w:t xml:space="preserve">, 153; </w:t>
      </w:r>
      <w:r w:rsidRPr="000A5DC6">
        <w:rPr>
          <w:rFonts w:ascii="Times New Roman" w:hAnsi="Times New Roman" w:cs="Times New Roman"/>
          <w:sz w:val="24"/>
          <w:szCs w:val="24"/>
          <w:lang w:val="en-GB"/>
        </w:rPr>
        <w:t>e</w:t>
      </w:r>
      <w:r w:rsidRPr="00301109">
        <w:rPr>
          <w:rFonts w:ascii="Times New Roman" w:hAnsi="Times New Roman" w:cs="Times New Roman"/>
          <w:sz w:val="24"/>
          <w:szCs w:val="24"/>
        </w:rPr>
        <w:t>-</w:t>
      </w:r>
      <w:proofErr w:type="spellStart"/>
      <w:r w:rsidRPr="000A5DC6">
        <w:rPr>
          <w:rFonts w:ascii="Times New Roman" w:hAnsi="Times New Roman" w:cs="Times New Roman"/>
          <w:sz w:val="24"/>
          <w:szCs w:val="24"/>
          <w:lang w:val="en-GB"/>
        </w:rPr>
        <w:t>mai</w:t>
      </w:r>
      <w:proofErr w:type="spellEnd"/>
      <w:r w:rsidRPr="000A5DC6">
        <w:rPr>
          <w:rFonts w:ascii="Times New Roman" w:hAnsi="Times New Roman" w:cs="Times New Roman"/>
          <w:sz w:val="24"/>
          <w:szCs w:val="24"/>
          <w:lang w:val="en-US"/>
        </w:rPr>
        <w:t>l</w:t>
      </w:r>
      <w:r w:rsidRPr="00301109">
        <w:rPr>
          <w:rFonts w:ascii="Times New Roman" w:hAnsi="Times New Roman" w:cs="Times New Roman"/>
          <w:sz w:val="24"/>
          <w:szCs w:val="24"/>
        </w:rPr>
        <w:t xml:space="preserve">: </w:t>
      </w:r>
      <w:r w:rsidRPr="000A5DC6">
        <w:rPr>
          <w:rFonts w:ascii="Times New Roman" w:hAnsi="Times New Roman" w:cs="Times New Roman"/>
          <w:sz w:val="24"/>
          <w:szCs w:val="24"/>
          <w:lang w:val="en-US"/>
        </w:rPr>
        <w:t>boriskrano</w:t>
      </w:r>
      <w:r w:rsidRPr="00301109">
        <w:rPr>
          <w:rFonts w:ascii="Times New Roman" w:hAnsi="Times New Roman" w:cs="Times New Roman"/>
          <w:sz w:val="24"/>
          <w:szCs w:val="24"/>
        </w:rPr>
        <w:t>@</w:t>
      </w:r>
      <w:r w:rsidRPr="000A5DC6">
        <w:rPr>
          <w:rFonts w:ascii="Times New Roman" w:hAnsi="Times New Roman" w:cs="Times New Roman"/>
          <w:sz w:val="24"/>
          <w:szCs w:val="24"/>
          <w:lang w:val="en-US"/>
        </w:rPr>
        <w:t>gmail</w:t>
      </w:r>
      <w:r w:rsidRPr="00301109">
        <w:rPr>
          <w:rFonts w:ascii="Times New Roman" w:hAnsi="Times New Roman" w:cs="Times New Roman"/>
          <w:sz w:val="24"/>
          <w:szCs w:val="24"/>
        </w:rPr>
        <w:t>.</w:t>
      </w:r>
      <w:r w:rsidRPr="000A5DC6">
        <w:rPr>
          <w:rFonts w:ascii="Times New Roman" w:hAnsi="Times New Roman" w:cs="Times New Roman"/>
          <w:sz w:val="24"/>
          <w:szCs w:val="24"/>
          <w:lang w:val="en-US"/>
        </w:rPr>
        <w:t>com</w:t>
      </w:r>
      <w:r w:rsidRPr="00301109">
        <w:rPr>
          <w:rFonts w:ascii="Times New Roman" w:hAnsi="Times New Roman" w:cs="Times New Roman"/>
          <w:sz w:val="24"/>
          <w:szCs w:val="24"/>
        </w:rPr>
        <w:t>).</w:t>
      </w:r>
    </w:p>
    <w:p w14:paraId="3FF6CB73" w14:textId="77777777" w:rsidR="00301109" w:rsidRPr="00301109" w:rsidRDefault="00301109" w:rsidP="0086131E">
      <w:pPr>
        <w:shd w:val="clear" w:color="auto" w:fill="FFFFFF"/>
        <w:spacing w:after="0" w:line="240" w:lineRule="auto"/>
        <w:rPr>
          <w:rFonts w:ascii="Times New Roman" w:hAnsi="Times New Roman" w:cs="Times New Roman"/>
          <w:color w:val="000000" w:themeColor="text1"/>
          <w:sz w:val="24"/>
          <w:szCs w:val="24"/>
        </w:rPr>
      </w:pPr>
    </w:p>
    <w:p w14:paraId="45F6F37F" w14:textId="068C4D38" w:rsidR="0086131E" w:rsidRPr="0086131E" w:rsidRDefault="0086131E" w:rsidP="0086131E">
      <w:pPr>
        <w:shd w:val="clear" w:color="auto" w:fill="FFFFFF"/>
        <w:spacing w:after="0" w:line="240" w:lineRule="auto"/>
        <w:ind w:firstLine="709"/>
        <w:jc w:val="right"/>
        <w:rPr>
          <w:rFonts w:ascii="Times New Roman" w:hAnsi="Times New Roman" w:cs="Times New Roman"/>
          <w:b/>
          <w:bCs/>
          <w:sz w:val="24"/>
          <w:szCs w:val="24"/>
          <w:lang w:val="en-US"/>
        </w:rPr>
      </w:pPr>
      <w:r w:rsidRPr="00B973A9">
        <w:rPr>
          <w:rFonts w:ascii="Times New Roman" w:hAnsi="Times New Roman" w:cs="Times New Roman"/>
          <w:b/>
          <w:bCs/>
          <w:sz w:val="24"/>
          <w:szCs w:val="24"/>
          <w:lang w:val="en-US"/>
        </w:rPr>
        <w:t>Krasnopolsk</w:t>
      </w:r>
      <w:r>
        <w:rPr>
          <w:rFonts w:ascii="Times New Roman" w:hAnsi="Times New Roman" w:cs="Times New Roman"/>
          <w:b/>
          <w:bCs/>
          <w:sz w:val="24"/>
          <w:szCs w:val="24"/>
          <w:lang w:val="en-US"/>
        </w:rPr>
        <w:t>i</w:t>
      </w:r>
      <w:r w:rsidRPr="0086131E">
        <w:rPr>
          <w:rFonts w:ascii="Times New Roman" w:hAnsi="Times New Roman" w:cs="Times New Roman"/>
          <w:b/>
          <w:bCs/>
          <w:sz w:val="24"/>
          <w:szCs w:val="24"/>
          <w:lang w:val="en-US"/>
        </w:rPr>
        <w:t xml:space="preserve"> </w:t>
      </w:r>
      <w:r>
        <w:rPr>
          <w:rFonts w:ascii="Times New Roman" w:hAnsi="Times New Roman" w:cs="Times New Roman"/>
          <w:b/>
          <w:bCs/>
          <w:sz w:val="24"/>
          <w:szCs w:val="24"/>
          <w:lang w:val="en-US"/>
        </w:rPr>
        <w:t>B.H.</w:t>
      </w:r>
    </w:p>
    <w:p w14:paraId="79E7D2F7" w14:textId="2DE82E26" w:rsidR="00301109" w:rsidRPr="0086131E" w:rsidRDefault="00301109" w:rsidP="0086131E">
      <w:pPr>
        <w:shd w:val="clear" w:color="auto" w:fill="FFFFFF"/>
        <w:spacing w:after="0" w:line="240" w:lineRule="auto"/>
        <w:ind w:firstLine="709"/>
        <w:jc w:val="right"/>
        <w:rPr>
          <w:rFonts w:ascii="Times New Roman" w:hAnsi="Times New Roman" w:cs="Times New Roman"/>
          <w:color w:val="000000" w:themeColor="text1"/>
          <w:sz w:val="24"/>
          <w:szCs w:val="24"/>
          <w:lang w:val="en-US"/>
        </w:rPr>
      </w:pPr>
    </w:p>
    <w:p w14:paraId="4D9545EA" w14:textId="4F2C88B5" w:rsidR="00301109" w:rsidRDefault="0086131E" w:rsidP="0086131E">
      <w:pPr>
        <w:shd w:val="clear" w:color="auto" w:fill="FFFFFF"/>
        <w:spacing w:after="0" w:line="240" w:lineRule="auto"/>
        <w:ind w:firstLine="709"/>
        <w:jc w:val="center"/>
        <w:rPr>
          <w:rFonts w:ascii="Times New Roman" w:hAnsi="Times New Roman" w:cs="Times New Roman"/>
          <w:b/>
          <w:bCs/>
          <w:color w:val="000000" w:themeColor="text1"/>
          <w:sz w:val="24"/>
          <w:szCs w:val="24"/>
          <w:lang w:val="en-US"/>
        </w:rPr>
      </w:pPr>
      <w:r w:rsidRPr="0086131E">
        <w:rPr>
          <w:rFonts w:ascii="Times New Roman" w:hAnsi="Times New Roman" w:cs="Times New Roman"/>
          <w:b/>
          <w:bCs/>
          <w:color w:val="000000" w:themeColor="text1"/>
          <w:sz w:val="24"/>
          <w:szCs w:val="24"/>
          <w:lang w:val="en-US"/>
        </w:rPr>
        <w:t>INSTITUTIONAL ASPECTS OF SPATIAL INTEGRATION OF MINING SPECIALIZATION INDUSTRIES IN THE ARCTIC TERRITORIES OF THE FAR EAST IN MODERN CONDITIONS</w:t>
      </w:r>
    </w:p>
    <w:p w14:paraId="49EC884A" w14:textId="77777777" w:rsidR="0086131E" w:rsidRDefault="0086131E" w:rsidP="0086131E">
      <w:pPr>
        <w:shd w:val="clear" w:color="auto" w:fill="FFFFFF"/>
        <w:spacing w:after="0" w:line="240" w:lineRule="auto"/>
        <w:ind w:firstLine="709"/>
        <w:jc w:val="center"/>
        <w:rPr>
          <w:rFonts w:ascii="Times New Roman" w:hAnsi="Times New Roman" w:cs="Times New Roman"/>
          <w:b/>
          <w:bCs/>
          <w:color w:val="000000" w:themeColor="text1"/>
          <w:sz w:val="24"/>
          <w:szCs w:val="24"/>
          <w:lang w:val="en-US"/>
        </w:rPr>
      </w:pPr>
    </w:p>
    <w:p w14:paraId="02500200" w14:textId="52695BDE" w:rsidR="0086131E" w:rsidRPr="0086131E" w:rsidRDefault="0086131E" w:rsidP="0086131E">
      <w:pPr>
        <w:shd w:val="clear" w:color="auto" w:fill="FFFFFF"/>
        <w:spacing w:after="0" w:line="240" w:lineRule="auto"/>
        <w:ind w:firstLine="709"/>
        <w:rPr>
          <w:rFonts w:ascii="Times New Roman" w:hAnsi="Times New Roman" w:cs="Times New Roman"/>
          <w:color w:val="000000" w:themeColor="text1"/>
          <w:sz w:val="24"/>
          <w:szCs w:val="24"/>
          <w:lang w:val="en-US"/>
        </w:rPr>
      </w:pPr>
      <w:r w:rsidRPr="0086131E">
        <w:rPr>
          <w:rFonts w:ascii="Times New Roman" w:hAnsi="Times New Roman" w:cs="Times New Roman"/>
          <w:b/>
          <w:bCs/>
          <w:color w:val="000000" w:themeColor="text1"/>
          <w:sz w:val="24"/>
          <w:szCs w:val="24"/>
          <w:lang w:val="en-US"/>
        </w:rPr>
        <w:t xml:space="preserve">Abstract: </w:t>
      </w:r>
      <w:r w:rsidRPr="0086131E">
        <w:rPr>
          <w:rFonts w:ascii="Times New Roman" w:hAnsi="Times New Roman" w:cs="Times New Roman"/>
          <w:color w:val="000000" w:themeColor="text1"/>
          <w:sz w:val="24"/>
          <w:szCs w:val="24"/>
          <w:lang w:val="en-US"/>
        </w:rPr>
        <w:t xml:space="preserve">The goals and objectives of the research are to identify the problems and directions of institutional transformations in the management of spatial development of the </w:t>
      </w:r>
      <w:r w:rsidRPr="0086131E">
        <w:rPr>
          <w:rFonts w:ascii="Times New Roman" w:hAnsi="Times New Roman" w:cs="Times New Roman"/>
          <w:color w:val="000000" w:themeColor="text1"/>
          <w:sz w:val="24"/>
          <w:szCs w:val="24"/>
          <w:lang w:val="en-US"/>
        </w:rPr>
        <w:lastRenderedPageBreak/>
        <w:t>mining specialization industries in the Arctic territories of the Far East. As a result, proposals are substantiated for the creation of a new unified spatial and economic formation of these industries in the eastern sector of the Russian Arctic, based on the methodological basis of the cluster approach, i.e. the model of an interregional "</w:t>
      </w:r>
      <w:proofErr w:type="spellStart"/>
      <w:r w:rsidRPr="0086131E">
        <w:rPr>
          <w:rFonts w:ascii="Times New Roman" w:hAnsi="Times New Roman" w:cs="Times New Roman"/>
          <w:color w:val="000000" w:themeColor="text1"/>
          <w:sz w:val="24"/>
          <w:szCs w:val="24"/>
          <w:lang w:val="en-US"/>
        </w:rPr>
        <w:t>mesocluster</w:t>
      </w:r>
      <w:proofErr w:type="spellEnd"/>
      <w:r w:rsidRPr="0086131E">
        <w:rPr>
          <w:rFonts w:ascii="Times New Roman" w:hAnsi="Times New Roman" w:cs="Times New Roman"/>
          <w:color w:val="000000" w:themeColor="text1"/>
          <w:sz w:val="24"/>
          <w:szCs w:val="24"/>
          <w:lang w:val="en-US"/>
        </w:rPr>
        <w:t>".</w:t>
      </w:r>
      <w:r>
        <w:rPr>
          <w:rFonts w:ascii="Times New Roman" w:hAnsi="Times New Roman" w:cs="Times New Roman"/>
          <w:color w:val="000000" w:themeColor="text1"/>
          <w:sz w:val="24"/>
          <w:szCs w:val="24"/>
          <w:lang w:val="en-US"/>
        </w:rPr>
        <w:t xml:space="preserve"> </w:t>
      </w:r>
      <w:r w:rsidRPr="0086131E">
        <w:rPr>
          <w:rFonts w:ascii="Times New Roman" w:hAnsi="Times New Roman" w:cs="Times New Roman"/>
          <w:color w:val="000000" w:themeColor="text1"/>
          <w:sz w:val="24"/>
          <w:szCs w:val="24"/>
          <w:lang w:val="en-US"/>
        </w:rPr>
        <w:t xml:space="preserve">The presented justifications will significantly increase the efficiency of the development of the mineral resource complex in the Far Northeast of the country, as well as the economic stability of the territories of this zone in socio-economic and geostrategic terms as the eastern "outpost" of the Russian Arctic, bordering the United States and Canada in the global sector of the Pacific Arctic. </w:t>
      </w:r>
    </w:p>
    <w:p w14:paraId="2126DF13" w14:textId="417360A9" w:rsidR="0086131E" w:rsidRPr="0086131E" w:rsidRDefault="0086131E" w:rsidP="0086131E">
      <w:pPr>
        <w:shd w:val="clear" w:color="auto" w:fill="FFFFFF"/>
        <w:spacing w:after="0" w:line="240" w:lineRule="auto"/>
        <w:ind w:firstLine="709"/>
        <w:rPr>
          <w:rFonts w:ascii="Times New Roman" w:hAnsi="Times New Roman" w:cs="Times New Roman"/>
          <w:color w:val="000000" w:themeColor="text1"/>
          <w:sz w:val="24"/>
          <w:szCs w:val="24"/>
          <w:lang w:val="en-US"/>
        </w:rPr>
      </w:pPr>
      <w:r w:rsidRPr="0086131E">
        <w:rPr>
          <w:rFonts w:ascii="Times New Roman" w:hAnsi="Times New Roman" w:cs="Times New Roman"/>
          <w:b/>
          <w:bCs/>
          <w:color w:val="000000" w:themeColor="text1"/>
          <w:sz w:val="24"/>
          <w:szCs w:val="24"/>
          <w:lang w:val="en-US"/>
        </w:rPr>
        <w:t>Keywords:</w:t>
      </w:r>
      <w:r w:rsidRPr="0086131E">
        <w:rPr>
          <w:rFonts w:ascii="Times New Roman" w:hAnsi="Times New Roman" w:cs="Times New Roman"/>
          <w:color w:val="000000" w:themeColor="text1"/>
          <w:sz w:val="24"/>
          <w:szCs w:val="24"/>
          <w:lang w:val="en-US"/>
        </w:rPr>
        <w:t xml:space="preserve"> Russian Far East, Arctic territories, institutional transformations, innovative transformations, "</w:t>
      </w:r>
      <w:proofErr w:type="spellStart"/>
      <w:r w:rsidRPr="0086131E">
        <w:rPr>
          <w:rFonts w:ascii="Times New Roman" w:hAnsi="Times New Roman" w:cs="Times New Roman"/>
          <w:color w:val="000000" w:themeColor="text1"/>
          <w:sz w:val="24"/>
          <w:szCs w:val="24"/>
          <w:lang w:val="en-US"/>
        </w:rPr>
        <w:t>mesocluster</w:t>
      </w:r>
      <w:proofErr w:type="spellEnd"/>
      <w:r w:rsidRPr="0086131E">
        <w:rPr>
          <w:rFonts w:ascii="Times New Roman" w:hAnsi="Times New Roman" w:cs="Times New Roman"/>
          <w:color w:val="000000" w:themeColor="text1"/>
          <w:sz w:val="24"/>
          <w:szCs w:val="24"/>
          <w:lang w:val="en-US"/>
        </w:rPr>
        <w:t>" approach</w:t>
      </w:r>
    </w:p>
    <w:p w14:paraId="695FBD00" w14:textId="77777777" w:rsidR="0086131E" w:rsidRPr="0086131E" w:rsidRDefault="0086131E" w:rsidP="00301109">
      <w:pPr>
        <w:shd w:val="clear" w:color="auto" w:fill="FFFFFF"/>
        <w:spacing w:after="0" w:line="240" w:lineRule="auto"/>
        <w:ind w:firstLine="709"/>
        <w:rPr>
          <w:rFonts w:ascii="Times New Roman" w:hAnsi="Times New Roman" w:cs="Times New Roman"/>
          <w:color w:val="000000" w:themeColor="text1"/>
          <w:sz w:val="24"/>
          <w:szCs w:val="24"/>
          <w:lang w:val="en-US"/>
        </w:rPr>
      </w:pPr>
    </w:p>
    <w:p w14:paraId="5EEDA452" w14:textId="349AB9D9" w:rsidR="00301109" w:rsidRDefault="00EC2981" w:rsidP="00EC2981">
      <w:pPr>
        <w:shd w:val="clear" w:color="auto" w:fill="FFFFFF"/>
        <w:spacing w:after="0" w:line="240" w:lineRule="auto"/>
        <w:ind w:firstLine="709"/>
        <w:jc w:val="center"/>
        <w:rPr>
          <w:rFonts w:ascii="Times New Roman" w:hAnsi="Times New Roman" w:cs="Times New Roman"/>
          <w:b/>
          <w:bCs/>
          <w:color w:val="000000" w:themeColor="text1"/>
          <w:sz w:val="24"/>
          <w:szCs w:val="24"/>
          <w:lang w:val="en-US"/>
        </w:rPr>
      </w:pPr>
      <w:r w:rsidRPr="00EC2981">
        <w:rPr>
          <w:rFonts w:ascii="Times New Roman" w:hAnsi="Times New Roman" w:cs="Times New Roman"/>
          <w:b/>
          <w:bCs/>
          <w:color w:val="000000" w:themeColor="text1"/>
          <w:sz w:val="24"/>
          <w:szCs w:val="24"/>
          <w:lang w:val="en-US"/>
        </w:rPr>
        <w:t>Information about author</w:t>
      </w:r>
    </w:p>
    <w:p w14:paraId="0CDDB807" w14:textId="77777777" w:rsidR="00EC2981" w:rsidRDefault="00EC2981" w:rsidP="00EC2981">
      <w:pPr>
        <w:shd w:val="clear" w:color="auto" w:fill="FFFFFF"/>
        <w:spacing w:after="0" w:line="240" w:lineRule="auto"/>
        <w:ind w:firstLine="709"/>
        <w:jc w:val="center"/>
        <w:rPr>
          <w:rFonts w:ascii="Times New Roman" w:hAnsi="Times New Roman" w:cs="Times New Roman"/>
          <w:b/>
          <w:bCs/>
          <w:color w:val="000000" w:themeColor="text1"/>
          <w:sz w:val="24"/>
          <w:szCs w:val="24"/>
          <w:lang w:val="en-US"/>
        </w:rPr>
      </w:pPr>
    </w:p>
    <w:p w14:paraId="079DB095" w14:textId="4688B9CD" w:rsidR="00301109" w:rsidRPr="00EC2981" w:rsidRDefault="00EC2981" w:rsidP="00EC2981">
      <w:pPr>
        <w:spacing w:after="0" w:line="240" w:lineRule="auto"/>
        <w:rPr>
          <w:rFonts w:ascii="Times New Roman" w:hAnsi="Times New Roman" w:cs="Times New Roman"/>
          <w:bCs/>
          <w:i/>
          <w:iCs/>
          <w:color w:val="000000" w:themeColor="text1"/>
          <w:sz w:val="24"/>
          <w:szCs w:val="24"/>
          <w:lang w:val="en-US"/>
        </w:rPr>
      </w:pPr>
      <w:r w:rsidRPr="000A5DC6">
        <w:rPr>
          <w:rFonts w:ascii="Times New Roman" w:hAnsi="Times New Roman" w:cs="Times New Roman"/>
          <w:b/>
          <w:color w:val="000000" w:themeColor="text1"/>
          <w:sz w:val="24"/>
          <w:szCs w:val="24"/>
          <w:lang w:val="en-US"/>
        </w:rPr>
        <w:t>Boris H. Krasnopolski</w:t>
      </w:r>
      <w:r w:rsidRPr="000A5DC6">
        <w:rPr>
          <w:rFonts w:ascii="Times New Roman" w:hAnsi="Times New Roman" w:cs="Times New Roman"/>
          <w:b/>
          <w:color w:val="000000" w:themeColor="text1"/>
          <w:sz w:val="24"/>
          <w:szCs w:val="24"/>
          <w:lang w:val="fr-FR"/>
        </w:rPr>
        <w:t xml:space="preserve"> </w:t>
      </w:r>
      <w:r>
        <w:rPr>
          <w:rFonts w:ascii="Times New Roman" w:hAnsi="Times New Roman" w:cs="Times New Roman"/>
          <w:bCs/>
          <w:color w:val="000000" w:themeColor="text1"/>
          <w:sz w:val="24"/>
          <w:szCs w:val="24"/>
          <w:lang w:val="fr-FR"/>
        </w:rPr>
        <w:t xml:space="preserve">(Russia, Khabarovsk) </w:t>
      </w:r>
      <w:r w:rsidRPr="000A5DC6">
        <w:rPr>
          <w:rFonts w:ascii="Times New Roman" w:hAnsi="Times New Roman" w:cs="Times New Roman"/>
          <w:color w:val="000000" w:themeColor="text1"/>
          <w:sz w:val="24"/>
          <w:szCs w:val="24"/>
          <w:lang w:val="fr-FR"/>
        </w:rPr>
        <w:t xml:space="preserve">– Dr. Sci. </w:t>
      </w:r>
      <w:r w:rsidRPr="000A5DC6">
        <w:rPr>
          <w:rFonts w:ascii="Times New Roman" w:hAnsi="Times New Roman" w:cs="Times New Roman"/>
          <w:color w:val="000000" w:themeColor="text1"/>
          <w:sz w:val="24"/>
          <w:szCs w:val="24"/>
          <w:lang w:val="en-GB"/>
        </w:rPr>
        <w:t>(Econ.), Professor, Economic Research Institute</w:t>
      </w:r>
      <w:r>
        <w:rPr>
          <w:rFonts w:ascii="Times New Roman" w:hAnsi="Times New Roman" w:cs="Times New Roman"/>
          <w:color w:val="000000" w:themeColor="text1"/>
          <w:sz w:val="24"/>
          <w:szCs w:val="24"/>
          <w:lang w:val="en-GB"/>
        </w:rPr>
        <w:t>,</w:t>
      </w:r>
      <w:r w:rsidRPr="000A5DC6">
        <w:rPr>
          <w:rFonts w:ascii="Times New Roman" w:hAnsi="Times New Roman" w:cs="Times New Roman"/>
          <w:color w:val="000000" w:themeColor="text1"/>
          <w:sz w:val="24"/>
          <w:szCs w:val="24"/>
          <w:lang w:val="en-GB"/>
        </w:rPr>
        <w:t xml:space="preserve"> Far Eastern Branch, Russian Academy of Science</w:t>
      </w:r>
      <w:r>
        <w:rPr>
          <w:rFonts w:ascii="Times New Roman" w:hAnsi="Times New Roman" w:cs="Times New Roman"/>
          <w:color w:val="000000" w:themeColor="text1"/>
          <w:sz w:val="24"/>
          <w:szCs w:val="24"/>
          <w:lang w:val="en-GB"/>
        </w:rPr>
        <w:t xml:space="preserve"> </w:t>
      </w:r>
      <w:r w:rsidRPr="000A5DC6">
        <w:rPr>
          <w:rFonts w:ascii="Times New Roman" w:hAnsi="Times New Roman" w:cs="Times New Roman"/>
          <w:color w:val="000000" w:themeColor="text1"/>
          <w:sz w:val="24"/>
          <w:szCs w:val="24"/>
          <w:lang w:val="en-GB"/>
        </w:rPr>
        <w:t xml:space="preserve">(153, </w:t>
      </w:r>
      <w:proofErr w:type="spellStart"/>
      <w:r w:rsidRPr="000A5DC6">
        <w:rPr>
          <w:rFonts w:ascii="Times New Roman" w:hAnsi="Times New Roman" w:cs="Times New Roman"/>
          <w:color w:val="000000" w:themeColor="text1"/>
          <w:sz w:val="24"/>
          <w:szCs w:val="24"/>
          <w:lang w:val="en-GB"/>
        </w:rPr>
        <w:t>Tikhookeanskaya</w:t>
      </w:r>
      <w:proofErr w:type="spellEnd"/>
      <w:r w:rsidRPr="000A5DC6">
        <w:rPr>
          <w:rFonts w:ascii="Times New Roman" w:hAnsi="Times New Roman" w:cs="Times New Roman"/>
          <w:color w:val="000000" w:themeColor="text1"/>
          <w:sz w:val="24"/>
          <w:szCs w:val="24"/>
          <w:lang w:val="en-GB"/>
        </w:rPr>
        <w:t xml:space="preserve"> St.</w:t>
      </w:r>
      <w:r w:rsidRPr="000A5DC6">
        <w:rPr>
          <w:rFonts w:ascii="Times New Roman" w:hAnsi="Times New Roman" w:cs="Times New Roman"/>
          <w:color w:val="000000" w:themeColor="text1"/>
          <w:sz w:val="24"/>
          <w:szCs w:val="24"/>
          <w:lang w:val="en-US"/>
        </w:rPr>
        <w:t>, Khabarovsk, 680042</w:t>
      </w:r>
      <w:r w:rsidRPr="000A5DC6">
        <w:rPr>
          <w:rFonts w:ascii="Times New Roman" w:hAnsi="Times New Roman" w:cs="Times New Roman"/>
          <w:color w:val="000000" w:themeColor="text1"/>
          <w:sz w:val="24"/>
          <w:szCs w:val="24"/>
          <w:lang w:val="en-GB"/>
        </w:rPr>
        <w:t>; Russian Federation, e-mail:</w:t>
      </w:r>
      <w:r w:rsidRPr="000A5DC6">
        <w:rPr>
          <w:rFonts w:ascii="Times New Roman" w:hAnsi="Times New Roman" w:cs="Times New Roman"/>
          <w:color w:val="000000" w:themeColor="text1"/>
          <w:sz w:val="24"/>
          <w:szCs w:val="24"/>
          <w:lang w:val="en-US"/>
        </w:rPr>
        <w:t xml:space="preserve"> boriskrano@gmail.com</w:t>
      </w:r>
      <w:r w:rsidRPr="000A5DC6">
        <w:rPr>
          <w:rFonts w:ascii="Times New Roman" w:hAnsi="Times New Roman" w:cs="Times New Roman"/>
          <w:color w:val="000000" w:themeColor="text1"/>
          <w:sz w:val="24"/>
          <w:szCs w:val="24"/>
          <w:lang w:val="en-GB"/>
        </w:rPr>
        <w:t>).</w:t>
      </w:r>
    </w:p>
    <w:p w14:paraId="478C011F" w14:textId="77777777" w:rsidR="00301109" w:rsidRPr="00301109" w:rsidRDefault="00301109" w:rsidP="00301109">
      <w:pPr>
        <w:shd w:val="clear" w:color="auto" w:fill="FFFFFF"/>
        <w:spacing w:after="0" w:line="240" w:lineRule="auto"/>
        <w:ind w:firstLine="709"/>
        <w:rPr>
          <w:rFonts w:ascii="Times New Roman" w:hAnsi="Times New Roman" w:cs="Times New Roman"/>
          <w:color w:val="000000" w:themeColor="text1"/>
          <w:sz w:val="24"/>
          <w:szCs w:val="24"/>
        </w:rPr>
      </w:pPr>
    </w:p>
    <w:p w14:paraId="6C7729A3" w14:textId="77777777" w:rsidR="00EC2981" w:rsidRPr="006721C7" w:rsidRDefault="00EC2981" w:rsidP="00EC2981">
      <w:pPr>
        <w:pStyle w:val="3"/>
        <w:keepNext w:val="0"/>
        <w:keepLines w:val="0"/>
        <w:widowControl w:val="0"/>
        <w:spacing w:before="0" w:after="0"/>
        <w:ind w:firstLine="709"/>
        <w:jc w:val="center"/>
        <w:rPr>
          <w:rFonts w:ascii="Times New Roman" w:hAnsi="Times New Roman" w:cs="Times New Roman"/>
          <w:b/>
          <w:bCs/>
          <w:color w:val="000000" w:themeColor="text1"/>
          <w:sz w:val="24"/>
          <w:szCs w:val="24"/>
          <w:lang w:val="en-US"/>
        </w:rPr>
      </w:pPr>
      <w:r w:rsidRPr="002C772E">
        <w:rPr>
          <w:rFonts w:ascii="Times New Roman" w:hAnsi="Times New Roman" w:cs="Times New Roman"/>
          <w:b/>
          <w:bCs/>
          <w:color w:val="000000" w:themeColor="text1"/>
          <w:sz w:val="24"/>
          <w:szCs w:val="24"/>
          <w:lang w:val="en-GB"/>
        </w:rPr>
        <w:t>References</w:t>
      </w:r>
    </w:p>
    <w:p w14:paraId="511AECB0" w14:textId="77777777" w:rsidR="00301109" w:rsidRPr="00301109" w:rsidRDefault="00301109" w:rsidP="00301109">
      <w:pPr>
        <w:shd w:val="clear" w:color="auto" w:fill="FFFFFF"/>
        <w:spacing w:after="0" w:line="240" w:lineRule="auto"/>
        <w:ind w:firstLine="709"/>
        <w:rPr>
          <w:rFonts w:ascii="Times New Roman" w:hAnsi="Times New Roman" w:cs="Times New Roman"/>
          <w:color w:val="000000" w:themeColor="text1"/>
          <w:sz w:val="24"/>
          <w:szCs w:val="24"/>
        </w:rPr>
      </w:pPr>
    </w:p>
    <w:p w14:paraId="44933AA3" w14:textId="77777777" w:rsidR="00EC2981" w:rsidRPr="00EC2981" w:rsidRDefault="00EC2981" w:rsidP="00EC2981">
      <w:pPr>
        <w:pStyle w:val="a7"/>
        <w:numPr>
          <w:ilvl w:val="0"/>
          <w:numId w:val="2"/>
        </w:numPr>
        <w:spacing w:after="0" w:line="240" w:lineRule="auto"/>
        <w:jc w:val="both"/>
        <w:rPr>
          <w:rFonts w:ascii="Times New Roman" w:hAnsi="Times New Roman" w:cs="Times New Roman"/>
          <w:color w:val="000000"/>
          <w:sz w:val="24"/>
          <w:szCs w:val="24"/>
          <w:lang w:val="en-US"/>
        </w:rPr>
      </w:pPr>
      <w:r w:rsidRPr="00EC2981">
        <w:rPr>
          <w:rFonts w:ascii="Times New Roman" w:hAnsi="Times New Roman" w:cs="Times New Roman"/>
          <w:color w:val="000000"/>
          <w:sz w:val="24"/>
          <w:szCs w:val="24"/>
          <w:lang w:val="en-US"/>
        </w:rPr>
        <w:t xml:space="preserve">Krasnopolski B.H. (2024). North Arctic Territories of the Russian Far East: Mechanisms of Organizational and Managerial Coordination of Mineral Resource Sectors of the </w:t>
      </w:r>
      <w:proofErr w:type="spellStart"/>
      <w:r w:rsidRPr="00EC2981">
        <w:rPr>
          <w:rFonts w:ascii="Times New Roman" w:hAnsi="Times New Roman" w:cs="Times New Roman"/>
          <w:color w:val="000000"/>
          <w:sz w:val="24"/>
          <w:szCs w:val="24"/>
          <w:lang w:val="en-US"/>
        </w:rPr>
        <w:t>Macroregion</w:t>
      </w:r>
      <w:proofErr w:type="spellEnd"/>
      <w:r w:rsidRPr="00EC2981">
        <w:rPr>
          <w:rFonts w:ascii="Times New Roman" w:hAnsi="Times New Roman" w:cs="Times New Roman"/>
          <w:color w:val="000000"/>
          <w:sz w:val="24"/>
          <w:szCs w:val="24"/>
          <w:lang w:val="en-US"/>
        </w:rPr>
        <w:t xml:space="preserve">. </w:t>
      </w:r>
      <w:proofErr w:type="spellStart"/>
      <w:r w:rsidRPr="00EC2981">
        <w:rPr>
          <w:rFonts w:ascii="Times New Roman" w:hAnsi="Times New Roman" w:cs="Times New Roman"/>
          <w:i/>
          <w:iCs/>
          <w:color w:val="000000"/>
          <w:sz w:val="24"/>
          <w:szCs w:val="24"/>
          <w:lang w:val="en-US"/>
        </w:rPr>
        <w:t>Regionalistica</w:t>
      </w:r>
      <w:proofErr w:type="spellEnd"/>
      <w:r w:rsidRPr="00EC2981">
        <w:rPr>
          <w:rFonts w:ascii="Times New Roman" w:hAnsi="Times New Roman" w:cs="Times New Roman"/>
          <w:i/>
          <w:iCs/>
          <w:color w:val="000000"/>
          <w:sz w:val="24"/>
          <w:szCs w:val="24"/>
          <w:lang w:val="en-US"/>
        </w:rPr>
        <w:t xml:space="preserve"> [</w:t>
      </w:r>
      <w:proofErr w:type="spellStart"/>
      <w:r w:rsidRPr="00EC2981">
        <w:rPr>
          <w:rFonts w:ascii="Times New Roman" w:hAnsi="Times New Roman" w:cs="Times New Roman"/>
          <w:i/>
          <w:iCs/>
          <w:color w:val="000000"/>
          <w:sz w:val="24"/>
          <w:szCs w:val="24"/>
          <w:lang w:val="en-US"/>
        </w:rPr>
        <w:t>Regionalistics</w:t>
      </w:r>
      <w:proofErr w:type="spellEnd"/>
      <w:r w:rsidRPr="00EC2981">
        <w:rPr>
          <w:rFonts w:ascii="Times New Roman" w:hAnsi="Times New Roman" w:cs="Times New Roman"/>
          <w:i/>
          <w:iCs/>
          <w:color w:val="000000"/>
          <w:sz w:val="24"/>
          <w:szCs w:val="24"/>
          <w:lang w:val="en-US"/>
        </w:rPr>
        <w:t>].</w:t>
      </w:r>
      <w:r w:rsidRPr="00EC2981">
        <w:rPr>
          <w:rFonts w:ascii="Times New Roman" w:hAnsi="Times New Roman" w:cs="Times New Roman"/>
          <w:color w:val="000000"/>
          <w:sz w:val="24"/>
          <w:szCs w:val="24"/>
          <w:lang w:val="en-US"/>
        </w:rPr>
        <w:t xml:space="preserve"> 2024. Vol. 11. No. 4. Pp. 24–42. http://dx.doi.org/10.14530/reg.2024.4.24 </w:t>
      </w:r>
      <w:bookmarkStart w:id="4" w:name="_Hlk193904453"/>
      <w:r w:rsidRPr="00EC2981">
        <w:rPr>
          <w:rFonts w:ascii="Times New Roman" w:hAnsi="Times New Roman" w:cs="Times New Roman"/>
          <w:color w:val="000000"/>
          <w:sz w:val="24"/>
          <w:szCs w:val="24"/>
          <w:lang w:val="en-US"/>
        </w:rPr>
        <w:t>(In Russ.)</w:t>
      </w:r>
      <w:bookmarkEnd w:id="4"/>
    </w:p>
    <w:p w14:paraId="666583EA" w14:textId="77777777" w:rsidR="00EC2981" w:rsidRPr="00EC2981" w:rsidRDefault="00EC2981" w:rsidP="00EC2981">
      <w:pPr>
        <w:pStyle w:val="a7"/>
        <w:numPr>
          <w:ilvl w:val="0"/>
          <w:numId w:val="2"/>
        </w:numPr>
        <w:spacing w:after="0" w:line="240" w:lineRule="auto"/>
        <w:jc w:val="both"/>
        <w:rPr>
          <w:rFonts w:ascii="Times New Roman" w:hAnsi="Times New Roman" w:cs="Times New Roman"/>
          <w:color w:val="000000"/>
          <w:sz w:val="24"/>
          <w:szCs w:val="24"/>
          <w:lang w:val="en-US"/>
        </w:rPr>
      </w:pPr>
      <w:proofErr w:type="spellStart"/>
      <w:r w:rsidRPr="00EC2981">
        <w:rPr>
          <w:rFonts w:ascii="Times New Roman" w:hAnsi="Times New Roman" w:cs="Times New Roman"/>
          <w:color w:val="000000"/>
          <w:sz w:val="24"/>
          <w:szCs w:val="24"/>
          <w:lang w:val="en-US"/>
        </w:rPr>
        <w:t>Minakir</w:t>
      </w:r>
      <w:proofErr w:type="spellEnd"/>
      <w:r w:rsidRPr="00EC2981">
        <w:rPr>
          <w:rFonts w:ascii="Times New Roman" w:hAnsi="Times New Roman" w:cs="Times New Roman"/>
          <w:color w:val="000000"/>
          <w:sz w:val="24"/>
          <w:szCs w:val="24"/>
          <w:lang w:val="en-US"/>
        </w:rPr>
        <w:t xml:space="preserve"> P.A., Isaev A.G., Demyanenko A.N., </w:t>
      </w:r>
      <w:proofErr w:type="spellStart"/>
      <w:r w:rsidRPr="00EC2981">
        <w:rPr>
          <w:rFonts w:ascii="Times New Roman" w:hAnsi="Times New Roman" w:cs="Times New Roman"/>
          <w:color w:val="000000"/>
          <w:sz w:val="24"/>
          <w:szCs w:val="24"/>
          <w:lang w:val="en-US"/>
        </w:rPr>
        <w:t>Prokapalo</w:t>
      </w:r>
      <w:proofErr w:type="spellEnd"/>
      <w:r w:rsidRPr="00EC2981">
        <w:rPr>
          <w:rFonts w:ascii="Times New Roman" w:hAnsi="Times New Roman" w:cs="Times New Roman"/>
          <w:color w:val="000000"/>
          <w:sz w:val="24"/>
          <w:szCs w:val="24"/>
          <w:lang w:val="en-US"/>
        </w:rPr>
        <w:t xml:space="preserve"> O.M. (2020). Economic </w:t>
      </w:r>
      <w:proofErr w:type="spellStart"/>
      <w:r w:rsidRPr="00EC2981">
        <w:rPr>
          <w:rFonts w:ascii="Times New Roman" w:hAnsi="Times New Roman" w:cs="Times New Roman"/>
          <w:color w:val="000000"/>
          <w:sz w:val="24"/>
          <w:szCs w:val="24"/>
          <w:lang w:val="en-US"/>
        </w:rPr>
        <w:t>Macroregions</w:t>
      </w:r>
      <w:proofErr w:type="spellEnd"/>
      <w:r w:rsidRPr="00EC2981">
        <w:rPr>
          <w:rFonts w:ascii="Times New Roman" w:hAnsi="Times New Roman" w:cs="Times New Roman"/>
          <w:color w:val="000000"/>
          <w:sz w:val="24"/>
          <w:szCs w:val="24"/>
          <w:lang w:val="en-US"/>
        </w:rPr>
        <w:t xml:space="preserve">: An Integration Phenomenon or a Political Geographic Rationale? Far Eastern Russia Case. </w:t>
      </w:r>
      <w:r w:rsidRPr="00EC2981">
        <w:rPr>
          <w:rFonts w:ascii="Times New Roman" w:hAnsi="Times New Roman" w:cs="Times New Roman"/>
          <w:i/>
          <w:iCs/>
          <w:color w:val="000000"/>
          <w:sz w:val="24"/>
          <w:szCs w:val="24"/>
          <w:lang w:val="en-US"/>
        </w:rPr>
        <w:t>[</w:t>
      </w:r>
      <w:proofErr w:type="spellStart"/>
      <w:r w:rsidRPr="00EC2981">
        <w:rPr>
          <w:rFonts w:ascii="Times New Roman" w:hAnsi="Times New Roman" w:cs="Times New Roman"/>
          <w:i/>
          <w:iCs/>
          <w:color w:val="000000"/>
          <w:sz w:val="24"/>
          <w:szCs w:val="24"/>
          <w:lang w:val="en-US"/>
        </w:rPr>
        <w:t>Prostranstvennaya</w:t>
      </w:r>
      <w:proofErr w:type="spellEnd"/>
      <w:r w:rsidRPr="00EC2981">
        <w:rPr>
          <w:rFonts w:ascii="Times New Roman" w:hAnsi="Times New Roman" w:cs="Times New Roman"/>
          <w:i/>
          <w:iCs/>
          <w:color w:val="000000"/>
          <w:sz w:val="24"/>
          <w:szCs w:val="24"/>
          <w:lang w:val="en-US"/>
        </w:rPr>
        <w:t xml:space="preserve"> </w:t>
      </w:r>
      <w:proofErr w:type="spellStart"/>
      <w:r w:rsidRPr="00EC2981">
        <w:rPr>
          <w:rFonts w:ascii="Times New Roman" w:hAnsi="Times New Roman" w:cs="Times New Roman"/>
          <w:i/>
          <w:iCs/>
          <w:color w:val="000000"/>
          <w:sz w:val="24"/>
          <w:szCs w:val="24"/>
          <w:lang w:val="en-US"/>
        </w:rPr>
        <w:t>ekonomika</w:t>
      </w:r>
      <w:proofErr w:type="spellEnd"/>
      <w:r w:rsidRPr="00EC2981">
        <w:rPr>
          <w:rFonts w:ascii="Times New Roman" w:hAnsi="Times New Roman" w:cs="Times New Roman"/>
          <w:i/>
          <w:iCs/>
          <w:color w:val="000000"/>
          <w:sz w:val="24"/>
          <w:szCs w:val="24"/>
          <w:lang w:val="en-US"/>
        </w:rPr>
        <w:t xml:space="preserve"> = Spatial Economics].</w:t>
      </w:r>
      <w:r w:rsidRPr="00EC2981">
        <w:rPr>
          <w:rFonts w:ascii="Times New Roman" w:hAnsi="Times New Roman" w:cs="Times New Roman"/>
          <w:color w:val="000000"/>
          <w:sz w:val="24"/>
          <w:szCs w:val="24"/>
          <w:lang w:val="en-US"/>
        </w:rPr>
        <w:t xml:space="preserve"> 2020. Vol. 16. No. 1. Pp. 66–99. </w:t>
      </w:r>
      <w:hyperlink r:id="rId8" w:history="1">
        <w:r w:rsidRPr="00EC2981">
          <w:rPr>
            <w:rFonts w:ascii="Times New Roman" w:hAnsi="Times New Roman" w:cs="Times New Roman"/>
            <w:color w:val="254C6C"/>
            <w:sz w:val="24"/>
            <w:szCs w:val="24"/>
            <w:u w:val="single"/>
            <w:lang w:val="en-US"/>
          </w:rPr>
          <w:t>http://dx.doi.org/10.14530/se.2020.1.066-099</w:t>
        </w:r>
      </w:hyperlink>
      <w:r w:rsidRPr="00EC2981">
        <w:rPr>
          <w:rFonts w:ascii="Times New Roman" w:hAnsi="Times New Roman" w:cs="Times New Roman"/>
          <w:color w:val="000000"/>
          <w:sz w:val="24"/>
          <w:szCs w:val="24"/>
          <w:lang w:val="en-US"/>
        </w:rPr>
        <w:t> (In Russ.)</w:t>
      </w:r>
    </w:p>
    <w:p w14:paraId="4BAC95F0" w14:textId="77777777" w:rsidR="00A14129" w:rsidRPr="00A14129" w:rsidRDefault="00A14129" w:rsidP="00A14129">
      <w:pPr>
        <w:pStyle w:val="a7"/>
        <w:numPr>
          <w:ilvl w:val="0"/>
          <w:numId w:val="2"/>
        </w:numPr>
        <w:spacing w:after="0" w:line="240" w:lineRule="auto"/>
        <w:jc w:val="both"/>
        <w:rPr>
          <w:rFonts w:ascii="Times New Roman" w:hAnsi="Times New Roman" w:cs="Times New Roman"/>
          <w:color w:val="000000"/>
          <w:sz w:val="24"/>
          <w:szCs w:val="24"/>
          <w:lang w:val="en-US"/>
        </w:rPr>
      </w:pPr>
      <w:proofErr w:type="spellStart"/>
      <w:r w:rsidRPr="00A14129">
        <w:rPr>
          <w:rFonts w:ascii="Times New Roman" w:hAnsi="Times New Roman" w:cs="Times New Roman"/>
          <w:color w:val="000000"/>
          <w:sz w:val="24"/>
          <w:szCs w:val="24"/>
          <w:lang w:val="en-US"/>
        </w:rPr>
        <w:t>Pilyasov</w:t>
      </w:r>
      <w:proofErr w:type="spellEnd"/>
      <w:r w:rsidRPr="00A14129">
        <w:rPr>
          <w:rFonts w:ascii="Times New Roman" w:hAnsi="Times New Roman" w:cs="Times New Roman"/>
          <w:color w:val="000000"/>
          <w:sz w:val="24"/>
          <w:szCs w:val="24"/>
          <w:lang w:val="en-US"/>
        </w:rPr>
        <w:t xml:space="preserve"> A.N., Kotov A.V. (2024). Russian Arctic – 2035: Multi-Scale Forecast. </w:t>
      </w:r>
      <w:r w:rsidRPr="00A14129">
        <w:rPr>
          <w:rFonts w:ascii="Times New Roman" w:hAnsi="Times New Roman" w:cs="Times New Roman"/>
          <w:i/>
          <w:iCs/>
          <w:color w:val="000000"/>
          <w:sz w:val="24"/>
          <w:szCs w:val="24"/>
          <w:lang w:val="en-US"/>
        </w:rPr>
        <w:t>[</w:t>
      </w:r>
      <w:proofErr w:type="spellStart"/>
      <w:r w:rsidRPr="00A14129">
        <w:rPr>
          <w:rFonts w:ascii="Times New Roman" w:hAnsi="Times New Roman" w:cs="Times New Roman"/>
          <w:i/>
          <w:iCs/>
          <w:color w:val="000000"/>
          <w:sz w:val="24"/>
          <w:szCs w:val="24"/>
          <w:lang w:val="en-US"/>
        </w:rPr>
        <w:t>Ekonomika</w:t>
      </w:r>
      <w:proofErr w:type="spellEnd"/>
      <w:r w:rsidRPr="00A14129">
        <w:rPr>
          <w:rFonts w:ascii="Times New Roman" w:hAnsi="Times New Roman" w:cs="Times New Roman"/>
          <w:i/>
          <w:iCs/>
          <w:color w:val="000000"/>
          <w:sz w:val="24"/>
          <w:szCs w:val="24"/>
          <w:lang w:val="en-US"/>
        </w:rPr>
        <w:t xml:space="preserve"> </w:t>
      </w:r>
      <w:proofErr w:type="spellStart"/>
      <w:r w:rsidRPr="00A14129">
        <w:rPr>
          <w:rFonts w:ascii="Times New Roman" w:hAnsi="Times New Roman" w:cs="Times New Roman"/>
          <w:i/>
          <w:iCs/>
          <w:color w:val="000000"/>
          <w:sz w:val="24"/>
          <w:szCs w:val="24"/>
          <w:lang w:val="en-US"/>
        </w:rPr>
        <w:t>regiona</w:t>
      </w:r>
      <w:proofErr w:type="spellEnd"/>
      <w:r w:rsidRPr="00A14129">
        <w:rPr>
          <w:rFonts w:ascii="Times New Roman" w:hAnsi="Times New Roman" w:cs="Times New Roman"/>
          <w:i/>
          <w:iCs/>
          <w:color w:val="000000"/>
          <w:sz w:val="24"/>
          <w:szCs w:val="24"/>
          <w:lang w:val="en-US"/>
        </w:rPr>
        <w:t xml:space="preserve"> = Economy of Regions].</w:t>
      </w:r>
      <w:r w:rsidRPr="00A14129">
        <w:rPr>
          <w:rFonts w:ascii="Times New Roman" w:hAnsi="Times New Roman" w:cs="Times New Roman"/>
          <w:color w:val="000000"/>
          <w:sz w:val="24"/>
          <w:szCs w:val="24"/>
          <w:lang w:val="en-US"/>
        </w:rPr>
        <w:t xml:space="preserve"> 2024. Vol. 20. Issue 2. Pp. 369–394. </w:t>
      </w:r>
      <w:hyperlink r:id="rId9" w:history="1">
        <w:r w:rsidRPr="00A14129">
          <w:rPr>
            <w:rFonts w:ascii="Times New Roman" w:hAnsi="Times New Roman" w:cs="Times New Roman"/>
            <w:color w:val="254C6C"/>
            <w:sz w:val="24"/>
            <w:szCs w:val="24"/>
            <w:u w:val="single"/>
            <w:lang w:val="en-US"/>
          </w:rPr>
          <w:t>http://dx.doi.org/10.17059/ekon.reg.2024-2-3</w:t>
        </w:r>
      </w:hyperlink>
      <w:r w:rsidRPr="00A14129">
        <w:rPr>
          <w:rFonts w:ascii="Times New Roman" w:hAnsi="Times New Roman" w:cs="Times New Roman"/>
          <w:color w:val="000000"/>
          <w:sz w:val="24"/>
          <w:szCs w:val="24"/>
          <w:lang w:val="en-US"/>
        </w:rPr>
        <w:t> (In Russ.)</w:t>
      </w:r>
    </w:p>
    <w:p w14:paraId="1FF70318" w14:textId="77777777" w:rsidR="00A14129" w:rsidRPr="00A14129" w:rsidRDefault="00A14129" w:rsidP="00A14129">
      <w:pPr>
        <w:pStyle w:val="a7"/>
        <w:numPr>
          <w:ilvl w:val="0"/>
          <w:numId w:val="2"/>
        </w:numPr>
        <w:spacing w:after="0" w:line="240" w:lineRule="auto"/>
        <w:jc w:val="both"/>
        <w:rPr>
          <w:rFonts w:ascii="Times New Roman" w:hAnsi="Times New Roman" w:cs="Times New Roman"/>
          <w:color w:val="000000"/>
          <w:sz w:val="24"/>
          <w:szCs w:val="24"/>
          <w:lang w:val="en-US"/>
        </w:rPr>
      </w:pPr>
      <w:r w:rsidRPr="00A14129">
        <w:rPr>
          <w:rFonts w:ascii="Times New Roman" w:hAnsi="Times New Roman" w:cs="Times New Roman"/>
          <w:color w:val="000000"/>
          <w:sz w:val="24"/>
          <w:szCs w:val="24"/>
          <w:lang w:val="en-US"/>
        </w:rPr>
        <w:t xml:space="preserve">Krasnopolski B.H. (2023). Infrastructure and Spatial Economics: Theoretical and Applied Researched. Ed. by P.A. </w:t>
      </w:r>
      <w:proofErr w:type="spellStart"/>
      <w:r w:rsidRPr="00A14129">
        <w:rPr>
          <w:rFonts w:ascii="Times New Roman" w:hAnsi="Times New Roman" w:cs="Times New Roman"/>
          <w:color w:val="000000"/>
          <w:sz w:val="24"/>
          <w:szCs w:val="24"/>
          <w:lang w:val="en-US"/>
        </w:rPr>
        <w:t>Minakir</w:t>
      </w:r>
      <w:proofErr w:type="spellEnd"/>
      <w:r w:rsidRPr="00A14129">
        <w:rPr>
          <w:rFonts w:ascii="Times New Roman" w:hAnsi="Times New Roman" w:cs="Times New Roman"/>
          <w:color w:val="000000"/>
          <w:sz w:val="24"/>
          <w:szCs w:val="24"/>
          <w:lang w:val="en-US"/>
        </w:rPr>
        <w:t xml:space="preserve">. </w:t>
      </w:r>
      <w:r w:rsidRPr="00A14129">
        <w:rPr>
          <w:rFonts w:ascii="Times New Roman" w:hAnsi="Times New Roman" w:cs="Times New Roman"/>
          <w:i/>
          <w:iCs/>
          <w:color w:val="000000"/>
          <w:sz w:val="24"/>
          <w:szCs w:val="24"/>
          <w:lang w:val="en-US"/>
        </w:rPr>
        <w:t>[</w:t>
      </w:r>
      <w:proofErr w:type="spellStart"/>
      <w:r w:rsidRPr="00A14129">
        <w:rPr>
          <w:rFonts w:ascii="Times New Roman" w:hAnsi="Times New Roman" w:cs="Times New Roman"/>
          <w:i/>
          <w:iCs/>
          <w:color w:val="000000"/>
          <w:sz w:val="24"/>
          <w:szCs w:val="24"/>
          <w:lang w:val="en-US"/>
        </w:rPr>
        <w:t>Infrastruktura</w:t>
      </w:r>
      <w:proofErr w:type="spellEnd"/>
      <w:r w:rsidRPr="00A14129">
        <w:rPr>
          <w:rFonts w:ascii="Times New Roman" w:hAnsi="Times New Roman" w:cs="Times New Roman"/>
          <w:i/>
          <w:iCs/>
          <w:color w:val="000000"/>
          <w:sz w:val="24"/>
          <w:szCs w:val="24"/>
          <w:lang w:val="en-US"/>
        </w:rPr>
        <w:t xml:space="preserve"> </w:t>
      </w:r>
      <w:proofErr w:type="spellStart"/>
      <w:r w:rsidRPr="00A14129">
        <w:rPr>
          <w:rFonts w:ascii="Times New Roman" w:hAnsi="Times New Roman" w:cs="Times New Roman"/>
          <w:i/>
          <w:iCs/>
          <w:color w:val="000000"/>
          <w:sz w:val="24"/>
          <w:szCs w:val="24"/>
          <w:lang w:val="en-US"/>
        </w:rPr>
        <w:t>i</w:t>
      </w:r>
      <w:proofErr w:type="spellEnd"/>
      <w:r w:rsidRPr="00A14129">
        <w:rPr>
          <w:rFonts w:ascii="Times New Roman" w:hAnsi="Times New Roman" w:cs="Times New Roman"/>
          <w:i/>
          <w:iCs/>
          <w:color w:val="000000"/>
          <w:sz w:val="24"/>
          <w:szCs w:val="24"/>
          <w:lang w:val="en-US"/>
        </w:rPr>
        <w:t xml:space="preserve"> </w:t>
      </w:r>
      <w:proofErr w:type="spellStart"/>
      <w:r w:rsidRPr="00A14129">
        <w:rPr>
          <w:rFonts w:ascii="Times New Roman" w:hAnsi="Times New Roman" w:cs="Times New Roman"/>
          <w:i/>
          <w:iCs/>
          <w:color w:val="000000"/>
          <w:sz w:val="24"/>
          <w:szCs w:val="24"/>
          <w:lang w:val="en-US"/>
        </w:rPr>
        <w:t>prostranstvennaya</w:t>
      </w:r>
      <w:proofErr w:type="spellEnd"/>
      <w:r w:rsidRPr="00A14129">
        <w:rPr>
          <w:rFonts w:ascii="Times New Roman" w:hAnsi="Times New Roman" w:cs="Times New Roman"/>
          <w:i/>
          <w:iCs/>
          <w:color w:val="000000"/>
          <w:sz w:val="24"/>
          <w:szCs w:val="24"/>
          <w:lang w:val="en-US"/>
        </w:rPr>
        <w:t xml:space="preserve"> </w:t>
      </w:r>
      <w:proofErr w:type="spellStart"/>
      <w:r w:rsidRPr="00A14129">
        <w:rPr>
          <w:rFonts w:ascii="Times New Roman" w:hAnsi="Times New Roman" w:cs="Times New Roman"/>
          <w:i/>
          <w:iCs/>
          <w:color w:val="000000"/>
          <w:sz w:val="24"/>
          <w:szCs w:val="24"/>
          <w:lang w:val="en-US"/>
        </w:rPr>
        <w:t>ekonomika</w:t>
      </w:r>
      <w:proofErr w:type="spellEnd"/>
      <w:r w:rsidRPr="00A14129">
        <w:rPr>
          <w:rFonts w:ascii="Times New Roman" w:hAnsi="Times New Roman" w:cs="Times New Roman"/>
          <w:i/>
          <w:iCs/>
          <w:color w:val="000000"/>
          <w:sz w:val="24"/>
          <w:szCs w:val="24"/>
          <w:lang w:val="en-US"/>
        </w:rPr>
        <w:t xml:space="preserve">: </w:t>
      </w:r>
      <w:proofErr w:type="spellStart"/>
      <w:r w:rsidRPr="00A14129">
        <w:rPr>
          <w:rFonts w:ascii="Times New Roman" w:hAnsi="Times New Roman" w:cs="Times New Roman"/>
          <w:i/>
          <w:iCs/>
          <w:color w:val="000000"/>
          <w:sz w:val="24"/>
          <w:szCs w:val="24"/>
          <w:lang w:val="en-US"/>
        </w:rPr>
        <w:t>teoreticheskie</w:t>
      </w:r>
      <w:proofErr w:type="spellEnd"/>
      <w:r w:rsidRPr="00A14129">
        <w:rPr>
          <w:rFonts w:ascii="Times New Roman" w:hAnsi="Times New Roman" w:cs="Times New Roman"/>
          <w:i/>
          <w:iCs/>
          <w:color w:val="000000"/>
          <w:sz w:val="24"/>
          <w:szCs w:val="24"/>
          <w:lang w:val="en-US"/>
        </w:rPr>
        <w:t xml:space="preserve"> </w:t>
      </w:r>
      <w:proofErr w:type="spellStart"/>
      <w:r w:rsidRPr="00A14129">
        <w:rPr>
          <w:rFonts w:ascii="Times New Roman" w:hAnsi="Times New Roman" w:cs="Times New Roman"/>
          <w:i/>
          <w:iCs/>
          <w:color w:val="000000"/>
          <w:sz w:val="24"/>
          <w:szCs w:val="24"/>
          <w:lang w:val="en-US"/>
        </w:rPr>
        <w:t>i</w:t>
      </w:r>
      <w:proofErr w:type="spellEnd"/>
      <w:r w:rsidRPr="00A14129">
        <w:rPr>
          <w:rFonts w:ascii="Times New Roman" w:hAnsi="Times New Roman" w:cs="Times New Roman"/>
          <w:i/>
          <w:iCs/>
          <w:color w:val="000000"/>
          <w:sz w:val="24"/>
          <w:szCs w:val="24"/>
          <w:lang w:val="en-US"/>
        </w:rPr>
        <w:t xml:space="preserve"> </w:t>
      </w:r>
      <w:proofErr w:type="spellStart"/>
      <w:r w:rsidRPr="00A14129">
        <w:rPr>
          <w:rFonts w:ascii="Times New Roman" w:hAnsi="Times New Roman" w:cs="Times New Roman"/>
          <w:i/>
          <w:iCs/>
          <w:color w:val="000000"/>
          <w:sz w:val="24"/>
          <w:szCs w:val="24"/>
          <w:lang w:val="en-US"/>
        </w:rPr>
        <w:t>prikladnye</w:t>
      </w:r>
      <w:proofErr w:type="spellEnd"/>
      <w:r w:rsidRPr="00A14129">
        <w:rPr>
          <w:rFonts w:ascii="Times New Roman" w:hAnsi="Times New Roman" w:cs="Times New Roman"/>
          <w:i/>
          <w:iCs/>
          <w:color w:val="000000"/>
          <w:sz w:val="24"/>
          <w:szCs w:val="24"/>
          <w:lang w:val="en-US"/>
        </w:rPr>
        <w:t xml:space="preserve"> </w:t>
      </w:r>
      <w:proofErr w:type="spellStart"/>
      <w:r w:rsidRPr="00A14129">
        <w:rPr>
          <w:rFonts w:ascii="Times New Roman" w:hAnsi="Times New Roman" w:cs="Times New Roman"/>
          <w:i/>
          <w:iCs/>
          <w:color w:val="000000"/>
          <w:sz w:val="24"/>
          <w:szCs w:val="24"/>
          <w:lang w:val="en-US"/>
        </w:rPr>
        <w:t>issledovaniya</w:t>
      </w:r>
      <w:proofErr w:type="spellEnd"/>
      <w:r w:rsidRPr="00A14129">
        <w:rPr>
          <w:rFonts w:ascii="Times New Roman" w:hAnsi="Times New Roman" w:cs="Times New Roman"/>
          <w:i/>
          <w:iCs/>
          <w:color w:val="000000"/>
          <w:sz w:val="24"/>
          <w:szCs w:val="24"/>
          <w:lang w:val="en-US"/>
        </w:rPr>
        <w:t xml:space="preserve"> / </w:t>
      </w:r>
      <w:proofErr w:type="spellStart"/>
      <w:r w:rsidRPr="00A14129">
        <w:rPr>
          <w:rFonts w:ascii="Times New Roman" w:hAnsi="Times New Roman" w:cs="Times New Roman"/>
          <w:i/>
          <w:iCs/>
          <w:color w:val="000000"/>
          <w:sz w:val="24"/>
          <w:szCs w:val="24"/>
          <w:lang w:val="en-US"/>
        </w:rPr>
        <w:t>otv</w:t>
      </w:r>
      <w:proofErr w:type="spellEnd"/>
      <w:r w:rsidRPr="00A14129">
        <w:rPr>
          <w:rFonts w:ascii="Times New Roman" w:hAnsi="Times New Roman" w:cs="Times New Roman"/>
          <w:i/>
          <w:iCs/>
          <w:color w:val="000000"/>
          <w:sz w:val="24"/>
          <w:szCs w:val="24"/>
          <w:lang w:val="en-US"/>
        </w:rPr>
        <w:t xml:space="preserve">. red. P.A. </w:t>
      </w:r>
      <w:proofErr w:type="spellStart"/>
      <w:r w:rsidRPr="00A14129">
        <w:rPr>
          <w:rFonts w:ascii="Times New Roman" w:hAnsi="Times New Roman" w:cs="Times New Roman"/>
          <w:i/>
          <w:iCs/>
          <w:color w:val="000000"/>
          <w:sz w:val="24"/>
          <w:szCs w:val="24"/>
          <w:lang w:val="en-US"/>
        </w:rPr>
        <w:t>Minakir</w:t>
      </w:r>
      <w:proofErr w:type="spellEnd"/>
      <w:r w:rsidRPr="00A14129">
        <w:rPr>
          <w:rFonts w:ascii="Times New Roman" w:hAnsi="Times New Roman" w:cs="Times New Roman"/>
          <w:i/>
          <w:iCs/>
          <w:color w:val="000000"/>
          <w:sz w:val="24"/>
          <w:szCs w:val="24"/>
          <w:lang w:val="en-US"/>
        </w:rPr>
        <w:t>].</w:t>
      </w:r>
      <w:r w:rsidRPr="00A14129">
        <w:rPr>
          <w:rFonts w:ascii="Times New Roman" w:hAnsi="Times New Roman" w:cs="Times New Roman"/>
          <w:color w:val="000000"/>
          <w:sz w:val="24"/>
          <w:szCs w:val="24"/>
          <w:lang w:val="en-US"/>
        </w:rPr>
        <w:t xml:space="preserve"> Khabarovsk, 2023. 234 p. (In Russ.)</w:t>
      </w:r>
    </w:p>
    <w:p w14:paraId="47B9F906" w14:textId="77777777" w:rsidR="00EC2981" w:rsidRPr="00EC2981" w:rsidRDefault="00EC2981" w:rsidP="00A14129">
      <w:pPr>
        <w:pStyle w:val="a7"/>
        <w:autoSpaceDE w:val="0"/>
        <w:autoSpaceDN w:val="0"/>
        <w:adjustRightInd w:val="0"/>
        <w:spacing w:after="0" w:line="240" w:lineRule="auto"/>
        <w:ind w:left="644"/>
        <w:jc w:val="both"/>
        <w:rPr>
          <w:rFonts w:ascii="Times New Roman" w:eastAsia="Times New Roman" w:hAnsi="Times New Roman" w:cs="Times New Roman"/>
          <w:kern w:val="0"/>
          <w:sz w:val="24"/>
          <w:szCs w:val="24"/>
          <w:lang w:val="en-US" w:eastAsia="ru-RU"/>
          <w14:ligatures w14:val="none"/>
        </w:rPr>
      </w:pPr>
    </w:p>
    <w:p w14:paraId="2D4FB087" w14:textId="77777777" w:rsidR="00494B63" w:rsidRPr="004E60E7" w:rsidRDefault="00494B63" w:rsidP="00494B63">
      <w:pPr>
        <w:shd w:val="clear" w:color="auto" w:fill="FFFFFF"/>
        <w:spacing w:after="0" w:line="240" w:lineRule="auto"/>
        <w:ind w:firstLine="709"/>
        <w:jc w:val="center"/>
        <w:rPr>
          <w:rFonts w:ascii="Times New Roman" w:hAnsi="Times New Roman" w:cs="Times New Roman"/>
          <w:sz w:val="28"/>
          <w:szCs w:val="28"/>
          <w:lang w:val="en-US"/>
        </w:rPr>
      </w:pPr>
    </w:p>
    <w:p w14:paraId="653402C8" w14:textId="77777777" w:rsidR="00494B63" w:rsidRPr="004E60E7" w:rsidRDefault="00494B63" w:rsidP="00494B63">
      <w:pPr>
        <w:spacing w:after="0" w:line="240" w:lineRule="auto"/>
        <w:jc w:val="center"/>
        <w:rPr>
          <w:rFonts w:ascii="Times New Roman" w:hAnsi="Times New Roman" w:cs="Times New Roman"/>
          <w:sz w:val="28"/>
          <w:szCs w:val="28"/>
          <w:lang w:val="en-US"/>
        </w:rPr>
      </w:pPr>
    </w:p>
    <w:p w14:paraId="0937F9FC" w14:textId="77777777" w:rsidR="00494B63" w:rsidRPr="004E60E7" w:rsidRDefault="00494B63">
      <w:pPr>
        <w:rPr>
          <w:lang w:val="en-US"/>
        </w:rPr>
      </w:pPr>
    </w:p>
    <w:sectPr w:rsidR="00494B63" w:rsidRPr="004E60E7">
      <w:footerReference w:type="default" r:id="rId10"/>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78994CF" w14:textId="77777777" w:rsidR="00880812" w:rsidRDefault="00880812" w:rsidP="00494B63">
      <w:pPr>
        <w:spacing w:after="0" w:line="240" w:lineRule="auto"/>
      </w:pPr>
      <w:r>
        <w:separator/>
      </w:r>
    </w:p>
  </w:endnote>
  <w:endnote w:type="continuationSeparator" w:id="0">
    <w:p w14:paraId="72BB5255" w14:textId="77777777" w:rsidR="00880812" w:rsidRDefault="00880812" w:rsidP="00494B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27428847"/>
      <w:docPartObj>
        <w:docPartGallery w:val="Page Numbers (Bottom of Page)"/>
        <w:docPartUnique/>
      </w:docPartObj>
    </w:sdtPr>
    <w:sdtContent>
      <w:p w14:paraId="739D0017" w14:textId="01A735CA" w:rsidR="00092ECA" w:rsidRDefault="00092ECA">
        <w:pPr>
          <w:pStyle w:val="af3"/>
          <w:jc w:val="right"/>
        </w:pPr>
        <w:r>
          <w:fldChar w:fldCharType="begin"/>
        </w:r>
        <w:r>
          <w:instrText>PAGE   \* MERGEFORMAT</w:instrText>
        </w:r>
        <w:r>
          <w:fldChar w:fldCharType="separate"/>
        </w:r>
        <w:r>
          <w:t>2</w:t>
        </w:r>
        <w:r>
          <w:fldChar w:fldCharType="end"/>
        </w:r>
      </w:p>
    </w:sdtContent>
  </w:sdt>
  <w:p w14:paraId="7BC67D28" w14:textId="77777777" w:rsidR="00092ECA" w:rsidRDefault="00092ECA">
    <w:pPr>
      <w:pStyle w:val="af3"/>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446E5F28" w14:textId="77777777" w:rsidR="00880812" w:rsidRDefault="00880812" w:rsidP="00494B63">
      <w:pPr>
        <w:spacing w:after="0" w:line="240" w:lineRule="auto"/>
      </w:pPr>
      <w:r>
        <w:separator/>
      </w:r>
    </w:p>
  </w:footnote>
  <w:footnote w:type="continuationSeparator" w:id="0">
    <w:p w14:paraId="570B2372" w14:textId="77777777" w:rsidR="00880812" w:rsidRDefault="00880812" w:rsidP="00494B63">
      <w:pPr>
        <w:spacing w:after="0" w:line="240" w:lineRule="auto"/>
      </w:pPr>
      <w:r>
        <w:continuationSeparator/>
      </w:r>
    </w:p>
  </w:footnote>
  <w:footnote w:id="1">
    <w:p w14:paraId="2B660A61" w14:textId="5DD965A4" w:rsidR="009D1F0C" w:rsidRPr="00D27BAF" w:rsidRDefault="009D1F0C" w:rsidP="00D27BAF">
      <w:pPr>
        <w:shd w:val="clear" w:color="auto" w:fill="FFFFFF"/>
        <w:spacing w:after="0" w:line="240" w:lineRule="auto"/>
        <w:rPr>
          <w:rFonts w:ascii="Times New Roman" w:hAnsi="Times New Roman" w:cs="Times New Roman"/>
          <w:sz w:val="20"/>
          <w:szCs w:val="20"/>
        </w:rPr>
      </w:pPr>
      <w:r>
        <w:rPr>
          <w:rStyle w:val="ae"/>
        </w:rPr>
        <w:footnoteRef/>
      </w:r>
      <w:r>
        <w:t xml:space="preserve"> </w:t>
      </w:r>
      <w:r w:rsidRPr="00494B63">
        <w:rPr>
          <w:rFonts w:ascii="Times New Roman" w:hAnsi="Times New Roman" w:cs="Times New Roman"/>
          <w:sz w:val="20"/>
          <w:szCs w:val="20"/>
        </w:rPr>
        <w:t>Статья подготовлена в рамках исполнения программы НИР «</w:t>
      </w:r>
      <w:r w:rsidRPr="00494B63">
        <w:rPr>
          <w:rFonts w:ascii="Times New Roman" w:eastAsia="Times New Roman" w:hAnsi="Times New Roman" w:cs="Times New Roman"/>
          <w:color w:val="000000"/>
          <w:kern w:val="0"/>
          <w:sz w:val="20"/>
          <w:szCs w:val="20"/>
          <w:lang w:eastAsia="ru-RU"/>
          <w14:ligatures w14:val="none"/>
        </w:rPr>
        <w:t xml:space="preserve">Трансформация институциональных механизмов и структур в управлении развитием арктических территорий Дальнего Востока с учетом новых реалий пространственного развития» </w:t>
      </w:r>
      <w:r w:rsidRPr="00494B63">
        <w:rPr>
          <w:rFonts w:ascii="Times New Roman" w:hAnsi="Times New Roman" w:cs="Times New Roman"/>
          <w:sz w:val="20"/>
          <w:szCs w:val="20"/>
        </w:rPr>
        <w:t>по плановой теме № 2 ИЭИ ДВО РАН на 2025 г. «Исследование закономерностей социально-экономического развития Дальневосточного региона России с учетом новых вызовов»</w:t>
      </w:r>
    </w:p>
  </w:footnote>
  <w:footnote w:id="2">
    <w:p w14:paraId="175BA766" w14:textId="77777777" w:rsidR="00494B63" w:rsidRPr="005E4099" w:rsidRDefault="00494B63" w:rsidP="00494B63">
      <w:pPr>
        <w:pStyle w:val="af"/>
        <w:jc w:val="both"/>
        <w:rPr>
          <w:rFonts w:ascii="Times New Roman" w:hAnsi="Times New Roman" w:cs="Times New Roman"/>
        </w:rPr>
      </w:pPr>
      <w:r>
        <w:rPr>
          <w:rStyle w:val="ae"/>
        </w:rPr>
        <w:footnoteRef/>
      </w:r>
      <w:r>
        <w:t xml:space="preserve"> </w:t>
      </w:r>
      <w:r w:rsidRPr="005E4099">
        <w:rPr>
          <w:rFonts w:ascii="Times New Roman" w:hAnsi="Times New Roman" w:cs="Times New Roman"/>
        </w:rPr>
        <w:t xml:space="preserve">К ним относятся </w:t>
      </w:r>
      <w:r w:rsidRPr="005E4099">
        <w:rPr>
          <w:rFonts w:ascii="Times New Roman" w:eastAsia="Times New Roman" w:hAnsi="Times New Roman" w:cs="Times New Roman"/>
          <w:kern w:val="0"/>
          <w:lang w:eastAsia="ru-RU"/>
          <w14:ligatures w14:val="none"/>
        </w:rPr>
        <w:t xml:space="preserve">две группы территорий Дальнего Востока: (1) арктические, а именно: районы Чукотского автономного округа и тринадцать арктических улусов (районов) Республики Саха (Якутия), и (2) приарктические высокоширотные районы, ограниченные с юга 60-й параллелью, которые в течение длительного исторического периода за счет сложившихся тесных инфраструктурных связей с арктическими поддерживают их социально-экономическое развитие, а именно: </w:t>
      </w:r>
      <w:r w:rsidRPr="005E4099">
        <w:rPr>
          <w:rFonts w:ascii="Times New Roman" w:eastAsia="Times New Roman" w:hAnsi="Times New Roman" w:cs="Times New Roman"/>
          <w:color w:val="000000"/>
          <w:kern w:val="0"/>
          <w14:ligatures w14:val="none"/>
        </w:rPr>
        <w:t>срединные районы Республики Саха (Якутия) и территория Магаданской области, захватывая г. Магадан.</w:t>
      </w:r>
    </w:p>
  </w:footnote>
  <w:footnote w:id="3">
    <w:p w14:paraId="3231A762" w14:textId="77777777" w:rsidR="00494B63" w:rsidRPr="005E4099" w:rsidRDefault="00494B63" w:rsidP="00494B63">
      <w:pPr>
        <w:spacing w:after="0" w:line="240" w:lineRule="auto"/>
        <w:jc w:val="both"/>
        <w:rPr>
          <w:rFonts w:ascii="Times New Roman" w:hAnsi="Times New Roman" w:cs="Times New Roman"/>
          <w:sz w:val="20"/>
          <w:szCs w:val="20"/>
        </w:rPr>
      </w:pPr>
      <w:r w:rsidRPr="005E4099">
        <w:rPr>
          <w:rStyle w:val="ae"/>
          <w:rFonts w:ascii="Times New Roman" w:hAnsi="Times New Roman" w:cs="Times New Roman"/>
          <w:sz w:val="20"/>
          <w:szCs w:val="20"/>
        </w:rPr>
        <w:footnoteRef/>
      </w:r>
      <w:r w:rsidRPr="005E4099">
        <w:rPr>
          <w:rFonts w:ascii="Times New Roman" w:hAnsi="Times New Roman" w:cs="Times New Roman"/>
          <w:sz w:val="20"/>
          <w:szCs w:val="20"/>
        </w:rPr>
        <w:t xml:space="preserve"> «Стратегия развития минерально-сырьевой базы Российской Федерации до 2050 года». Утв. распоряжением Правительства Российской Федерации от 11 июля 2024 г. № 1838-р. </w:t>
      </w:r>
    </w:p>
    <w:p w14:paraId="35EF1E56" w14:textId="0ECB645A" w:rsidR="00494B63" w:rsidRPr="005E4099" w:rsidRDefault="00494B63" w:rsidP="00494B63">
      <w:pPr>
        <w:spacing w:after="0" w:line="240" w:lineRule="auto"/>
        <w:jc w:val="both"/>
        <w:rPr>
          <w:rFonts w:ascii="Times New Roman" w:eastAsia="Times New Roman" w:hAnsi="Times New Roman" w:cs="Times New Roman"/>
          <w:kern w:val="0"/>
          <w:sz w:val="20"/>
          <w:szCs w:val="20"/>
          <w:lang w:eastAsia="ru-RU"/>
          <w14:ligatures w14:val="none"/>
        </w:rPr>
      </w:pPr>
      <w:r w:rsidRPr="005E4099">
        <w:rPr>
          <w:rFonts w:ascii="Times New Roman" w:hAnsi="Times New Roman" w:cs="Times New Roman"/>
          <w:sz w:val="20"/>
          <w:szCs w:val="20"/>
          <w:lang w:val="en-US"/>
        </w:rPr>
        <w:t>URL</w:t>
      </w:r>
      <w:r w:rsidRPr="005E4099">
        <w:rPr>
          <w:rFonts w:ascii="Times New Roman" w:hAnsi="Times New Roman" w:cs="Times New Roman"/>
          <w:sz w:val="20"/>
          <w:szCs w:val="20"/>
        </w:rPr>
        <w:t xml:space="preserve">: </w:t>
      </w:r>
      <w:hyperlink r:id="rId1" w:history="1">
        <w:r w:rsidRPr="005E4099">
          <w:rPr>
            <w:rStyle w:val="ac"/>
            <w:rFonts w:ascii="Times New Roman" w:eastAsia="Times New Roman" w:hAnsi="Times New Roman" w:cs="Times New Roman"/>
            <w:kern w:val="0"/>
            <w:sz w:val="20"/>
            <w:szCs w:val="20"/>
            <w:lang w:val="en-US" w:eastAsia="ru-RU"/>
            <w14:ligatures w14:val="none"/>
          </w:rPr>
          <w:t>http</w:t>
        </w:r>
        <w:r w:rsidRPr="005E4099">
          <w:rPr>
            <w:rStyle w:val="ac"/>
            <w:rFonts w:ascii="Times New Roman" w:eastAsia="Times New Roman" w:hAnsi="Times New Roman" w:cs="Times New Roman"/>
            <w:kern w:val="0"/>
            <w:sz w:val="20"/>
            <w:szCs w:val="20"/>
            <w:lang w:eastAsia="ru-RU"/>
            <w14:ligatures w14:val="none"/>
          </w:rPr>
          <w:t>://</w:t>
        </w:r>
        <w:r w:rsidRPr="005E4099">
          <w:rPr>
            <w:rStyle w:val="ac"/>
            <w:rFonts w:ascii="Times New Roman" w:eastAsia="Times New Roman" w:hAnsi="Times New Roman" w:cs="Times New Roman"/>
            <w:kern w:val="0"/>
            <w:sz w:val="20"/>
            <w:szCs w:val="20"/>
            <w:lang w:val="en-US" w:eastAsia="ru-RU"/>
            <w14:ligatures w14:val="none"/>
          </w:rPr>
          <w:t>static</w:t>
        </w:r>
        <w:r w:rsidRPr="005E4099">
          <w:rPr>
            <w:rStyle w:val="ac"/>
            <w:rFonts w:ascii="Times New Roman" w:eastAsia="Times New Roman" w:hAnsi="Times New Roman" w:cs="Times New Roman"/>
            <w:kern w:val="0"/>
            <w:sz w:val="20"/>
            <w:szCs w:val="20"/>
            <w:lang w:eastAsia="ru-RU"/>
            <w14:ligatures w14:val="none"/>
          </w:rPr>
          <w:t>.</w:t>
        </w:r>
        <w:r w:rsidRPr="005E4099">
          <w:rPr>
            <w:rStyle w:val="ac"/>
            <w:rFonts w:ascii="Times New Roman" w:eastAsia="Times New Roman" w:hAnsi="Times New Roman" w:cs="Times New Roman"/>
            <w:kern w:val="0"/>
            <w:sz w:val="20"/>
            <w:szCs w:val="20"/>
            <w:lang w:val="en-US" w:eastAsia="ru-RU"/>
            <w14:ligatures w14:val="none"/>
          </w:rPr>
          <w:t>government</w:t>
        </w:r>
        <w:r w:rsidRPr="005E4099">
          <w:rPr>
            <w:rStyle w:val="ac"/>
            <w:rFonts w:ascii="Times New Roman" w:eastAsia="Times New Roman" w:hAnsi="Times New Roman" w:cs="Times New Roman"/>
            <w:kern w:val="0"/>
            <w:sz w:val="20"/>
            <w:szCs w:val="20"/>
            <w:lang w:eastAsia="ru-RU"/>
            <w14:ligatures w14:val="none"/>
          </w:rPr>
          <w:t>.</w:t>
        </w:r>
        <w:proofErr w:type="spellStart"/>
        <w:r w:rsidRPr="005E4099">
          <w:rPr>
            <w:rStyle w:val="ac"/>
            <w:rFonts w:ascii="Times New Roman" w:eastAsia="Times New Roman" w:hAnsi="Times New Roman" w:cs="Times New Roman"/>
            <w:kern w:val="0"/>
            <w:sz w:val="20"/>
            <w:szCs w:val="20"/>
            <w:lang w:val="en-US" w:eastAsia="ru-RU"/>
            <w14:ligatures w14:val="none"/>
          </w:rPr>
          <w:t>ru</w:t>
        </w:r>
        <w:proofErr w:type="spellEnd"/>
        <w:r w:rsidRPr="005E4099">
          <w:rPr>
            <w:rStyle w:val="ac"/>
            <w:rFonts w:ascii="Times New Roman" w:eastAsia="Times New Roman" w:hAnsi="Times New Roman" w:cs="Times New Roman"/>
            <w:kern w:val="0"/>
            <w:sz w:val="20"/>
            <w:szCs w:val="20"/>
            <w:lang w:eastAsia="ru-RU"/>
            <w14:ligatures w14:val="none"/>
          </w:rPr>
          <w:t>/</w:t>
        </w:r>
        <w:r w:rsidRPr="005E4099">
          <w:rPr>
            <w:rStyle w:val="ac"/>
            <w:rFonts w:ascii="Times New Roman" w:eastAsia="Times New Roman" w:hAnsi="Times New Roman" w:cs="Times New Roman"/>
            <w:kern w:val="0"/>
            <w:sz w:val="20"/>
            <w:szCs w:val="20"/>
            <w:lang w:val="en-US" w:eastAsia="ru-RU"/>
            <w14:ligatures w14:val="none"/>
          </w:rPr>
          <w:t>media</w:t>
        </w:r>
        <w:r w:rsidRPr="005E4099">
          <w:rPr>
            <w:rStyle w:val="ac"/>
            <w:rFonts w:ascii="Times New Roman" w:eastAsia="Times New Roman" w:hAnsi="Times New Roman" w:cs="Times New Roman"/>
            <w:kern w:val="0"/>
            <w:sz w:val="20"/>
            <w:szCs w:val="20"/>
            <w:lang w:eastAsia="ru-RU"/>
            <w14:ligatures w14:val="none"/>
          </w:rPr>
          <w:t>/</w:t>
        </w:r>
        <w:r w:rsidRPr="005E4099">
          <w:rPr>
            <w:rStyle w:val="ac"/>
            <w:rFonts w:ascii="Times New Roman" w:eastAsia="Times New Roman" w:hAnsi="Times New Roman" w:cs="Times New Roman"/>
            <w:kern w:val="0"/>
            <w:sz w:val="20"/>
            <w:szCs w:val="20"/>
            <w:lang w:val="en-US" w:eastAsia="ru-RU"/>
            <w14:ligatures w14:val="none"/>
          </w:rPr>
          <w:t>files</w:t>
        </w:r>
        <w:r w:rsidRPr="005E4099">
          <w:rPr>
            <w:rStyle w:val="ac"/>
            <w:rFonts w:ascii="Times New Roman" w:eastAsia="Times New Roman" w:hAnsi="Times New Roman" w:cs="Times New Roman"/>
            <w:kern w:val="0"/>
            <w:sz w:val="20"/>
            <w:szCs w:val="20"/>
            <w:lang w:eastAsia="ru-RU"/>
            <w14:ligatures w14:val="none"/>
          </w:rPr>
          <w:t>/</w:t>
        </w:r>
        <w:r w:rsidRPr="005E4099">
          <w:rPr>
            <w:rStyle w:val="ac"/>
            <w:rFonts w:ascii="Times New Roman" w:eastAsia="Times New Roman" w:hAnsi="Times New Roman" w:cs="Times New Roman"/>
            <w:kern w:val="0"/>
            <w:sz w:val="20"/>
            <w:szCs w:val="20"/>
            <w:lang w:val="en-US" w:eastAsia="ru-RU"/>
            <w14:ligatures w14:val="none"/>
          </w:rPr>
          <w:t>TNB</w:t>
        </w:r>
        <w:r w:rsidRPr="005E4099">
          <w:rPr>
            <w:rStyle w:val="ac"/>
            <w:rFonts w:ascii="Times New Roman" w:eastAsia="Times New Roman" w:hAnsi="Times New Roman" w:cs="Times New Roman"/>
            <w:kern w:val="0"/>
            <w:sz w:val="20"/>
            <w:szCs w:val="20"/>
            <w:lang w:eastAsia="ru-RU"/>
            <w14:ligatures w14:val="none"/>
          </w:rPr>
          <w:t>3</w:t>
        </w:r>
        <w:proofErr w:type="spellStart"/>
        <w:r w:rsidRPr="005E4099">
          <w:rPr>
            <w:rStyle w:val="ac"/>
            <w:rFonts w:ascii="Times New Roman" w:eastAsia="Times New Roman" w:hAnsi="Times New Roman" w:cs="Times New Roman"/>
            <w:kern w:val="0"/>
            <w:sz w:val="20"/>
            <w:szCs w:val="20"/>
            <w:lang w:val="en-US" w:eastAsia="ru-RU"/>
            <w14:ligatures w14:val="none"/>
          </w:rPr>
          <w:t>oQkPRJTmDE</w:t>
        </w:r>
        <w:proofErr w:type="spellEnd"/>
        <w:r w:rsidRPr="005E4099">
          <w:rPr>
            <w:rStyle w:val="ac"/>
            <w:rFonts w:ascii="Times New Roman" w:eastAsia="Times New Roman" w:hAnsi="Times New Roman" w:cs="Times New Roman"/>
            <w:kern w:val="0"/>
            <w:sz w:val="20"/>
            <w:szCs w:val="20"/>
            <w:lang w:eastAsia="ru-RU"/>
            <w14:ligatures w14:val="none"/>
          </w:rPr>
          <w:t>3</w:t>
        </w:r>
        <w:proofErr w:type="spellStart"/>
        <w:r w:rsidRPr="005E4099">
          <w:rPr>
            <w:rStyle w:val="ac"/>
            <w:rFonts w:ascii="Times New Roman" w:eastAsia="Times New Roman" w:hAnsi="Times New Roman" w:cs="Times New Roman"/>
            <w:kern w:val="0"/>
            <w:sz w:val="20"/>
            <w:szCs w:val="20"/>
            <w:lang w:val="en-US" w:eastAsia="ru-RU"/>
            <w14:ligatures w14:val="none"/>
          </w:rPr>
          <w:t>AMaxuTn</w:t>
        </w:r>
        <w:proofErr w:type="spellEnd"/>
        <w:r w:rsidRPr="005E4099">
          <w:rPr>
            <w:rStyle w:val="ac"/>
            <w:rFonts w:ascii="Times New Roman" w:eastAsia="Times New Roman" w:hAnsi="Times New Roman" w:cs="Times New Roman"/>
            <w:kern w:val="0"/>
            <w:sz w:val="20"/>
            <w:szCs w:val="20"/>
            <w:lang w:eastAsia="ru-RU"/>
            <w14:ligatures w14:val="none"/>
          </w:rPr>
          <w:t>2</w:t>
        </w:r>
        <w:r w:rsidRPr="005E4099">
          <w:rPr>
            <w:rStyle w:val="ac"/>
            <w:rFonts w:ascii="Times New Roman" w:eastAsia="Times New Roman" w:hAnsi="Times New Roman" w:cs="Times New Roman"/>
            <w:kern w:val="0"/>
            <w:sz w:val="20"/>
            <w:szCs w:val="20"/>
            <w:lang w:val="en-US" w:eastAsia="ru-RU"/>
            <w14:ligatures w14:val="none"/>
          </w:rPr>
          <w:t>KRSHG</w:t>
        </w:r>
        <w:r w:rsidRPr="005E4099">
          <w:rPr>
            <w:rStyle w:val="ac"/>
            <w:rFonts w:ascii="Times New Roman" w:eastAsia="Times New Roman" w:hAnsi="Times New Roman" w:cs="Times New Roman"/>
            <w:kern w:val="0"/>
            <w:sz w:val="20"/>
            <w:szCs w:val="20"/>
            <w:lang w:eastAsia="ru-RU"/>
            <w14:ligatures w14:val="none"/>
          </w:rPr>
          <w:t>9</w:t>
        </w:r>
        <w:r w:rsidRPr="005E4099">
          <w:rPr>
            <w:rStyle w:val="ac"/>
            <w:rFonts w:ascii="Times New Roman" w:eastAsia="Times New Roman" w:hAnsi="Times New Roman" w:cs="Times New Roman"/>
            <w:kern w:val="0"/>
            <w:sz w:val="20"/>
            <w:szCs w:val="20"/>
            <w:lang w:val="en-US" w:eastAsia="ru-RU"/>
            <w14:ligatures w14:val="none"/>
          </w:rPr>
          <w:t>X</w:t>
        </w:r>
        <w:r w:rsidRPr="005E4099">
          <w:rPr>
            <w:rStyle w:val="ac"/>
            <w:rFonts w:ascii="Times New Roman" w:eastAsia="Times New Roman" w:hAnsi="Times New Roman" w:cs="Times New Roman"/>
            <w:kern w:val="0"/>
            <w:sz w:val="20"/>
            <w:szCs w:val="20"/>
            <w:lang w:eastAsia="ru-RU"/>
            <w14:ligatures w14:val="none"/>
          </w:rPr>
          <w:t>0</w:t>
        </w:r>
        <w:r w:rsidRPr="005E4099">
          <w:rPr>
            <w:rStyle w:val="ac"/>
            <w:rFonts w:ascii="Times New Roman" w:eastAsia="Times New Roman" w:hAnsi="Times New Roman" w:cs="Times New Roman"/>
            <w:kern w:val="0"/>
            <w:sz w:val="20"/>
            <w:szCs w:val="20"/>
            <w:lang w:val="en-US" w:eastAsia="ru-RU"/>
            <w14:ligatures w14:val="none"/>
          </w:rPr>
          <w:t>S</w:t>
        </w:r>
        <w:r w:rsidRPr="005E4099">
          <w:rPr>
            <w:rStyle w:val="ac"/>
            <w:rFonts w:ascii="Times New Roman" w:eastAsia="Times New Roman" w:hAnsi="Times New Roman" w:cs="Times New Roman"/>
            <w:kern w:val="0"/>
            <w:sz w:val="20"/>
            <w:szCs w:val="20"/>
            <w:lang w:eastAsia="ru-RU"/>
            <w14:ligatures w14:val="none"/>
          </w:rPr>
          <w:t>.</w:t>
        </w:r>
        <w:r w:rsidRPr="005E4099">
          <w:rPr>
            <w:rStyle w:val="ac"/>
            <w:rFonts w:ascii="Times New Roman" w:eastAsia="Times New Roman" w:hAnsi="Times New Roman" w:cs="Times New Roman"/>
            <w:kern w:val="0"/>
            <w:sz w:val="20"/>
            <w:szCs w:val="20"/>
            <w:lang w:val="en-US" w:eastAsia="ru-RU"/>
            <w14:ligatures w14:val="none"/>
          </w:rPr>
          <w:t>pdf</w:t>
        </w:r>
      </w:hyperlink>
      <w:r w:rsidRPr="005E4099">
        <w:rPr>
          <w:rFonts w:ascii="Times New Roman" w:eastAsia="Times New Roman" w:hAnsi="Times New Roman" w:cs="Times New Roman"/>
          <w:color w:val="0563C1" w:themeColor="hyperlink"/>
          <w:kern w:val="0"/>
          <w:sz w:val="20"/>
          <w:szCs w:val="20"/>
          <w:lang w:eastAsia="ru-RU"/>
          <w14:ligatures w14:val="none"/>
        </w:rPr>
        <w:t xml:space="preserve"> </w:t>
      </w:r>
      <w:r w:rsidRPr="005E4099">
        <w:rPr>
          <w:rFonts w:ascii="Times New Roman" w:eastAsia="Times New Roman" w:hAnsi="Times New Roman" w:cs="Times New Roman"/>
          <w:kern w:val="0"/>
          <w:sz w:val="20"/>
          <w:szCs w:val="20"/>
          <w:lang w:eastAsia="ru-RU"/>
          <w14:ligatures w14:val="none"/>
        </w:rPr>
        <w:t>(дата обращения: 15.0</w:t>
      </w:r>
      <w:r w:rsidR="004E60E7">
        <w:rPr>
          <w:rFonts w:ascii="Times New Roman" w:eastAsia="Times New Roman" w:hAnsi="Times New Roman" w:cs="Times New Roman"/>
          <w:kern w:val="0"/>
          <w:sz w:val="20"/>
          <w:szCs w:val="20"/>
          <w:lang w:eastAsia="ru-RU"/>
          <w14:ligatures w14:val="none"/>
        </w:rPr>
        <w:t>4</w:t>
      </w:r>
      <w:r w:rsidRPr="005E4099">
        <w:rPr>
          <w:rFonts w:ascii="Times New Roman" w:eastAsia="Times New Roman" w:hAnsi="Times New Roman" w:cs="Times New Roman"/>
          <w:kern w:val="0"/>
          <w:sz w:val="20"/>
          <w:szCs w:val="20"/>
          <w:lang w:eastAsia="ru-RU"/>
          <w14:ligatures w14:val="none"/>
        </w:rPr>
        <w:t>.2025).</w:t>
      </w:r>
    </w:p>
  </w:footnote>
  <w:footnote w:id="4">
    <w:p w14:paraId="316BAAE0" w14:textId="39FCF4FE" w:rsidR="00494B63" w:rsidRPr="005E4099" w:rsidRDefault="00494B63" w:rsidP="00494B63">
      <w:pPr>
        <w:pStyle w:val="ad"/>
        <w:shd w:val="clear" w:color="auto" w:fill="FFFFFF"/>
        <w:spacing w:after="0" w:line="240" w:lineRule="auto"/>
        <w:jc w:val="both"/>
        <w:rPr>
          <w:iCs/>
          <w:color w:val="000000"/>
          <w:sz w:val="20"/>
          <w:szCs w:val="20"/>
        </w:rPr>
      </w:pPr>
      <w:r w:rsidRPr="005E4099">
        <w:rPr>
          <w:rStyle w:val="ae"/>
          <w:sz w:val="20"/>
          <w:szCs w:val="20"/>
        </w:rPr>
        <w:footnoteRef/>
      </w:r>
      <w:r w:rsidRPr="005E4099">
        <w:rPr>
          <w:sz w:val="20"/>
          <w:szCs w:val="20"/>
        </w:rPr>
        <w:t xml:space="preserve"> Распоряжение правительства Российской Федерации от 28 декабря 2024 г. № 4146-р об утверждении «Стратегии пространственного развития Российской Федерации на период до 2030 года с прогнозом до 2036 года». </w:t>
      </w:r>
      <w:r w:rsidRPr="005E4099">
        <w:rPr>
          <w:sz w:val="20"/>
          <w:szCs w:val="20"/>
          <w:lang w:val="en-US"/>
        </w:rPr>
        <w:t>URL</w:t>
      </w:r>
      <w:r w:rsidRPr="005E4099">
        <w:rPr>
          <w:sz w:val="20"/>
          <w:szCs w:val="20"/>
        </w:rPr>
        <w:t xml:space="preserve">: </w:t>
      </w:r>
      <w:hyperlink r:id="rId2" w:history="1">
        <w:r w:rsidRPr="005E4099">
          <w:rPr>
            <w:rStyle w:val="ac"/>
            <w:iCs/>
            <w:sz w:val="20"/>
            <w:szCs w:val="20"/>
          </w:rPr>
          <w:t>http://static.government.ru/media/files/ttXJCZ4PNa7bmTrRgcuPwoIQA8SYR91B.pdf</w:t>
        </w:r>
      </w:hyperlink>
      <w:r w:rsidRPr="005E4099">
        <w:rPr>
          <w:iCs/>
          <w:color w:val="000000"/>
          <w:sz w:val="20"/>
          <w:szCs w:val="20"/>
        </w:rPr>
        <w:t>. (дата обращения: 18.0</w:t>
      </w:r>
      <w:r w:rsidR="004E60E7">
        <w:rPr>
          <w:iCs/>
          <w:color w:val="000000"/>
          <w:sz w:val="20"/>
          <w:szCs w:val="20"/>
        </w:rPr>
        <w:t>4</w:t>
      </w:r>
      <w:r w:rsidRPr="005E4099">
        <w:rPr>
          <w:iCs/>
          <w:color w:val="000000"/>
          <w:sz w:val="20"/>
          <w:szCs w:val="20"/>
        </w:rPr>
        <w:t>.2025).</w:t>
      </w:r>
    </w:p>
  </w:footnote>
  <w:footnote w:id="5">
    <w:p w14:paraId="0A8720DB" w14:textId="77777777" w:rsidR="00494B63" w:rsidRPr="00C51625" w:rsidRDefault="00494B63" w:rsidP="00494B63">
      <w:pPr>
        <w:shd w:val="clear" w:color="auto" w:fill="FFFFFF"/>
        <w:spacing w:after="0" w:line="240" w:lineRule="auto"/>
        <w:jc w:val="both"/>
        <w:outlineLvl w:val="0"/>
        <w:rPr>
          <w:rFonts w:ascii="Times New Roman" w:eastAsia="Times New Roman" w:hAnsi="Times New Roman" w:cs="Times New Roman"/>
          <w:kern w:val="36"/>
          <w:sz w:val="20"/>
          <w:szCs w:val="20"/>
          <w:lang w:eastAsia="ru-RU"/>
          <w14:ligatures w14:val="none"/>
        </w:rPr>
      </w:pPr>
      <w:r w:rsidRPr="00C51625">
        <w:rPr>
          <w:rStyle w:val="ae"/>
          <w:rFonts w:ascii="Times New Roman" w:hAnsi="Times New Roman" w:cs="Times New Roman"/>
          <w:sz w:val="20"/>
          <w:szCs w:val="20"/>
        </w:rPr>
        <w:footnoteRef/>
      </w:r>
      <w:r w:rsidRPr="00C51625">
        <w:rPr>
          <w:rFonts w:ascii="Times New Roman" w:hAnsi="Times New Roman" w:cs="Times New Roman"/>
          <w:sz w:val="20"/>
          <w:szCs w:val="20"/>
        </w:rPr>
        <w:t xml:space="preserve"> </w:t>
      </w:r>
      <w:r w:rsidRPr="00C51625">
        <w:rPr>
          <w:rFonts w:ascii="Times New Roman" w:eastAsia="Times New Roman" w:hAnsi="Times New Roman" w:cs="Times New Roman"/>
          <w:bCs/>
          <w:kern w:val="36"/>
          <w:sz w:val="20"/>
          <w:szCs w:val="20"/>
          <w:lang w:eastAsia="ru-RU"/>
          <w14:ligatures w14:val="none"/>
        </w:rPr>
        <w:t>Социально-экономическое</w:t>
      </w:r>
      <w:r w:rsidRPr="00C51625">
        <w:rPr>
          <w:rFonts w:ascii="Times New Roman" w:eastAsia="Times New Roman" w:hAnsi="Times New Roman" w:cs="Times New Roman"/>
          <w:kern w:val="36"/>
          <w:sz w:val="20"/>
          <w:szCs w:val="20"/>
          <w:lang w:eastAsia="ru-RU"/>
          <w14:ligatures w14:val="none"/>
        </w:rPr>
        <w:t xml:space="preserve"> положение Дальневосточного федерального округа в 2022 году. Москва, 2023. </w:t>
      </w:r>
      <w:r w:rsidRPr="00C51625">
        <w:rPr>
          <w:rFonts w:ascii="Times New Roman" w:hAnsi="Times New Roman" w:cs="Times New Roman"/>
          <w:sz w:val="20"/>
          <w:szCs w:val="20"/>
          <w:lang w:val="en-US"/>
        </w:rPr>
        <w:t>URL</w:t>
      </w:r>
      <w:r w:rsidRPr="00C51625">
        <w:rPr>
          <w:rFonts w:ascii="Times New Roman" w:hAnsi="Times New Roman" w:cs="Times New Roman"/>
          <w:sz w:val="20"/>
          <w:szCs w:val="20"/>
        </w:rPr>
        <w:t xml:space="preserve">: </w:t>
      </w:r>
      <w:hyperlink r:id="rId3" w:history="1">
        <w:r w:rsidRPr="00C51625">
          <w:rPr>
            <w:rFonts w:ascii="Times New Roman" w:eastAsia="Times New Roman" w:hAnsi="Times New Roman" w:cs="Times New Roman"/>
            <w:kern w:val="36"/>
            <w:sz w:val="20"/>
            <w:szCs w:val="20"/>
            <w:lang w:val="en-US" w:eastAsia="ru-RU"/>
            <w14:ligatures w14:val="none"/>
          </w:rPr>
          <w:t>http</w:t>
        </w:r>
        <w:r w:rsidRPr="00C51625">
          <w:rPr>
            <w:rFonts w:ascii="Times New Roman" w:eastAsia="Times New Roman" w:hAnsi="Times New Roman" w:cs="Times New Roman"/>
            <w:kern w:val="36"/>
            <w:sz w:val="20"/>
            <w:szCs w:val="20"/>
            <w:lang w:eastAsia="ru-RU"/>
            <w14:ligatures w14:val="none"/>
          </w:rPr>
          <w:t>://</w:t>
        </w:r>
        <w:proofErr w:type="spellStart"/>
        <w:r w:rsidRPr="00C51625">
          <w:rPr>
            <w:rFonts w:ascii="Times New Roman" w:eastAsia="Times New Roman" w:hAnsi="Times New Roman" w:cs="Times New Roman"/>
            <w:kern w:val="36"/>
            <w:sz w:val="20"/>
            <w:szCs w:val="20"/>
            <w:lang w:val="en-US" w:eastAsia="ru-RU"/>
            <w14:ligatures w14:val="none"/>
          </w:rPr>
          <w:t>assoc</w:t>
        </w:r>
        <w:proofErr w:type="spellEnd"/>
        <w:r w:rsidRPr="00C51625">
          <w:rPr>
            <w:rFonts w:ascii="Times New Roman" w:eastAsia="Times New Roman" w:hAnsi="Times New Roman" w:cs="Times New Roman"/>
            <w:kern w:val="36"/>
            <w:sz w:val="20"/>
            <w:szCs w:val="20"/>
            <w:lang w:eastAsia="ru-RU"/>
            <w14:ligatures w14:val="none"/>
          </w:rPr>
          <w:t>.</w:t>
        </w:r>
        <w:proofErr w:type="spellStart"/>
        <w:r w:rsidRPr="00C51625">
          <w:rPr>
            <w:rFonts w:ascii="Times New Roman" w:eastAsia="Times New Roman" w:hAnsi="Times New Roman" w:cs="Times New Roman"/>
            <w:kern w:val="36"/>
            <w:sz w:val="20"/>
            <w:szCs w:val="20"/>
            <w:lang w:val="en-US" w:eastAsia="ru-RU"/>
            <w14:ligatures w14:val="none"/>
          </w:rPr>
          <w:t>khv</w:t>
        </w:r>
        <w:proofErr w:type="spellEnd"/>
        <w:r w:rsidRPr="00C51625">
          <w:rPr>
            <w:rFonts w:ascii="Times New Roman" w:eastAsia="Times New Roman" w:hAnsi="Times New Roman" w:cs="Times New Roman"/>
            <w:kern w:val="36"/>
            <w:sz w:val="20"/>
            <w:szCs w:val="20"/>
            <w:lang w:eastAsia="ru-RU"/>
            <w14:ligatures w14:val="none"/>
          </w:rPr>
          <w:t>.</w:t>
        </w:r>
        <w:r w:rsidRPr="00C51625">
          <w:rPr>
            <w:rFonts w:ascii="Times New Roman" w:eastAsia="Times New Roman" w:hAnsi="Times New Roman" w:cs="Times New Roman"/>
            <w:kern w:val="36"/>
            <w:sz w:val="20"/>
            <w:szCs w:val="20"/>
            <w:lang w:val="en-US" w:eastAsia="ru-RU"/>
            <w14:ligatures w14:val="none"/>
          </w:rPr>
          <w:t>gov</w:t>
        </w:r>
        <w:r w:rsidRPr="00C51625">
          <w:rPr>
            <w:rFonts w:ascii="Times New Roman" w:eastAsia="Times New Roman" w:hAnsi="Times New Roman" w:cs="Times New Roman"/>
            <w:kern w:val="36"/>
            <w:sz w:val="20"/>
            <w:szCs w:val="20"/>
            <w:lang w:eastAsia="ru-RU"/>
            <w14:ligatures w14:val="none"/>
          </w:rPr>
          <w:t>.</w:t>
        </w:r>
        <w:proofErr w:type="spellStart"/>
        <w:r w:rsidRPr="00C51625">
          <w:rPr>
            <w:rFonts w:ascii="Times New Roman" w:eastAsia="Times New Roman" w:hAnsi="Times New Roman" w:cs="Times New Roman"/>
            <w:kern w:val="36"/>
            <w:sz w:val="20"/>
            <w:szCs w:val="20"/>
            <w:lang w:val="en-US" w:eastAsia="ru-RU"/>
            <w14:ligatures w14:val="none"/>
          </w:rPr>
          <w:t>ru</w:t>
        </w:r>
        <w:proofErr w:type="spellEnd"/>
        <w:r w:rsidRPr="00C51625">
          <w:rPr>
            <w:rFonts w:ascii="Times New Roman" w:eastAsia="Times New Roman" w:hAnsi="Times New Roman" w:cs="Times New Roman"/>
            <w:kern w:val="36"/>
            <w:sz w:val="20"/>
            <w:szCs w:val="20"/>
            <w:lang w:eastAsia="ru-RU"/>
            <w14:ligatures w14:val="none"/>
          </w:rPr>
          <w:t>/</w:t>
        </w:r>
        <w:r w:rsidRPr="00C51625">
          <w:rPr>
            <w:rFonts w:ascii="Times New Roman" w:eastAsia="Times New Roman" w:hAnsi="Times New Roman" w:cs="Times New Roman"/>
            <w:kern w:val="36"/>
            <w:sz w:val="20"/>
            <w:szCs w:val="20"/>
            <w:lang w:val="en-US" w:eastAsia="ru-RU"/>
            <w14:ligatures w14:val="none"/>
          </w:rPr>
          <w:t>news</w:t>
        </w:r>
        <w:r w:rsidRPr="00C51625">
          <w:rPr>
            <w:rFonts w:ascii="Times New Roman" w:eastAsia="Times New Roman" w:hAnsi="Times New Roman" w:cs="Times New Roman"/>
            <w:kern w:val="36"/>
            <w:sz w:val="20"/>
            <w:szCs w:val="20"/>
            <w:lang w:eastAsia="ru-RU"/>
            <w14:ligatures w14:val="none"/>
          </w:rPr>
          <w:t>/6491</w:t>
        </w:r>
      </w:hyperlink>
      <w:r w:rsidRPr="00C51625">
        <w:rPr>
          <w:rFonts w:ascii="Times New Roman" w:eastAsia="Times New Roman" w:hAnsi="Times New Roman" w:cs="Times New Roman"/>
          <w:kern w:val="36"/>
          <w:sz w:val="20"/>
          <w:szCs w:val="20"/>
          <w:lang w:eastAsia="ru-RU"/>
          <w14:ligatures w14:val="none"/>
        </w:rPr>
        <w:t xml:space="preserve"> (дата обращения: 05.02.2025). </w:t>
      </w:r>
    </w:p>
  </w:footnote>
  <w:footnote w:id="6">
    <w:p w14:paraId="7D041DFD" w14:textId="59448203" w:rsidR="00494B63" w:rsidRPr="00C51625" w:rsidRDefault="00494B63" w:rsidP="00494B63">
      <w:pPr>
        <w:pStyle w:val="1"/>
        <w:shd w:val="clear" w:color="auto" w:fill="FFFFFF"/>
        <w:spacing w:before="0" w:after="0" w:line="240" w:lineRule="auto"/>
        <w:jc w:val="both"/>
        <w:textAlignment w:val="baseline"/>
        <w:rPr>
          <w:rFonts w:ascii="Times New Roman" w:eastAsia="Times New Roman" w:hAnsi="Times New Roman" w:cs="Times New Roman"/>
          <w:color w:val="000000"/>
          <w:kern w:val="36"/>
          <w:sz w:val="20"/>
          <w:szCs w:val="20"/>
          <w:lang w:eastAsia="ru-RU"/>
          <w14:ligatures w14:val="none"/>
        </w:rPr>
      </w:pPr>
      <w:r w:rsidRPr="00C51625">
        <w:rPr>
          <w:rStyle w:val="ae"/>
          <w:rFonts w:ascii="Times New Roman" w:hAnsi="Times New Roman" w:cs="Times New Roman"/>
          <w:sz w:val="20"/>
          <w:szCs w:val="20"/>
        </w:rPr>
        <w:footnoteRef/>
      </w:r>
      <w:r w:rsidRPr="00C51625">
        <w:rPr>
          <w:rFonts w:ascii="Times New Roman" w:hAnsi="Times New Roman" w:cs="Times New Roman"/>
          <w:sz w:val="20"/>
          <w:szCs w:val="20"/>
        </w:rPr>
        <w:t xml:space="preserve"> </w:t>
      </w:r>
      <w:r w:rsidRPr="00C51625">
        <w:rPr>
          <w:rFonts w:ascii="Times New Roman" w:eastAsia="Times New Roman" w:hAnsi="Times New Roman" w:cs="Times New Roman"/>
          <w:color w:val="000000"/>
          <w:kern w:val="36"/>
          <w:sz w:val="20"/>
          <w:szCs w:val="20"/>
          <w:lang w:eastAsia="ru-RU"/>
          <w14:ligatures w14:val="none"/>
        </w:rPr>
        <w:t xml:space="preserve">Якутия стала лидером по объему добытых полезных ископаемых на Дальнем Востоке. </w:t>
      </w:r>
      <w:r w:rsidRPr="00C51625">
        <w:rPr>
          <w:rFonts w:ascii="Times New Roman" w:eastAsia="Times New Roman" w:hAnsi="Times New Roman" w:cs="Times New Roman"/>
          <w:color w:val="000000"/>
          <w:kern w:val="36"/>
          <w:sz w:val="20"/>
          <w:szCs w:val="20"/>
          <w:lang w:val="en-US" w:eastAsia="ru-RU"/>
          <w14:ligatures w14:val="none"/>
        </w:rPr>
        <w:t>URL</w:t>
      </w:r>
      <w:r w:rsidRPr="00C51625">
        <w:rPr>
          <w:rFonts w:ascii="Times New Roman" w:eastAsia="Times New Roman" w:hAnsi="Times New Roman" w:cs="Times New Roman"/>
          <w:color w:val="000000"/>
          <w:kern w:val="36"/>
          <w:sz w:val="20"/>
          <w:szCs w:val="20"/>
          <w:lang w:eastAsia="ru-RU"/>
          <w14:ligatures w14:val="none"/>
        </w:rPr>
        <w:t xml:space="preserve">: </w:t>
      </w:r>
      <w:hyperlink r:id="rId4" w:history="1">
        <w:r w:rsidRPr="00C51625">
          <w:rPr>
            <w:rStyle w:val="ac"/>
            <w:rFonts w:ascii="Times New Roman" w:eastAsia="Times New Roman" w:hAnsi="Times New Roman" w:cs="Times New Roman"/>
            <w:kern w:val="36"/>
            <w:sz w:val="20"/>
            <w:szCs w:val="20"/>
            <w:lang w:val="en-US" w:eastAsia="ru-RU"/>
            <w14:ligatures w14:val="none"/>
          </w:rPr>
          <w:t>https</w:t>
        </w:r>
        <w:r w:rsidRPr="00C51625">
          <w:rPr>
            <w:rStyle w:val="ac"/>
            <w:rFonts w:ascii="Times New Roman" w:eastAsia="Times New Roman" w:hAnsi="Times New Roman" w:cs="Times New Roman"/>
            <w:kern w:val="36"/>
            <w:sz w:val="20"/>
            <w:szCs w:val="20"/>
            <w:lang w:eastAsia="ru-RU"/>
            <w14:ligatures w14:val="none"/>
          </w:rPr>
          <w:t>://</w:t>
        </w:r>
        <w:proofErr w:type="spellStart"/>
        <w:r w:rsidRPr="00C51625">
          <w:rPr>
            <w:rStyle w:val="ac"/>
            <w:rFonts w:ascii="Times New Roman" w:eastAsia="Times New Roman" w:hAnsi="Times New Roman" w:cs="Times New Roman"/>
            <w:kern w:val="36"/>
            <w:sz w:val="20"/>
            <w:szCs w:val="20"/>
            <w:lang w:val="en-US" w:eastAsia="ru-RU"/>
            <w14:ligatures w14:val="none"/>
          </w:rPr>
          <w:t>ysia</w:t>
        </w:r>
        <w:proofErr w:type="spellEnd"/>
        <w:r w:rsidRPr="00C51625">
          <w:rPr>
            <w:rStyle w:val="ac"/>
            <w:rFonts w:ascii="Times New Roman" w:eastAsia="Times New Roman" w:hAnsi="Times New Roman" w:cs="Times New Roman"/>
            <w:kern w:val="36"/>
            <w:sz w:val="20"/>
            <w:szCs w:val="20"/>
            <w:lang w:eastAsia="ru-RU"/>
            <w14:ligatures w14:val="none"/>
          </w:rPr>
          <w:t>.</w:t>
        </w:r>
        <w:proofErr w:type="spellStart"/>
        <w:r w:rsidRPr="00C51625">
          <w:rPr>
            <w:rStyle w:val="ac"/>
            <w:rFonts w:ascii="Times New Roman" w:eastAsia="Times New Roman" w:hAnsi="Times New Roman" w:cs="Times New Roman"/>
            <w:kern w:val="36"/>
            <w:sz w:val="20"/>
            <w:szCs w:val="20"/>
            <w:lang w:val="en-US" w:eastAsia="ru-RU"/>
            <w14:ligatures w14:val="none"/>
          </w:rPr>
          <w:t>ru</w:t>
        </w:r>
        <w:proofErr w:type="spellEnd"/>
        <w:r w:rsidRPr="00C51625">
          <w:rPr>
            <w:rStyle w:val="ac"/>
            <w:rFonts w:ascii="Times New Roman" w:eastAsia="Times New Roman" w:hAnsi="Times New Roman" w:cs="Times New Roman"/>
            <w:kern w:val="36"/>
            <w:sz w:val="20"/>
            <w:szCs w:val="20"/>
            <w:lang w:eastAsia="ru-RU"/>
            <w14:ligatures w14:val="none"/>
          </w:rPr>
          <w:t>/</w:t>
        </w:r>
        <w:proofErr w:type="spellStart"/>
        <w:r w:rsidRPr="00C51625">
          <w:rPr>
            <w:rStyle w:val="ac"/>
            <w:rFonts w:ascii="Times New Roman" w:eastAsia="Times New Roman" w:hAnsi="Times New Roman" w:cs="Times New Roman"/>
            <w:kern w:val="36"/>
            <w:sz w:val="20"/>
            <w:szCs w:val="20"/>
            <w:lang w:val="en-US" w:eastAsia="ru-RU"/>
            <w14:ligatures w14:val="none"/>
          </w:rPr>
          <w:t>yakutiya</w:t>
        </w:r>
        <w:proofErr w:type="spellEnd"/>
        <w:r w:rsidRPr="00C51625">
          <w:rPr>
            <w:rStyle w:val="ac"/>
            <w:rFonts w:ascii="Times New Roman" w:eastAsia="Times New Roman" w:hAnsi="Times New Roman" w:cs="Times New Roman"/>
            <w:kern w:val="36"/>
            <w:sz w:val="20"/>
            <w:szCs w:val="20"/>
            <w:lang w:eastAsia="ru-RU"/>
            <w14:ligatures w14:val="none"/>
          </w:rPr>
          <w:t>-</w:t>
        </w:r>
        <w:proofErr w:type="spellStart"/>
        <w:r w:rsidRPr="00C51625">
          <w:rPr>
            <w:rStyle w:val="ac"/>
            <w:rFonts w:ascii="Times New Roman" w:eastAsia="Times New Roman" w:hAnsi="Times New Roman" w:cs="Times New Roman"/>
            <w:kern w:val="36"/>
            <w:sz w:val="20"/>
            <w:szCs w:val="20"/>
            <w:lang w:val="en-US" w:eastAsia="ru-RU"/>
            <w14:ligatures w14:val="none"/>
          </w:rPr>
          <w:t>stala</w:t>
        </w:r>
        <w:proofErr w:type="spellEnd"/>
        <w:r w:rsidRPr="00C51625">
          <w:rPr>
            <w:rStyle w:val="ac"/>
            <w:rFonts w:ascii="Times New Roman" w:eastAsia="Times New Roman" w:hAnsi="Times New Roman" w:cs="Times New Roman"/>
            <w:kern w:val="36"/>
            <w:sz w:val="20"/>
            <w:szCs w:val="20"/>
            <w:lang w:eastAsia="ru-RU"/>
            <w14:ligatures w14:val="none"/>
          </w:rPr>
          <w:t>-</w:t>
        </w:r>
        <w:proofErr w:type="spellStart"/>
        <w:r w:rsidRPr="00C51625">
          <w:rPr>
            <w:rStyle w:val="ac"/>
            <w:rFonts w:ascii="Times New Roman" w:eastAsia="Times New Roman" w:hAnsi="Times New Roman" w:cs="Times New Roman"/>
            <w:kern w:val="36"/>
            <w:sz w:val="20"/>
            <w:szCs w:val="20"/>
            <w:lang w:val="en-US" w:eastAsia="ru-RU"/>
            <w14:ligatures w14:val="none"/>
          </w:rPr>
          <w:t>liderom</w:t>
        </w:r>
        <w:proofErr w:type="spellEnd"/>
        <w:r w:rsidRPr="00C51625">
          <w:rPr>
            <w:rStyle w:val="ac"/>
            <w:rFonts w:ascii="Times New Roman" w:eastAsia="Times New Roman" w:hAnsi="Times New Roman" w:cs="Times New Roman"/>
            <w:kern w:val="36"/>
            <w:sz w:val="20"/>
            <w:szCs w:val="20"/>
            <w:lang w:eastAsia="ru-RU"/>
            <w14:ligatures w14:val="none"/>
          </w:rPr>
          <w:t>-</w:t>
        </w:r>
        <w:r w:rsidRPr="00C51625">
          <w:rPr>
            <w:rStyle w:val="ac"/>
            <w:rFonts w:ascii="Times New Roman" w:eastAsia="Times New Roman" w:hAnsi="Times New Roman" w:cs="Times New Roman"/>
            <w:kern w:val="36"/>
            <w:sz w:val="20"/>
            <w:szCs w:val="20"/>
            <w:lang w:val="en-US" w:eastAsia="ru-RU"/>
            <w14:ligatures w14:val="none"/>
          </w:rPr>
          <w:t>po</w:t>
        </w:r>
        <w:r w:rsidRPr="00C51625">
          <w:rPr>
            <w:rStyle w:val="ac"/>
            <w:rFonts w:ascii="Times New Roman" w:eastAsia="Times New Roman" w:hAnsi="Times New Roman" w:cs="Times New Roman"/>
            <w:kern w:val="36"/>
            <w:sz w:val="20"/>
            <w:szCs w:val="20"/>
            <w:lang w:eastAsia="ru-RU"/>
            <w14:ligatures w14:val="none"/>
          </w:rPr>
          <w:t>-</w:t>
        </w:r>
        <w:proofErr w:type="spellStart"/>
        <w:r w:rsidRPr="00C51625">
          <w:rPr>
            <w:rStyle w:val="ac"/>
            <w:rFonts w:ascii="Times New Roman" w:eastAsia="Times New Roman" w:hAnsi="Times New Roman" w:cs="Times New Roman"/>
            <w:kern w:val="36"/>
            <w:sz w:val="20"/>
            <w:szCs w:val="20"/>
            <w:lang w:val="en-US" w:eastAsia="ru-RU"/>
            <w14:ligatures w14:val="none"/>
          </w:rPr>
          <w:t>obemu</w:t>
        </w:r>
        <w:proofErr w:type="spellEnd"/>
        <w:r w:rsidRPr="00C51625">
          <w:rPr>
            <w:rStyle w:val="ac"/>
            <w:rFonts w:ascii="Times New Roman" w:eastAsia="Times New Roman" w:hAnsi="Times New Roman" w:cs="Times New Roman"/>
            <w:kern w:val="36"/>
            <w:sz w:val="20"/>
            <w:szCs w:val="20"/>
            <w:lang w:eastAsia="ru-RU"/>
            <w14:ligatures w14:val="none"/>
          </w:rPr>
          <w:t>-</w:t>
        </w:r>
        <w:proofErr w:type="spellStart"/>
        <w:r w:rsidRPr="00C51625">
          <w:rPr>
            <w:rStyle w:val="ac"/>
            <w:rFonts w:ascii="Times New Roman" w:eastAsia="Times New Roman" w:hAnsi="Times New Roman" w:cs="Times New Roman"/>
            <w:kern w:val="36"/>
            <w:sz w:val="20"/>
            <w:szCs w:val="20"/>
            <w:lang w:val="en-US" w:eastAsia="ru-RU"/>
            <w14:ligatures w14:val="none"/>
          </w:rPr>
          <w:t>dobytyh</w:t>
        </w:r>
        <w:proofErr w:type="spellEnd"/>
        <w:r w:rsidRPr="00C51625">
          <w:rPr>
            <w:rStyle w:val="ac"/>
            <w:rFonts w:ascii="Times New Roman" w:eastAsia="Times New Roman" w:hAnsi="Times New Roman" w:cs="Times New Roman"/>
            <w:kern w:val="36"/>
            <w:sz w:val="20"/>
            <w:szCs w:val="20"/>
            <w:lang w:eastAsia="ru-RU"/>
            <w14:ligatures w14:val="none"/>
          </w:rPr>
          <w:t>-</w:t>
        </w:r>
        <w:proofErr w:type="spellStart"/>
        <w:r w:rsidRPr="00C51625">
          <w:rPr>
            <w:rStyle w:val="ac"/>
            <w:rFonts w:ascii="Times New Roman" w:eastAsia="Times New Roman" w:hAnsi="Times New Roman" w:cs="Times New Roman"/>
            <w:kern w:val="36"/>
            <w:sz w:val="20"/>
            <w:szCs w:val="20"/>
            <w:lang w:val="en-US" w:eastAsia="ru-RU"/>
            <w14:ligatures w14:val="none"/>
          </w:rPr>
          <w:t>poleznyh</w:t>
        </w:r>
        <w:proofErr w:type="spellEnd"/>
        <w:r w:rsidRPr="00C51625">
          <w:rPr>
            <w:rStyle w:val="ac"/>
            <w:rFonts w:ascii="Times New Roman" w:eastAsia="Times New Roman" w:hAnsi="Times New Roman" w:cs="Times New Roman"/>
            <w:kern w:val="36"/>
            <w:sz w:val="20"/>
            <w:szCs w:val="20"/>
            <w:lang w:eastAsia="ru-RU"/>
            <w14:ligatures w14:val="none"/>
          </w:rPr>
          <w:t>-</w:t>
        </w:r>
        <w:proofErr w:type="spellStart"/>
        <w:r w:rsidRPr="00C51625">
          <w:rPr>
            <w:rStyle w:val="ac"/>
            <w:rFonts w:ascii="Times New Roman" w:eastAsia="Times New Roman" w:hAnsi="Times New Roman" w:cs="Times New Roman"/>
            <w:kern w:val="36"/>
            <w:sz w:val="20"/>
            <w:szCs w:val="20"/>
            <w:lang w:val="en-US" w:eastAsia="ru-RU"/>
            <w14:ligatures w14:val="none"/>
          </w:rPr>
          <w:t>iskopaemyh</w:t>
        </w:r>
        <w:proofErr w:type="spellEnd"/>
        <w:r w:rsidRPr="00C51625">
          <w:rPr>
            <w:rStyle w:val="ac"/>
            <w:rFonts w:ascii="Times New Roman" w:eastAsia="Times New Roman" w:hAnsi="Times New Roman" w:cs="Times New Roman"/>
            <w:kern w:val="36"/>
            <w:sz w:val="20"/>
            <w:szCs w:val="20"/>
            <w:lang w:eastAsia="ru-RU"/>
            <w14:ligatures w14:val="none"/>
          </w:rPr>
          <w:t>-</w:t>
        </w:r>
        <w:proofErr w:type="spellStart"/>
        <w:r w:rsidRPr="00C51625">
          <w:rPr>
            <w:rStyle w:val="ac"/>
            <w:rFonts w:ascii="Times New Roman" w:eastAsia="Times New Roman" w:hAnsi="Times New Roman" w:cs="Times New Roman"/>
            <w:kern w:val="36"/>
            <w:sz w:val="20"/>
            <w:szCs w:val="20"/>
            <w:lang w:val="en-US" w:eastAsia="ru-RU"/>
            <w14:ligatures w14:val="none"/>
          </w:rPr>
          <w:t>na</w:t>
        </w:r>
        <w:proofErr w:type="spellEnd"/>
        <w:r w:rsidRPr="00C51625">
          <w:rPr>
            <w:rStyle w:val="ac"/>
            <w:rFonts w:ascii="Times New Roman" w:eastAsia="Times New Roman" w:hAnsi="Times New Roman" w:cs="Times New Roman"/>
            <w:kern w:val="36"/>
            <w:sz w:val="20"/>
            <w:szCs w:val="20"/>
            <w:lang w:eastAsia="ru-RU"/>
            <w14:ligatures w14:val="none"/>
          </w:rPr>
          <w:t>-</w:t>
        </w:r>
        <w:proofErr w:type="spellStart"/>
        <w:r w:rsidRPr="00C51625">
          <w:rPr>
            <w:rStyle w:val="ac"/>
            <w:rFonts w:ascii="Times New Roman" w:eastAsia="Times New Roman" w:hAnsi="Times New Roman" w:cs="Times New Roman"/>
            <w:kern w:val="36"/>
            <w:sz w:val="20"/>
            <w:szCs w:val="20"/>
            <w:lang w:val="en-US" w:eastAsia="ru-RU"/>
            <w14:ligatures w14:val="none"/>
          </w:rPr>
          <w:t>dalnem</w:t>
        </w:r>
        <w:proofErr w:type="spellEnd"/>
        <w:r w:rsidRPr="00C51625">
          <w:rPr>
            <w:rStyle w:val="ac"/>
            <w:rFonts w:ascii="Times New Roman" w:eastAsia="Times New Roman" w:hAnsi="Times New Roman" w:cs="Times New Roman"/>
            <w:kern w:val="36"/>
            <w:sz w:val="20"/>
            <w:szCs w:val="20"/>
            <w:lang w:eastAsia="ru-RU"/>
            <w14:ligatures w14:val="none"/>
          </w:rPr>
          <w:t>-</w:t>
        </w:r>
        <w:proofErr w:type="spellStart"/>
        <w:r w:rsidRPr="00C51625">
          <w:rPr>
            <w:rStyle w:val="ac"/>
            <w:rFonts w:ascii="Times New Roman" w:eastAsia="Times New Roman" w:hAnsi="Times New Roman" w:cs="Times New Roman"/>
            <w:kern w:val="36"/>
            <w:sz w:val="20"/>
            <w:szCs w:val="20"/>
            <w:lang w:val="en-US" w:eastAsia="ru-RU"/>
            <w14:ligatures w14:val="none"/>
          </w:rPr>
          <w:t>vostoke</w:t>
        </w:r>
        <w:proofErr w:type="spellEnd"/>
        <w:r w:rsidRPr="00C51625">
          <w:rPr>
            <w:rStyle w:val="ac"/>
            <w:rFonts w:ascii="Times New Roman" w:eastAsia="Times New Roman" w:hAnsi="Times New Roman" w:cs="Times New Roman"/>
            <w:kern w:val="36"/>
            <w:sz w:val="20"/>
            <w:szCs w:val="20"/>
            <w:lang w:eastAsia="ru-RU"/>
            <w14:ligatures w14:val="none"/>
          </w:rPr>
          <w:t>/</w:t>
        </w:r>
      </w:hyperlink>
      <w:r w:rsidRPr="00C51625">
        <w:rPr>
          <w:rFonts w:ascii="Times New Roman" w:eastAsia="Times New Roman" w:hAnsi="Times New Roman" w:cs="Times New Roman"/>
          <w:color w:val="000000"/>
          <w:kern w:val="36"/>
          <w:sz w:val="20"/>
          <w:szCs w:val="20"/>
          <w:lang w:eastAsia="ru-RU"/>
          <w14:ligatures w14:val="none"/>
        </w:rPr>
        <w:t xml:space="preserve"> (дата обращения: </w:t>
      </w:r>
      <w:r w:rsidR="004E60E7">
        <w:rPr>
          <w:rFonts w:ascii="Times New Roman" w:eastAsia="Times New Roman" w:hAnsi="Times New Roman" w:cs="Times New Roman"/>
          <w:color w:val="000000"/>
          <w:kern w:val="36"/>
          <w:sz w:val="20"/>
          <w:szCs w:val="20"/>
          <w:lang w:eastAsia="ru-RU"/>
          <w14:ligatures w14:val="none"/>
        </w:rPr>
        <w:t>1</w:t>
      </w:r>
      <w:r w:rsidRPr="00C51625">
        <w:rPr>
          <w:rFonts w:ascii="Times New Roman" w:eastAsia="Times New Roman" w:hAnsi="Times New Roman" w:cs="Times New Roman"/>
          <w:color w:val="000000"/>
          <w:kern w:val="36"/>
          <w:sz w:val="20"/>
          <w:szCs w:val="20"/>
          <w:lang w:eastAsia="ru-RU"/>
          <w14:ligatures w14:val="none"/>
        </w:rPr>
        <w:t>5.0</w:t>
      </w:r>
      <w:r w:rsidR="004E60E7">
        <w:rPr>
          <w:rFonts w:ascii="Times New Roman" w:eastAsia="Times New Roman" w:hAnsi="Times New Roman" w:cs="Times New Roman"/>
          <w:color w:val="000000"/>
          <w:kern w:val="36"/>
          <w:sz w:val="20"/>
          <w:szCs w:val="20"/>
          <w:lang w:eastAsia="ru-RU"/>
          <w14:ligatures w14:val="none"/>
        </w:rPr>
        <w:t>4</w:t>
      </w:r>
      <w:r w:rsidRPr="00C51625">
        <w:rPr>
          <w:rFonts w:ascii="Times New Roman" w:eastAsia="Times New Roman" w:hAnsi="Times New Roman" w:cs="Times New Roman"/>
          <w:color w:val="000000"/>
          <w:kern w:val="36"/>
          <w:sz w:val="20"/>
          <w:szCs w:val="20"/>
          <w:lang w:eastAsia="ru-RU"/>
          <w14:ligatures w14:val="none"/>
        </w:rPr>
        <w:t>.2025).</w:t>
      </w:r>
    </w:p>
  </w:footnote>
  <w:footnote w:id="7">
    <w:p w14:paraId="21FF681A" w14:textId="33C32479" w:rsidR="00494B63" w:rsidRPr="00E30108" w:rsidRDefault="00494B63" w:rsidP="00494B63">
      <w:pPr>
        <w:spacing w:after="0" w:line="240" w:lineRule="auto"/>
        <w:jc w:val="both"/>
        <w:rPr>
          <w:rFonts w:ascii="Times New Roman" w:hAnsi="Times New Roman" w:cs="Times New Roman"/>
          <w:color w:val="000000" w:themeColor="text1"/>
          <w:sz w:val="20"/>
          <w:szCs w:val="20"/>
        </w:rPr>
      </w:pPr>
      <w:r w:rsidRPr="00E30108">
        <w:rPr>
          <w:rStyle w:val="ae"/>
          <w:rFonts w:ascii="Times New Roman" w:hAnsi="Times New Roman" w:cs="Times New Roman"/>
          <w:color w:val="000000" w:themeColor="text1"/>
          <w:sz w:val="20"/>
          <w:szCs w:val="20"/>
        </w:rPr>
        <w:footnoteRef/>
      </w:r>
      <w:r w:rsidRPr="00E30108">
        <w:rPr>
          <w:rFonts w:ascii="Times New Roman" w:hAnsi="Times New Roman" w:cs="Times New Roman"/>
          <w:color w:val="000000" w:themeColor="text1"/>
          <w:sz w:val="20"/>
          <w:szCs w:val="20"/>
        </w:rPr>
        <w:t xml:space="preserve"> </w:t>
      </w:r>
      <w:hyperlink r:id="rId5" w:history="1">
        <w:r w:rsidRPr="00E30108">
          <w:rPr>
            <w:rStyle w:val="ac"/>
            <w:rFonts w:ascii="Times New Roman" w:hAnsi="Times New Roman" w:cs="Times New Roman"/>
            <w:color w:val="000000" w:themeColor="text1"/>
            <w:sz w:val="20"/>
            <w:szCs w:val="20"/>
            <w:u w:val="none"/>
          </w:rPr>
          <w:t>Закон Республики Саха (Якутия) "О Стратегии социально-экономического развития Республики Саха (Якутия) до 2032 года с целевым видением до 2050 года"</w:t>
        </w:r>
      </w:hyperlink>
      <w:r w:rsidRPr="00E30108">
        <w:rPr>
          <w:rFonts w:ascii="Times New Roman" w:hAnsi="Times New Roman" w:cs="Times New Roman"/>
          <w:color w:val="000000" w:themeColor="text1"/>
          <w:sz w:val="20"/>
          <w:szCs w:val="20"/>
        </w:rPr>
        <w:t xml:space="preserve">. </w:t>
      </w:r>
      <w:r w:rsidRPr="00E30108">
        <w:rPr>
          <w:rFonts w:ascii="Times New Roman" w:hAnsi="Times New Roman" w:cs="Times New Roman"/>
          <w:color w:val="000000" w:themeColor="text1"/>
          <w:sz w:val="20"/>
          <w:szCs w:val="20"/>
          <w:lang w:val="en-US"/>
        </w:rPr>
        <w:t>URL</w:t>
      </w:r>
      <w:r w:rsidRPr="00E30108">
        <w:rPr>
          <w:rFonts w:ascii="Times New Roman" w:hAnsi="Times New Roman" w:cs="Times New Roman"/>
          <w:color w:val="000000" w:themeColor="text1"/>
          <w:sz w:val="20"/>
          <w:szCs w:val="20"/>
        </w:rPr>
        <w:t xml:space="preserve">: </w:t>
      </w:r>
      <w:hyperlink r:id="rId6" w:history="1">
        <w:r w:rsidRPr="00E30108">
          <w:rPr>
            <w:rStyle w:val="ac"/>
            <w:rFonts w:ascii="Times New Roman" w:hAnsi="Times New Roman" w:cs="Times New Roman"/>
            <w:color w:val="000000" w:themeColor="text1"/>
            <w:sz w:val="20"/>
            <w:szCs w:val="20"/>
            <w:u w:val="none"/>
          </w:rPr>
          <w:t>https://budget.sakha.gov.ru/Menu/Page/218</w:t>
        </w:r>
      </w:hyperlink>
      <w:r w:rsidRPr="00E30108">
        <w:rPr>
          <w:rFonts w:ascii="Times New Roman" w:hAnsi="Times New Roman" w:cs="Times New Roman"/>
          <w:color w:val="000000" w:themeColor="text1"/>
          <w:sz w:val="20"/>
          <w:szCs w:val="20"/>
        </w:rPr>
        <w:t xml:space="preserve"> (дата обращения: 14.02.2025) и </w:t>
      </w:r>
      <w:r w:rsidRPr="00E30108">
        <w:rPr>
          <w:rFonts w:ascii="Times New Roman" w:hAnsi="Times New Roman" w:cs="Times New Roman"/>
          <w:color w:val="000000" w:themeColor="text1"/>
          <w:sz w:val="20"/>
          <w:szCs w:val="20"/>
          <w:shd w:val="clear" w:color="auto" w:fill="FFFFFF"/>
        </w:rPr>
        <w:t xml:space="preserve">Стратегии социально-экономического развития Арктической зоны Республики Саха (Якутия) на период до 2035 года. </w:t>
      </w:r>
      <w:r w:rsidRPr="00E30108">
        <w:rPr>
          <w:rFonts w:ascii="Times New Roman" w:hAnsi="Times New Roman" w:cs="Times New Roman"/>
          <w:color w:val="000000" w:themeColor="text1"/>
          <w:sz w:val="20"/>
          <w:szCs w:val="20"/>
          <w:lang w:val="en-US"/>
        </w:rPr>
        <w:t>URL</w:t>
      </w:r>
      <w:r w:rsidRPr="00E30108">
        <w:rPr>
          <w:rFonts w:ascii="Times New Roman" w:hAnsi="Times New Roman" w:cs="Times New Roman"/>
          <w:color w:val="000000" w:themeColor="text1"/>
          <w:sz w:val="20"/>
          <w:szCs w:val="20"/>
        </w:rPr>
        <w:t xml:space="preserve">: </w:t>
      </w:r>
      <w:hyperlink r:id="rId7" w:history="1">
        <w:r w:rsidRPr="00E30108">
          <w:rPr>
            <w:rStyle w:val="ac"/>
            <w:rFonts w:ascii="Times New Roman" w:hAnsi="Times New Roman" w:cs="Times New Roman"/>
            <w:color w:val="000000" w:themeColor="text1"/>
            <w:sz w:val="20"/>
            <w:szCs w:val="20"/>
            <w:u w:val="none"/>
            <w:shd w:val="clear" w:color="auto" w:fill="FFFFFF"/>
            <w:lang w:val="en-US"/>
          </w:rPr>
          <w:t>https</w:t>
        </w:r>
        <w:r w:rsidRPr="00E30108">
          <w:rPr>
            <w:rStyle w:val="ac"/>
            <w:rFonts w:ascii="Times New Roman" w:hAnsi="Times New Roman" w:cs="Times New Roman"/>
            <w:color w:val="000000" w:themeColor="text1"/>
            <w:sz w:val="20"/>
            <w:szCs w:val="20"/>
            <w:u w:val="none"/>
            <w:shd w:val="clear" w:color="auto" w:fill="FFFFFF"/>
          </w:rPr>
          <w:t>://</w:t>
        </w:r>
        <w:r w:rsidRPr="00E30108">
          <w:rPr>
            <w:rStyle w:val="ac"/>
            <w:rFonts w:ascii="Times New Roman" w:hAnsi="Times New Roman" w:cs="Times New Roman"/>
            <w:color w:val="000000" w:themeColor="text1"/>
            <w:sz w:val="20"/>
            <w:szCs w:val="20"/>
            <w:u w:val="none"/>
            <w:shd w:val="clear" w:color="auto" w:fill="FFFFFF"/>
            <w:lang w:val="en-US"/>
          </w:rPr>
          <w:t>www</w:t>
        </w:r>
        <w:r w:rsidRPr="00E30108">
          <w:rPr>
            <w:rStyle w:val="ac"/>
            <w:rFonts w:ascii="Times New Roman" w:hAnsi="Times New Roman" w:cs="Times New Roman"/>
            <w:color w:val="000000" w:themeColor="text1"/>
            <w:sz w:val="20"/>
            <w:szCs w:val="20"/>
            <w:u w:val="none"/>
            <w:shd w:val="clear" w:color="auto" w:fill="FFFFFF"/>
          </w:rPr>
          <w:t>.</w:t>
        </w:r>
        <w:proofErr w:type="spellStart"/>
        <w:r w:rsidRPr="00E30108">
          <w:rPr>
            <w:rStyle w:val="ac"/>
            <w:rFonts w:ascii="Times New Roman" w:hAnsi="Times New Roman" w:cs="Times New Roman"/>
            <w:color w:val="000000" w:themeColor="text1"/>
            <w:sz w:val="20"/>
            <w:szCs w:val="20"/>
            <w:u w:val="none"/>
            <w:shd w:val="clear" w:color="auto" w:fill="FFFFFF"/>
            <w:lang w:val="en-US"/>
          </w:rPr>
          <w:t>sakha</w:t>
        </w:r>
        <w:proofErr w:type="spellEnd"/>
        <w:r w:rsidRPr="00E30108">
          <w:rPr>
            <w:rStyle w:val="ac"/>
            <w:rFonts w:ascii="Times New Roman" w:hAnsi="Times New Roman" w:cs="Times New Roman"/>
            <w:color w:val="000000" w:themeColor="text1"/>
            <w:sz w:val="20"/>
            <w:szCs w:val="20"/>
            <w:u w:val="none"/>
            <w:shd w:val="clear" w:color="auto" w:fill="FFFFFF"/>
          </w:rPr>
          <w:t>.</w:t>
        </w:r>
        <w:r w:rsidRPr="00E30108">
          <w:rPr>
            <w:rStyle w:val="ac"/>
            <w:rFonts w:ascii="Times New Roman" w:hAnsi="Times New Roman" w:cs="Times New Roman"/>
            <w:color w:val="000000" w:themeColor="text1"/>
            <w:sz w:val="20"/>
            <w:szCs w:val="20"/>
            <w:u w:val="none"/>
            <w:shd w:val="clear" w:color="auto" w:fill="FFFFFF"/>
            <w:lang w:val="en-US"/>
          </w:rPr>
          <w:t>gov</w:t>
        </w:r>
        <w:r w:rsidRPr="00E30108">
          <w:rPr>
            <w:rStyle w:val="ac"/>
            <w:rFonts w:ascii="Times New Roman" w:hAnsi="Times New Roman" w:cs="Times New Roman"/>
            <w:color w:val="000000" w:themeColor="text1"/>
            <w:sz w:val="20"/>
            <w:szCs w:val="20"/>
            <w:u w:val="none"/>
            <w:shd w:val="clear" w:color="auto" w:fill="FFFFFF"/>
          </w:rPr>
          <w:t>.</w:t>
        </w:r>
        <w:proofErr w:type="spellStart"/>
        <w:r w:rsidRPr="00E30108">
          <w:rPr>
            <w:rStyle w:val="ac"/>
            <w:rFonts w:ascii="Times New Roman" w:hAnsi="Times New Roman" w:cs="Times New Roman"/>
            <w:color w:val="000000" w:themeColor="text1"/>
            <w:sz w:val="20"/>
            <w:szCs w:val="20"/>
            <w:u w:val="none"/>
            <w:shd w:val="clear" w:color="auto" w:fill="FFFFFF"/>
            <w:lang w:val="en-US"/>
          </w:rPr>
          <w:t>ru</w:t>
        </w:r>
        <w:proofErr w:type="spellEnd"/>
        <w:r w:rsidRPr="00E30108">
          <w:rPr>
            <w:rStyle w:val="ac"/>
            <w:rFonts w:ascii="Times New Roman" w:hAnsi="Times New Roman" w:cs="Times New Roman"/>
            <w:color w:val="000000" w:themeColor="text1"/>
            <w:sz w:val="20"/>
            <w:szCs w:val="20"/>
            <w:u w:val="none"/>
            <w:shd w:val="clear" w:color="auto" w:fill="FFFFFF"/>
          </w:rPr>
          <w:t>/</w:t>
        </w:r>
        <w:r w:rsidRPr="00E30108">
          <w:rPr>
            <w:rStyle w:val="ac"/>
            <w:rFonts w:ascii="Times New Roman" w:hAnsi="Times New Roman" w:cs="Times New Roman"/>
            <w:color w:val="000000" w:themeColor="text1"/>
            <w:sz w:val="20"/>
            <w:szCs w:val="20"/>
            <w:u w:val="none"/>
            <w:shd w:val="clear" w:color="auto" w:fill="FFFFFF"/>
            <w:lang w:val="en-US"/>
          </w:rPr>
          <w:t>news</w:t>
        </w:r>
        <w:r w:rsidRPr="00E30108">
          <w:rPr>
            <w:rStyle w:val="ac"/>
            <w:rFonts w:ascii="Times New Roman" w:hAnsi="Times New Roman" w:cs="Times New Roman"/>
            <w:color w:val="000000" w:themeColor="text1"/>
            <w:sz w:val="20"/>
            <w:szCs w:val="20"/>
            <w:u w:val="none"/>
            <w:shd w:val="clear" w:color="auto" w:fill="FFFFFF"/>
          </w:rPr>
          <w:t>/</w:t>
        </w:r>
        <w:r w:rsidRPr="00E30108">
          <w:rPr>
            <w:rStyle w:val="ac"/>
            <w:rFonts w:ascii="Times New Roman" w:hAnsi="Times New Roman" w:cs="Times New Roman"/>
            <w:color w:val="000000" w:themeColor="text1"/>
            <w:sz w:val="20"/>
            <w:szCs w:val="20"/>
            <w:u w:val="none"/>
            <w:shd w:val="clear" w:color="auto" w:fill="FFFFFF"/>
            <w:lang w:val="en-US"/>
          </w:rPr>
          <w:t>front</w:t>
        </w:r>
        <w:r w:rsidRPr="00E30108">
          <w:rPr>
            <w:rStyle w:val="ac"/>
            <w:rFonts w:ascii="Times New Roman" w:hAnsi="Times New Roman" w:cs="Times New Roman"/>
            <w:color w:val="000000" w:themeColor="text1"/>
            <w:sz w:val="20"/>
            <w:szCs w:val="20"/>
            <w:u w:val="none"/>
            <w:shd w:val="clear" w:color="auto" w:fill="FFFFFF"/>
          </w:rPr>
          <w:t>/</w:t>
        </w:r>
        <w:r w:rsidRPr="00E30108">
          <w:rPr>
            <w:rStyle w:val="ac"/>
            <w:rFonts w:ascii="Times New Roman" w:hAnsi="Times New Roman" w:cs="Times New Roman"/>
            <w:color w:val="000000" w:themeColor="text1"/>
            <w:sz w:val="20"/>
            <w:szCs w:val="20"/>
            <w:u w:val="none"/>
            <w:shd w:val="clear" w:color="auto" w:fill="FFFFFF"/>
            <w:lang w:val="en-US"/>
          </w:rPr>
          <w:t>view</w:t>
        </w:r>
        <w:r w:rsidRPr="00E30108">
          <w:rPr>
            <w:rStyle w:val="ac"/>
            <w:rFonts w:ascii="Times New Roman" w:hAnsi="Times New Roman" w:cs="Times New Roman"/>
            <w:color w:val="000000" w:themeColor="text1"/>
            <w:sz w:val="20"/>
            <w:szCs w:val="20"/>
            <w:u w:val="none"/>
            <w:shd w:val="clear" w:color="auto" w:fill="FFFFFF"/>
          </w:rPr>
          <w:t>/</w:t>
        </w:r>
        <w:r w:rsidRPr="00E30108">
          <w:rPr>
            <w:rStyle w:val="ac"/>
            <w:rFonts w:ascii="Times New Roman" w:hAnsi="Times New Roman" w:cs="Times New Roman"/>
            <w:color w:val="000000" w:themeColor="text1"/>
            <w:sz w:val="20"/>
            <w:szCs w:val="20"/>
            <w:u w:val="none"/>
            <w:shd w:val="clear" w:color="auto" w:fill="FFFFFF"/>
            <w:lang w:val="en-US"/>
          </w:rPr>
          <w:t>id</w:t>
        </w:r>
        <w:r w:rsidRPr="00E30108">
          <w:rPr>
            <w:rStyle w:val="ac"/>
            <w:rFonts w:ascii="Times New Roman" w:hAnsi="Times New Roman" w:cs="Times New Roman"/>
            <w:color w:val="000000" w:themeColor="text1"/>
            <w:sz w:val="20"/>
            <w:szCs w:val="20"/>
            <w:u w:val="none"/>
            <w:shd w:val="clear" w:color="auto" w:fill="FFFFFF"/>
          </w:rPr>
          <w:t>/3204989</w:t>
        </w:r>
      </w:hyperlink>
      <w:r w:rsidRPr="00E30108">
        <w:rPr>
          <w:rFonts w:ascii="Times New Roman" w:hAnsi="Times New Roman" w:cs="Times New Roman"/>
          <w:color w:val="000000" w:themeColor="text1"/>
          <w:sz w:val="20"/>
          <w:szCs w:val="20"/>
          <w:shd w:val="clear" w:color="auto" w:fill="FFFFFF"/>
        </w:rPr>
        <w:t xml:space="preserve"> </w:t>
      </w:r>
      <w:r w:rsidRPr="00E30108">
        <w:rPr>
          <w:rFonts w:ascii="Times New Roman" w:hAnsi="Times New Roman" w:cs="Times New Roman"/>
          <w:color w:val="000000" w:themeColor="text1"/>
          <w:sz w:val="20"/>
          <w:szCs w:val="20"/>
        </w:rPr>
        <w:t>(дата обращения: 14.0</w:t>
      </w:r>
      <w:r w:rsidR="004E60E7">
        <w:rPr>
          <w:rFonts w:ascii="Times New Roman" w:hAnsi="Times New Roman" w:cs="Times New Roman"/>
          <w:color w:val="000000" w:themeColor="text1"/>
          <w:sz w:val="20"/>
          <w:szCs w:val="20"/>
        </w:rPr>
        <w:t>4</w:t>
      </w:r>
      <w:r w:rsidRPr="00E30108">
        <w:rPr>
          <w:rFonts w:ascii="Times New Roman" w:hAnsi="Times New Roman" w:cs="Times New Roman"/>
          <w:color w:val="000000" w:themeColor="text1"/>
          <w:sz w:val="20"/>
          <w:szCs w:val="20"/>
        </w:rPr>
        <w:t>.2025).</w:t>
      </w:r>
    </w:p>
  </w:footnote>
  <w:footnote w:id="8">
    <w:p w14:paraId="5E496437" w14:textId="1D57DADE" w:rsidR="00494B63" w:rsidRPr="00E21396" w:rsidRDefault="00494B63" w:rsidP="00494B63">
      <w:pPr>
        <w:jc w:val="both"/>
        <w:rPr>
          <w:rFonts w:ascii="Times New Roman" w:hAnsi="Times New Roman" w:cs="Times New Roman"/>
        </w:rPr>
      </w:pPr>
      <w:r w:rsidRPr="00E21396">
        <w:rPr>
          <w:rStyle w:val="ae"/>
          <w:rFonts w:ascii="Times New Roman" w:hAnsi="Times New Roman" w:cs="Times New Roman"/>
          <w:sz w:val="20"/>
          <w:szCs w:val="20"/>
        </w:rPr>
        <w:footnoteRef/>
      </w:r>
      <w:r w:rsidRPr="00E21396">
        <w:rPr>
          <w:rFonts w:ascii="Times New Roman" w:hAnsi="Times New Roman" w:cs="Times New Roman"/>
          <w:sz w:val="20"/>
          <w:szCs w:val="20"/>
        </w:rPr>
        <w:t xml:space="preserve"> Клепач А.  </w:t>
      </w:r>
      <w:r w:rsidRPr="00E21396">
        <w:rPr>
          <w:rFonts w:ascii="Times New Roman" w:hAnsi="Times New Roman" w:cs="Times New Roman"/>
          <w:sz w:val="20"/>
          <w:szCs w:val="20"/>
          <w:lang w:eastAsia="ru-RU"/>
        </w:rPr>
        <w:t xml:space="preserve">Восточный вызов пространственного развития. 5 апреля 2024. </w:t>
      </w:r>
      <w:r w:rsidRPr="00E21396">
        <w:rPr>
          <w:rFonts w:ascii="Times New Roman" w:hAnsi="Times New Roman" w:cs="Times New Roman"/>
          <w:sz w:val="20"/>
          <w:szCs w:val="20"/>
          <w:lang w:val="en-US" w:eastAsia="ru-RU"/>
        </w:rPr>
        <w:t>URL</w:t>
      </w:r>
      <w:r w:rsidRPr="00E21396">
        <w:rPr>
          <w:rFonts w:ascii="Times New Roman" w:hAnsi="Times New Roman" w:cs="Times New Roman"/>
          <w:sz w:val="20"/>
          <w:szCs w:val="20"/>
          <w:lang w:eastAsia="ru-RU"/>
        </w:rPr>
        <w:t xml:space="preserve">:  </w:t>
      </w:r>
      <w:hyperlink r:id="rId8" w:history="1">
        <w:r w:rsidRPr="00E21396">
          <w:rPr>
            <w:rStyle w:val="ac"/>
            <w:rFonts w:ascii="Times New Roman" w:hAnsi="Times New Roman" w:cs="Times New Roman"/>
            <w:sz w:val="20"/>
            <w:szCs w:val="20"/>
            <w:lang w:val="en-US"/>
          </w:rPr>
          <w:t>https</w:t>
        </w:r>
        <w:r w:rsidRPr="00E21396">
          <w:rPr>
            <w:rStyle w:val="ac"/>
            <w:rFonts w:ascii="Times New Roman" w:hAnsi="Times New Roman" w:cs="Times New Roman"/>
            <w:sz w:val="20"/>
            <w:szCs w:val="20"/>
          </w:rPr>
          <w:t>://</w:t>
        </w:r>
        <w:proofErr w:type="spellStart"/>
        <w:r w:rsidRPr="00E21396">
          <w:rPr>
            <w:rStyle w:val="ac"/>
            <w:rFonts w:ascii="Times New Roman" w:hAnsi="Times New Roman" w:cs="Times New Roman"/>
            <w:sz w:val="20"/>
            <w:szCs w:val="20"/>
            <w:lang w:val="en-US"/>
          </w:rPr>
          <w:t>russiancouncil</w:t>
        </w:r>
        <w:proofErr w:type="spellEnd"/>
        <w:r w:rsidRPr="00E21396">
          <w:rPr>
            <w:rStyle w:val="ac"/>
            <w:rFonts w:ascii="Times New Roman" w:hAnsi="Times New Roman" w:cs="Times New Roman"/>
            <w:sz w:val="20"/>
            <w:szCs w:val="20"/>
          </w:rPr>
          <w:t>.</w:t>
        </w:r>
        <w:proofErr w:type="spellStart"/>
        <w:r w:rsidRPr="00E21396">
          <w:rPr>
            <w:rStyle w:val="ac"/>
            <w:rFonts w:ascii="Times New Roman" w:hAnsi="Times New Roman" w:cs="Times New Roman"/>
            <w:sz w:val="20"/>
            <w:szCs w:val="20"/>
            <w:lang w:val="en-US"/>
          </w:rPr>
          <w:t>ru</w:t>
        </w:r>
        <w:proofErr w:type="spellEnd"/>
        <w:r w:rsidRPr="00E21396">
          <w:rPr>
            <w:rStyle w:val="ac"/>
            <w:rFonts w:ascii="Times New Roman" w:hAnsi="Times New Roman" w:cs="Times New Roman"/>
            <w:sz w:val="20"/>
            <w:szCs w:val="20"/>
          </w:rPr>
          <w:t>/</w:t>
        </w:r>
        <w:r w:rsidRPr="00E21396">
          <w:rPr>
            <w:rStyle w:val="ac"/>
            <w:rFonts w:ascii="Times New Roman" w:hAnsi="Times New Roman" w:cs="Times New Roman"/>
            <w:sz w:val="20"/>
            <w:szCs w:val="20"/>
            <w:lang w:val="en-US"/>
          </w:rPr>
          <w:t>analytics</w:t>
        </w:r>
        <w:r w:rsidRPr="00E21396">
          <w:rPr>
            <w:rStyle w:val="ac"/>
            <w:rFonts w:ascii="Times New Roman" w:hAnsi="Times New Roman" w:cs="Times New Roman"/>
            <w:sz w:val="20"/>
            <w:szCs w:val="20"/>
          </w:rPr>
          <w:t>-</w:t>
        </w:r>
        <w:r w:rsidRPr="00E21396">
          <w:rPr>
            <w:rStyle w:val="ac"/>
            <w:rFonts w:ascii="Times New Roman" w:hAnsi="Times New Roman" w:cs="Times New Roman"/>
            <w:sz w:val="20"/>
            <w:szCs w:val="20"/>
            <w:lang w:val="en-US"/>
          </w:rPr>
          <w:t>and</w:t>
        </w:r>
        <w:r w:rsidRPr="00E21396">
          <w:rPr>
            <w:rStyle w:val="ac"/>
            <w:rFonts w:ascii="Times New Roman" w:hAnsi="Times New Roman" w:cs="Times New Roman"/>
            <w:sz w:val="20"/>
            <w:szCs w:val="20"/>
          </w:rPr>
          <w:t>-</w:t>
        </w:r>
        <w:r w:rsidRPr="00E21396">
          <w:rPr>
            <w:rStyle w:val="ac"/>
            <w:rFonts w:ascii="Times New Roman" w:hAnsi="Times New Roman" w:cs="Times New Roman"/>
            <w:sz w:val="20"/>
            <w:szCs w:val="20"/>
            <w:lang w:val="en-US"/>
          </w:rPr>
          <w:t>comments</w:t>
        </w:r>
        <w:r w:rsidRPr="00E21396">
          <w:rPr>
            <w:rStyle w:val="ac"/>
            <w:rFonts w:ascii="Times New Roman" w:hAnsi="Times New Roman" w:cs="Times New Roman"/>
            <w:sz w:val="20"/>
            <w:szCs w:val="20"/>
          </w:rPr>
          <w:t>/</w:t>
        </w:r>
        <w:r w:rsidRPr="00E21396">
          <w:rPr>
            <w:rStyle w:val="ac"/>
            <w:rFonts w:ascii="Times New Roman" w:hAnsi="Times New Roman" w:cs="Times New Roman"/>
            <w:sz w:val="20"/>
            <w:szCs w:val="20"/>
            <w:lang w:val="en-US"/>
          </w:rPr>
          <w:t>comments</w:t>
        </w:r>
        <w:r w:rsidRPr="00E21396">
          <w:rPr>
            <w:rStyle w:val="ac"/>
            <w:rFonts w:ascii="Times New Roman" w:hAnsi="Times New Roman" w:cs="Times New Roman"/>
            <w:sz w:val="20"/>
            <w:szCs w:val="20"/>
          </w:rPr>
          <w:t>/</w:t>
        </w:r>
        <w:proofErr w:type="spellStart"/>
        <w:r w:rsidRPr="00E21396">
          <w:rPr>
            <w:rStyle w:val="ac"/>
            <w:rFonts w:ascii="Times New Roman" w:hAnsi="Times New Roman" w:cs="Times New Roman"/>
            <w:sz w:val="20"/>
            <w:szCs w:val="20"/>
            <w:lang w:val="en-US"/>
          </w:rPr>
          <w:t>vostochnyy</w:t>
        </w:r>
        <w:proofErr w:type="spellEnd"/>
        <w:r w:rsidRPr="00E21396">
          <w:rPr>
            <w:rStyle w:val="ac"/>
            <w:rFonts w:ascii="Times New Roman" w:hAnsi="Times New Roman" w:cs="Times New Roman"/>
            <w:sz w:val="20"/>
            <w:szCs w:val="20"/>
          </w:rPr>
          <w:t>-</w:t>
        </w:r>
        <w:proofErr w:type="spellStart"/>
        <w:r w:rsidRPr="00E21396">
          <w:rPr>
            <w:rStyle w:val="ac"/>
            <w:rFonts w:ascii="Times New Roman" w:hAnsi="Times New Roman" w:cs="Times New Roman"/>
            <w:sz w:val="20"/>
            <w:szCs w:val="20"/>
            <w:lang w:val="en-US"/>
          </w:rPr>
          <w:t>vyzov</w:t>
        </w:r>
        <w:proofErr w:type="spellEnd"/>
        <w:r w:rsidRPr="00E21396">
          <w:rPr>
            <w:rStyle w:val="ac"/>
            <w:rFonts w:ascii="Times New Roman" w:hAnsi="Times New Roman" w:cs="Times New Roman"/>
            <w:sz w:val="20"/>
            <w:szCs w:val="20"/>
          </w:rPr>
          <w:t>-</w:t>
        </w:r>
        <w:proofErr w:type="spellStart"/>
        <w:r w:rsidRPr="00E21396">
          <w:rPr>
            <w:rStyle w:val="ac"/>
            <w:rFonts w:ascii="Times New Roman" w:hAnsi="Times New Roman" w:cs="Times New Roman"/>
            <w:sz w:val="20"/>
            <w:szCs w:val="20"/>
            <w:lang w:val="en-US"/>
          </w:rPr>
          <w:t>prostranstvennogo</w:t>
        </w:r>
        <w:proofErr w:type="spellEnd"/>
        <w:r w:rsidRPr="00E21396">
          <w:rPr>
            <w:rStyle w:val="ac"/>
            <w:rFonts w:ascii="Times New Roman" w:hAnsi="Times New Roman" w:cs="Times New Roman"/>
            <w:sz w:val="20"/>
            <w:szCs w:val="20"/>
          </w:rPr>
          <w:t>-</w:t>
        </w:r>
        <w:proofErr w:type="spellStart"/>
        <w:r w:rsidRPr="00E21396">
          <w:rPr>
            <w:rStyle w:val="ac"/>
            <w:rFonts w:ascii="Times New Roman" w:hAnsi="Times New Roman" w:cs="Times New Roman"/>
            <w:sz w:val="20"/>
            <w:szCs w:val="20"/>
            <w:lang w:val="en-US"/>
          </w:rPr>
          <w:t>razvitiya</w:t>
        </w:r>
        <w:proofErr w:type="spellEnd"/>
        <w:r w:rsidRPr="00E21396">
          <w:rPr>
            <w:rStyle w:val="ac"/>
            <w:rFonts w:ascii="Times New Roman" w:hAnsi="Times New Roman" w:cs="Times New Roman"/>
            <w:sz w:val="20"/>
            <w:szCs w:val="20"/>
          </w:rPr>
          <w:t>/</w:t>
        </w:r>
      </w:hyperlink>
      <w:r w:rsidRPr="00E21396">
        <w:rPr>
          <w:rFonts w:ascii="Times New Roman" w:hAnsi="Times New Roman" w:cs="Times New Roman"/>
          <w:sz w:val="20"/>
          <w:szCs w:val="20"/>
        </w:rPr>
        <w:t xml:space="preserve"> (дата обращения: 18.0</w:t>
      </w:r>
      <w:r w:rsidR="004E60E7">
        <w:rPr>
          <w:rFonts w:ascii="Times New Roman" w:hAnsi="Times New Roman" w:cs="Times New Roman"/>
          <w:sz w:val="20"/>
          <w:szCs w:val="20"/>
        </w:rPr>
        <w:t>4</w:t>
      </w:r>
      <w:r w:rsidRPr="00E21396">
        <w:rPr>
          <w:rFonts w:ascii="Times New Roman" w:hAnsi="Times New Roman" w:cs="Times New Roman"/>
          <w:sz w:val="20"/>
          <w:szCs w:val="20"/>
        </w:rPr>
        <w:t>.2025).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3446A4"/>
    <w:multiLevelType w:val="hybridMultilevel"/>
    <w:tmpl w:val="D7F8C7D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779674C1"/>
    <w:multiLevelType w:val="hybridMultilevel"/>
    <w:tmpl w:val="573AD684"/>
    <w:lvl w:ilvl="0" w:tplc="6936CBEA">
      <w:start w:val="1"/>
      <w:numFmt w:val="decimal"/>
      <w:lvlText w:val="%1."/>
      <w:lvlJc w:val="left"/>
      <w:pPr>
        <w:ind w:left="644" w:hanging="360"/>
      </w:pPr>
      <w:rPr>
        <w:rFonts w:eastAsiaTheme="minorHAnsi"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16cid:durableId="1141966290">
    <w:abstractNumId w:val="0"/>
  </w:num>
  <w:num w:numId="2" w16cid:durableId="103180415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B53A0"/>
    <w:rsid w:val="00092ECA"/>
    <w:rsid w:val="000C6997"/>
    <w:rsid w:val="002143E1"/>
    <w:rsid w:val="00244BA8"/>
    <w:rsid w:val="00301109"/>
    <w:rsid w:val="00494B63"/>
    <w:rsid w:val="004A3805"/>
    <w:rsid w:val="004E60E7"/>
    <w:rsid w:val="005133E2"/>
    <w:rsid w:val="0086131E"/>
    <w:rsid w:val="00880812"/>
    <w:rsid w:val="009D1F0C"/>
    <w:rsid w:val="00A14129"/>
    <w:rsid w:val="00BB4432"/>
    <w:rsid w:val="00BF67B8"/>
    <w:rsid w:val="00CB53A0"/>
    <w:rsid w:val="00D27BAF"/>
    <w:rsid w:val="00EC2981"/>
    <w:rsid w:val="00FA6CDE"/>
    <w:rsid w:val="00FC243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F53090F"/>
  <w15:chartTrackingRefBased/>
  <w15:docId w15:val="{D16C0BC4-E18B-4838-8887-854DFC4537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ru-RU"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link w:val="10"/>
    <w:uiPriority w:val="9"/>
    <w:qFormat/>
    <w:rsid w:val="00CB53A0"/>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2">
    <w:name w:val="heading 2"/>
    <w:basedOn w:val="a"/>
    <w:next w:val="a"/>
    <w:link w:val="20"/>
    <w:uiPriority w:val="9"/>
    <w:semiHidden/>
    <w:unhideWhenUsed/>
    <w:qFormat/>
    <w:rsid w:val="00CB53A0"/>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3">
    <w:name w:val="heading 3"/>
    <w:basedOn w:val="a"/>
    <w:next w:val="a"/>
    <w:link w:val="30"/>
    <w:uiPriority w:val="9"/>
    <w:semiHidden/>
    <w:unhideWhenUsed/>
    <w:qFormat/>
    <w:rsid w:val="00CB53A0"/>
    <w:pPr>
      <w:keepNext/>
      <w:keepLines/>
      <w:spacing w:before="160" w:after="80"/>
      <w:outlineLvl w:val="2"/>
    </w:pPr>
    <w:rPr>
      <w:rFonts w:eastAsiaTheme="majorEastAsia" w:cstheme="majorBidi"/>
      <w:color w:val="2F5496" w:themeColor="accent1" w:themeShade="BF"/>
      <w:sz w:val="28"/>
      <w:szCs w:val="28"/>
    </w:rPr>
  </w:style>
  <w:style w:type="paragraph" w:styleId="4">
    <w:name w:val="heading 4"/>
    <w:basedOn w:val="a"/>
    <w:next w:val="a"/>
    <w:link w:val="40"/>
    <w:uiPriority w:val="9"/>
    <w:semiHidden/>
    <w:unhideWhenUsed/>
    <w:qFormat/>
    <w:rsid w:val="00CB53A0"/>
    <w:pPr>
      <w:keepNext/>
      <w:keepLines/>
      <w:spacing w:before="80" w:after="40"/>
      <w:outlineLvl w:val="3"/>
    </w:pPr>
    <w:rPr>
      <w:rFonts w:eastAsiaTheme="majorEastAsia" w:cstheme="majorBidi"/>
      <w:i/>
      <w:iCs/>
      <w:color w:val="2F5496" w:themeColor="accent1" w:themeShade="BF"/>
    </w:rPr>
  </w:style>
  <w:style w:type="paragraph" w:styleId="5">
    <w:name w:val="heading 5"/>
    <w:basedOn w:val="a"/>
    <w:next w:val="a"/>
    <w:link w:val="50"/>
    <w:uiPriority w:val="9"/>
    <w:semiHidden/>
    <w:unhideWhenUsed/>
    <w:qFormat/>
    <w:rsid w:val="00CB53A0"/>
    <w:pPr>
      <w:keepNext/>
      <w:keepLines/>
      <w:spacing w:before="80" w:after="40"/>
      <w:outlineLvl w:val="4"/>
    </w:pPr>
    <w:rPr>
      <w:rFonts w:eastAsiaTheme="majorEastAsia" w:cstheme="majorBidi"/>
      <w:color w:val="2F5496" w:themeColor="accent1" w:themeShade="BF"/>
    </w:rPr>
  </w:style>
  <w:style w:type="paragraph" w:styleId="6">
    <w:name w:val="heading 6"/>
    <w:basedOn w:val="a"/>
    <w:next w:val="a"/>
    <w:link w:val="60"/>
    <w:uiPriority w:val="9"/>
    <w:semiHidden/>
    <w:unhideWhenUsed/>
    <w:qFormat/>
    <w:rsid w:val="00CB53A0"/>
    <w:pPr>
      <w:keepNext/>
      <w:keepLines/>
      <w:spacing w:before="40" w:after="0"/>
      <w:outlineLvl w:val="5"/>
    </w:pPr>
    <w:rPr>
      <w:rFonts w:eastAsiaTheme="majorEastAsia" w:cstheme="majorBidi"/>
      <w:i/>
      <w:iCs/>
      <w:color w:val="595959" w:themeColor="text1" w:themeTint="A6"/>
    </w:rPr>
  </w:style>
  <w:style w:type="paragraph" w:styleId="7">
    <w:name w:val="heading 7"/>
    <w:basedOn w:val="a"/>
    <w:next w:val="a"/>
    <w:link w:val="70"/>
    <w:uiPriority w:val="9"/>
    <w:semiHidden/>
    <w:unhideWhenUsed/>
    <w:qFormat/>
    <w:rsid w:val="00CB53A0"/>
    <w:pPr>
      <w:keepNext/>
      <w:keepLines/>
      <w:spacing w:before="40" w:after="0"/>
      <w:outlineLvl w:val="6"/>
    </w:pPr>
    <w:rPr>
      <w:rFonts w:eastAsiaTheme="majorEastAsia" w:cstheme="majorBidi"/>
      <w:color w:val="595959" w:themeColor="text1" w:themeTint="A6"/>
    </w:rPr>
  </w:style>
  <w:style w:type="paragraph" w:styleId="8">
    <w:name w:val="heading 8"/>
    <w:basedOn w:val="a"/>
    <w:next w:val="a"/>
    <w:link w:val="80"/>
    <w:uiPriority w:val="9"/>
    <w:semiHidden/>
    <w:unhideWhenUsed/>
    <w:qFormat/>
    <w:rsid w:val="00CB53A0"/>
    <w:pPr>
      <w:keepNext/>
      <w:keepLines/>
      <w:spacing w:after="0"/>
      <w:outlineLvl w:val="7"/>
    </w:pPr>
    <w:rPr>
      <w:rFonts w:eastAsiaTheme="majorEastAsia" w:cstheme="majorBidi"/>
      <w:i/>
      <w:iCs/>
      <w:color w:val="272727" w:themeColor="text1" w:themeTint="D8"/>
    </w:rPr>
  </w:style>
  <w:style w:type="paragraph" w:styleId="9">
    <w:name w:val="heading 9"/>
    <w:basedOn w:val="a"/>
    <w:next w:val="a"/>
    <w:link w:val="90"/>
    <w:uiPriority w:val="9"/>
    <w:semiHidden/>
    <w:unhideWhenUsed/>
    <w:qFormat/>
    <w:rsid w:val="00CB53A0"/>
    <w:pPr>
      <w:keepNext/>
      <w:keepLines/>
      <w:spacing w:after="0"/>
      <w:outlineLvl w:val="8"/>
    </w:pPr>
    <w:rPr>
      <w:rFonts w:eastAsiaTheme="majorEastAsia" w:cstheme="majorBidi"/>
      <w:color w:val="272727" w:themeColor="text1" w:themeTint="D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CB53A0"/>
    <w:rPr>
      <w:rFonts w:asciiTheme="majorHAnsi" w:eastAsiaTheme="majorEastAsia" w:hAnsiTheme="majorHAnsi" w:cstheme="majorBidi"/>
      <w:color w:val="2F5496" w:themeColor="accent1" w:themeShade="BF"/>
      <w:sz w:val="40"/>
      <w:szCs w:val="40"/>
    </w:rPr>
  </w:style>
  <w:style w:type="character" w:customStyle="1" w:styleId="20">
    <w:name w:val="Заголовок 2 Знак"/>
    <w:basedOn w:val="a0"/>
    <w:link w:val="2"/>
    <w:uiPriority w:val="9"/>
    <w:semiHidden/>
    <w:rsid w:val="00CB53A0"/>
    <w:rPr>
      <w:rFonts w:asciiTheme="majorHAnsi" w:eastAsiaTheme="majorEastAsia" w:hAnsiTheme="majorHAnsi" w:cstheme="majorBidi"/>
      <w:color w:val="2F5496" w:themeColor="accent1" w:themeShade="BF"/>
      <w:sz w:val="32"/>
      <w:szCs w:val="32"/>
    </w:rPr>
  </w:style>
  <w:style w:type="character" w:customStyle="1" w:styleId="30">
    <w:name w:val="Заголовок 3 Знак"/>
    <w:basedOn w:val="a0"/>
    <w:link w:val="3"/>
    <w:uiPriority w:val="9"/>
    <w:semiHidden/>
    <w:rsid w:val="00CB53A0"/>
    <w:rPr>
      <w:rFonts w:eastAsiaTheme="majorEastAsia" w:cstheme="majorBidi"/>
      <w:color w:val="2F5496" w:themeColor="accent1" w:themeShade="BF"/>
      <w:sz w:val="28"/>
      <w:szCs w:val="28"/>
    </w:rPr>
  </w:style>
  <w:style w:type="character" w:customStyle="1" w:styleId="40">
    <w:name w:val="Заголовок 4 Знак"/>
    <w:basedOn w:val="a0"/>
    <w:link w:val="4"/>
    <w:uiPriority w:val="9"/>
    <w:semiHidden/>
    <w:rsid w:val="00CB53A0"/>
    <w:rPr>
      <w:rFonts w:eastAsiaTheme="majorEastAsia" w:cstheme="majorBidi"/>
      <w:i/>
      <w:iCs/>
      <w:color w:val="2F5496" w:themeColor="accent1" w:themeShade="BF"/>
    </w:rPr>
  </w:style>
  <w:style w:type="character" w:customStyle="1" w:styleId="50">
    <w:name w:val="Заголовок 5 Знак"/>
    <w:basedOn w:val="a0"/>
    <w:link w:val="5"/>
    <w:uiPriority w:val="9"/>
    <w:semiHidden/>
    <w:rsid w:val="00CB53A0"/>
    <w:rPr>
      <w:rFonts w:eastAsiaTheme="majorEastAsia" w:cstheme="majorBidi"/>
      <w:color w:val="2F5496" w:themeColor="accent1" w:themeShade="BF"/>
    </w:rPr>
  </w:style>
  <w:style w:type="character" w:customStyle="1" w:styleId="60">
    <w:name w:val="Заголовок 6 Знак"/>
    <w:basedOn w:val="a0"/>
    <w:link w:val="6"/>
    <w:uiPriority w:val="9"/>
    <w:semiHidden/>
    <w:rsid w:val="00CB53A0"/>
    <w:rPr>
      <w:rFonts w:eastAsiaTheme="majorEastAsia" w:cstheme="majorBidi"/>
      <w:i/>
      <w:iCs/>
      <w:color w:val="595959" w:themeColor="text1" w:themeTint="A6"/>
    </w:rPr>
  </w:style>
  <w:style w:type="character" w:customStyle="1" w:styleId="70">
    <w:name w:val="Заголовок 7 Знак"/>
    <w:basedOn w:val="a0"/>
    <w:link w:val="7"/>
    <w:uiPriority w:val="9"/>
    <w:semiHidden/>
    <w:rsid w:val="00CB53A0"/>
    <w:rPr>
      <w:rFonts w:eastAsiaTheme="majorEastAsia" w:cstheme="majorBidi"/>
      <w:color w:val="595959" w:themeColor="text1" w:themeTint="A6"/>
    </w:rPr>
  </w:style>
  <w:style w:type="character" w:customStyle="1" w:styleId="80">
    <w:name w:val="Заголовок 8 Знак"/>
    <w:basedOn w:val="a0"/>
    <w:link w:val="8"/>
    <w:uiPriority w:val="9"/>
    <w:semiHidden/>
    <w:rsid w:val="00CB53A0"/>
    <w:rPr>
      <w:rFonts w:eastAsiaTheme="majorEastAsia" w:cstheme="majorBidi"/>
      <w:i/>
      <w:iCs/>
      <w:color w:val="272727" w:themeColor="text1" w:themeTint="D8"/>
    </w:rPr>
  </w:style>
  <w:style w:type="character" w:customStyle="1" w:styleId="90">
    <w:name w:val="Заголовок 9 Знак"/>
    <w:basedOn w:val="a0"/>
    <w:link w:val="9"/>
    <w:uiPriority w:val="9"/>
    <w:semiHidden/>
    <w:rsid w:val="00CB53A0"/>
    <w:rPr>
      <w:rFonts w:eastAsiaTheme="majorEastAsia" w:cstheme="majorBidi"/>
      <w:color w:val="272727" w:themeColor="text1" w:themeTint="D8"/>
    </w:rPr>
  </w:style>
  <w:style w:type="paragraph" w:styleId="a3">
    <w:name w:val="Title"/>
    <w:basedOn w:val="a"/>
    <w:next w:val="a"/>
    <w:link w:val="a4"/>
    <w:uiPriority w:val="10"/>
    <w:qFormat/>
    <w:rsid w:val="00CB53A0"/>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a4">
    <w:name w:val="Заголовок Знак"/>
    <w:basedOn w:val="a0"/>
    <w:link w:val="a3"/>
    <w:uiPriority w:val="10"/>
    <w:rsid w:val="00CB53A0"/>
    <w:rPr>
      <w:rFonts w:asciiTheme="majorHAnsi" w:eastAsiaTheme="majorEastAsia" w:hAnsiTheme="majorHAnsi" w:cstheme="majorBidi"/>
      <w:spacing w:val="-10"/>
      <w:kern w:val="28"/>
      <w:sz w:val="56"/>
      <w:szCs w:val="56"/>
    </w:rPr>
  </w:style>
  <w:style w:type="paragraph" w:styleId="a5">
    <w:name w:val="Subtitle"/>
    <w:basedOn w:val="a"/>
    <w:next w:val="a"/>
    <w:link w:val="a6"/>
    <w:uiPriority w:val="11"/>
    <w:qFormat/>
    <w:rsid w:val="00CB53A0"/>
    <w:pPr>
      <w:numPr>
        <w:ilvl w:val="1"/>
      </w:numPr>
    </w:pPr>
    <w:rPr>
      <w:rFonts w:eastAsiaTheme="majorEastAsia" w:cstheme="majorBidi"/>
      <w:color w:val="595959" w:themeColor="text1" w:themeTint="A6"/>
      <w:spacing w:val="15"/>
      <w:sz w:val="28"/>
      <w:szCs w:val="28"/>
    </w:rPr>
  </w:style>
  <w:style w:type="character" w:customStyle="1" w:styleId="a6">
    <w:name w:val="Подзаголовок Знак"/>
    <w:basedOn w:val="a0"/>
    <w:link w:val="a5"/>
    <w:uiPriority w:val="11"/>
    <w:rsid w:val="00CB53A0"/>
    <w:rPr>
      <w:rFonts w:eastAsiaTheme="majorEastAsia" w:cstheme="majorBidi"/>
      <w:color w:val="595959" w:themeColor="text1" w:themeTint="A6"/>
      <w:spacing w:val="15"/>
      <w:sz w:val="28"/>
      <w:szCs w:val="28"/>
    </w:rPr>
  </w:style>
  <w:style w:type="paragraph" w:styleId="21">
    <w:name w:val="Quote"/>
    <w:basedOn w:val="a"/>
    <w:next w:val="a"/>
    <w:link w:val="22"/>
    <w:uiPriority w:val="29"/>
    <w:qFormat/>
    <w:rsid w:val="00CB53A0"/>
    <w:pPr>
      <w:spacing w:before="160"/>
      <w:jc w:val="center"/>
    </w:pPr>
    <w:rPr>
      <w:i/>
      <w:iCs/>
      <w:color w:val="404040" w:themeColor="text1" w:themeTint="BF"/>
    </w:rPr>
  </w:style>
  <w:style w:type="character" w:customStyle="1" w:styleId="22">
    <w:name w:val="Цитата 2 Знак"/>
    <w:basedOn w:val="a0"/>
    <w:link w:val="21"/>
    <w:uiPriority w:val="29"/>
    <w:rsid w:val="00CB53A0"/>
    <w:rPr>
      <w:i/>
      <w:iCs/>
      <w:color w:val="404040" w:themeColor="text1" w:themeTint="BF"/>
    </w:rPr>
  </w:style>
  <w:style w:type="paragraph" w:styleId="a7">
    <w:name w:val="List Paragraph"/>
    <w:basedOn w:val="a"/>
    <w:uiPriority w:val="34"/>
    <w:qFormat/>
    <w:rsid w:val="00CB53A0"/>
    <w:pPr>
      <w:ind w:left="720"/>
      <w:contextualSpacing/>
    </w:pPr>
  </w:style>
  <w:style w:type="character" w:styleId="a8">
    <w:name w:val="Intense Emphasis"/>
    <w:basedOn w:val="a0"/>
    <w:uiPriority w:val="21"/>
    <w:qFormat/>
    <w:rsid w:val="00CB53A0"/>
    <w:rPr>
      <w:i/>
      <w:iCs/>
      <w:color w:val="2F5496" w:themeColor="accent1" w:themeShade="BF"/>
    </w:rPr>
  </w:style>
  <w:style w:type="paragraph" w:styleId="a9">
    <w:name w:val="Intense Quote"/>
    <w:basedOn w:val="a"/>
    <w:next w:val="a"/>
    <w:link w:val="aa"/>
    <w:uiPriority w:val="30"/>
    <w:qFormat/>
    <w:rsid w:val="00CB53A0"/>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aa">
    <w:name w:val="Выделенная цитата Знак"/>
    <w:basedOn w:val="a0"/>
    <w:link w:val="a9"/>
    <w:uiPriority w:val="30"/>
    <w:rsid w:val="00CB53A0"/>
    <w:rPr>
      <w:i/>
      <w:iCs/>
      <w:color w:val="2F5496" w:themeColor="accent1" w:themeShade="BF"/>
    </w:rPr>
  </w:style>
  <w:style w:type="character" w:styleId="ab">
    <w:name w:val="Intense Reference"/>
    <w:basedOn w:val="a0"/>
    <w:uiPriority w:val="32"/>
    <w:qFormat/>
    <w:rsid w:val="00CB53A0"/>
    <w:rPr>
      <w:b/>
      <w:bCs/>
      <w:smallCaps/>
      <w:color w:val="2F5496" w:themeColor="accent1" w:themeShade="BF"/>
      <w:spacing w:val="5"/>
    </w:rPr>
  </w:style>
  <w:style w:type="character" w:styleId="ac">
    <w:name w:val="Hyperlink"/>
    <w:basedOn w:val="a0"/>
    <w:uiPriority w:val="99"/>
    <w:unhideWhenUsed/>
    <w:rsid w:val="00494B63"/>
    <w:rPr>
      <w:color w:val="0563C1" w:themeColor="hyperlink"/>
      <w:u w:val="single"/>
    </w:rPr>
  </w:style>
  <w:style w:type="paragraph" w:styleId="ad">
    <w:name w:val="Normal (Web)"/>
    <w:basedOn w:val="a"/>
    <w:uiPriority w:val="99"/>
    <w:unhideWhenUsed/>
    <w:rsid w:val="00494B63"/>
    <w:rPr>
      <w:rFonts w:ascii="Times New Roman" w:hAnsi="Times New Roman" w:cs="Times New Roman"/>
      <w:sz w:val="24"/>
      <w:szCs w:val="24"/>
    </w:rPr>
  </w:style>
  <w:style w:type="character" w:styleId="ae">
    <w:name w:val="footnote reference"/>
    <w:aliases w:val="Знак сноски-FN,Ciae niinee-FN,Знак сноски 1,Referencia nota al pie,SUPERS,Стиль Знак сноски,Ссылка на сноску 45,Appel note de bas de page + 1...,Appel note de bas de page,Odwołanie przypisu,Footnote symbol,Çíàê ñíîñêè-FN,Çíàê ñíîñêè 1"/>
    <w:uiPriority w:val="99"/>
    <w:rsid w:val="00494B63"/>
    <w:rPr>
      <w:position w:val="0"/>
      <w:vertAlign w:val="superscript"/>
    </w:rPr>
  </w:style>
  <w:style w:type="paragraph" w:styleId="af">
    <w:name w:val="footnote text"/>
    <w:aliases w:val="Текст сноски Знак Знак Знак,Текст сноски Знак Знак,Текст сноски Знак Знак Знак Знак,Текст сноски Знак Знак Знак Знак Знак Знак Знак,Текст сноски Знак Знак Знак Знак Знак Знак,Знак4,Знак4 Знак,Текст сноски1,fn Знак,f,FA,F"/>
    <w:basedOn w:val="a"/>
    <w:link w:val="af0"/>
    <w:uiPriority w:val="99"/>
    <w:unhideWhenUsed/>
    <w:qFormat/>
    <w:rsid w:val="00494B63"/>
    <w:pPr>
      <w:spacing w:after="0" w:line="240" w:lineRule="auto"/>
    </w:pPr>
    <w:rPr>
      <w:sz w:val="20"/>
      <w:szCs w:val="20"/>
    </w:rPr>
  </w:style>
  <w:style w:type="character" w:customStyle="1" w:styleId="af0">
    <w:name w:val="Текст сноски Знак"/>
    <w:aliases w:val="Текст сноски Знак Знак Знак Знак1,Текст сноски Знак Знак Знак1,Текст сноски Знак Знак Знак Знак Знак,Текст сноски Знак Знак Знак Знак Знак Знак Знак Знак,Текст сноски Знак Знак Знак Знак Знак Знак Знак1,Знак4 Знак1,Знак4 Знак Знак"/>
    <w:basedOn w:val="a0"/>
    <w:link w:val="af"/>
    <w:uiPriority w:val="99"/>
    <w:rsid w:val="00494B63"/>
    <w:rPr>
      <w:sz w:val="20"/>
      <w:szCs w:val="20"/>
    </w:rPr>
  </w:style>
  <w:style w:type="paragraph" w:styleId="af1">
    <w:name w:val="header"/>
    <w:basedOn w:val="a"/>
    <w:link w:val="af2"/>
    <w:uiPriority w:val="99"/>
    <w:unhideWhenUsed/>
    <w:rsid w:val="00092ECA"/>
    <w:pPr>
      <w:tabs>
        <w:tab w:val="center" w:pos="4677"/>
        <w:tab w:val="right" w:pos="9355"/>
      </w:tabs>
      <w:spacing w:after="0" w:line="240" w:lineRule="auto"/>
    </w:pPr>
  </w:style>
  <w:style w:type="character" w:customStyle="1" w:styleId="af2">
    <w:name w:val="Верхний колонтитул Знак"/>
    <w:basedOn w:val="a0"/>
    <w:link w:val="af1"/>
    <w:uiPriority w:val="99"/>
    <w:rsid w:val="00092ECA"/>
  </w:style>
  <w:style w:type="paragraph" w:styleId="af3">
    <w:name w:val="footer"/>
    <w:basedOn w:val="a"/>
    <w:link w:val="af4"/>
    <w:uiPriority w:val="99"/>
    <w:unhideWhenUsed/>
    <w:rsid w:val="00092ECA"/>
    <w:pPr>
      <w:tabs>
        <w:tab w:val="center" w:pos="4677"/>
        <w:tab w:val="right" w:pos="9355"/>
      </w:tabs>
      <w:spacing w:after="0" w:line="240" w:lineRule="auto"/>
    </w:pPr>
  </w:style>
  <w:style w:type="character" w:customStyle="1" w:styleId="af4">
    <w:name w:val="Нижний колонтитул Знак"/>
    <w:basedOn w:val="a0"/>
    <w:link w:val="af3"/>
    <w:uiPriority w:val="99"/>
    <w:rsid w:val="00092ECA"/>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dx.doi.org/10.14530/se.2020.1.066-099"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dx.doi.org/10.17059/ekon.reg.2024-2-3" TargetMode="External"/></Relationships>
</file>

<file path=word/_rels/footnotes.xml.rels><?xml version="1.0" encoding="UTF-8" standalone="yes"?>
<Relationships xmlns="http://schemas.openxmlformats.org/package/2006/relationships"><Relationship Id="rId8" Type="http://schemas.openxmlformats.org/officeDocument/2006/relationships/hyperlink" Target="https://russiancouncil.ru/analytics-and-comments/comments/vostochnyy-vyzov-prostranstvennogo-razvitiya/" TargetMode="External"/><Relationship Id="rId3" Type="http://schemas.openxmlformats.org/officeDocument/2006/relationships/hyperlink" Target="http://assoc.khv.gov.ru/news/6491" TargetMode="External"/><Relationship Id="rId7" Type="http://schemas.openxmlformats.org/officeDocument/2006/relationships/hyperlink" Target="https://www.sakha.gov.ru/news/front/view/id/3204989" TargetMode="External"/><Relationship Id="rId2" Type="http://schemas.openxmlformats.org/officeDocument/2006/relationships/hyperlink" Target="http://static.government.ru/media/files/ttXJCZ4PNa7bmTrRgcuPwoIQA8SYR91B.pdf" TargetMode="External"/><Relationship Id="rId1" Type="http://schemas.openxmlformats.org/officeDocument/2006/relationships/hyperlink" Target="http://static.government.ru/media/files/TNB3oQkPRJTmDE3AMaxuTn2KRSHG9X0S.pdf" TargetMode="External"/><Relationship Id="rId6" Type="http://schemas.openxmlformats.org/officeDocument/2006/relationships/hyperlink" Target="https://budget.sakha.gov.ru/Menu/Page/218" TargetMode="External"/><Relationship Id="rId5" Type="http://schemas.openxmlformats.org/officeDocument/2006/relationships/hyperlink" Target="http://mineconomic.sakha.gov.ru/files/front/download/id/2366029" TargetMode="External"/><Relationship Id="rId4" Type="http://schemas.openxmlformats.org/officeDocument/2006/relationships/hyperlink" Target="https://ysia.ru/yakutiya-stala-liderom-po-obemu-dobytyh-poleznyh-iskopaemyh-na-dalnem-vostoke/"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B95CB9A-72B0-472B-8819-0EB31B6045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128</TotalTime>
  <Pages>5</Pages>
  <Words>2042</Words>
  <Characters>11645</Characters>
  <Application>Microsoft Office Word</Application>
  <DocSecurity>0</DocSecurity>
  <Lines>97</Lines>
  <Paragraphs>27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13660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Boris Krasnopolski</dc:creator>
  <cp:keywords/>
  <dc:description/>
  <cp:lastModifiedBy>Boris Krasnopolski</cp:lastModifiedBy>
  <cp:revision>4</cp:revision>
  <dcterms:created xsi:type="dcterms:W3CDTF">2025-05-10T15:39:00Z</dcterms:created>
  <dcterms:modified xsi:type="dcterms:W3CDTF">2025-05-11T07:32:00Z</dcterms:modified>
</cp:coreProperties>
</file>