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4202CA9" w14:textId="77777777" w:rsidR="00127B2D" w:rsidRPr="005F5E7B" w:rsidRDefault="00127B2D" w:rsidP="005F5E7B">
      <w:pPr>
        <w:pStyle w:val="s6"/>
        <w:spacing w:before="0" w:beforeAutospacing="0" w:after="0" w:afterAutospacing="0"/>
        <w:ind w:right="315"/>
        <w:rPr>
          <w:rStyle w:val="bumpedfont15"/>
          <w:color w:val="000000"/>
          <w:sz w:val="27"/>
          <w:szCs w:val="27"/>
          <w:lang w:val="ru-RU"/>
        </w:rPr>
      </w:pPr>
    </w:p>
    <w:p w14:paraId="1131A32A" w14:textId="605D3DFE" w:rsidR="00682A5D" w:rsidRDefault="00682A5D">
      <w:pPr>
        <w:pStyle w:val="s6"/>
        <w:spacing w:before="0" w:beforeAutospacing="0" w:after="0" w:afterAutospacing="0"/>
        <w:ind w:left="315" w:right="315" w:firstLine="315"/>
        <w:jc w:val="right"/>
        <w:rPr>
          <w:rFonts w:ascii="-webkit-standard" w:hAnsi="-webkit-standard"/>
          <w:color w:val="000000"/>
          <w:sz w:val="27"/>
          <w:szCs w:val="27"/>
        </w:rPr>
      </w:pPr>
      <w:r>
        <w:rPr>
          <w:rStyle w:val="bumpedfont15"/>
          <w:color w:val="000000"/>
          <w:sz w:val="27"/>
          <w:szCs w:val="27"/>
        </w:rPr>
        <w:t>Горбачева Е.А.,</w:t>
      </w:r>
    </w:p>
    <w:p w14:paraId="384D3A61" w14:textId="21DECD45" w:rsidR="00682A5D" w:rsidRDefault="00682A5D">
      <w:pPr>
        <w:pStyle w:val="s6"/>
        <w:spacing w:before="0" w:beforeAutospacing="0" w:after="0" w:afterAutospacing="0"/>
        <w:ind w:left="315" w:right="315" w:firstLine="315"/>
        <w:jc w:val="right"/>
        <w:rPr>
          <w:rStyle w:val="bumpedfont15"/>
          <w:color w:val="000000"/>
          <w:sz w:val="27"/>
          <w:szCs w:val="27"/>
          <w:lang w:val="ru-RU"/>
        </w:rPr>
      </w:pPr>
      <w:r>
        <w:rPr>
          <w:rStyle w:val="bumpedfont15"/>
          <w:color w:val="000000"/>
          <w:sz w:val="27"/>
          <w:szCs w:val="27"/>
        </w:rPr>
        <w:t xml:space="preserve">студентка </w:t>
      </w:r>
      <w:r>
        <w:rPr>
          <w:rStyle w:val="bumpedfont15"/>
          <w:color w:val="000000"/>
          <w:sz w:val="27"/>
          <w:szCs w:val="27"/>
          <w:lang w:val="ru-RU"/>
        </w:rPr>
        <w:t>3</w:t>
      </w:r>
      <w:r>
        <w:rPr>
          <w:rStyle w:val="bumpedfont15"/>
          <w:color w:val="000000"/>
          <w:sz w:val="27"/>
          <w:szCs w:val="27"/>
        </w:rPr>
        <w:t>-го курса факультета государственного и муниципального управления</w:t>
      </w:r>
    </w:p>
    <w:p w14:paraId="2E9FEC0A" w14:textId="4D908349" w:rsidR="009E7410" w:rsidRDefault="009E7410">
      <w:pPr>
        <w:pStyle w:val="s6"/>
        <w:spacing w:before="0" w:beforeAutospacing="0" w:after="0" w:afterAutospacing="0"/>
        <w:ind w:left="315" w:right="315" w:firstLine="315"/>
        <w:jc w:val="right"/>
        <w:rPr>
          <w:rStyle w:val="bumpedfont15"/>
          <w:color w:val="000000"/>
          <w:sz w:val="27"/>
          <w:szCs w:val="27"/>
          <w:lang w:val="ru-RU"/>
        </w:rPr>
      </w:pPr>
      <w:r>
        <w:rPr>
          <w:rStyle w:val="bumpedfont15"/>
          <w:color w:val="000000"/>
          <w:sz w:val="27"/>
          <w:szCs w:val="27"/>
          <w:lang w:val="ru-RU"/>
        </w:rPr>
        <w:t>Дикалова Д.П.,</w:t>
      </w:r>
    </w:p>
    <w:p w14:paraId="66623241" w14:textId="1C09A8F8" w:rsidR="00975A79" w:rsidRPr="009E7410" w:rsidRDefault="00DB243A">
      <w:pPr>
        <w:pStyle w:val="s6"/>
        <w:spacing w:before="0" w:beforeAutospacing="0" w:after="0" w:afterAutospacing="0"/>
        <w:ind w:left="315" w:right="315" w:firstLine="315"/>
        <w:jc w:val="right"/>
        <w:rPr>
          <w:rFonts w:ascii="-webkit-standard" w:hAnsi="-webkit-standard"/>
          <w:color w:val="000000"/>
          <w:sz w:val="27"/>
          <w:szCs w:val="27"/>
          <w:lang w:val="ru-RU"/>
        </w:rPr>
      </w:pPr>
      <w:r>
        <w:rPr>
          <w:rStyle w:val="bumpedfont15"/>
          <w:color w:val="000000"/>
          <w:sz w:val="27"/>
          <w:szCs w:val="27"/>
          <w:lang w:val="ru-RU"/>
        </w:rPr>
        <w:t>с</w:t>
      </w:r>
      <w:r w:rsidR="00A5313F">
        <w:rPr>
          <w:rStyle w:val="bumpedfont15"/>
          <w:color w:val="000000"/>
          <w:sz w:val="27"/>
          <w:szCs w:val="27"/>
          <w:lang w:val="ru-RU"/>
        </w:rPr>
        <w:t>т</w:t>
      </w:r>
      <w:r w:rsidR="00975A79">
        <w:rPr>
          <w:rStyle w:val="bumpedfont15"/>
          <w:color w:val="000000"/>
          <w:sz w:val="27"/>
          <w:szCs w:val="27"/>
          <w:lang w:val="ru-RU"/>
        </w:rPr>
        <w:t>удентка 3-го курса факультета государственного и муниципального управления</w:t>
      </w:r>
    </w:p>
    <w:p w14:paraId="05C576F4" w14:textId="77777777" w:rsidR="00682A5D" w:rsidRDefault="00682A5D">
      <w:pPr>
        <w:pStyle w:val="s6"/>
        <w:spacing w:before="0" w:beforeAutospacing="0" w:after="0" w:afterAutospacing="0"/>
        <w:ind w:left="315" w:right="315" w:firstLine="315"/>
        <w:jc w:val="right"/>
        <w:rPr>
          <w:rFonts w:ascii="-webkit-standard" w:hAnsi="-webkit-standard"/>
          <w:color w:val="000000"/>
          <w:sz w:val="27"/>
          <w:szCs w:val="27"/>
        </w:rPr>
      </w:pPr>
      <w:r>
        <w:rPr>
          <w:rStyle w:val="bumpedfont15"/>
          <w:color w:val="000000"/>
          <w:sz w:val="27"/>
          <w:szCs w:val="27"/>
        </w:rPr>
        <w:t>Булгаров М.А.,</w:t>
      </w:r>
    </w:p>
    <w:p w14:paraId="03712EB5" w14:textId="77777777" w:rsidR="00682A5D" w:rsidRDefault="00682A5D">
      <w:pPr>
        <w:pStyle w:val="s6"/>
        <w:spacing w:before="0" w:beforeAutospacing="0" w:after="0" w:afterAutospacing="0"/>
        <w:ind w:left="315" w:right="315" w:firstLine="315"/>
        <w:jc w:val="right"/>
        <w:rPr>
          <w:rFonts w:ascii="-webkit-standard" w:hAnsi="-webkit-standard"/>
          <w:color w:val="000000"/>
          <w:sz w:val="27"/>
          <w:szCs w:val="27"/>
        </w:rPr>
      </w:pPr>
      <w:r>
        <w:rPr>
          <w:rStyle w:val="bumpedfont15"/>
          <w:color w:val="000000"/>
          <w:sz w:val="27"/>
          <w:szCs w:val="27"/>
        </w:rPr>
        <w:t>старший преподаватель</w:t>
      </w:r>
    </w:p>
    <w:p w14:paraId="281994D8" w14:textId="77777777" w:rsidR="00682A5D" w:rsidRDefault="00682A5D">
      <w:pPr>
        <w:pStyle w:val="s6"/>
        <w:spacing w:before="0" w:beforeAutospacing="0" w:after="0" w:afterAutospacing="0"/>
        <w:ind w:left="315" w:right="315" w:firstLine="315"/>
        <w:jc w:val="right"/>
        <w:rPr>
          <w:rFonts w:ascii="-webkit-standard" w:hAnsi="-webkit-standard"/>
          <w:color w:val="000000"/>
          <w:sz w:val="27"/>
          <w:szCs w:val="27"/>
        </w:rPr>
      </w:pPr>
      <w:r>
        <w:rPr>
          <w:rStyle w:val="bumpedfont15"/>
          <w:color w:val="000000"/>
          <w:sz w:val="27"/>
          <w:szCs w:val="27"/>
        </w:rPr>
        <w:t>Кубанский государственный аграрный</w:t>
      </w:r>
    </w:p>
    <w:p w14:paraId="44D98EA8" w14:textId="7BF1CA8A" w:rsidR="00682A5D" w:rsidRPr="00DB243A" w:rsidRDefault="00682A5D" w:rsidP="00DB243A">
      <w:pPr>
        <w:pStyle w:val="s6"/>
        <w:spacing w:before="0" w:beforeAutospacing="0" w:after="0" w:afterAutospacing="0"/>
        <w:ind w:left="315" w:right="315" w:firstLine="315"/>
        <w:jc w:val="right"/>
        <w:rPr>
          <w:rStyle w:val="bumpedfont15"/>
          <w:rFonts w:ascii="-webkit-standard" w:hAnsi="-webkit-standard"/>
          <w:color w:val="000000"/>
          <w:sz w:val="27"/>
          <w:szCs w:val="27"/>
          <w:lang w:val="ru-RU"/>
        </w:rPr>
      </w:pPr>
      <w:r>
        <w:rPr>
          <w:rStyle w:val="bumpedfont15"/>
          <w:color w:val="000000"/>
          <w:sz w:val="27"/>
          <w:szCs w:val="27"/>
        </w:rPr>
        <w:t>университет имени И.Т.Трубилина</w:t>
      </w:r>
    </w:p>
    <w:p w14:paraId="7F88E233" w14:textId="77777777" w:rsidR="005F5E7B" w:rsidRDefault="005F5E7B">
      <w:pPr>
        <w:pStyle w:val="s6"/>
        <w:spacing w:before="0" w:beforeAutospacing="0" w:after="0" w:afterAutospacing="0"/>
        <w:ind w:left="315" w:right="315" w:firstLine="315"/>
        <w:jc w:val="right"/>
        <w:rPr>
          <w:rStyle w:val="bumpedfont15"/>
          <w:color w:val="000000"/>
          <w:sz w:val="27"/>
          <w:szCs w:val="27"/>
          <w:lang w:val="ru-RU"/>
        </w:rPr>
      </w:pPr>
    </w:p>
    <w:p w14:paraId="4E853E03" w14:textId="77777777" w:rsidR="005F5E7B" w:rsidRPr="005F5E7B" w:rsidRDefault="005F5E7B">
      <w:pPr>
        <w:pStyle w:val="s6"/>
        <w:spacing w:before="0" w:beforeAutospacing="0" w:after="0" w:afterAutospacing="0"/>
        <w:ind w:left="315" w:right="315" w:firstLine="315"/>
        <w:jc w:val="right"/>
        <w:rPr>
          <w:rFonts w:ascii="-webkit-standard" w:hAnsi="-webkit-standard"/>
          <w:color w:val="000000"/>
          <w:sz w:val="27"/>
          <w:szCs w:val="27"/>
          <w:lang w:val="ru-RU"/>
        </w:rPr>
      </w:pPr>
    </w:p>
    <w:p w14:paraId="0EC8C145" w14:textId="0363CCA7" w:rsidR="00682A5D" w:rsidRPr="005F5E7B" w:rsidRDefault="009231CD" w:rsidP="005F5E7B">
      <w:pPr>
        <w:spacing w:line="36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7B736F">
        <w:rPr>
          <w:rFonts w:ascii="Times New Roman" w:hAnsi="Times New Roman" w:cs="Times New Roman"/>
          <w:b/>
          <w:bCs/>
          <w:sz w:val="24"/>
          <w:szCs w:val="24"/>
        </w:rPr>
        <w:t>ПРОБЛЕМЫ НАУЧНО-ТЕХНИЧЕСКОГО РАЗВИТИЯ РЕГИОНА: АНАЛИЗ И ПУТИ РЕШЕНИЯ</w:t>
      </w:r>
    </w:p>
    <w:p w14:paraId="48801B4C" w14:textId="30FB2C5E" w:rsidR="000733D3" w:rsidRPr="00262EE1" w:rsidRDefault="000733D3" w:rsidP="00262EE1">
      <w:pPr>
        <w:pStyle w:val="p1"/>
        <w:spacing w:after="0"/>
        <w:ind w:firstLine="708"/>
        <w:jc w:val="both"/>
        <w:divId w:val="3368202"/>
        <w:rPr>
          <w:rFonts w:ascii="Times New Roman" w:hAnsi="Times New Roman"/>
          <w:i/>
          <w:iCs/>
          <w:sz w:val="22"/>
          <w:szCs w:val="22"/>
        </w:rPr>
      </w:pPr>
      <w:r w:rsidRPr="001D0AB8">
        <w:rPr>
          <w:rStyle w:val="s1"/>
          <w:rFonts w:ascii="Times New Roman" w:hAnsi="Times New Roman"/>
          <w:sz w:val="22"/>
          <w:szCs w:val="22"/>
        </w:rPr>
        <w:t>Аннотация:</w:t>
      </w:r>
      <w:r w:rsidR="00262EE1">
        <w:rPr>
          <w:rStyle w:val="s1"/>
          <w:rFonts w:ascii="Times New Roman" w:hAnsi="Times New Roman"/>
          <w:b w:val="0"/>
          <w:bCs w:val="0"/>
          <w:sz w:val="22"/>
          <w:szCs w:val="22"/>
          <w:lang w:val="ru-RU"/>
        </w:rPr>
        <w:t xml:space="preserve"> </w:t>
      </w:r>
      <w:r w:rsidR="00262EE1">
        <w:rPr>
          <w:rStyle w:val="s1"/>
          <w:rFonts w:ascii="Times New Roman" w:hAnsi="Times New Roman"/>
          <w:b w:val="0"/>
          <w:bCs w:val="0"/>
          <w:i/>
          <w:iCs/>
          <w:sz w:val="22"/>
          <w:szCs w:val="22"/>
          <w:lang w:val="ru-RU"/>
        </w:rPr>
        <w:t>н</w:t>
      </w:r>
      <w:r w:rsidR="00262EE1" w:rsidRPr="00262EE1">
        <w:rPr>
          <w:rStyle w:val="s1"/>
          <w:rFonts w:ascii="Times New Roman" w:hAnsi="Times New Roman"/>
          <w:b w:val="0"/>
          <w:bCs w:val="0"/>
          <w:i/>
          <w:iCs/>
          <w:sz w:val="22"/>
          <w:szCs w:val="22"/>
        </w:rPr>
        <w:t xml:space="preserve">аучно-техническое развитие (НТР) регионов — ключевой фактор экономического роста и повышения конкурентоспособности. Однако в России этот процесс сталкивается с рядом проблем: недостаточное финансирование науки, слабая инфраструктура, кадровый дефицит, разрыв между наукой и бизнесом, бюрократические барьеры. В статье анализируются эти вызовы и предлагаются пути их решения, включая увеличение инвестиций, развитие инновационной среды, укрепление кадрового потенциала и стимулирование кооперации науки и бизнеса. Реализация этих мер позволит обеспечить устойчивое развитие регионов и рост инновационной экономики.  </w:t>
      </w:r>
    </w:p>
    <w:p w14:paraId="54EE73B5" w14:textId="77777777" w:rsidR="0076511E" w:rsidRPr="00490890" w:rsidRDefault="00D709BF" w:rsidP="008463C6">
      <w:pPr>
        <w:spacing w:line="240" w:lineRule="auto"/>
        <w:ind w:firstLine="709"/>
        <w:jc w:val="both"/>
        <w:rPr>
          <w:rFonts w:ascii="Times New Roman" w:hAnsi="Times New Roman" w:cs="Times New Roman"/>
          <w:i/>
          <w:iCs/>
        </w:rPr>
      </w:pPr>
      <w:r w:rsidRPr="001D0AB8">
        <w:rPr>
          <w:rFonts w:ascii="Times New Roman" w:hAnsi="Times New Roman" w:cs="Times New Roman"/>
        </w:rPr>
        <w:t xml:space="preserve"> </w:t>
      </w:r>
      <w:r w:rsidR="00042F52" w:rsidRPr="001D0AB8">
        <w:rPr>
          <w:rFonts w:ascii="Times New Roman" w:hAnsi="Times New Roman" w:cs="Times New Roman"/>
          <w:b/>
          <w:bCs/>
        </w:rPr>
        <w:t>Ключевые слова:</w:t>
      </w:r>
      <w:r w:rsidR="00042F52" w:rsidRPr="001D0AB8">
        <w:rPr>
          <w:rFonts w:ascii="Times New Roman" w:hAnsi="Times New Roman" w:cs="Times New Roman"/>
        </w:rPr>
        <w:t xml:space="preserve"> </w:t>
      </w:r>
      <w:r w:rsidR="0076511E" w:rsidRPr="00490890">
        <w:rPr>
          <w:rFonts w:ascii="Times New Roman" w:hAnsi="Times New Roman" w:cs="Times New Roman"/>
          <w:i/>
          <w:iCs/>
        </w:rPr>
        <w:t>научно-техническое развитие, инновации, региональная экономика, технологический прогресс, финансирование науки, интеграция науки и производства.</w:t>
      </w:r>
    </w:p>
    <w:p w14:paraId="09984C7C" w14:textId="78C91318" w:rsidR="00D709BF" w:rsidRPr="00D709BF" w:rsidRDefault="00D709BF" w:rsidP="0038738B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709BF">
        <w:rPr>
          <w:rFonts w:ascii="Times New Roman" w:hAnsi="Times New Roman" w:cs="Times New Roman"/>
          <w:sz w:val="24"/>
          <w:szCs w:val="24"/>
        </w:rPr>
        <w:t>Научно-техническое развитие (НТР) регионов играет ключевую роль в обеспечении экономического роста, повышения конкурентоспособности и улучшения качества жизни населения. В эпоху глобализации и стремительного технологического прогресса, регионы, активно инвестирующие в науку, образование и инновации, получают значительные преимущества, привлекая инвестиции, создавая новые рабочие места и формируя собственные инновационные экосистемы. Однако, в России процесс НТР регионов сталкивается с рядом серьезных проблем и вызовов, которые необходимо комплексно анализировать и преодолевать для обеспечения устойчивого и сбалансированного развития.</w:t>
      </w:r>
    </w:p>
    <w:p w14:paraId="32BAE44D" w14:textId="77777777" w:rsidR="00D709BF" w:rsidRPr="00D709BF" w:rsidRDefault="00D709BF" w:rsidP="0038738B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709BF">
        <w:rPr>
          <w:rFonts w:ascii="Times New Roman" w:hAnsi="Times New Roman" w:cs="Times New Roman"/>
          <w:sz w:val="24"/>
          <w:szCs w:val="24"/>
        </w:rPr>
        <w:t>Данная статья посвящена анализу основных проблем, препятствующих научно-техническому развитию регионов, а также предложению возможных путей их решения. Мы рассмотрим факторы, влияющие на инновационную активность, доступность ресурсов, инфраструктуру, кадровую политику и сотрудничество между наукой и бизнесом. Цель статьи – выявить ключевые барьеры и предложить конкретные рекомендации для стимулирования НТР на региональном уровне.</w:t>
      </w:r>
    </w:p>
    <w:p w14:paraId="46D51ABD" w14:textId="77777777" w:rsidR="00D709BF" w:rsidRPr="00D709BF" w:rsidRDefault="00D709BF" w:rsidP="0038738B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709BF">
        <w:rPr>
          <w:rFonts w:ascii="Times New Roman" w:hAnsi="Times New Roman" w:cs="Times New Roman"/>
          <w:sz w:val="24"/>
          <w:szCs w:val="24"/>
        </w:rPr>
        <w:t xml:space="preserve">Основные проблемы научно-технического развития регионов </w:t>
      </w:r>
    </w:p>
    <w:p w14:paraId="786FAA69" w14:textId="77777777" w:rsidR="00D709BF" w:rsidRPr="00D709BF" w:rsidRDefault="00D709BF" w:rsidP="0038738B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709BF">
        <w:rPr>
          <w:rFonts w:ascii="Times New Roman" w:hAnsi="Times New Roman" w:cs="Times New Roman"/>
          <w:sz w:val="24"/>
          <w:szCs w:val="24"/>
        </w:rPr>
        <w:t>1. Недостаточное финансирование науки и инноваций:</w:t>
      </w:r>
    </w:p>
    <w:p w14:paraId="6EE9719B" w14:textId="77777777" w:rsidR="00D709BF" w:rsidRPr="00D709BF" w:rsidRDefault="00D709BF" w:rsidP="0038738B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709BF">
        <w:rPr>
          <w:rFonts w:ascii="Times New Roman" w:hAnsi="Times New Roman" w:cs="Times New Roman"/>
          <w:sz w:val="24"/>
          <w:szCs w:val="24"/>
        </w:rPr>
        <w:t>Низкий уровень государственных инвестиций: Многие регионы испытывают дефицит бюджетных средств, выделяемых на научные исследования и разработки (НИОКР). Это ограничивает возможности для проведения фундаментальных и прикладных исследований, приобретения современного оборудования и привлечения талантливых ученых.</w:t>
      </w:r>
    </w:p>
    <w:p w14:paraId="0CB84411" w14:textId="77777777" w:rsidR="00D709BF" w:rsidRPr="00D709BF" w:rsidRDefault="00D709BF" w:rsidP="0038738B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709BF">
        <w:rPr>
          <w:rFonts w:ascii="Times New Roman" w:hAnsi="Times New Roman" w:cs="Times New Roman"/>
          <w:sz w:val="24"/>
          <w:szCs w:val="24"/>
        </w:rPr>
        <w:lastRenderedPageBreak/>
        <w:t>Слабая заинтересованность частного бизнеса: Российский бизнес, особенно в регионах, зачастую проявляет недостаточную заинтересованность в инвестициях в НИОКР, предпочитая им более краткосрочные и менее рискованные проекты. Это связано с высокими рисками, длительным периодом окупаемости и не всегда четким пониманием потенциальной выгоды от инноваций.</w:t>
      </w:r>
    </w:p>
    <w:p w14:paraId="1418044A" w14:textId="77777777" w:rsidR="00D709BF" w:rsidRPr="00D709BF" w:rsidRDefault="00D709BF" w:rsidP="0038738B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709BF">
        <w:rPr>
          <w:rFonts w:ascii="Times New Roman" w:hAnsi="Times New Roman" w:cs="Times New Roman"/>
          <w:sz w:val="24"/>
          <w:szCs w:val="24"/>
        </w:rPr>
        <w:t>Неэффективное распределение средств: Существуют проблемы с распределением бюджетных средств на науку, зачастую предпочтение отдается традиционным направлениям и устоявшимся научным коллективам, что ограничивает возможности для развития новых и перспективных исследований.</w:t>
      </w:r>
    </w:p>
    <w:p w14:paraId="786942A0" w14:textId="77777777" w:rsidR="00D709BF" w:rsidRPr="00D709BF" w:rsidRDefault="00D709BF" w:rsidP="0038738B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709BF">
        <w:rPr>
          <w:rFonts w:ascii="Times New Roman" w:hAnsi="Times New Roman" w:cs="Times New Roman"/>
          <w:sz w:val="24"/>
          <w:szCs w:val="24"/>
        </w:rPr>
        <w:t>2. Слаборазвитая инновационная инфраструктура:</w:t>
      </w:r>
    </w:p>
    <w:p w14:paraId="792DF9B8" w14:textId="77777777" w:rsidR="00D709BF" w:rsidRPr="00D709BF" w:rsidRDefault="00D709BF" w:rsidP="0038738B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709BF">
        <w:rPr>
          <w:rFonts w:ascii="Times New Roman" w:hAnsi="Times New Roman" w:cs="Times New Roman"/>
          <w:sz w:val="24"/>
          <w:szCs w:val="24"/>
        </w:rPr>
        <w:t>Нехватка современных лабораторий и исследовательских центров: Во многих регионах ощущается острая нехватка современных лабораторий, оснащенных передовым оборудованием и программным обеспечением. Это ограничивает возможности для проведения качественных исследований и разработок на высоком технологическом уровне.</w:t>
      </w:r>
    </w:p>
    <w:p w14:paraId="73D202F3" w14:textId="77777777" w:rsidR="00D709BF" w:rsidRPr="00D709BF" w:rsidRDefault="00D709BF" w:rsidP="0038738B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709BF">
        <w:rPr>
          <w:rFonts w:ascii="Times New Roman" w:hAnsi="Times New Roman" w:cs="Times New Roman"/>
          <w:sz w:val="24"/>
          <w:szCs w:val="24"/>
        </w:rPr>
        <w:t>Отсутствие или недостаточное развитие инновационных парков и бизнес-инкубаторов: Инновационные парки и бизнес-инкубаторы играют важную роль в поддержке инновационных проектов и стартапов, предоставляя им необходимую инфраструктуру, консультационную помощь и доступ к финансированию. Однако, во многих регионах такие структуры либо отсутствуют, либо функционируют недостаточно эффективно.</w:t>
      </w:r>
    </w:p>
    <w:p w14:paraId="5AC80EE6" w14:textId="77777777" w:rsidR="00D709BF" w:rsidRPr="00D709BF" w:rsidRDefault="00D709BF" w:rsidP="0038738B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709BF">
        <w:rPr>
          <w:rFonts w:ascii="Times New Roman" w:hAnsi="Times New Roman" w:cs="Times New Roman"/>
          <w:sz w:val="24"/>
          <w:szCs w:val="24"/>
        </w:rPr>
        <w:t>Неразвитость инженерной инфраструктуры: Развитие НТР требует наличия современной инженерной инфраструктуры, включая энергетику, транспорт, связь и телекоммуникации. В регионах с недостаточно развитой инфраструктурой инновационные проекты сталкиваются с дополнительными затратами и сложностями.</w:t>
      </w:r>
    </w:p>
    <w:p w14:paraId="47F079AD" w14:textId="77777777" w:rsidR="00D709BF" w:rsidRPr="00D709BF" w:rsidRDefault="00D709BF" w:rsidP="0038738B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709BF">
        <w:rPr>
          <w:rFonts w:ascii="Times New Roman" w:hAnsi="Times New Roman" w:cs="Times New Roman"/>
          <w:sz w:val="24"/>
          <w:szCs w:val="24"/>
        </w:rPr>
        <w:t>3. Кадровый дефицит и "утечка мозгов":</w:t>
      </w:r>
    </w:p>
    <w:p w14:paraId="6F78BFCE" w14:textId="77777777" w:rsidR="00D709BF" w:rsidRPr="00D709BF" w:rsidRDefault="00D709BF" w:rsidP="0038738B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709BF">
        <w:rPr>
          <w:rFonts w:ascii="Times New Roman" w:hAnsi="Times New Roman" w:cs="Times New Roman"/>
          <w:sz w:val="24"/>
          <w:szCs w:val="24"/>
        </w:rPr>
        <w:t>Нехватка квалифицированных специалистов: Многие регионы испытывают острую нехватку квалифицированных специалистов в области науки, техники и инженерии. Это связано с недостаточным уровнем подготовки специалистов в региональных вузах, оттоком выпускников в более крупные города и за границу, а также старением научного сообщества.</w:t>
      </w:r>
    </w:p>
    <w:p w14:paraId="06633980" w14:textId="77777777" w:rsidR="00D709BF" w:rsidRPr="00D709BF" w:rsidRDefault="00D709BF" w:rsidP="0038738B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709BF">
        <w:rPr>
          <w:rFonts w:ascii="Times New Roman" w:hAnsi="Times New Roman" w:cs="Times New Roman"/>
          <w:sz w:val="24"/>
          <w:szCs w:val="24"/>
        </w:rPr>
        <w:t>Низкая привлекательность научной сферы для молодых специалистов: Несмотря на растущий интерес к науке и технологиям, научная сфера остается недостаточно привлекательной для молодых специалистов из-за относительно низкой заработной платы, ограниченных возможностей для карьерного роста и отсутствия перспектив для реализации своих идей.</w:t>
      </w:r>
    </w:p>
    <w:p w14:paraId="27A19A20" w14:textId="77777777" w:rsidR="00D709BF" w:rsidRPr="00D709BF" w:rsidRDefault="00D709BF" w:rsidP="0038738B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709BF">
        <w:rPr>
          <w:rFonts w:ascii="Times New Roman" w:hAnsi="Times New Roman" w:cs="Times New Roman"/>
          <w:sz w:val="24"/>
          <w:szCs w:val="24"/>
        </w:rPr>
        <w:t>"Утечка мозгов": Высококвалифицированные специалисты и талантливые ученые из регионов продолжают уезжать в крупные города и за границу в поисках лучших условий работы, более высокой заработной платы и перспектив для реализации своего потенциала.</w:t>
      </w:r>
    </w:p>
    <w:p w14:paraId="7DA2810F" w14:textId="77777777" w:rsidR="00D709BF" w:rsidRPr="00D709BF" w:rsidRDefault="00D709BF" w:rsidP="0038738B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709BF">
        <w:rPr>
          <w:rFonts w:ascii="Times New Roman" w:hAnsi="Times New Roman" w:cs="Times New Roman"/>
          <w:sz w:val="24"/>
          <w:szCs w:val="24"/>
        </w:rPr>
        <w:t>4. Слабая связь между наукой и бизнесом:</w:t>
      </w:r>
    </w:p>
    <w:p w14:paraId="5E3E0892" w14:textId="77777777" w:rsidR="00D709BF" w:rsidRPr="00D709BF" w:rsidRDefault="00D709BF" w:rsidP="0038738B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709BF">
        <w:rPr>
          <w:rFonts w:ascii="Times New Roman" w:hAnsi="Times New Roman" w:cs="Times New Roman"/>
          <w:sz w:val="24"/>
          <w:szCs w:val="24"/>
        </w:rPr>
        <w:t>Отсутствие эффективных механизмов трансфера технологий: Во многих регионах отсутствует эффективная система коммерциализации научных разработок и трансфера технологий из научной сферы в промышленность. Это приводит к тому, что многие перспективные идеи и разработки остаются невостребованными и не находят применения в реальном секторе экономики.</w:t>
      </w:r>
    </w:p>
    <w:p w14:paraId="0CDBA714" w14:textId="77777777" w:rsidR="00D709BF" w:rsidRPr="00D709BF" w:rsidRDefault="00D709BF" w:rsidP="0038738B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709BF">
        <w:rPr>
          <w:rFonts w:ascii="Times New Roman" w:hAnsi="Times New Roman" w:cs="Times New Roman"/>
          <w:sz w:val="24"/>
          <w:szCs w:val="24"/>
        </w:rPr>
        <w:t xml:space="preserve">Недостаточный спрос со стороны бизнеса на научные разработки: Российский бизнес, особенно в регионах, зачастую предпочитает использовать готовые импортные технологии, </w:t>
      </w:r>
      <w:r w:rsidRPr="00D709BF">
        <w:rPr>
          <w:rFonts w:ascii="Times New Roman" w:hAnsi="Times New Roman" w:cs="Times New Roman"/>
          <w:sz w:val="24"/>
          <w:szCs w:val="24"/>
        </w:rPr>
        <w:lastRenderedPageBreak/>
        <w:t>чем инвестировать в разработку собственных инноваций. Это связано с высокими рисками, длительным периодом окупаемости и отсутствием уверенности в коммерческом успехе инноваций.</w:t>
      </w:r>
    </w:p>
    <w:p w14:paraId="61A55C2B" w14:textId="77777777" w:rsidR="00D709BF" w:rsidRPr="00D709BF" w:rsidRDefault="00D709BF" w:rsidP="0038738B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709BF">
        <w:rPr>
          <w:rFonts w:ascii="Times New Roman" w:hAnsi="Times New Roman" w:cs="Times New Roman"/>
          <w:sz w:val="24"/>
          <w:szCs w:val="24"/>
        </w:rPr>
        <w:t>Отсутствие доверия между научным сообществом и бизнесом: Зачастую между научным сообществом и бизнесом отсутствует доверие и взаимопонимание. Ученые и предприниматели говорят на разных языках и не всегда понимают потребности друг друга.</w:t>
      </w:r>
    </w:p>
    <w:p w14:paraId="1FCDB66A" w14:textId="77777777" w:rsidR="00D709BF" w:rsidRPr="00D709BF" w:rsidRDefault="00D709BF" w:rsidP="0038738B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709BF">
        <w:rPr>
          <w:rFonts w:ascii="Times New Roman" w:hAnsi="Times New Roman" w:cs="Times New Roman"/>
          <w:sz w:val="24"/>
          <w:szCs w:val="24"/>
        </w:rPr>
        <w:t>5. Бюрократические барьеры и административные ограничения:</w:t>
      </w:r>
    </w:p>
    <w:p w14:paraId="31DBBD5A" w14:textId="77777777" w:rsidR="00D709BF" w:rsidRPr="00D709BF" w:rsidRDefault="00D709BF" w:rsidP="0038738B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709BF">
        <w:rPr>
          <w:rFonts w:ascii="Times New Roman" w:hAnsi="Times New Roman" w:cs="Times New Roman"/>
          <w:sz w:val="24"/>
          <w:szCs w:val="24"/>
        </w:rPr>
        <w:t>Чрезмерное регулирование инновационной деятельности: Слишком жесткое регулирование инновационной деятельности, сложная процедура получения грантов и патентов, а также другие административные барьеры затрудняют ведение бизнеса в сфере высоких технологий.</w:t>
      </w:r>
    </w:p>
    <w:p w14:paraId="55FBEC0D" w14:textId="77777777" w:rsidR="00D709BF" w:rsidRPr="00D709BF" w:rsidRDefault="00D709BF" w:rsidP="0038738B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709BF">
        <w:rPr>
          <w:rFonts w:ascii="Times New Roman" w:hAnsi="Times New Roman" w:cs="Times New Roman"/>
          <w:sz w:val="24"/>
          <w:szCs w:val="24"/>
        </w:rPr>
        <w:t>Неэффективная система поддержки инновационного предпринимательства: Существующие программы государственной поддержки инновационного предпринимательства зачастую являются недостаточно эффективными и сложными в применении. Многие предприниматели испытывают трудности с получением грантов и субсидий из-за сложных административных процедур и высоких требований.</w:t>
      </w:r>
    </w:p>
    <w:p w14:paraId="3C9B9E11" w14:textId="77777777" w:rsidR="00D709BF" w:rsidRPr="00D709BF" w:rsidRDefault="00D709BF" w:rsidP="0038738B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709BF">
        <w:rPr>
          <w:rFonts w:ascii="Times New Roman" w:hAnsi="Times New Roman" w:cs="Times New Roman"/>
          <w:sz w:val="24"/>
          <w:szCs w:val="24"/>
        </w:rPr>
        <w:t>Недостаточная поддержка региональных властей: В некоторых регионах власти не уделяют должного внимания поддержке НТР и не создают благоприятные условия для развития инновационного бизнеса.</w:t>
      </w:r>
    </w:p>
    <w:p w14:paraId="390BC8DE" w14:textId="77777777" w:rsidR="00D709BF" w:rsidRPr="00D709BF" w:rsidRDefault="00D709BF" w:rsidP="0038738B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709BF">
        <w:rPr>
          <w:rFonts w:ascii="Times New Roman" w:hAnsi="Times New Roman" w:cs="Times New Roman"/>
          <w:sz w:val="24"/>
          <w:szCs w:val="24"/>
        </w:rPr>
        <w:t>Преодоление проблем научно-технического развития регионов требует комплексного и системного подхода, включающего в себя следующие меры:</w:t>
      </w:r>
    </w:p>
    <w:p w14:paraId="1425CC8F" w14:textId="77777777" w:rsidR="00D709BF" w:rsidRPr="00D709BF" w:rsidRDefault="00D709BF" w:rsidP="0038738B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709BF">
        <w:rPr>
          <w:rFonts w:ascii="Times New Roman" w:hAnsi="Times New Roman" w:cs="Times New Roman"/>
          <w:sz w:val="24"/>
          <w:szCs w:val="24"/>
        </w:rPr>
        <w:t>1. Увеличение финансирования науки и инноваций:</w:t>
      </w:r>
    </w:p>
    <w:p w14:paraId="0925509C" w14:textId="77777777" w:rsidR="00D709BF" w:rsidRPr="00D709BF" w:rsidRDefault="00D709BF" w:rsidP="0038738B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709BF">
        <w:rPr>
          <w:rFonts w:ascii="Times New Roman" w:hAnsi="Times New Roman" w:cs="Times New Roman"/>
          <w:sz w:val="24"/>
          <w:szCs w:val="24"/>
        </w:rPr>
        <w:t>Увеличение государственных инвестиций в НИОКР: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709BF">
        <w:rPr>
          <w:rFonts w:ascii="Times New Roman" w:hAnsi="Times New Roman" w:cs="Times New Roman"/>
          <w:sz w:val="24"/>
          <w:szCs w:val="24"/>
        </w:rPr>
        <w:t>Необходимо значительно увеличить объем бюджетных средств, выделяемых на научные исследования и разработки, особенно в перспективных направлениях.</w:t>
      </w:r>
    </w:p>
    <w:p w14:paraId="77922F29" w14:textId="77777777" w:rsidR="00D709BF" w:rsidRPr="00D709BF" w:rsidRDefault="00D709BF" w:rsidP="0038738B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709BF">
        <w:rPr>
          <w:rFonts w:ascii="Times New Roman" w:hAnsi="Times New Roman" w:cs="Times New Roman"/>
          <w:sz w:val="24"/>
          <w:szCs w:val="24"/>
        </w:rPr>
        <w:t>Создание стимулов для частных инвестиций в инновации: Необходимо разработать систему налоговых льгот и других стимулов для привлечения частного капитала в инновационную сферу.</w:t>
      </w:r>
    </w:p>
    <w:p w14:paraId="3E282477" w14:textId="77777777" w:rsidR="00D709BF" w:rsidRPr="00D709BF" w:rsidRDefault="00D709BF" w:rsidP="0038738B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709BF">
        <w:rPr>
          <w:rFonts w:ascii="Times New Roman" w:hAnsi="Times New Roman" w:cs="Times New Roman"/>
          <w:sz w:val="24"/>
          <w:szCs w:val="24"/>
        </w:rPr>
        <w:t>Совершенствование системы распределения средств на науку: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709BF">
        <w:rPr>
          <w:rFonts w:ascii="Times New Roman" w:hAnsi="Times New Roman" w:cs="Times New Roman"/>
          <w:sz w:val="24"/>
          <w:szCs w:val="24"/>
        </w:rPr>
        <w:t>Необходимо разработать прозрачную и эффективную систему распределения бюджетных средств на науку, основанную на конкурсном принципе и учитывающую перспективы развития различных научных направлений.</w:t>
      </w:r>
    </w:p>
    <w:p w14:paraId="250BCAB7" w14:textId="77777777" w:rsidR="00D709BF" w:rsidRPr="00D709BF" w:rsidRDefault="00D709BF" w:rsidP="0038738B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709BF">
        <w:rPr>
          <w:rFonts w:ascii="Times New Roman" w:hAnsi="Times New Roman" w:cs="Times New Roman"/>
          <w:sz w:val="24"/>
          <w:szCs w:val="24"/>
        </w:rPr>
        <w:t>2. Развитие инновационной инфраструктуры:</w:t>
      </w:r>
    </w:p>
    <w:p w14:paraId="506C8E05" w14:textId="5713C957" w:rsidR="00D709BF" w:rsidRPr="00D709BF" w:rsidRDefault="00D709BF" w:rsidP="0038738B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709BF">
        <w:rPr>
          <w:rFonts w:ascii="Times New Roman" w:hAnsi="Times New Roman" w:cs="Times New Roman"/>
          <w:sz w:val="24"/>
          <w:szCs w:val="24"/>
        </w:rPr>
        <w:t>Создание и модернизация лаборатори</w:t>
      </w:r>
      <w:r w:rsidR="00A5313F">
        <w:rPr>
          <w:rFonts w:ascii="Times New Roman" w:hAnsi="Times New Roman" w:cs="Times New Roman"/>
          <w:sz w:val="24"/>
          <w:szCs w:val="24"/>
        </w:rPr>
        <w:t xml:space="preserve">й и исследовательских центров: </w:t>
      </w:r>
      <w:r w:rsidRPr="00D709BF">
        <w:rPr>
          <w:rFonts w:ascii="Times New Roman" w:hAnsi="Times New Roman" w:cs="Times New Roman"/>
          <w:sz w:val="24"/>
          <w:szCs w:val="24"/>
        </w:rPr>
        <w:t>Необходимо инвестировать в создание и модернизацию современных лабораторий и исследовательских центров, оснащенных передовым оборудованием и технологиями.</w:t>
      </w:r>
    </w:p>
    <w:p w14:paraId="6F9130DA" w14:textId="77777777" w:rsidR="00D709BF" w:rsidRPr="00D709BF" w:rsidRDefault="00D709BF" w:rsidP="0038738B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709BF">
        <w:rPr>
          <w:rFonts w:ascii="Times New Roman" w:hAnsi="Times New Roman" w:cs="Times New Roman"/>
          <w:sz w:val="24"/>
          <w:szCs w:val="24"/>
        </w:rPr>
        <w:t>Развитие инновационных парков и бизнес-инкубаторов: Необходимо создавать и поддерживать инновационные парки и бизнес-инкубаторы, предоставляющие инновационным проектам и стартапам необходимую инфраструктуру, консультационную помощь и доступ к финансированию.</w:t>
      </w:r>
    </w:p>
    <w:p w14:paraId="300C0FA3" w14:textId="2D1FF5C9" w:rsidR="00D709BF" w:rsidRPr="00D709BF" w:rsidRDefault="00D709BF" w:rsidP="0038738B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709BF">
        <w:rPr>
          <w:rFonts w:ascii="Times New Roman" w:hAnsi="Times New Roman" w:cs="Times New Roman"/>
          <w:sz w:val="24"/>
          <w:szCs w:val="24"/>
        </w:rPr>
        <w:lastRenderedPageBreak/>
        <w:t>Совершенствование инженерной инфраструктуры:</w:t>
      </w:r>
      <w:r w:rsidR="00A5313F">
        <w:rPr>
          <w:rFonts w:ascii="Times New Roman" w:hAnsi="Times New Roman" w:cs="Times New Roman"/>
          <w:sz w:val="24"/>
          <w:szCs w:val="24"/>
        </w:rPr>
        <w:t xml:space="preserve"> </w:t>
      </w:r>
      <w:r w:rsidRPr="00D709BF">
        <w:rPr>
          <w:rFonts w:ascii="Times New Roman" w:hAnsi="Times New Roman" w:cs="Times New Roman"/>
          <w:sz w:val="24"/>
          <w:szCs w:val="24"/>
        </w:rPr>
        <w:t>Необходимо инвестировать в развитие инженерной инфраструктуры, включая энергетику, транспорт, связь и телекоммуникации.</w:t>
      </w:r>
    </w:p>
    <w:p w14:paraId="59C09E08" w14:textId="77777777" w:rsidR="00D709BF" w:rsidRPr="00D709BF" w:rsidRDefault="00D709BF" w:rsidP="0038738B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709BF">
        <w:rPr>
          <w:rFonts w:ascii="Times New Roman" w:hAnsi="Times New Roman" w:cs="Times New Roman"/>
          <w:sz w:val="24"/>
          <w:szCs w:val="24"/>
        </w:rPr>
        <w:t>3. Развитие кадрового потенциала:</w:t>
      </w:r>
    </w:p>
    <w:p w14:paraId="4D7B6D20" w14:textId="4975EC22" w:rsidR="00D709BF" w:rsidRPr="00D709BF" w:rsidRDefault="00D709BF" w:rsidP="0038738B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709BF">
        <w:rPr>
          <w:rFonts w:ascii="Times New Roman" w:hAnsi="Times New Roman" w:cs="Times New Roman"/>
          <w:sz w:val="24"/>
          <w:szCs w:val="24"/>
        </w:rPr>
        <w:t>Совершенствование системы образования:</w:t>
      </w:r>
      <w:r w:rsidR="00A5313F">
        <w:rPr>
          <w:rFonts w:ascii="Times New Roman" w:hAnsi="Times New Roman" w:cs="Times New Roman"/>
          <w:sz w:val="24"/>
          <w:szCs w:val="24"/>
        </w:rPr>
        <w:t xml:space="preserve"> </w:t>
      </w:r>
      <w:r w:rsidRPr="00D709BF">
        <w:rPr>
          <w:rFonts w:ascii="Times New Roman" w:hAnsi="Times New Roman" w:cs="Times New Roman"/>
          <w:sz w:val="24"/>
          <w:szCs w:val="24"/>
        </w:rPr>
        <w:t>Необходимо совершенствовать систему образования, обеспечивая подготовку квалифицированных специалистов в области науки, техники и инженерии, соответствующих потребностям современной экономики.</w:t>
      </w:r>
    </w:p>
    <w:p w14:paraId="131644C3" w14:textId="77777777" w:rsidR="00D709BF" w:rsidRPr="00D709BF" w:rsidRDefault="00D709BF" w:rsidP="0038738B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709BF">
        <w:rPr>
          <w:rFonts w:ascii="Times New Roman" w:hAnsi="Times New Roman" w:cs="Times New Roman"/>
          <w:sz w:val="24"/>
          <w:szCs w:val="24"/>
        </w:rPr>
        <w:t>Повышение привлекательности научной сферы: Необходимо повышать привлекательность научной сферы для молодых специалистов, предлагая достойную заработную плату, возможности для карьерного роста и перспективы для реализации своих идей.</w:t>
      </w:r>
    </w:p>
    <w:p w14:paraId="5858A20A" w14:textId="77777777" w:rsidR="00D709BF" w:rsidRPr="00D709BF" w:rsidRDefault="00D709BF" w:rsidP="0038738B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709BF">
        <w:rPr>
          <w:rFonts w:ascii="Times New Roman" w:hAnsi="Times New Roman" w:cs="Times New Roman"/>
          <w:sz w:val="24"/>
          <w:szCs w:val="24"/>
        </w:rPr>
        <w:t>Предотвращение "утечки мозгов": Необходимо создавать благоприятные условия для работы и жизни ученых и специалистов в регионах, предлагая им достойную заработную плату, возможности для самореализации и участия в интересных проектах.</w:t>
      </w:r>
    </w:p>
    <w:p w14:paraId="5B4D321F" w14:textId="77777777" w:rsidR="00D709BF" w:rsidRPr="00D709BF" w:rsidRDefault="00D709BF" w:rsidP="0038738B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709BF">
        <w:rPr>
          <w:rFonts w:ascii="Times New Roman" w:hAnsi="Times New Roman" w:cs="Times New Roman"/>
          <w:sz w:val="24"/>
          <w:szCs w:val="24"/>
        </w:rPr>
        <w:t>4. Укрепление связей между наукой и бизнесом:</w:t>
      </w:r>
    </w:p>
    <w:p w14:paraId="3B88BCF5" w14:textId="6BC1BAAF" w:rsidR="00D709BF" w:rsidRPr="00D709BF" w:rsidRDefault="00D709BF" w:rsidP="0038738B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709BF">
        <w:rPr>
          <w:rFonts w:ascii="Times New Roman" w:hAnsi="Times New Roman" w:cs="Times New Roman"/>
          <w:sz w:val="24"/>
          <w:szCs w:val="24"/>
        </w:rPr>
        <w:t>Создание эффективных м</w:t>
      </w:r>
      <w:r w:rsidR="00A5313F">
        <w:rPr>
          <w:rFonts w:ascii="Times New Roman" w:hAnsi="Times New Roman" w:cs="Times New Roman"/>
          <w:sz w:val="24"/>
          <w:szCs w:val="24"/>
        </w:rPr>
        <w:t>еханизмов трансфера технологий:</w:t>
      </w:r>
      <w:r w:rsidRPr="00D709BF">
        <w:rPr>
          <w:rFonts w:ascii="Times New Roman" w:hAnsi="Times New Roman" w:cs="Times New Roman"/>
          <w:sz w:val="24"/>
          <w:szCs w:val="24"/>
        </w:rPr>
        <w:t xml:space="preserve"> Необходимо разработать эффективные механизмы коммерциализации научных разработок и трансфера технологий из научной сферы в промышленность.</w:t>
      </w:r>
    </w:p>
    <w:p w14:paraId="07C5D9D9" w14:textId="77777777" w:rsidR="00D709BF" w:rsidRPr="00D709BF" w:rsidRDefault="00D709BF" w:rsidP="0038738B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709BF">
        <w:rPr>
          <w:rFonts w:ascii="Times New Roman" w:hAnsi="Times New Roman" w:cs="Times New Roman"/>
          <w:sz w:val="24"/>
          <w:szCs w:val="24"/>
        </w:rPr>
        <w:t>Стимулирование спроса со стороны бизнеса на научные разработки: Необходимо стимулировать спрос со стороны бизнеса на научные разработки, предлагая налоговые льготы и другие стимулы для предприятий, инвестирующих в инновации.</w:t>
      </w:r>
    </w:p>
    <w:p w14:paraId="4C432150" w14:textId="77777777" w:rsidR="00D709BF" w:rsidRPr="00D709BF" w:rsidRDefault="00D709BF" w:rsidP="0038738B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709BF">
        <w:rPr>
          <w:rFonts w:ascii="Times New Roman" w:hAnsi="Times New Roman" w:cs="Times New Roman"/>
          <w:sz w:val="24"/>
          <w:szCs w:val="24"/>
        </w:rPr>
        <w:t>Создание площадок для взаимодействия научного сообщества и бизнеса: Необходимо создавать площадки для взаимодействия научного сообщества и бизнеса, организуя совместные проекты, стажировки и консультации.</w:t>
      </w:r>
    </w:p>
    <w:p w14:paraId="4661DED7" w14:textId="77777777" w:rsidR="00D709BF" w:rsidRPr="00D709BF" w:rsidRDefault="00D709BF" w:rsidP="0038738B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709BF">
        <w:rPr>
          <w:rFonts w:ascii="Times New Roman" w:hAnsi="Times New Roman" w:cs="Times New Roman"/>
          <w:sz w:val="24"/>
          <w:szCs w:val="24"/>
        </w:rPr>
        <w:t>5. Снятие бюрократических барьеров и административных ограничений:</w:t>
      </w:r>
    </w:p>
    <w:p w14:paraId="33AEC3B6" w14:textId="77777777" w:rsidR="00D709BF" w:rsidRPr="00D709BF" w:rsidRDefault="00D709BF" w:rsidP="0038738B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709BF">
        <w:rPr>
          <w:rFonts w:ascii="Times New Roman" w:hAnsi="Times New Roman" w:cs="Times New Roman"/>
          <w:sz w:val="24"/>
          <w:szCs w:val="24"/>
        </w:rPr>
        <w:t>Упрощение процедур регистрации и лицензирования инновационных предприятий: Необходимо упростить процедуры регистрации и лицензирования инновационных предприятий.</w:t>
      </w:r>
    </w:p>
    <w:p w14:paraId="5296DC48" w14:textId="77777777" w:rsidR="00D709BF" w:rsidRPr="00D709BF" w:rsidRDefault="00D709BF" w:rsidP="0038738B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709BF">
        <w:rPr>
          <w:rFonts w:ascii="Times New Roman" w:hAnsi="Times New Roman" w:cs="Times New Roman"/>
          <w:sz w:val="24"/>
          <w:szCs w:val="24"/>
        </w:rPr>
        <w:t>Создание "единого окна" для инновационных предпринимателей: Необходимо создать "единое окно" для инновационных предпринимателей, позволяющее им получать все необходимые услуги и консультации в одном месте.</w:t>
      </w:r>
    </w:p>
    <w:p w14:paraId="008D94B8" w14:textId="77777777" w:rsidR="00D709BF" w:rsidRPr="00D709BF" w:rsidRDefault="00D709BF" w:rsidP="0038738B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709BF">
        <w:rPr>
          <w:rFonts w:ascii="Times New Roman" w:hAnsi="Times New Roman" w:cs="Times New Roman"/>
          <w:sz w:val="24"/>
          <w:szCs w:val="24"/>
        </w:rPr>
        <w:t>Усиление поддержки региональных властей: Необходимо усилить поддержку НТР со стороны региональных властей, обеспечивая финансирование инновационных проектов и создавая благоприятные условия для развития инновационного бизнеса.</w:t>
      </w:r>
    </w:p>
    <w:p w14:paraId="528F1329" w14:textId="77777777" w:rsidR="00D709BF" w:rsidRPr="00D709BF" w:rsidRDefault="00D709BF" w:rsidP="0038738B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709BF">
        <w:rPr>
          <w:rFonts w:ascii="Times New Roman" w:hAnsi="Times New Roman" w:cs="Times New Roman"/>
          <w:sz w:val="24"/>
          <w:szCs w:val="24"/>
        </w:rPr>
        <w:t>6. Развитие региональных инновационных кластеров:</w:t>
      </w:r>
    </w:p>
    <w:p w14:paraId="55DEEE33" w14:textId="77777777" w:rsidR="00D709BF" w:rsidRPr="00D709BF" w:rsidRDefault="00D709BF" w:rsidP="0038738B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709BF">
        <w:rPr>
          <w:rFonts w:ascii="Times New Roman" w:hAnsi="Times New Roman" w:cs="Times New Roman"/>
          <w:sz w:val="24"/>
          <w:szCs w:val="24"/>
        </w:rPr>
        <w:t>Создание и поддержка региональных инновационных кластеров: Необходимо создавать и поддерживать региональные инновационные кластеры, объединяющие научные организации, предприятия, образовательные учреждения и органы власти.</w:t>
      </w:r>
    </w:p>
    <w:p w14:paraId="64650BD1" w14:textId="77777777" w:rsidR="0042784A" w:rsidRDefault="00D709BF" w:rsidP="0038738B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709BF">
        <w:rPr>
          <w:rFonts w:ascii="Times New Roman" w:hAnsi="Times New Roman" w:cs="Times New Roman"/>
          <w:sz w:val="24"/>
          <w:szCs w:val="24"/>
        </w:rPr>
        <w:t xml:space="preserve">Научно-техническое развитие является ключевым фактором для обеспечения устойчивого развития российских регионов. Преодоление существующих проблем и реализация предложенных путей решения позволит создать конкурентоспособную экономику, </w:t>
      </w:r>
      <w:r w:rsidRPr="00D709BF">
        <w:rPr>
          <w:rFonts w:ascii="Times New Roman" w:hAnsi="Times New Roman" w:cs="Times New Roman"/>
          <w:sz w:val="24"/>
          <w:szCs w:val="24"/>
        </w:rPr>
        <w:lastRenderedPageBreak/>
        <w:t>основанную на знаниях и инновациях, что в свою очередь приведет к улучшению жизни населения и укреплению позиций страны на международной арене. Региональным властям необходимо уделять приоритетное внимание поддержке НТР, создавая благоприятные условия для развития инновационного бизнеса и активно содействуя взаимодействию между научным сообществом и бизнесом. Только в этом случае можно добиться существенного прогресса в развитии науки и технологий и обеспечить устойчивый экономический рост регионов.</w:t>
      </w:r>
    </w:p>
    <w:p w14:paraId="13834358" w14:textId="77777777" w:rsidR="00D709BF" w:rsidRDefault="00D709BF" w:rsidP="00D709BF">
      <w:pPr>
        <w:spacing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ЛИТЕРАТУРА</w:t>
      </w:r>
    </w:p>
    <w:p w14:paraId="2C10179A" w14:textId="7B192491" w:rsidR="00A5313F" w:rsidRPr="00A5313F" w:rsidRDefault="00A5313F" w:rsidP="00A5313F">
      <w:pPr>
        <w:pStyle w:val="a9"/>
        <w:numPr>
          <w:ilvl w:val="0"/>
          <w:numId w:val="4"/>
        </w:numPr>
        <w:shd w:val="clear" w:color="auto" w:fill="FFFFFF"/>
        <w:spacing w:after="100" w:afterAutospacing="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5313F">
        <w:rPr>
          <w:rFonts w:ascii="Times New Roman" w:eastAsia="Times New Roman" w:hAnsi="Times New Roman" w:cs="Times New Roman"/>
          <w:sz w:val="24"/>
          <w:szCs w:val="24"/>
        </w:rPr>
        <w:t xml:space="preserve">Булгаров, М. А. Социальная политика Краснодарского края в современных условиях / М. А. Булгаров, В. С. Ильина // Проблемы экономического роста и </w:t>
      </w:r>
      <w:r>
        <w:rPr>
          <w:rFonts w:ascii="Times New Roman" w:eastAsia="Times New Roman" w:hAnsi="Times New Roman" w:cs="Times New Roman"/>
          <w:sz w:val="24"/>
          <w:szCs w:val="24"/>
        </w:rPr>
        <w:t>устойчивого развития территорий</w:t>
      </w:r>
      <w:r w:rsidRPr="00A5313F">
        <w:rPr>
          <w:rFonts w:ascii="Times New Roman" w:eastAsia="Times New Roman" w:hAnsi="Times New Roman" w:cs="Times New Roman"/>
          <w:sz w:val="24"/>
          <w:szCs w:val="24"/>
        </w:rPr>
        <w:t>: материалы V международной научно-практической интернет-конференции, в 2 ч., Вологда, 18–22 мая 2020 года. Том Часть I. – Вологда: Вологодский научный центр Российской академии наук, 2020. – С. 90-93. – EDN BDXOCP.</w:t>
      </w:r>
    </w:p>
    <w:p w14:paraId="25249F69" w14:textId="492CFF85" w:rsidR="00A5313F" w:rsidRDefault="00A5313F" w:rsidP="00A5313F">
      <w:pPr>
        <w:pStyle w:val="a9"/>
        <w:numPr>
          <w:ilvl w:val="0"/>
          <w:numId w:val="4"/>
        </w:numPr>
        <w:shd w:val="clear" w:color="auto" w:fill="FFFFFF"/>
        <w:spacing w:after="100" w:afterAutospacing="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5313F">
        <w:rPr>
          <w:rFonts w:ascii="Times New Roman" w:eastAsia="Times New Roman" w:hAnsi="Times New Roman" w:cs="Times New Roman"/>
          <w:sz w:val="24"/>
          <w:szCs w:val="24"/>
        </w:rPr>
        <w:t>Зорина, А. Е. Блокчейн и электронное правительство / А. Е. Зорина, М. А. Булгаров // Научно-исследовательские решения соврем</w:t>
      </w:r>
      <w:r>
        <w:rPr>
          <w:rFonts w:ascii="Times New Roman" w:eastAsia="Times New Roman" w:hAnsi="Times New Roman" w:cs="Times New Roman"/>
          <w:sz w:val="24"/>
          <w:szCs w:val="24"/>
        </w:rPr>
        <w:t>енной России в условиях кризиса</w:t>
      </w:r>
      <w:r w:rsidRPr="00A5313F">
        <w:rPr>
          <w:rFonts w:ascii="Times New Roman" w:eastAsia="Times New Roman" w:hAnsi="Times New Roman" w:cs="Times New Roman"/>
          <w:sz w:val="24"/>
          <w:szCs w:val="24"/>
        </w:rPr>
        <w:t>: Материалы XXVI Всероссийской научно-практической конференции. В 2-х частях, Ростов-на-Дону, 28 декабря 2020 года. Том Часть 2. – Ростов-на-Дону: ООО "Издательство ВВМ", 2020. – С. 142-146. – EDN YTJYXY.</w:t>
      </w:r>
    </w:p>
    <w:p w14:paraId="5E535B6B" w14:textId="5C3D5917" w:rsidR="00A5313F" w:rsidRPr="00A5313F" w:rsidRDefault="00A5313F" w:rsidP="00A5313F">
      <w:pPr>
        <w:pStyle w:val="a9"/>
        <w:numPr>
          <w:ilvl w:val="0"/>
          <w:numId w:val="4"/>
        </w:numPr>
        <w:shd w:val="clear" w:color="auto" w:fill="FFFFFF"/>
        <w:spacing w:after="100" w:afterAutospacing="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5313F">
        <w:rPr>
          <w:rFonts w:ascii="Times New Roman" w:eastAsia="Times New Roman" w:hAnsi="Times New Roman" w:cs="Times New Roman"/>
          <w:sz w:val="24"/>
          <w:szCs w:val="24"/>
        </w:rPr>
        <w:t>Кузнецова О.В. Проблемы инновационного развития регионов России // </w:t>
      </w:r>
      <w:r w:rsidRPr="00A5313F">
        <w:rPr>
          <w:rFonts w:ascii="Times New Roman" w:eastAsia="Times New Roman" w:hAnsi="Times New Roman" w:cs="Times New Roman"/>
          <w:i/>
          <w:iCs/>
          <w:sz w:val="24"/>
          <w:szCs w:val="24"/>
        </w:rPr>
        <w:t>Экономика региона</w:t>
      </w:r>
      <w:r w:rsidRPr="00A5313F">
        <w:rPr>
          <w:rFonts w:ascii="Times New Roman" w:eastAsia="Times New Roman" w:hAnsi="Times New Roman" w:cs="Times New Roman"/>
          <w:sz w:val="24"/>
          <w:szCs w:val="24"/>
        </w:rPr>
        <w:t>. — 2023. — № 2 (45). — С. 34-48. — DOI: 10.17059/ekon.reg.2023-2-4.</w:t>
      </w:r>
    </w:p>
    <w:p w14:paraId="38DCE796" w14:textId="77777777" w:rsidR="00A5313F" w:rsidRPr="00A5313F" w:rsidRDefault="00A5313F" w:rsidP="00A5313F">
      <w:pPr>
        <w:pStyle w:val="a9"/>
        <w:numPr>
          <w:ilvl w:val="0"/>
          <w:numId w:val="4"/>
        </w:numPr>
        <w:shd w:val="clear" w:color="auto" w:fill="FFFFFF"/>
        <w:spacing w:after="100" w:afterAutospacing="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5313F">
        <w:rPr>
          <w:rFonts w:ascii="Times New Roman" w:eastAsia="Times New Roman" w:hAnsi="Times New Roman" w:cs="Times New Roman"/>
          <w:sz w:val="24"/>
          <w:szCs w:val="24"/>
        </w:rPr>
        <w:t>Экономика совместного потребления как драйвер занятости и повышения доходов / М. А. Булгаров, А. Л. Золкин, О. А. Полянская, П. И. Бостанова // Экономика и предпринимательство. – 2024. – № 11(172). – С. 343-348. – DOI 10.34925/EIP.20</w:t>
      </w:r>
      <w:hyperlink r:id="rId7" w:tgtFrame="_blank" w:history="1">
        <w:r w:rsidRPr="00A5313F">
          <w:rPr>
            <w:rStyle w:val="aa"/>
            <w:rFonts w:ascii="Times New Roman" w:eastAsia="Times New Roman" w:hAnsi="Times New Roman" w:cs="Times New Roman"/>
            <w:sz w:val="24"/>
            <w:szCs w:val="24"/>
          </w:rPr>
          <w:t>24.172.11.0</w:t>
        </w:r>
      </w:hyperlink>
      <w:r w:rsidRPr="00A5313F">
        <w:rPr>
          <w:rFonts w:ascii="Times New Roman" w:eastAsia="Times New Roman" w:hAnsi="Times New Roman" w:cs="Times New Roman"/>
          <w:sz w:val="24"/>
          <w:szCs w:val="24"/>
        </w:rPr>
        <w:t>61. – EDN FGTYUY.</w:t>
      </w:r>
    </w:p>
    <w:p w14:paraId="597035C5" w14:textId="0223CC4E" w:rsidR="00D709BF" w:rsidRPr="00A5313F" w:rsidRDefault="00D709BF" w:rsidP="00A5313F">
      <w:pPr>
        <w:pStyle w:val="a9"/>
        <w:shd w:val="clear" w:color="auto" w:fill="FFFFFF"/>
        <w:spacing w:after="100" w:afterAutospacing="1" w:line="240" w:lineRule="auto"/>
        <w:ind w:left="1440"/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0" w:name="_GoBack"/>
      <w:bookmarkEnd w:id="0"/>
    </w:p>
    <w:sectPr w:rsidR="00D709BF" w:rsidRPr="00A5313F" w:rsidSect="00D709BF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F52C58C" w14:textId="77777777" w:rsidR="00313979" w:rsidRDefault="00313979" w:rsidP="001863E0">
      <w:pPr>
        <w:spacing w:after="0" w:line="240" w:lineRule="auto"/>
      </w:pPr>
      <w:r>
        <w:separator/>
      </w:r>
    </w:p>
  </w:endnote>
  <w:endnote w:type="continuationSeparator" w:id="0">
    <w:p w14:paraId="1255F9B2" w14:textId="77777777" w:rsidR="00313979" w:rsidRDefault="00313979" w:rsidP="001863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.AppleSystemUIFont">
    <w:altName w:val="Cambria"/>
    <w:charset w:val="00"/>
    <w:family w:val="roman"/>
    <w:pitch w:val="default"/>
  </w:font>
  <w:font w:name="UICTFontTextStyleBody">
    <w:altName w:val="Cambria"/>
    <w:charset w:val="00"/>
    <w:family w:val="roman"/>
    <w:pitch w:val="default"/>
  </w:font>
  <w:font w:name="-webkit-standard">
    <w:altName w:val="Cambria"/>
    <w:charset w:val="00"/>
    <w:family w:val="roman"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E20B848" w14:textId="77777777" w:rsidR="00313979" w:rsidRDefault="00313979" w:rsidP="001863E0">
      <w:pPr>
        <w:spacing w:after="0" w:line="240" w:lineRule="auto"/>
      </w:pPr>
      <w:r>
        <w:separator/>
      </w:r>
    </w:p>
  </w:footnote>
  <w:footnote w:type="continuationSeparator" w:id="0">
    <w:p w14:paraId="078770BC" w14:textId="77777777" w:rsidR="00313979" w:rsidRDefault="00313979" w:rsidP="001863E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681367B"/>
    <w:multiLevelType w:val="multilevel"/>
    <w:tmpl w:val="A698A6BA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57692FD7"/>
    <w:multiLevelType w:val="hybridMultilevel"/>
    <w:tmpl w:val="2B222AA6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5DA83213"/>
    <w:multiLevelType w:val="multilevel"/>
    <w:tmpl w:val="9F90F61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73071C88"/>
    <w:multiLevelType w:val="multilevel"/>
    <w:tmpl w:val="8208FD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09BF"/>
    <w:rsid w:val="00042F52"/>
    <w:rsid w:val="000733D3"/>
    <w:rsid w:val="00127B2D"/>
    <w:rsid w:val="001632F5"/>
    <w:rsid w:val="001863E0"/>
    <w:rsid w:val="001D0AB8"/>
    <w:rsid w:val="00262436"/>
    <w:rsid w:val="00262EE1"/>
    <w:rsid w:val="00283046"/>
    <w:rsid w:val="00313979"/>
    <w:rsid w:val="00324A31"/>
    <w:rsid w:val="00380A20"/>
    <w:rsid w:val="0038738B"/>
    <w:rsid w:val="0042784A"/>
    <w:rsid w:val="00490890"/>
    <w:rsid w:val="00491D1D"/>
    <w:rsid w:val="005F5E7B"/>
    <w:rsid w:val="00682A5D"/>
    <w:rsid w:val="0076511E"/>
    <w:rsid w:val="007B736F"/>
    <w:rsid w:val="008463C6"/>
    <w:rsid w:val="00873F3F"/>
    <w:rsid w:val="008E33AB"/>
    <w:rsid w:val="009231CD"/>
    <w:rsid w:val="00924D90"/>
    <w:rsid w:val="00975A79"/>
    <w:rsid w:val="009B6B1D"/>
    <w:rsid w:val="009E7410"/>
    <w:rsid w:val="00A5313F"/>
    <w:rsid w:val="00B14E40"/>
    <w:rsid w:val="00BD34F3"/>
    <w:rsid w:val="00D1576B"/>
    <w:rsid w:val="00D709BF"/>
    <w:rsid w:val="00D84851"/>
    <w:rsid w:val="00DB243A"/>
    <w:rsid w:val="00E0058E"/>
    <w:rsid w:val="00F240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56C228"/>
  <w15:docId w15:val="{D8226265-4AD3-D74F-B7FC-686415F33D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3">
    <w:name w:val="heading 3"/>
    <w:basedOn w:val="a"/>
    <w:link w:val="30"/>
    <w:uiPriority w:val="9"/>
    <w:qFormat/>
    <w:rsid w:val="00D709BF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"/>
    <w:rsid w:val="00D709BF"/>
    <w:rPr>
      <w:rFonts w:ascii="Times New Roman" w:eastAsia="Times New Roman" w:hAnsi="Times New Roman" w:cs="Times New Roman"/>
      <w:b/>
      <w:bCs/>
      <w:sz w:val="27"/>
      <w:szCs w:val="27"/>
    </w:rPr>
  </w:style>
  <w:style w:type="paragraph" w:customStyle="1" w:styleId="ds-markdown-paragraph">
    <w:name w:val="ds-markdown-paragraph"/>
    <w:basedOn w:val="a"/>
    <w:rsid w:val="00D709B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3">
    <w:name w:val="Strong"/>
    <w:basedOn w:val="a0"/>
    <w:uiPriority w:val="22"/>
    <w:qFormat/>
    <w:rsid w:val="00D709BF"/>
    <w:rPr>
      <w:b/>
      <w:bCs/>
    </w:rPr>
  </w:style>
  <w:style w:type="character" w:styleId="a4">
    <w:name w:val="Emphasis"/>
    <w:basedOn w:val="a0"/>
    <w:uiPriority w:val="20"/>
    <w:qFormat/>
    <w:rsid w:val="00D709BF"/>
    <w:rPr>
      <w:i/>
      <w:iCs/>
    </w:rPr>
  </w:style>
  <w:style w:type="paragraph" w:customStyle="1" w:styleId="s6">
    <w:name w:val="s6"/>
    <w:basedOn w:val="a"/>
    <w:rsid w:val="00682A5D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/>
    </w:rPr>
  </w:style>
  <w:style w:type="character" w:customStyle="1" w:styleId="bumpedfont15">
    <w:name w:val="bumpedfont15"/>
    <w:basedOn w:val="a0"/>
    <w:rsid w:val="00682A5D"/>
  </w:style>
  <w:style w:type="paragraph" w:styleId="a5">
    <w:name w:val="header"/>
    <w:basedOn w:val="a"/>
    <w:link w:val="a6"/>
    <w:uiPriority w:val="99"/>
    <w:unhideWhenUsed/>
    <w:rsid w:val="001863E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1863E0"/>
  </w:style>
  <w:style w:type="paragraph" w:styleId="a7">
    <w:name w:val="footer"/>
    <w:basedOn w:val="a"/>
    <w:link w:val="a8"/>
    <w:uiPriority w:val="99"/>
    <w:unhideWhenUsed/>
    <w:rsid w:val="001863E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1863E0"/>
  </w:style>
  <w:style w:type="paragraph" w:customStyle="1" w:styleId="p1">
    <w:name w:val="p1"/>
    <w:basedOn w:val="a"/>
    <w:rsid w:val="000733D3"/>
    <w:pPr>
      <w:spacing w:after="45" w:line="240" w:lineRule="auto"/>
    </w:pPr>
    <w:rPr>
      <w:rFonts w:ascii=".AppleSystemUIFont" w:hAnsi=".AppleSystemUIFont" w:cs="Times New Roman"/>
      <w:sz w:val="42"/>
      <w:szCs w:val="42"/>
      <w:lang/>
    </w:rPr>
  </w:style>
  <w:style w:type="character" w:customStyle="1" w:styleId="s1">
    <w:name w:val="s1"/>
    <w:basedOn w:val="a0"/>
    <w:rsid w:val="000733D3"/>
    <w:rPr>
      <w:rFonts w:ascii="UICTFontTextStyleBody" w:hAnsi="UICTFontTextStyleBody" w:hint="default"/>
      <w:b/>
      <w:bCs/>
      <w:i w:val="0"/>
      <w:iCs w:val="0"/>
      <w:sz w:val="42"/>
      <w:szCs w:val="42"/>
    </w:rPr>
  </w:style>
  <w:style w:type="character" w:customStyle="1" w:styleId="apple-converted-space">
    <w:name w:val="apple-converted-space"/>
    <w:basedOn w:val="a0"/>
    <w:rsid w:val="000733D3"/>
  </w:style>
  <w:style w:type="paragraph" w:styleId="a9">
    <w:name w:val="List Paragraph"/>
    <w:basedOn w:val="a"/>
    <w:uiPriority w:val="34"/>
    <w:qFormat/>
    <w:rsid w:val="00A5313F"/>
    <w:pPr>
      <w:ind w:left="720"/>
      <w:contextualSpacing/>
    </w:pPr>
  </w:style>
  <w:style w:type="character" w:styleId="aa">
    <w:name w:val="Hyperlink"/>
    <w:basedOn w:val="a0"/>
    <w:uiPriority w:val="99"/>
    <w:unhideWhenUsed/>
    <w:rsid w:val="00A5313F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68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825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84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59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76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04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24.172.11.0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1924</Words>
  <Characters>10968</Characters>
  <Application>Microsoft Office Word</Application>
  <DocSecurity>0</DocSecurity>
  <Lines>91</Lines>
  <Paragraphs>25</Paragraphs>
  <ScaleCrop>false</ScaleCrop>
  <Company/>
  <LinksUpToDate>false</LinksUpToDate>
  <CharactersWithSpaces>12867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Катя</dc:creator>
  <cp:keywords/>
  <dc:description/>
  <cp:lastModifiedBy>Светлана</cp:lastModifiedBy>
  <cp:revision>3</cp:revision>
  <dcterms:created xsi:type="dcterms:W3CDTF">2025-05-06T09:19:00Z</dcterms:created>
  <dcterms:modified xsi:type="dcterms:W3CDTF">2025-05-08T20:02:00Z</dcterms:modified>
</cp:coreProperties>
</file>