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982CAE" w14:textId="77777777" w:rsidR="009A5264" w:rsidRDefault="009A5264" w:rsidP="009A5264">
      <w:pPr>
        <w:spacing w:after="0" w:line="360" w:lineRule="auto"/>
        <w:ind w:firstLine="364"/>
        <w:jc w:val="right"/>
        <w:rPr>
          <w:rFonts w:ascii="Times New Roman" w:hAnsi="Times New Roman"/>
          <w:b/>
          <w:iCs/>
          <w:sz w:val="24"/>
          <w:szCs w:val="28"/>
        </w:rPr>
      </w:pPr>
      <w:commentRangeStart w:id="0"/>
      <w:r>
        <w:rPr>
          <w:rFonts w:ascii="Times New Roman" w:hAnsi="Times New Roman"/>
          <w:b/>
          <w:iCs/>
          <w:sz w:val="24"/>
          <w:szCs w:val="28"/>
        </w:rPr>
        <w:t>Шумилина Е.А.</w:t>
      </w:r>
      <w:commentRangeEnd w:id="0"/>
      <w:r>
        <w:rPr>
          <w:rStyle w:val="a6"/>
        </w:rPr>
        <w:commentReference w:id="0"/>
      </w:r>
    </w:p>
    <w:p w14:paraId="2EF71CFA" w14:textId="77777777" w:rsidR="00A643E4" w:rsidRDefault="00A643E4" w:rsidP="009A5264">
      <w:pPr>
        <w:spacing w:after="0" w:line="360" w:lineRule="auto"/>
        <w:ind w:firstLine="364"/>
        <w:jc w:val="right"/>
        <w:rPr>
          <w:rFonts w:ascii="Times New Roman" w:hAnsi="Times New Roman"/>
          <w:b/>
          <w:iCs/>
          <w:sz w:val="24"/>
          <w:szCs w:val="28"/>
        </w:rPr>
      </w:pPr>
      <w:commentRangeStart w:id="1"/>
      <w:r>
        <w:rPr>
          <w:rFonts w:ascii="Times New Roman" w:hAnsi="Times New Roman"/>
          <w:b/>
          <w:iCs/>
          <w:sz w:val="24"/>
          <w:szCs w:val="28"/>
        </w:rPr>
        <w:t>Панина К.Д.</w:t>
      </w:r>
      <w:commentRangeEnd w:id="1"/>
      <w:r>
        <w:rPr>
          <w:rStyle w:val="a6"/>
        </w:rPr>
        <w:commentReference w:id="1"/>
      </w:r>
    </w:p>
    <w:p w14:paraId="70AD4936" w14:textId="06CE432D" w:rsidR="007D3F72" w:rsidRDefault="00FD3C2F" w:rsidP="00FD3C2F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8"/>
        </w:rPr>
      </w:pPr>
      <w:r w:rsidRPr="00FD3C2F">
        <w:rPr>
          <w:rFonts w:ascii="Times New Roman" w:hAnsi="Times New Roman"/>
          <w:b/>
          <w:bCs/>
          <w:sz w:val="24"/>
          <w:szCs w:val="28"/>
        </w:rPr>
        <w:t>ЭФФЕКТИВНОСТЬ МУНИЦИПАЛЬНОГО УПРАВЛЕНИЯ В МУНИЦИПАЛЬНОМ ОБРАЗОВАНИИ ГОРОДСКОЙ ОКРУГ КРАСНОДАР</w:t>
      </w:r>
    </w:p>
    <w:p w14:paraId="31F3C8C0" w14:textId="77777777" w:rsidR="00FD3C2F" w:rsidRPr="00FD3C2F" w:rsidRDefault="00FD3C2F" w:rsidP="00FD3C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8"/>
        </w:rPr>
      </w:pPr>
    </w:p>
    <w:p w14:paraId="4E065A60" w14:textId="105EF827" w:rsidR="00475CA3" w:rsidRPr="00047C2D" w:rsidRDefault="003A7E2E" w:rsidP="00047C2D">
      <w:pPr>
        <w:spacing w:after="0" w:line="240" w:lineRule="auto"/>
        <w:ind w:firstLine="425"/>
        <w:contextualSpacing/>
        <w:jc w:val="both"/>
        <w:rPr>
          <w:rFonts w:ascii="Times New Roman" w:hAnsi="Times New Roman"/>
          <w:i/>
          <w:szCs w:val="28"/>
        </w:rPr>
      </w:pPr>
      <w:r w:rsidRPr="00047C2D">
        <w:rPr>
          <w:rFonts w:ascii="Times New Roman" w:hAnsi="Times New Roman"/>
          <w:b/>
          <w:bCs/>
          <w:szCs w:val="28"/>
        </w:rPr>
        <w:t>Аннотация</w:t>
      </w:r>
      <w:r w:rsidR="00047C2D" w:rsidRPr="00047C2D">
        <w:rPr>
          <w:rFonts w:ascii="Times New Roman" w:eastAsia="Times New Roman" w:hAnsi="Times New Roman" w:cs="Times New Roman"/>
          <w:szCs w:val="28"/>
        </w:rPr>
        <w:t xml:space="preserve">: </w:t>
      </w:r>
      <w:r w:rsidR="00786C45" w:rsidRPr="00047C2D">
        <w:rPr>
          <w:rFonts w:ascii="Times New Roman" w:hAnsi="Times New Roman"/>
          <w:i/>
          <w:szCs w:val="28"/>
        </w:rPr>
        <w:t>Проведен анализ</w:t>
      </w:r>
      <w:r w:rsidRPr="00047C2D">
        <w:rPr>
          <w:rFonts w:ascii="Times New Roman" w:hAnsi="Times New Roman"/>
          <w:i/>
          <w:szCs w:val="28"/>
        </w:rPr>
        <w:t xml:space="preserve"> эффективност</w:t>
      </w:r>
      <w:r w:rsidR="00786C45" w:rsidRPr="00047C2D">
        <w:rPr>
          <w:rFonts w:ascii="Times New Roman" w:hAnsi="Times New Roman"/>
          <w:i/>
          <w:szCs w:val="28"/>
        </w:rPr>
        <w:t>и</w:t>
      </w:r>
      <w:r w:rsidRPr="00047C2D">
        <w:rPr>
          <w:rFonts w:ascii="Times New Roman" w:hAnsi="Times New Roman"/>
          <w:i/>
          <w:szCs w:val="28"/>
        </w:rPr>
        <w:t xml:space="preserve"> муниципального управления </w:t>
      </w:r>
      <w:r w:rsidR="00786C45" w:rsidRPr="00047C2D">
        <w:rPr>
          <w:rFonts w:ascii="Times New Roman" w:hAnsi="Times New Roman"/>
          <w:i/>
          <w:szCs w:val="28"/>
        </w:rPr>
        <w:t xml:space="preserve">в городском округе </w:t>
      </w:r>
      <w:r w:rsidRPr="00047C2D">
        <w:rPr>
          <w:rFonts w:ascii="Times New Roman" w:hAnsi="Times New Roman"/>
          <w:i/>
          <w:szCs w:val="28"/>
        </w:rPr>
        <w:t xml:space="preserve">Краснодар через анализ ключевых </w:t>
      </w:r>
      <w:r w:rsidR="00786C45" w:rsidRPr="00047C2D">
        <w:rPr>
          <w:rFonts w:ascii="Times New Roman" w:hAnsi="Times New Roman"/>
          <w:i/>
          <w:szCs w:val="28"/>
        </w:rPr>
        <w:t xml:space="preserve">групп </w:t>
      </w:r>
      <w:r w:rsidRPr="00047C2D">
        <w:rPr>
          <w:rFonts w:ascii="Times New Roman" w:hAnsi="Times New Roman"/>
          <w:i/>
          <w:szCs w:val="28"/>
        </w:rPr>
        <w:t>показателей: экономических, инфраструктурных</w:t>
      </w:r>
      <w:r w:rsidR="00786C45" w:rsidRPr="00047C2D">
        <w:rPr>
          <w:rFonts w:ascii="Times New Roman" w:hAnsi="Times New Roman"/>
          <w:i/>
          <w:szCs w:val="28"/>
        </w:rPr>
        <w:t xml:space="preserve"> и</w:t>
      </w:r>
      <w:r w:rsidRPr="00047C2D">
        <w:rPr>
          <w:rFonts w:ascii="Times New Roman" w:hAnsi="Times New Roman"/>
          <w:i/>
          <w:szCs w:val="28"/>
        </w:rPr>
        <w:t xml:space="preserve"> социально-</w:t>
      </w:r>
      <w:r w:rsidR="00786C45" w:rsidRPr="00047C2D">
        <w:rPr>
          <w:rFonts w:ascii="Times New Roman" w:hAnsi="Times New Roman"/>
          <w:i/>
          <w:szCs w:val="28"/>
        </w:rPr>
        <w:t>культурных</w:t>
      </w:r>
      <w:r w:rsidRPr="00047C2D">
        <w:rPr>
          <w:rFonts w:ascii="Times New Roman" w:hAnsi="Times New Roman"/>
          <w:i/>
          <w:szCs w:val="28"/>
        </w:rPr>
        <w:t>. Выявл</w:t>
      </w:r>
      <w:r w:rsidR="00786C45" w:rsidRPr="00047C2D">
        <w:rPr>
          <w:rFonts w:ascii="Times New Roman" w:hAnsi="Times New Roman"/>
          <w:i/>
          <w:szCs w:val="28"/>
        </w:rPr>
        <w:t>ены</w:t>
      </w:r>
      <w:r w:rsidRPr="00047C2D">
        <w:rPr>
          <w:rFonts w:ascii="Times New Roman" w:hAnsi="Times New Roman"/>
          <w:i/>
          <w:szCs w:val="28"/>
        </w:rPr>
        <w:t xml:space="preserve"> противоречия между стат</w:t>
      </w:r>
      <w:bookmarkStart w:id="2" w:name="_GoBack"/>
      <w:bookmarkEnd w:id="2"/>
      <w:r w:rsidRPr="00047C2D">
        <w:rPr>
          <w:rFonts w:ascii="Times New Roman" w:hAnsi="Times New Roman"/>
          <w:i/>
          <w:szCs w:val="28"/>
        </w:rPr>
        <w:t xml:space="preserve">истическими </w:t>
      </w:r>
      <w:r w:rsidR="00786C45" w:rsidRPr="00047C2D">
        <w:rPr>
          <w:rFonts w:ascii="Times New Roman" w:hAnsi="Times New Roman"/>
          <w:i/>
          <w:szCs w:val="28"/>
        </w:rPr>
        <w:t>данными</w:t>
      </w:r>
      <w:r w:rsidRPr="00047C2D">
        <w:rPr>
          <w:rFonts w:ascii="Times New Roman" w:hAnsi="Times New Roman"/>
          <w:i/>
          <w:szCs w:val="28"/>
        </w:rPr>
        <w:t xml:space="preserve"> и </w:t>
      </w:r>
      <w:r w:rsidR="00786C45" w:rsidRPr="00047C2D">
        <w:rPr>
          <w:rFonts w:ascii="Times New Roman" w:hAnsi="Times New Roman"/>
          <w:i/>
          <w:szCs w:val="28"/>
        </w:rPr>
        <w:t xml:space="preserve">реальным </w:t>
      </w:r>
      <w:r w:rsidRPr="00047C2D">
        <w:rPr>
          <w:rFonts w:ascii="Times New Roman" w:hAnsi="Times New Roman"/>
          <w:i/>
          <w:szCs w:val="28"/>
        </w:rPr>
        <w:t>качеством жизни</w:t>
      </w:r>
      <w:r w:rsidR="00786C45" w:rsidRPr="00047C2D">
        <w:rPr>
          <w:rFonts w:ascii="Times New Roman" w:hAnsi="Times New Roman"/>
          <w:i/>
          <w:szCs w:val="28"/>
        </w:rPr>
        <w:t xml:space="preserve">. Установлено, что </w:t>
      </w:r>
      <w:r w:rsidRPr="00047C2D">
        <w:rPr>
          <w:rFonts w:ascii="Times New Roman" w:hAnsi="Times New Roman"/>
          <w:i/>
          <w:szCs w:val="28"/>
        </w:rPr>
        <w:t>рост бюджета и инвестиций не гарант</w:t>
      </w:r>
      <w:r w:rsidR="00786C45" w:rsidRPr="00047C2D">
        <w:rPr>
          <w:rFonts w:ascii="Times New Roman" w:hAnsi="Times New Roman"/>
          <w:i/>
          <w:szCs w:val="28"/>
        </w:rPr>
        <w:t>ирует решения системных проблем.</w:t>
      </w:r>
    </w:p>
    <w:p w14:paraId="3465BD7F" w14:textId="24982565" w:rsidR="00047C2D" w:rsidRPr="00047C2D" w:rsidRDefault="00047C2D" w:rsidP="00047C2D">
      <w:pPr>
        <w:spacing w:after="0" w:line="240" w:lineRule="auto"/>
        <w:ind w:firstLine="425"/>
        <w:contextualSpacing/>
        <w:jc w:val="both"/>
        <w:rPr>
          <w:rFonts w:ascii="Times New Roman" w:eastAsia="Times New Roman" w:hAnsi="Times New Roman" w:cs="Times New Roman"/>
          <w:i/>
          <w:szCs w:val="28"/>
        </w:rPr>
      </w:pPr>
      <w:r w:rsidRPr="00047C2D">
        <w:rPr>
          <w:rFonts w:ascii="Times New Roman" w:hAnsi="Times New Roman"/>
          <w:b/>
          <w:bCs/>
          <w:szCs w:val="28"/>
        </w:rPr>
        <w:t>Ключевые слова:</w:t>
      </w:r>
      <w:r w:rsidRPr="00047C2D">
        <w:rPr>
          <w:rFonts w:ascii="Times New Roman" w:hAnsi="Times New Roman"/>
          <w:szCs w:val="28"/>
        </w:rPr>
        <w:t xml:space="preserve"> </w:t>
      </w:r>
      <w:r w:rsidRPr="00047C2D">
        <w:rPr>
          <w:rFonts w:ascii="Times New Roman" w:hAnsi="Times New Roman"/>
          <w:i/>
          <w:szCs w:val="28"/>
        </w:rPr>
        <w:t>эффективность</w:t>
      </w:r>
      <w:r>
        <w:rPr>
          <w:rFonts w:ascii="Times New Roman" w:hAnsi="Times New Roman"/>
          <w:i/>
          <w:szCs w:val="28"/>
        </w:rPr>
        <w:t xml:space="preserve"> органов местного самоуправления, </w:t>
      </w:r>
      <w:r w:rsidRPr="00047C2D">
        <w:rPr>
          <w:rFonts w:ascii="Times New Roman" w:hAnsi="Times New Roman"/>
          <w:i/>
          <w:szCs w:val="28"/>
        </w:rPr>
        <w:t xml:space="preserve">инфраструктурные </w:t>
      </w:r>
      <w:r w:rsidR="0075061E">
        <w:rPr>
          <w:rFonts w:ascii="Times New Roman" w:hAnsi="Times New Roman"/>
          <w:i/>
          <w:szCs w:val="28"/>
        </w:rPr>
        <w:t xml:space="preserve">дисбалансы, экономический рост, </w:t>
      </w:r>
      <w:r w:rsidRPr="00047C2D">
        <w:rPr>
          <w:rFonts w:ascii="Times New Roman" w:hAnsi="Times New Roman"/>
          <w:i/>
          <w:szCs w:val="28"/>
        </w:rPr>
        <w:t>стратегическое планирование.</w:t>
      </w:r>
    </w:p>
    <w:p w14:paraId="64C5E772" w14:textId="62C74A5A" w:rsidR="00475CA3" w:rsidRPr="009A5264" w:rsidRDefault="00475CA3" w:rsidP="007D3F7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8"/>
        </w:rPr>
      </w:pPr>
    </w:p>
    <w:p w14:paraId="174CE0B3" w14:textId="6D6B6499" w:rsidR="00475CA3" w:rsidRPr="009A5264" w:rsidRDefault="003A7E2E" w:rsidP="00047C2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9A5264">
        <w:rPr>
          <w:rFonts w:ascii="Times New Roman" w:hAnsi="Times New Roman"/>
          <w:sz w:val="24"/>
          <w:szCs w:val="28"/>
        </w:rPr>
        <w:t xml:space="preserve">Краснодар, стремительно трансформирующийся из провинциального центра в мегаполис Юга России, сталкивается с парадоксом роста: демографический бум и экономические рекорды </w:t>
      </w:r>
      <w:r w:rsidR="003A37B5">
        <w:rPr>
          <w:rFonts w:ascii="Times New Roman" w:hAnsi="Times New Roman"/>
          <w:sz w:val="24"/>
          <w:szCs w:val="28"/>
        </w:rPr>
        <w:t>-</w:t>
      </w:r>
      <w:r w:rsidRPr="009A5264">
        <w:rPr>
          <w:rFonts w:ascii="Times New Roman" w:hAnsi="Times New Roman"/>
          <w:sz w:val="24"/>
          <w:szCs w:val="28"/>
        </w:rPr>
        <w:t xml:space="preserve"> оборот торговли, лидерство по вводу жилья </w:t>
      </w:r>
      <w:r w:rsidR="003A37B5">
        <w:rPr>
          <w:rFonts w:ascii="Times New Roman" w:hAnsi="Times New Roman"/>
          <w:sz w:val="24"/>
          <w:szCs w:val="28"/>
        </w:rPr>
        <w:t>-</w:t>
      </w:r>
      <w:r w:rsidRPr="009A5264">
        <w:rPr>
          <w:rFonts w:ascii="Times New Roman" w:hAnsi="Times New Roman"/>
          <w:sz w:val="24"/>
          <w:szCs w:val="28"/>
        </w:rPr>
        <w:t xml:space="preserve"> не спасают от нарастающих дисбалансов. </w:t>
      </w:r>
    </w:p>
    <w:p w14:paraId="7B54F629" w14:textId="4D2BA869" w:rsidR="00475CA3" w:rsidRPr="009A5264" w:rsidRDefault="003A37B5" w:rsidP="00047C2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 xml:space="preserve">Цель исследования - </w:t>
      </w:r>
      <w:r w:rsidR="003A7E2E" w:rsidRPr="009A5264">
        <w:rPr>
          <w:rFonts w:ascii="Times New Roman" w:hAnsi="Times New Roman"/>
          <w:sz w:val="24"/>
          <w:szCs w:val="28"/>
        </w:rPr>
        <w:t xml:space="preserve">через призму ключевых показателей (от бюджетной эффективности до качества услуг) выявить, как администрация города балансирует между стратегическими амбициями и реальными возможностями </w:t>
      </w:r>
      <w:r>
        <w:rPr>
          <w:rFonts w:ascii="Times New Roman" w:hAnsi="Times New Roman"/>
          <w:sz w:val="24"/>
          <w:szCs w:val="28"/>
        </w:rPr>
        <w:t>-</w:t>
      </w:r>
      <w:r w:rsidR="003A7E2E" w:rsidRPr="009A5264">
        <w:rPr>
          <w:rFonts w:ascii="Times New Roman" w:hAnsi="Times New Roman"/>
          <w:sz w:val="24"/>
          <w:szCs w:val="28"/>
        </w:rPr>
        <w:t xml:space="preserve"> и какой ценой достигаются «успехи» в рейтингах.</w:t>
      </w:r>
    </w:p>
    <w:p w14:paraId="05747983" w14:textId="748A8B79" w:rsidR="00475CA3" w:rsidRPr="009A5264" w:rsidRDefault="00650826" w:rsidP="00047C2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>Муниципальное управление в городском округе Краснодар -</w:t>
      </w:r>
      <w:r w:rsidR="003A37B5">
        <w:rPr>
          <w:rFonts w:ascii="Times New Roman" w:hAnsi="Times New Roman"/>
          <w:sz w:val="24"/>
          <w:szCs w:val="28"/>
        </w:rPr>
        <w:t xml:space="preserve"> </w:t>
      </w:r>
      <w:r w:rsidR="003A7E2E" w:rsidRPr="009A5264">
        <w:rPr>
          <w:rFonts w:ascii="Times New Roman" w:hAnsi="Times New Roman"/>
          <w:sz w:val="24"/>
          <w:szCs w:val="28"/>
        </w:rPr>
        <w:t>это сложный механизм, функционирующий на стыке урбанистических амбиций и сельской архаики, технологических прорывов и инфраструктурных дефицитов. Город</w:t>
      </w:r>
      <w:r w:rsidR="00786C45" w:rsidRPr="009A5264">
        <w:rPr>
          <w:rFonts w:ascii="Times New Roman" w:hAnsi="Times New Roman"/>
          <w:sz w:val="24"/>
          <w:szCs w:val="28"/>
        </w:rPr>
        <w:t xml:space="preserve">ской округ состоит из </w:t>
      </w:r>
      <w:r w:rsidR="003A7E2E" w:rsidRPr="009A5264">
        <w:rPr>
          <w:rFonts w:ascii="Times New Roman" w:hAnsi="Times New Roman"/>
          <w:sz w:val="24"/>
          <w:szCs w:val="28"/>
        </w:rPr>
        <w:t>четыр</w:t>
      </w:r>
      <w:r w:rsidR="00786C45" w:rsidRPr="009A5264">
        <w:rPr>
          <w:rFonts w:ascii="Times New Roman" w:hAnsi="Times New Roman"/>
          <w:sz w:val="24"/>
          <w:szCs w:val="28"/>
        </w:rPr>
        <w:t>ех</w:t>
      </w:r>
      <w:r w:rsidR="003A7E2E" w:rsidRPr="009A5264">
        <w:rPr>
          <w:rFonts w:ascii="Times New Roman" w:hAnsi="Times New Roman"/>
          <w:sz w:val="24"/>
          <w:szCs w:val="28"/>
        </w:rPr>
        <w:t xml:space="preserve"> </w:t>
      </w:r>
      <w:r w:rsidR="00786C45" w:rsidRPr="009A5264">
        <w:rPr>
          <w:rFonts w:ascii="Times New Roman" w:hAnsi="Times New Roman"/>
          <w:sz w:val="24"/>
          <w:szCs w:val="28"/>
        </w:rPr>
        <w:t>внутригородских</w:t>
      </w:r>
      <w:r w:rsidR="003A7E2E" w:rsidRPr="009A5264">
        <w:rPr>
          <w:rFonts w:ascii="Times New Roman" w:hAnsi="Times New Roman"/>
          <w:sz w:val="24"/>
          <w:szCs w:val="28"/>
        </w:rPr>
        <w:t xml:space="preserve"> округ</w:t>
      </w:r>
      <w:r w:rsidR="00786C45" w:rsidRPr="009A5264">
        <w:rPr>
          <w:rFonts w:ascii="Times New Roman" w:hAnsi="Times New Roman"/>
          <w:sz w:val="24"/>
          <w:szCs w:val="28"/>
        </w:rPr>
        <w:t>ов</w:t>
      </w:r>
      <w:r w:rsidR="003A7E2E" w:rsidRPr="009A5264">
        <w:rPr>
          <w:rFonts w:ascii="Times New Roman" w:hAnsi="Times New Roman"/>
          <w:sz w:val="24"/>
          <w:szCs w:val="28"/>
        </w:rPr>
        <w:t xml:space="preserve"> (Западн</w:t>
      </w:r>
      <w:r w:rsidR="00786C45" w:rsidRPr="009A5264">
        <w:rPr>
          <w:rFonts w:ascii="Times New Roman" w:hAnsi="Times New Roman"/>
          <w:sz w:val="24"/>
          <w:szCs w:val="28"/>
        </w:rPr>
        <w:t>ого</w:t>
      </w:r>
      <w:r w:rsidR="003A7E2E" w:rsidRPr="009A5264">
        <w:rPr>
          <w:rFonts w:ascii="Times New Roman" w:hAnsi="Times New Roman"/>
          <w:sz w:val="24"/>
          <w:szCs w:val="28"/>
        </w:rPr>
        <w:t xml:space="preserve">, </w:t>
      </w:r>
      <w:proofErr w:type="spellStart"/>
      <w:r w:rsidR="003A7E2E" w:rsidRPr="009A5264">
        <w:rPr>
          <w:rFonts w:ascii="Times New Roman" w:hAnsi="Times New Roman"/>
          <w:sz w:val="24"/>
          <w:szCs w:val="28"/>
        </w:rPr>
        <w:t>Карасунск</w:t>
      </w:r>
      <w:r w:rsidR="00786C45" w:rsidRPr="009A5264">
        <w:rPr>
          <w:rFonts w:ascii="Times New Roman" w:hAnsi="Times New Roman"/>
          <w:sz w:val="24"/>
          <w:szCs w:val="28"/>
        </w:rPr>
        <w:t>ого</w:t>
      </w:r>
      <w:proofErr w:type="spellEnd"/>
      <w:r w:rsidR="003A7E2E" w:rsidRPr="009A5264">
        <w:rPr>
          <w:rFonts w:ascii="Times New Roman" w:hAnsi="Times New Roman"/>
          <w:sz w:val="24"/>
          <w:szCs w:val="28"/>
        </w:rPr>
        <w:t xml:space="preserve">, </w:t>
      </w:r>
      <w:proofErr w:type="spellStart"/>
      <w:r w:rsidR="003A7E2E" w:rsidRPr="009A5264">
        <w:rPr>
          <w:rFonts w:ascii="Times New Roman" w:hAnsi="Times New Roman"/>
          <w:sz w:val="24"/>
          <w:szCs w:val="28"/>
        </w:rPr>
        <w:t>Прикубанск</w:t>
      </w:r>
      <w:r w:rsidR="00786C45" w:rsidRPr="009A5264">
        <w:rPr>
          <w:rFonts w:ascii="Times New Roman" w:hAnsi="Times New Roman"/>
          <w:sz w:val="24"/>
          <w:szCs w:val="28"/>
        </w:rPr>
        <w:t>ого</w:t>
      </w:r>
      <w:proofErr w:type="spellEnd"/>
      <w:r w:rsidR="003A7E2E" w:rsidRPr="009A5264">
        <w:rPr>
          <w:rFonts w:ascii="Times New Roman" w:hAnsi="Times New Roman"/>
          <w:sz w:val="24"/>
          <w:szCs w:val="28"/>
        </w:rPr>
        <w:t>, Центральн</w:t>
      </w:r>
      <w:r w:rsidR="00786C45" w:rsidRPr="009A5264">
        <w:rPr>
          <w:rFonts w:ascii="Times New Roman" w:hAnsi="Times New Roman"/>
          <w:sz w:val="24"/>
          <w:szCs w:val="28"/>
        </w:rPr>
        <w:t>ого</w:t>
      </w:r>
      <w:r w:rsidR="003A7E2E" w:rsidRPr="009A5264">
        <w:rPr>
          <w:rFonts w:ascii="Times New Roman" w:hAnsi="Times New Roman"/>
          <w:sz w:val="24"/>
          <w:szCs w:val="28"/>
        </w:rPr>
        <w:t>), объединяющими</w:t>
      </w:r>
      <w:r w:rsidR="00786C45" w:rsidRPr="009A5264">
        <w:rPr>
          <w:rFonts w:ascii="Times New Roman" w:hAnsi="Times New Roman"/>
          <w:sz w:val="24"/>
          <w:szCs w:val="28"/>
        </w:rPr>
        <w:t>, помимо города Краснодара, 30</w:t>
      </w:r>
      <w:r w:rsidR="003A7E2E" w:rsidRPr="009A5264">
        <w:rPr>
          <w:rFonts w:ascii="Times New Roman" w:hAnsi="Times New Roman"/>
          <w:sz w:val="24"/>
          <w:szCs w:val="28"/>
        </w:rPr>
        <w:t xml:space="preserve"> </w:t>
      </w:r>
      <w:r w:rsidR="00786C45" w:rsidRPr="009A5264">
        <w:rPr>
          <w:rFonts w:ascii="Times New Roman" w:hAnsi="Times New Roman"/>
          <w:sz w:val="24"/>
          <w:szCs w:val="28"/>
        </w:rPr>
        <w:t>сельских населенных пунктов. Муниципальное образование</w:t>
      </w:r>
      <w:r w:rsidR="003A7E2E" w:rsidRPr="009A5264">
        <w:rPr>
          <w:rFonts w:ascii="Times New Roman" w:hAnsi="Times New Roman"/>
          <w:sz w:val="24"/>
          <w:szCs w:val="28"/>
        </w:rPr>
        <w:t xml:space="preserve"> демонстрирует уникальный симбиоз мегаполиса и аграрной периферии. </w:t>
      </w:r>
    </w:p>
    <w:p w14:paraId="60663861" w14:textId="3F5DC2C6" w:rsidR="00475CA3" w:rsidRPr="009A5264" w:rsidRDefault="003A7E2E" w:rsidP="00047C2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9A5264">
        <w:rPr>
          <w:rFonts w:ascii="Times New Roman" w:hAnsi="Times New Roman"/>
          <w:sz w:val="24"/>
          <w:szCs w:val="28"/>
        </w:rPr>
        <w:t xml:space="preserve">Такая пространственная дихотомия формирует двойственность управленческих задач: с одной стороны </w:t>
      </w:r>
      <w:r w:rsidR="003A37B5">
        <w:rPr>
          <w:rFonts w:ascii="Times New Roman" w:hAnsi="Times New Roman"/>
          <w:sz w:val="24"/>
          <w:szCs w:val="28"/>
        </w:rPr>
        <w:t>-</w:t>
      </w:r>
      <w:r w:rsidRPr="009A5264">
        <w:rPr>
          <w:rFonts w:ascii="Times New Roman" w:hAnsi="Times New Roman"/>
          <w:sz w:val="24"/>
          <w:szCs w:val="28"/>
        </w:rPr>
        <w:t xml:space="preserve"> обеспечение динамичного развития городского ядра; с другой </w:t>
      </w:r>
      <w:r w:rsidR="003A37B5">
        <w:rPr>
          <w:rFonts w:ascii="Times New Roman" w:hAnsi="Times New Roman"/>
          <w:sz w:val="24"/>
          <w:szCs w:val="28"/>
        </w:rPr>
        <w:t>-</w:t>
      </w:r>
      <w:r w:rsidRPr="009A5264">
        <w:rPr>
          <w:rFonts w:ascii="Times New Roman" w:hAnsi="Times New Roman"/>
          <w:sz w:val="24"/>
          <w:szCs w:val="28"/>
        </w:rPr>
        <w:t>поддержание устойчивости сельских территорий, где традиционные уклады сталкиваются с требованиями современности.</w:t>
      </w:r>
    </w:p>
    <w:p w14:paraId="4C8DDE5E" w14:textId="55D0F01E" w:rsidR="00475CA3" w:rsidRPr="009A5264" w:rsidRDefault="003A7E2E" w:rsidP="00047C2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9A5264">
        <w:rPr>
          <w:rFonts w:ascii="Times New Roman" w:hAnsi="Times New Roman"/>
          <w:sz w:val="24"/>
          <w:szCs w:val="28"/>
        </w:rPr>
        <w:t xml:space="preserve">Структура администрации, как каркас системы, отражает эту многомерность. Исполнительный орган </w:t>
      </w:r>
      <w:r w:rsidR="003A37B5">
        <w:rPr>
          <w:rFonts w:ascii="Times New Roman" w:hAnsi="Times New Roman"/>
          <w:sz w:val="24"/>
          <w:szCs w:val="28"/>
        </w:rPr>
        <w:t>-</w:t>
      </w:r>
      <w:r w:rsidRPr="009A5264">
        <w:rPr>
          <w:rFonts w:ascii="Times New Roman" w:hAnsi="Times New Roman"/>
          <w:sz w:val="24"/>
          <w:szCs w:val="28"/>
        </w:rPr>
        <w:t xml:space="preserve"> администрация муниципального образования </w:t>
      </w:r>
      <w:r w:rsidR="003A37B5">
        <w:rPr>
          <w:rFonts w:ascii="Times New Roman" w:hAnsi="Times New Roman"/>
          <w:sz w:val="24"/>
          <w:szCs w:val="28"/>
        </w:rPr>
        <w:t>-</w:t>
      </w:r>
      <w:r w:rsidRPr="009A5264">
        <w:rPr>
          <w:rFonts w:ascii="Times New Roman" w:hAnsi="Times New Roman"/>
          <w:sz w:val="24"/>
          <w:szCs w:val="28"/>
        </w:rPr>
        <w:t xml:space="preserve"> разделён на отраслевые и территориальные элементы, создавая матрицу вертикальной и горизонтальной координации [</w:t>
      </w:r>
      <w:r w:rsidR="00650826">
        <w:rPr>
          <w:rFonts w:ascii="Times New Roman" w:hAnsi="Times New Roman"/>
          <w:sz w:val="24"/>
          <w:szCs w:val="28"/>
        </w:rPr>
        <w:t>3, с. 137</w:t>
      </w:r>
      <w:r w:rsidRPr="009A5264">
        <w:rPr>
          <w:rFonts w:ascii="Times New Roman" w:hAnsi="Times New Roman"/>
          <w:sz w:val="24"/>
          <w:szCs w:val="28"/>
        </w:rPr>
        <w:t xml:space="preserve">]. Отраслевые департаменты (ЖКХ, транспорт, образование) фокусируются на функциональной специализации; территориальные подразделения (окружные и сельские администрации) </w:t>
      </w:r>
      <w:r w:rsidR="003A37B5">
        <w:rPr>
          <w:rFonts w:ascii="Times New Roman" w:hAnsi="Times New Roman"/>
          <w:sz w:val="24"/>
          <w:szCs w:val="28"/>
        </w:rPr>
        <w:t>-</w:t>
      </w:r>
      <w:r w:rsidRPr="009A5264">
        <w:rPr>
          <w:rFonts w:ascii="Times New Roman" w:hAnsi="Times New Roman"/>
          <w:sz w:val="24"/>
          <w:szCs w:val="28"/>
        </w:rPr>
        <w:t xml:space="preserve"> на локализации решений.</w:t>
      </w:r>
    </w:p>
    <w:p w14:paraId="7998A306" w14:textId="155FE53C" w:rsidR="00475CA3" w:rsidRPr="009A5264" w:rsidRDefault="003A7E2E" w:rsidP="00047C2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9A5264">
        <w:rPr>
          <w:rFonts w:ascii="Times New Roman" w:hAnsi="Times New Roman"/>
          <w:sz w:val="24"/>
          <w:szCs w:val="28"/>
        </w:rPr>
        <w:t>Демографический контекст усугубляет сложности управления. Население Краснодара, превысившее 1,</w:t>
      </w:r>
      <w:r w:rsidR="00786C45" w:rsidRPr="009A5264">
        <w:rPr>
          <w:rFonts w:ascii="Times New Roman" w:hAnsi="Times New Roman"/>
          <w:sz w:val="24"/>
          <w:szCs w:val="28"/>
        </w:rPr>
        <w:t>6</w:t>
      </w:r>
      <w:r w:rsidRPr="009A5264">
        <w:rPr>
          <w:rFonts w:ascii="Times New Roman" w:hAnsi="Times New Roman"/>
          <w:sz w:val="24"/>
          <w:szCs w:val="28"/>
        </w:rPr>
        <w:t xml:space="preserve"> млн человек (202</w:t>
      </w:r>
      <w:r w:rsidR="00786C45" w:rsidRPr="009A5264">
        <w:rPr>
          <w:rFonts w:ascii="Times New Roman" w:hAnsi="Times New Roman"/>
          <w:sz w:val="24"/>
          <w:szCs w:val="28"/>
        </w:rPr>
        <w:t>4</w:t>
      </w:r>
      <w:r w:rsidRPr="009A5264">
        <w:rPr>
          <w:rFonts w:ascii="Times New Roman" w:hAnsi="Times New Roman"/>
          <w:sz w:val="24"/>
          <w:szCs w:val="28"/>
        </w:rPr>
        <w:t xml:space="preserve"> г.), растёт не только за счёт естественного прироста </w:t>
      </w:r>
      <w:r w:rsidR="003A37B5">
        <w:rPr>
          <w:rFonts w:ascii="Times New Roman" w:hAnsi="Times New Roman"/>
          <w:sz w:val="24"/>
          <w:szCs w:val="28"/>
        </w:rPr>
        <w:t>-</w:t>
      </w:r>
      <w:r w:rsidRPr="009A5264">
        <w:rPr>
          <w:rFonts w:ascii="Times New Roman" w:hAnsi="Times New Roman"/>
          <w:sz w:val="24"/>
          <w:szCs w:val="28"/>
        </w:rPr>
        <w:t xml:space="preserve"> рождаемость, балансирующая на грани </w:t>
      </w:r>
      <w:proofErr w:type="gramStart"/>
      <w:r w:rsidRPr="009A5264">
        <w:rPr>
          <w:rFonts w:ascii="Times New Roman" w:hAnsi="Times New Roman"/>
          <w:sz w:val="24"/>
          <w:szCs w:val="28"/>
        </w:rPr>
        <w:t>преодоления</w:t>
      </w:r>
      <w:proofErr w:type="gramEnd"/>
      <w:r w:rsidRPr="009A5264">
        <w:rPr>
          <w:rFonts w:ascii="Times New Roman" w:hAnsi="Times New Roman"/>
          <w:sz w:val="24"/>
          <w:szCs w:val="28"/>
        </w:rPr>
        <w:t xml:space="preserve"> убыли, </w:t>
      </w:r>
      <w:r w:rsidR="003A37B5">
        <w:rPr>
          <w:rFonts w:ascii="Times New Roman" w:hAnsi="Times New Roman"/>
          <w:sz w:val="24"/>
          <w:szCs w:val="28"/>
        </w:rPr>
        <w:t>-</w:t>
      </w:r>
      <w:r w:rsidRPr="009A5264">
        <w:rPr>
          <w:rFonts w:ascii="Times New Roman" w:hAnsi="Times New Roman"/>
          <w:sz w:val="24"/>
          <w:szCs w:val="28"/>
        </w:rPr>
        <w:t xml:space="preserve"> но и миграционного бума: город становится магнитом для жителей </w:t>
      </w:r>
      <w:r w:rsidR="009A5264">
        <w:rPr>
          <w:rFonts w:ascii="Times New Roman" w:hAnsi="Times New Roman"/>
          <w:sz w:val="24"/>
          <w:szCs w:val="28"/>
        </w:rPr>
        <w:t>других</w:t>
      </w:r>
      <w:r w:rsidRPr="009A5264">
        <w:rPr>
          <w:rFonts w:ascii="Times New Roman" w:hAnsi="Times New Roman"/>
          <w:sz w:val="24"/>
          <w:szCs w:val="28"/>
        </w:rPr>
        <w:t xml:space="preserve"> регионов </w:t>
      </w:r>
      <w:r w:rsidR="009A5264">
        <w:rPr>
          <w:rFonts w:ascii="Times New Roman" w:hAnsi="Times New Roman"/>
          <w:sz w:val="24"/>
          <w:szCs w:val="28"/>
        </w:rPr>
        <w:t xml:space="preserve">РФ </w:t>
      </w:r>
      <w:r w:rsidRPr="009A5264">
        <w:rPr>
          <w:rFonts w:ascii="Times New Roman" w:hAnsi="Times New Roman"/>
          <w:sz w:val="24"/>
          <w:szCs w:val="28"/>
        </w:rPr>
        <w:t>[</w:t>
      </w:r>
      <w:r w:rsidR="00650826">
        <w:rPr>
          <w:rFonts w:ascii="Times New Roman" w:hAnsi="Times New Roman"/>
          <w:sz w:val="24"/>
          <w:szCs w:val="28"/>
        </w:rPr>
        <w:t>4, с. 112</w:t>
      </w:r>
      <w:r w:rsidRPr="009A5264">
        <w:rPr>
          <w:rFonts w:ascii="Times New Roman" w:hAnsi="Times New Roman"/>
          <w:sz w:val="24"/>
          <w:szCs w:val="28"/>
        </w:rPr>
        <w:t>]. Этот демографический «напор» обнажает системные проблемы: перегруженность социальной инфраструктуры (очереди в детсады, дефицит поликлиник), транспортный коллапс, стремительный износ коммунальных сетей.</w:t>
      </w:r>
    </w:p>
    <w:p w14:paraId="6FB30614" w14:textId="01F37019" w:rsidR="00475CA3" w:rsidRPr="009A5264" w:rsidRDefault="003A7E2E" w:rsidP="00047C2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9A5264">
        <w:rPr>
          <w:rFonts w:ascii="Times New Roman" w:hAnsi="Times New Roman"/>
          <w:sz w:val="24"/>
          <w:szCs w:val="28"/>
        </w:rPr>
        <w:t xml:space="preserve">Экономическая база города, казалось бы, должна смягчать эти риски. Краснодар </w:t>
      </w:r>
      <w:r w:rsidR="003A37B5">
        <w:rPr>
          <w:rFonts w:ascii="Times New Roman" w:hAnsi="Times New Roman"/>
          <w:sz w:val="24"/>
          <w:szCs w:val="28"/>
        </w:rPr>
        <w:t>-</w:t>
      </w:r>
      <w:r w:rsidRPr="009A5264">
        <w:rPr>
          <w:rFonts w:ascii="Times New Roman" w:hAnsi="Times New Roman"/>
          <w:sz w:val="24"/>
          <w:szCs w:val="28"/>
        </w:rPr>
        <w:t xml:space="preserve"> не просто административный, но и экономический «локомотив» Юга России</w:t>
      </w:r>
      <w:r w:rsidR="00786C45" w:rsidRPr="009A5264">
        <w:rPr>
          <w:rFonts w:ascii="Times New Roman" w:hAnsi="Times New Roman"/>
          <w:sz w:val="24"/>
          <w:szCs w:val="28"/>
        </w:rPr>
        <w:t>. С</w:t>
      </w:r>
      <w:r w:rsidRPr="009A5264">
        <w:rPr>
          <w:rFonts w:ascii="Times New Roman" w:hAnsi="Times New Roman"/>
          <w:sz w:val="24"/>
          <w:szCs w:val="28"/>
        </w:rPr>
        <w:t xml:space="preserve">огласно </w:t>
      </w:r>
      <w:r w:rsidR="00786C45" w:rsidRPr="009A5264">
        <w:rPr>
          <w:rFonts w:ascii="Times New Roman" w:hAnsi="Times New Roman"/>
          <w:sz w:val="24"/>
          <w:szCs w:val="28"/>
        </w:rPr>
        <w:t xml:space="preserve">официальной данным </w:t>
      </w:r>
      <w:r w:rsidR="00A040E3" w:rsidRPr="009A5264">
        <w:rPr>
          <w:rFonts w:ascii="Times New Roman" w:hAnsi="Times New Roman"/>
          <w:sz w:val="24"/>
          <w:szCs w:val="28"/>
        </w:rPr>
        <w:t>Управления Федеральной службы государственной статистики по Краснодарскому краю и Республике Адыгея</w:t>
      </w:r>
      <w:r w:rsidRPr="009A5264">
        <w:rPr>
          <w:rFonts w:ascii="Times New Roman" w:hAnsi="Times New Roman"/>
          <w:sz w:val="24"/>
          <w:szCs w:val="28"/>
        </w:rPr>
        <w:t xml:space="preserve">: 130 крупных предприятий, доминирование агропромышленного комплекса (42,8% промышленного производства), энергетики (13,4%), строительства (9,4%). Однако зависимость от сельского хозяйства — сектора, уязвимого к </w:t>
      </w:r>
      <w:r w:rsidRPr="009A5264">
        <w:rPr>
          <w:rFonts w:ascii="Times New Roman" w:hAnsi="Times New Roman"/>
          <w:sz w:val="24"/>
          <w:szCs w:val="28"/>
        </w:rPr>
        <w:lastRenderedPageBreak/>
        <w:t>климатическим и рыночным колебаниям — делает бюджет неустойчивым</w:t>
      </w:r>
      <w:r w:rsidR="003A37B5">
        <w:rPr>
          <w:rFonts w:ascii="Times New Roman" w:hAnsi="Times New Roman"/>
          <w:sz w:val="24"/>
          <w:szCs w:val="28"/>
        </w:rPr>
        <w:t xml:space="preserve"> </w:t>
      </w:r>
      <w:r w:rsidR="003A37B5" w:rsidRPr="00650826">
        <w:rPr>
          <w:rFonts w:ascii="Times New Roman" w:hAnsi="Times New Roman"/>
          <w:sz w:val="24"/>
          <w:szCs w:val="28"/>
        </w:rPr>
        <w:t xml:space="preserve">[1, </w:t>
      </w:r>
      <w:r w:rsidR="003A37B5" w:rsidRPr="00650826">
        <w:rPr>
          <w:rFonts w:ascii="Times New Roman" w:hAnsi="Times New Roman"/>
          <w:sz w:val="24"/>
          <w:szCs w:val="28"/>
          <w:lang w:val="en-US"/>
        </w:rPr>
        <w:t>c</w:t>
      </w:r>
      <w:r w:rsidR="003A37B5" w:rsidRPr="00650826">
        <w:rPr>
          <w:rFonts w:ascii="Times New Roman" w:hAnsi="Times New Roman"/>
          <w:sz w:val="24"/>
          <w:szCs w:val="28"/>
        </w:rPr>
        <w:t>. 348]</w:t>
      </w:r>
      <w:r w:rsidRPr="00650826">
        <w:rPr>
          <w:rFonts w:ascii="Times New Roman" w:hAnsi="Times New Roman"/>
          <w:sz w:val="24"/>
          <w:szCs w:val="28"/>
        </w:rPr>
        <w:t>.</w:t>
      </w:r>
      <w:r w:rsidRPr="009A5264">
        <w:rPr>
          <w:rFonts w:ascii="Times New Roman" w:hAnsi="Times New Roman"/>
          <w:sz w:val="24"/>
          <w:szCs w:val="28"/>
        </w:rPr>
        <w:t xml:space="preserve"> Даже лидерство по вводу жилья (пятое место в РФ) и гипермаркетам на душу населения не спасает ситуацию: инвестиции в торговые центры не компенсируют дефицита школ, больниц, дорог.</w:t>
      </w:r>
    </w:p>
    <w:p w14:paraId="41FD127E" w14:textId="7F9199E9" w:rsidR="00475CA3" w:rsidRPr="009A5264" w:rsidRDefault="003A7E2E" w:rsidP="00047C2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9A5264">
        <w:rPr>
          <w:rFonts w:ascii="Times New Roman" w:hAnsi="Times New Roman"/>
          <w:sz w:val="24"/>
          <w:szCs w:val="28"/>
        </w:rPr>
        <w:t>Администрация, осознавая эти противоречия, пытается совместить оперативное реагирование на кризисы с долгосрочным планированием. Транспортная реформа — наиболее яркий пример: расширение дорожной сети сочетается с внедрением «умных» светофоров, развитием ливневой канализации (ликвидация 78% зон подтоплений за 2022–2023 гг.), попытками пересадить горожан на общественный транспорт через единую систему оплаты. Но прогресс остаётся фрагментарным: пробелы в координации подрядчиков ведут к долгострою; «лоскутный» ремонт дорог лишь временно снимает остроту проблемы [</w:t>
      </w:r>
      <w:r w:rsidR="00650826">
        <w:rPr>
          <w:rFonts w:ascii="Times New Roman" w:hAnsi="Times New Roman"/>
          <w:sz w:val="24"/>
          <w:szCs w:val="28"/>
        </w:rPr>
        <w:t>4, с. 114</w:t>
      </w:r>
      <w:r w:rsidRPr="009A5264">
        <w:rPr>
          <w:rFonts w:ascii="Times New Roman" w:hAnsi="Times New Roman"/>
          <w:sz w:val="24"/>
          <w:szCs w:val="28"/>
        </w:rPr>
        <w:t>].</w:t>
      </w:r>
    </w:p>
    <w:p w14:paraId="24BB54E6" w14:textId="77777777" w:rsidR="00475CA3" w:rsidRPr="009A5264" w:rsidRDefault="003A7E2E" w:rsidP="00047C2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9A5264">
        <w:rPr>
          <w:rFonts w:ascii="Times New Roman" w:hAnsi="Times New Roman"/>
          <w:sz w:val="24"/>
          <w:szCs w:val="28"/>
        </w:rPr>
        <w:t xml:space="preserve">Цифровизация услуг — ещё один стратегический вектор. Проект «Умный город» трансформирует взаимодействие власти и общества: платформа «Активный гражданин» (свыше 300 тыс. пользователей) позволяет жителям влиять на благоустройство дворов; ситуационный центр в режиме реального времени отслеживает ЧП; </w:t>
      </w:r>
      <w:proofErr w:type="spellStart"/>
      <w:r w:rsidRPr="009A5264">
        <w:rPr>
          <w:rFonts w:ascii="Times New Roman" w:hAnsi="Times New Roman"/>
          <w:sz w:val="24"/>
          <w:szCs w:val="28"/>
        </w:rPr>
        <w:t>электрокаршеринг</w:t>
      </w:r>
      <w:proofErr w:type="spellEnd"/>
      <w:r w:rsidRPr="009A5264">
        <w:rPr>
          <w:rFonts w:ascii="Times New Roman" w:hAnsi="Times New Roman"/>
          <w:sz w:val="24"/>
          <w:szCs w:val="28"/>
        </w:rPr>
        <w:t xml:space="preserve"> и «умные» остановки создают иллюзию европейского комфорта.</w:t>
      </w:r>
    </w:p>
    <w:p w14:paraId="41B4CF53" w14:textId="14F7433C" w:rsidR="00475CA3" w:rsidRPr="009A5264" w:rsidRDefault="003A7E2E" w:rsidP="00047C2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9A5264">
        <w:rPr>
          <w:rFonts w:ascii="Times New Roman" w:hAnsi="Times New Roman"/>
          <w:sz w:val="24"/>
          <w:szCs w:val="28"/>
        </w:rPr>
        <w:t>Краснодар демонстрирует парадоксальную эффективность: лидерство по обороту розничной торговли (600 млрд руб.) и вводу жилья (2,9 млн кв. м) контрастирует с фрагментарностью инфраструктурных решений. Собственные доходы бюджета (38 млрд руб.) — не столько ресурс для прорыва, сколько инструмент латания дыр: 10-летняя программа развития дорог, стартовавшая с ремонта мостов и строительства развязок, уже сталкивается с дефицитом подрядчиков; запуск второй очереди канализационного коллектора, призванного снизить экологические риски, тормозится бюрократическими проволочками. Даже успехи в ЖКХ — снижение аварийности на 12% за 2023 г. — меркнут на фоне хронических жалоб на качество воды и теплоснабжения. Культурно-экономические индикаторы лишь подчёркивают эту двойственность. Рост туристического потока на 15%, подпитываемый реконструкцией Всесвятского кладбища и музеев, не компенсирует дефицита инфраструктуры гостеприимства: отели переполнены, а транспортные маршруты — хаотичны. Показатель числа малых предприятий (742 на 10 тыс. жителей) — яркий, но неоднозначный маркер: предпринимательская активность сосредоточена в торговле и услугах, тогда как промышленный сектор, критичный для устойчивости экономики, остаётся в тени. Прогресс есть — системности нет: город развивается рывками, где каждое достижение оплачивается новым вызовом [</w:t>
      </w:r>
      <w:r w:rsidR="00650826">
        <w:rPr>
          <w:rFonts w:ascii="Times New Roman" w:hAnsi="Times New Roman"/>
          <w:sz w:val="24"/>
          <w:szCs w:val="28"/>
        </w:rPr>
        <w:t>4, с. 115</w:t>
      </w:r>
      <w:r w:rsidRPr="009A5264">
        <w:rPr>
          <w:rFonts w:ascii="Times New Roman" w:hAnsi="Times New Roman"/>
          <w:sz w:val="24"/>
          <w:szCs w:val="28"/>
        </w:rPr>
        <w:t>].</w:t>
      </w:r>
    </w:p>
    <w:p w14:paraId="50827FD7" w14:textId="2AC4403A" w:rsidR="00475CA3" w:rsidRDefault="003A7E2E" w:rsidP="00047C2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9A5264">
        <w:rPr>
          <w:rFonts w:ascii="Times New Roman" w:hAnsi="Times New Roman"/>
          <w:sz w:val="24"/>
          <w:szCs w:val="28"/>
        </w:rPr>
        <w:t>Таким образом, Краснодар, став символом южного экономического чуда, остаётся заложником собственных достижений: каждый новый торговый центр и жилой комплекс — это не только рост бюджета, но и нагрузка на изношенные коммуникации, социальное напряжение, утрата исторического ландшафта.</w:t>
      </w:r>
    </w:p>
    <w:p w14:paraId="45E0BE2C" w14:textId="77777777" w:rsidR="008257E2" w:rsidRPr="009A5264" w:rsidRDefault="008257E2" w:rsidP="00047C2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14:paraId="396F2908" w14:textId="77777777" w:rsidR="00475CA3" w:rsidRPr="009A5264" w:rsidRDefault="003A7E2E" w:rsidP="00047C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8"/>
        </w:rPr>
      </w:pPr>
      <w:r w:rsidRPr="009A5264">
        <w:rPr>
          <w:rFonts w:ascii="Times New Roman" w:hAnsi="Times New Roman"/>
          <w:b/>
          <w:bCs/>
          <w:sz w:val="24"/>
          <w:szCs w:val="28"/>
        </w:rPr>
        <w:t>Литература</w:t>
      </w:r>
    </w:p>
    <w:p w14:paraId="450E0444" w14:textId="3946EBB2" w:rsidR="00475CA3" w:rsidRPr="000D7523" w:rsidRDefault="003A37B5" w:rsidP="000D7523">
      <w:pPr>
        <w:pStyle w:val="ad"/>
        <w:numPr>
          <w:ilvl w:val="0"/>
          <w:numId w:val="2"/>
        </w:numPr>
        <w:tabs>
          <w:tab w:val="left" w:pos="8564"/>
        </w:tabs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3A37B5">
        <w:rPr>
          <w:rFonts w:ascii="Times New Roman" w:hAnsi="Times New Roman"/>
          <w:sz w:val="24"/>
          <w:szCs w:val="28"/>
        </w:rPr>
        <w:t>Галкин, И. С. Сельское хозяйство – сфера деятельности агропромышленного комплекса Краснодарского края / И. С. Галкин, А. Г. Науменко // Экономика и управление: актуальные вопросы теории и</w:t>
      </w:r>
      <w:r>
        <w:rPr>
          <w:rFonts w:ascii="Times New Roman" w:hAnsi="Times New Roman"/>
          <w:sz w:val="24"/>
          <w:szCs w:val="28"/>
        </w:rPr>
        <w:t xml:space="preserve"> практики</w:t>
      </w:r>
      <w:r w:rsidRPr="003A37B5">
        <w:rPr>
          <w:rFonts w:ascii="Times New Roman" w:hAnsi="Times New Roman"/>
          <w:sz w:val="24"/>
          <w:szCs w:val="28"/>
        </w:rPr>
        <w:t xml:space="preserve">: Материалы XV международной </w:t>
      </w:r>
      <w:r>
        <w:rPr>
          <w:rFonts w:ascii="Times New Roman" w:hAnsi="Times New Roman"/>
          <w:sz w:val="24"/>
          <w:szCs w:val="28"/>
        </w:rPr>
        <w:t>научно-практической конференции</w:t>
      </w:r>
      <w:r w:rsidRPr="003A37B5">
        <w:rPr>
          <w:rFonts w:ascii="Times New Roman" w:hAnsi="Times New Roman"/>
          <w:sz w:val="24"/>
          <w:szCs w:val="28"/>
        </w:rPr>
        <w:t>, Краснодар, 10 ноября 2020 года / Ответственность за содержание материалов возлагается на авторов. – Краснодар: ФГБУ "Российское энергетическое агентство" Минэнерго России Краснодарский ЦНТИ- филиал ФГБУ "РЭА" Минэнерго России, 2020. – С. 92-95.</w:t>
      </w:r>
      <w:r>
        <w:rPr>
          <w:rFonts w:ascii="Times New Roman" w:hAnsi="Times New Roman"/>
          <w:sz w:val="24"/>
          <w:szCs w:val="28"/>
        </w:rPr>
        <w:t xml:space="preserve"> </w:t>
      </w:r>
      <w:proofErr w:type="spellStart"/>
      <w:r w:rsidR="003A7E2E" w:rsidRPr="000D7523">
        <w:rPr>
          <w:rFonts w:ascii="Times New Roman" w:hAnsi="Times New Roman"/>
          <w:sz w:val="24"/>
          <w:szCs w:val="28"/>
        </w:rPr>
        <w:t>Кийкова</w:t>
      </w:r>
      <w:proofErr w:type="spellEnd"/>
      <w:r w:rsidR="003A7E2E" w:rsidRPr="000D7523">
        <w:rPr>
          <w:rFonts w:ascii="Times New Roman" w:hAnsi="Times New Roman"/>
          <w:sz w:val="24"/>
          <w:szCs w:val="28"/>
        </w:rPr>
        <w:t xml:space="preserve">, С. А. Оценка эффективности деятельности органов государственной власти Краснодарского края в сфере сельского хозяйства / С. А. </w:t>
      </w:r>
      <w:proofErr w:type="spellStart"/>
      <w:r w:rsidR="003A7E2E" w:rsidRPr="000D7523">
        <w:rPr>
          <w:rFonts w:ascii="Times New Roman" w:hAnsi="Times New Roman"/>
          <w:sz w:val="24"/>
          <w:szCs w:val="28"/>
        </w:rPr>
        <w:t>Кийкова</w:t>
      </w:r>
      <w:proofErr w:type="spellEnd"/>
      <w:r w:rsidR="003A7E2E" w:rsidRPr="000D7523">
        <w:rPr>
          <w:rFonts w:ascii="Times New Roman" w:hAnsi="Times New Roman"/>
          <w:sz w:val="24"/>
          <w:szCs w:val="28"/>
        </w:rPr>
        <w:t xml:space="preserve"> // Современные научные исследования и разработки. –</w:t>
      </w:r>
      <w:r>
        <w:rPr>
          <w:rFonts w:ascii="Times New Roman" w:hAnsi="Times New Roman"/>
          <w:sz w:val="24"/>
          <w:szCs w:val="28"/>
        </w:rPr>
        <w:t xml:space="preserve"> 2018. – № 6(23). – С. 346-349.</w:t>
      </w:r>
    </w:p>
    <w:p w14:paraId="45C6843D" w14:textId="0D4B0263" w:rsidR="00475CA3" w:rsidRPr="000D7523" w:rsidRDefault="003A7E2E" w:rsidP="000D7523">
      <w:pPr>
        <w:pStyle w:val="ad"/>
        <w:numPr>
          <w:ilvl w:val="0"/>
          <w:numId w:val="2"/>
        </w:numPr>
        <w:tabs>
          <w:tab w:val="left" w:pos="8564"/>
        </w:tabs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8"/>
        </w:rPr>
      </w:pPr>
      <w:proofErr w:type="spellStart"/>
      <w:r w:rsidRPr="000D7523">
        <w:rPr>
          <w:rFonts w:ascii="Times New Roman" w:hAnsi="Times New Roman"/>
          <w:sz w:val="24"/>
          <w:szCs w:val="28"/>
        </w:rPr>
        <w:t>Гаврутенко</w:t>
      </w:r>
      <w:proofErr w:type="spellEnd"/>
      <w:r w:rsidRPr="000D7523">
        <w:rPr>
          <w:rFonts w:ascii="Times New Roman" w:hAnsi="Times New Roman"/>
          <w:sz w:val="24"/>
          <w:szCs w:val="28"/>
        </w:rPr>
        <w:t xml:space="preserve">, Р. О. Методические аспекты оценки и контроля эффективности муниципального управления / Р. О. </w:t>
      </w:r>
      <w:proofErr w:type="spellStart"/>
      <w:r w:rsidRPr="000D7523">
        <w:rPr>
          <w:rFonts w:ascii="Times New Roman" w:hAnsi="Times New Roman"/>
          <w:sz w:val="24"/>
          <w:szCs w:val="28"/>
        </w:rPr>
        <w:t>Гаврутенко</w:t>
      </w:r>
      <w:proofErr w:type="spellEnd"/>
      <w:r w:rsidRPr="000D7523">
        <w:rPr>
          <w:rFonts w:ascii="Times New Roman" w:hAnsi="Times New Roman"/>
          <w:sz w:val="24"/>
          <w:szCs w:val="28"/>
        </w:rPr>
        <w:t xml:space="preserve"> </w:t>
      </w:r>
      <w:r w:rsidR="003A37B5">
        <w:rPr>
          <w:rFonts w:ascii="Times New Roman" w:hAnsi="Times New Roman"/>
          <w:sz w:val="24"/>
          <w:szCs w:val="28"/>
        </w:rPr>
        <w:t>// ЭКОНОМИКА, БИЗНЕС, ИННОВАЦИИ</w:t>
      </w:r>
      <w:r w:rsidRPr="000D7523">
        <w:rPr>
          <w:rFonts w:ascii="Times New Roman" w:hAnsi="Times New Roman"/>
          <w:sz w:val="24"/>
          <w:szCs w:val="28"/>
        </w:rPr>
        <w:t xml:space="preserve">: сборник статей </w:t>
      </w:r>
      <w:r w:rsidRPr="000D7523">
        <w:rPr>
          <w:rFonts w:ascii="Times New Roman" w:hAnsi="Times New Roman"/>
          <w:sz w:val="24"/>
          <w:szCs w:val="28"/>
          <w:lang w:val="en-US"/>
        </w:rPr>
        <w:t>XI</w:t>
      </w:r>
      <w:r w:rsidRPr="000D7523">
        <w:rPr>
          <w:rFonts w:ascii="Times New Roman" w:hAnsi="Times New Roman"/>
          <w:sz w:val="24"/>
          <w:szCs w:val="28"/>
        </w:rPr>
        <w:t xml:space="preserve"> Международной научно-практической </w:t>
      </w:r>
      <w:r w:rsidRPr="000D7523">
        <w:rPr>
          <w:rFonts w:ascii="Times New Roman" w:hAnsi="Times New Roman"/>
          <w:sz w:val="24"/>
          <w:szCs w:val="28"/>
        </w:rPr>
        <w:lastRenderedPageBreak/>
        <w:t>конференции, Пенза, 05 декабря 2019 года. – Пенза: "Наука и Просвещение" (ИП Гу</w:t>
      </w:r>
      <w:r w:rsidR="003A37B5">
        <w:rPr>
          <w:rFonts w:ascii="Times New Roman" w:hAnsi="Times New Roman"/>
          <w:sz w:val="24"/>
          <w:szCs w:val="28"/>
        </w:rPr>
        <w:t>ляев Г.Ю.), 2019. – С. 168-170.</w:t>
      </w:r>
    </w:p>
    <w:p w14:paraId="5E03311D" w14:textId="77777777" w:rsidR="003A37B5" w:rsidRPr="003A37B5" w:rsidRDefault="003A37B5" w:rsidP="000D7523">
      <w:pPr>
        <w:pStyle w:val="ad"/>
        <w:numPr>
          <w:ilvl w:val="0"/>
          <w:numId w:val="2"/>
        </w:numPr>
        <w:tabs>
          <w:tab w:val="left" w:pos="8564"/>
        </w:tabs>
        <w:spacing w:after="0" w:line="240" w:lineRule="auto"/>
        <w:ind w:left="714" w:hanging="357"/>
        <w:jc w:val="both"/>
        <w:rPr>
          <w:sz w:val="20"/>
        </w:rPr>
      </w:pPr>
      <w:proofErr w:type="spellStart"/>
      <w:r w:rsidRPr="003A37B5">
        <w:rPr>
          <w:rFonts w:ascii="Times New Roman" w:hAnsi="Times New Roman"/>
          <w:sz w:val="24"/>
          <w:szCs w:val="28"/>
        </w:rPr>
        <w:t>Маргарян</w:t>
      </w:r>
      <w:proofErr w:type="spellEnd"/>
      <w:r w:rsidRPr="003A37B5">
        <w:rPr>
          <w:rFonts w:ascii="Times New Roman" w:hAnsi="Times New Roman"/>
          <w:sz w:val="24"/>
          <w:szCs w:val="28"/>
        </w:rPr>
        <w:t xml:space="preserve">, А. Ш. Разработка проектов социального предпринимательства и их экономическое обоснование на муниципальном уровне (на материалах муниципального образования город Краснодар) / А. Ш. </w:t>
      </w:r>
      <w:proofErr w:type="spellStart"/>
      <w:r w:rsidRPr="003A37B5">
        <w:rPr>
          <w:rFonts w:ascii="Times New Roman" w:hAnsi="Times New Roman"/>
          <w:sz w:val="24"/>
          <w:szCs w:val="28"/>
        </w:rPr>
        <w:t>Маргарян</w:t>
      </w:r>
      <w:proofErr w:type="spellEnd"/>
      <w:r w:rsidRPr="003A37B5">
        <w:rPr>
          <w:rFonts w:ascii="Times New Roman" w:hAnsi="Times New Roman"/>
          <w:sz w:val="24"/>
          <w:szCs w:val="28"/>
        </w:rPr>
        <w:t>, Е. А. Шумилина // Инновационная экономика: информация, аналитика, прогнозы. – 2025. – № 1. – С. 136-142.</w:t>
      </w:r>
    </w:p>
    <w:p w14:paraId="07B6F6B4" w14:textId="4442C339" w:rsidR="00475CA3" w:rsidRPr="000D7523" w:rsidRDefault="003A7E2E" w:rsidP="000D7523">
      <w:pPr>
        <w:pStyle w:val="ad"/>
        <w:numPr>
          <w:ilvl w:val="0"/>
          <w:numId w:val="2"/>
        </w:numPr>
        <w:tabs>
          <w:tab w:val="left" w:pos="8564"/>
        </w:tabs>
        <w:spacing w:after="0" w:line="240" w:lineRule="auto"/>
        <w:ind w:left="714" w:hanging="357"/>
        <w:jc w:val="both"/>
        <w:rPr>
          <w:sz w:val="20"/>
        </w:rPr>
      </w:pPr>
      <w:r w:rsidRPr="000D7523">
        <w:rPr>
          <w:rFonts w:ascii="Times New Roman" w:hAnsi="Times New Roman"/>
          <w:sz w:val="24"/>
          <w:szCs w:val="28"/>
        </w:rPr>
        <w:t xml:space="preserve">Кочубей, Е. И. Оценка эффективности управленческого труда по Краснодарскому краю / Е. И. Кочубей, В. А. </w:t>
      </w:r>
      <w:proofErr w:type="spellStart"/>
      <w:r w:rsidRPr="000D7523">
        <w:rPr>
          <w:rFonts w:ascii="Times New Roman" w:hAnsi="Times New Roman"/>
          <w:sz w:val="24"/>
          <w:szCs w:val="28"/>
        </w:rPr>
        <w:t>Зуйко</w:t>
      </w:r>
      <w:proofErr w:type="spellEnd"/>
      <w:r w:rsidRPr="000D7523">
        <w:rPr>
          <w:rFonts w:ascii="Times New Roman" w:hAnsi="Times New Roman"/>
          <w:sz w:val="24"/>
          <w:szCs w:val="28"/>
        </w:rPr>
        <w:t xml:space="preserve"> // </w:t>
      </w:r>
      <w:proofErr w:type="spellStart"/>
      <w:r w:rsidRPr="000D7523">
        <w:rPr>
          <w:rFonts w:ascii="Times New Roman" w:hAnsi="Times New Roman"/>
          <w:sz w:val="24"/>
          <w:szCs w:val="28"/>
        </w:rPr>
        <w:t>Modern</w:t>
      </w:r>
      <w:proofErr w:type="spellEnd"/>
      <w:r w:rsidRPr="000D7523">
        <w:rPr>
          <w:rFonts w:ascii="Times New Roman" w:hAnsi="Times New Roman"/>
          <w:sz w:val="24"/>
          <w:szCs w:val="28"/>
        </w:rPr>
        <w:t xml:space="preserve"> </w:t>
      </w:r>
      <w:proofErr w:type="spellStart"/>
      <w:r w:rsidRPr="000D7523">
        <w:rPr>
          <w:rFonts w:ascii="Times New Roman" w:hAnsi="Times New Roman"/>
          <w:sz w:val="24"/>
          <w:szCs w:val="28"/>
        </w:rPr>
        <w:t>Science</w:t>
      </w:r>
      <w:proofErr w:type="spellEnd"/>
      <w:r w:rsidRPr="000D7523">
        <w:rPr>
          <w:rFonts w:ascii="Times New Roman" w:hAnsi="Times New Roman"/>
          <w:sz w:val="24"/>
          <w:szCs w:val="28"/>
        </w:rPr>
        <w:t>.</w:t>
      </w:r>
      <w:r w:rsidR="003A37B5">
        <w:rPr>
          <w:rFonts w:ascii="Times New Roman" w:hAnsi="Times New Roman"/>
          <w:sz w:val="24"/>
          <w:szCs w:val="28"/>
        </w:rPr>
        <w:t xml:space="preserve"> – 2019. – № 5-1. – С. 111-116.</w:t>
      </w:r>
    </w:p>
    <w:sectPr w:rsidR="00475CA3" w:rsidRPr="000D7523" w:rsidSect="009A5264">
      <w:headerReference w:type="default" r:id="rId9"/>
      <w:footerReference w:type="default" r:id="rId10"/>
      <w:pgSz w:w="11900" w:h="16840"/>
      <w:pgMar w:top="1134" w:right="1134" w:bottom="1134" w:left="1134" w:header="709" w:footer="709" w:gutter="0"/>
      <w:cols w:space="72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0" w:author="HP" w:date="2025-04-16T22:05:00Z" w:initials="H">
    <w:p w14:paraId="18AA8EB5" w14:textId="77777777" w:rsidR="009A5264" w:rsidRDefault="009A5264">
      <w:pPr>
        <w:pStyle w:val="a7"/>
      </w:pPr>
      <w:r>
        <w:rPr>
          <w:rStyle w:val="a6"/>
        </w:rPr>
        <w:annotationRef/>
      </w:r>
      <w:r>
        <w:t xml:space="preserve">Шумилина Елизавета Александровна, ассистент кафедры государственного и муниципального управления, ФГБОУ ВО «Кубанский государственный аграрный университет имени И.Т. Трубилина» </w:t>
      </w:r>
    </w:p>
    <w:p w14:paraId="62317CA2" w14:textId="77777777" w:rsidR="009A5264" w:rsidRDefault="009A5264">
      <w:pPr>
        <w:pStyle w:val="a7"/>
      </w:pPr>
      <w:r>
        <w:t xml:space="preserve">(Адрес: </w:t>
      </w:r>
      <w:r w:rsidRPr="009A5264">
        <w:t xml:space="preserve">350044, </w:t>
      </w:r>
      <w:r>
        <w:t xml:space="preserve">Россия, </w:t>
      </w:r>
      <w:r w:rsidRPr="009A5264">
        <w:t>г.</w:t>
      </w:r>
      <w:r>
        <w:t xml:space="preserve"> </w:t>
      </w:r>
      <w:r w:rsidRPr="009A5264">
        <w:t>Краснодар, ул. Калинина, 13</w:t>
      </w:r>
      <w:r>
        <w:t>)</w:t>
      </w:r>
    </w:p>
  </w:comment>
  <w:comment w:id="1" w:author="HP" w:date="2025-04-16T22:08:00Z" w:initials="H">
    <w:p w14:paraId="1F874C9D" w14:textId="77777777" w:rsidR="00A643E4" w:rsidRDefault="00A643E4" w:rsidP="00A643E4">
      <w:pPr>
        <w:pStyle w:val="a7"/>
      </w:pPr>
      <w:r>
        <w:rPr>
          <w:rStyle w:val="a6"/>
        </w:rPr>
        <w:annotationRef/>
      </w:r>
      <w:r>
        <w:t xml:space="preserve">Панина Кристина Дмитриевна, студентка </w:t>
      </w:r>
      <w:proofErr w:type="spellStart"/>
      <w:r>
        <w:t>бакалавриата</w:t>
      </w:r>
      <w:proofErr w:type="spellEnd"/>
      <w:r>
        <w:t xml:space="preserve">, ФГБОУ ВО «Кубанский государственный аграрный университет имени И.Т. Трубилина» </w:t>
      </w:r>
    </w:p>
    <w:p w14:paraId="2492DCE2" w14:textId="77777777" w:rsidR="00A643E4" w:rsidRDefault="00A643E4" w:rsidP="00A643E4">
      <w:pPr>
        <w:pStyle w:val="a7"/>
      </w:pPr>
      <w:r>
        <w:t xml:space="preserve">(Адрес: </w:t>
      </w:r>
      <w:r w:rsidRPr="009A5264">
        <w:t xml:space="preserve">350044, </w:t>
      </w:r>
      <w:r>
        <w:t xml:space="preserve">Россия, </w:t>
      </w:r>
      <w:r w:rsidRPr="009A5264">
        <w:t>г.</w:t>
      </w:r>
      <w:r>
        <w:t xml:space="preserve"> </w:t>
      </w:r>
      <w:r w:rsidRPr="009A5264">
        <w:t>Краснодар, ул. Калинина, 13</w:t>
      </w:r>
      <w:r>
        <w:t>)</w:t>
      </w:r>
    </w:p>
    <w:p w14:paraId="31308645" w14:textId="77777777" w:rsidR="00A643E4" w:rsidRDefault="00A643E4">
      <w:pPr>
        <w:pStyle w:val="a7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62317CA2" w15:done="0"/>
  <w15:commentEx w15:paraId="31308645" w15:done="0"/>
</w15:commentsEx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5DF852" w14:textId="77777777" w:rsidR="00584FCB" w:rsidRDefault="00584FCB">
      <w:pPr>
        <w:spacing w:after="0" w:line="240" w:lineRule="auto"/>
      </w:pPr>
      <w:r>
        <w:separator/>
      </w:r>
    </w:p>
  </w:endnote>
  <w:endnote w:type="continuationSeparator" w:id="0">
    <w:p w14:paraId="7BD0422D" w14:textId="77777777" w:rsidR="00584FCB" w:rsidRDefault="00584F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C052B8" w14:textId="77777777" w:rsidR="00475CA3" w:rsidRDefault="00475CA3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D9DF3A" w14:textId="77777777" w:rsidR="00584FCB" w:rsidRDefault="00584FCB">
      <w:pPr>
        <w:spacing w:after="0" w:line="240" w:lineRule="auto"/>
      </w:pPr>
      <w:r>
        <w:separator/>
      </w:r>
    </w:p>
  </w:footnote>
  <w:footnote w:type="continuationSeparator" w:id="0">
    <w:p w14:paraId="6AE9C187" w14:textId="77777777" w:rsidR="00584FCB" w:rsidRDefault="00584F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DE9D41" w14:textId="77777777" w:rsidR="00475CA3" w:rsidRDefault="00475CA3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0B4940"/>
    <w:multiLevelType w:val="hybridMultilevel"/>
    <w:tmpl w:val="61BCBFCA"/>
    <w:lvl w:ilvl="0" w:tplc="3B76ADB2">
      <w:start w:val="1"/>
      <w:numFmt w:val="decimal"/>
      <w:lvlText w:val="%1."/>
      <w:lvlJc w:val="left"/>
      <w:pPr>
        <w:ind w:left="1141" w:hanging="432"/>
      </w:pPr>
      <w:rPr>
        <w:rFonts w:ascii="Times New Roman" w:eastAsia="Arial Unicode MS" w:hAnsi="Times New Roman" w:cs="Times New Roman"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5DAE24E6"/>
    <w:multiLevelType w:val="hybridMultilevel"/>
    <w:tmpl w:val="82D46CF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HP">
    <w15:presenceInfo w15:providerId="Windows Live" w15:userId="14d986d45f1a0d1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5CA3"/>
    <w:rsid w:val="00047C2D"/>
    <w:rsid w:val="000D7523"/>
    <w:rsid w:val="003852F6"/>
    <w:rsid w:val="003A37B5"/>
    <w:rsid w:val="003A7E2E"/>
    <w:rsid w:val="00407154"/>
    <w:rsid w:val="004221FC"/>
    <w:rsid w:val="00475CA3"/>
    <w:rsid w:val="00484175"/>
    <w:rsid w:val="004A3322"/>
    <w:rsid w:val="00584FCB"/>
    <w:rsid w:val="00650826"/>
    <w:rsid w:val="006636F2"/>
    <w:rsid w:val="00675B6F"/>
    <w:rsid w:val="0075061E"/>
    <w:rsid w:val="00786C45"/>
    <w:rsid w:val="007D3F72"/>
    <w:rsid w:val="008257E2"/>
    <w:rsid w:val="00906AEF"/>
    <w:rsid w:val="009A5264"/>
    <w:rsid w:val="00A040E3"/>
    <w:rsid w:val="00A643E4"/>
    <w:rsid w:val="00B538E1"/>
    <w:rsid w:val="00CC389A"/>
    <w:rsid w:val="00DE605B"/>
    <w:rsid w:val="00E34379"/>
    <w:rsid w:val="00F22BB9"/>
    <w:rsid w:val="00F30FE3"/>
    <w:rsid w:val="00FD3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14BDE9"/>
  <w15:docId w15:val="{F2BFF253-F6F1-4927-892C-C991138814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Колонтитулы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character" w:styleId="a5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9A5264"/>
    <w:rPr>
      <w:vertAlign w:val="superscript"/>
    </w:rPr>
  </w:style>
  <w:style w:type="character" w:customStyle="1" w:styleId="1">
    <w:name w:val="Заголовок №1_"/>
    <w:basedOn w:val="a0"/>
    <w:link w:val="10"/>
    <w:uiPriority w:val="99"/>
    <w:locked/>
    <w:rsid w:val="009A5264"/>
    <w:rPr>
      <w:b/>
      <w:bCs/>
      <w:spacing w:val="-7"/>
      <w:sz w:val="24"/>
      <w:szCs w:val="31"/>
      <w:shd w:val="clear" w:color="auto" w:fill="FFFFFF"/>
    </w:rPr>
  </w:style>
  <w:style w:type="paragraph" w:customStyle="1" w:styleId="10">
    <w:name w:val="Заголовок №1"/>
    <w:basedOn w:val="a"/>
    <w:link w:val="1"/>
    <w:uiPriority w:val="99"/>
    <w:qFormat/>
    <w:rsid w:val="009A5264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color w:val="auto"/>
      <w:spacing w:val="-7"/>
      <w:sz w:val="24"/>
      <w:szCs w:val="31"/>
    </w:rPr>
  </w:style>
  <w:style w:type="character" w:styleId="a6">
    <w:name w:val="annotation reference"/>
    <w:basedOn w:val="a0"/>
    <w:uiPriority w:val="99"/>
    <w:semiHidden/>
    <w:unhideWhenUsed/>
    <w:rsid w:val="009A5264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9A5264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9A5264"/>
    <w:rPr>
      <w:rFonts w:ascii="Calibri" w:hAnsi="Calibri" w:cs="Arial Unicode MS"/>
      <w:color w:val="000000"/>
      <w:u w:color="00000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9A5264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9A5264"/>
    <w:rPr>
      <w:rFonts w:ascii="Calibri" w:hAnsi="Calibri" w:cs="Arial Unicode MS"/>
      <w:b/>
      <w:bCs/>
      <w:color w:val="000000"/>
      <w:u w:color="000000"/>
    </w:rPr>
  </w:style>
  <w:style w:type="paragraph" w:styleId="ab">
    <w:name w:val="Balloon Text"/>
    <w:basedOn w:val="a"/>
    <w:link w:val="ac"/>
    <w:uiPriority w:val="99"/>
    <w:semiHidden/>
    <w:unhideWhenUsed/>
    <w:rsid w:val="009A526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9A5264"/>
    <w:rPr>
      <w:rFonts w:ascii="Segoe UI" w:hAnsi="Segoe UI" w:cs="Segoe UI"/>
      <w:color w:val="000000"/>
      <w:sz w:val="18"/>
      <w:szCs w:val="18"/>
      <w:u w:color="000000"/>
    </w:rPr>
  </w:style>
  <w:style w:type="paragraph" w:styleId="ad">
    <w:name w:val="List Paragraph"/>
    <w:basedOn w:val="a"/>
    <w:uiPriority w:val="34"/>
    <w:qFormat/>
    <w:rsid w:val="000D75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Тема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Тема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Тема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1152</Words>
  <Characters>6569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11</cp:revision>
  <dcterms:created xsi:type="dcterms:W3CDTF">2025-04-16T19:16:00Z</dcterms:created>
  <dcterms:modified xsi:type="dcterms:W3CDTF">2025-05-05T14:27:00Z</dcterms:modified>
</cp:coreProperties>
</file>