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4568F4" w14:textId="516C64EE" w:rsidR="00B15942" w:rsidRDefault="00B15942" w:rsidP="00B15942">
      <w:pPr>
        <w:ind w:left="-540" w:firstLine="540"/>
        <w:rPr>
          <w:rFonts w:eastAsia="Times New Roman"/>
          <w:b/>
          <w:sz w:val="24"/>
          <w:lang w:eastAsia="ru-RU"/>
        </w:rPr>
      </w:pPr>
      <w:r w:rsidRPr="002E1784">
        <w:rPr>
          <w:rFonts w:eastAsia="Times New Roman"/>
          <w:b/>
          <w:sz w:val="24"/>
          <w:lang w:eastAsia="ru-RU"/>
        </w:rPr>
        <w:t>УДК</w:t>
      </w:r>
      <w:r>
        <w:rPr>
          <w:rFonts w:eastAsia="Times New Roman"/>
          <w:b/>
          <w:sz w:val="24"/>
          <w:lang w:eastAsia="ru-RU"/>
        </w:rPr>
        <w:t xml:space="preserve"> </w:t>
      </w:r>
      <w:r w:rsidRPr="00B15942">
        <w:rPr>
          <w:rFonts w:eastAsia="Times New Roman"/>
          <w:b/>
          <w:sz w:val="24"/>
          <w:lang w:eastAsia="ru-RU"/>
        </w:rPr>
        <w:t>338.22.021.4</w:t>
      </w:r>
    </w:p>
    <w:p w14:paraId="4668E63D" w14:textId="5E0A409D" w:rsidR="00F93E0E" w:rsidRPr="00F93E0E" w:rsidRDefault="000A70F3" w:rsidP="00B15942">
      <w:pPr>
        <w:ind w:left="-540" w:firstLine="540"/>
        <w:rPr>
          <w:rFonts w:eastAsia="Times New Roman"/>
          <w:b/>
          <w:sz w:val="24"/>
          <w:lang w:eastAsia="ru-RU"/>
        </w:rPr>
      </w:pPr>
      <w:r>
        <w:rPr>
          <w:rFonts w:eastAsia="Times New Roman"/>
          <w:b/>
          <w:sz w:val="24"/>
          <w:lang w:eastAsia="ru-RU"/>
        </w:rPr>
        <w:t>ББ</w:t>
      </w:r>
      <w:r w:rsidR="00F93E0E">
        <w:rPr>
          <w:rFonts w:eastAsia="Times New Roman"/>
          <w:b/>
          <w:sz w:val="24"/>
          <w:lang w:eastAsia="ru-RU"/>
        </w:rPr>
        <w:t>К</w:t>
      </w:r>
      <w:r>
        <w:rPr>
          <w:rFonts w:eastAsia="Times New Roman"/>
          <w:b/>
          <w:sz w:val="24"/>
          <w:lang w:eastAsia="ru-RU"/>
        </w:rPr>
        <w:t xml:space="preserve"> </w:t>
      </w:r>
      <w:r w:rsidR="00873079" w:rsidRPr="00873079">
        <w:rPr>
          <w:rFonts w:eastAsia="Times New Roman"/>
          <w:b/>
          <w:sz w:val="24"/>
          <w:lang w:eastAsia="ru-RU"/>
        </w:rPr>
        <w:t>Ф3(2Рос),41</w:t>
      </w:r>
    </w:p>
    <w:p w14:paraId="3434DDB0" w14:textId="1D76187A" w:rsidR="00824BF7" w:rsidRPr="00B15942" w:rsidRDefault="00B15942" w:rsidP="00B15942">
      <w:pPr>
        <w:jc w:val="right"/>
        <w:rPr>
          <w:b/>
          <w:bCs/>
          <w:sz w:val="24"/>
          <w:szCs w:val="24"/>
        </w:rPr>
      </w:pPr>
      <w:r w:rsidRPr="00B15942">
        <w:rPr>
          <w:b/>
          <w:bCs/>
          <w:sz w:val="24"/>
          <w:szCs w:val="24"/>
        </w:rPr>
        <w:t>Котов Е.В.</w:t>
      </w:r>
    </w:p>
    <w:p w14:paraId="21B7ED8D" w14:textId="6B1BF0F9" w:rsidR="008F7C12" w:rsidRPr="00E92471" w:rsidRDefault="009B3CF6" w:rsidP="009B3CF6">
      <w:pPr>
        <w:jc w:val="center"/>
        <w:rPr>
          <w:b/>
          <w:bCs/>
          <w:sz w:val="24"/>
          <w:szCs w:val="24"/>
        </w:rPr>
      </w:pPr>
      <w:r w:rsidRPr="00E92471">
        <w:rPr>
          <w:b/>
          <w:bCs/>
          <w:sz w:val="24"/>
          <w:szCs w:val="24"/>
        </w:rPr>
        <w:t>ОСОБЕННОСТИ ФОРМИРОВАНИЯ СОЦИАЛЬНО ОРИЕНТИРОВАННОЙ ГОСУДАРСТВЕННОЙ ПОЛИТИКИ В НОВОМ СУБЪЕКТЕ РОССИЙСКОЙ ФЕДЕРАЦИИ</w:t>
      </w:r>
    </w:p>
    <w:p w14:paraId="1279BBA2" w14:textId="2AD6ABDA" w:rsidR="008F7C12" w:rsidRDefault="008F7C12">
      <w:pPr>
        <w:rPr>
          <w:sz w:val="24"/>
          <w:szCs w:val="24"/>
        </w:rPr>
      </w:pPr>
    </w:p>
    <w:p w14:paraId="72ABE23C" w14:textId="18EABBCB" w:rsidR="00371A1B" w:rsidRPr="00B15942" w:rsidRDefault="00B15942" w:rsidP="00371A1B">
      <w:pPr>
        <w:ind w:firstLine="709"/>
        <w:rPr>
          <w:bCs/>
          <w:sz w:val="24"/>
          <w:szCs w:val="24"/>
        </w:rPr>
      </w:pPr>
      <w:r w:rsidRPr="002E1784">
        <w:rPr>
          <w:rFonts w:eastAsia="Times New Roman"/>
          <w:b/>
          <w:sz w:val="24"/>
          <w:lang w:eastAsia="ru-RU"/>
        </w:rPr>
        <w:t>Аннотация</w:t>
      </w:r>
      <w:r>
        <w:rPr>
          <w:rFonts w:eastAsia="Times New Roman"/>
          <w:b/>
          <w:sz w:val="24"/>
          <w:lang w:eastAsia="ru-RU"/>
        </w:rPr>
        <w:t>.</w:t>
      </w:r>
      <w:r w:rsidRPr="00B15942">
        <w:rPr>
          <w:rFonts w:eastAsia="Times New Roman"/>
          <w:bCs/>
          <w:sz w:val="24"/>
          <w:lang w:eastAsia="ru-RU"/>
        </w:rPr>
        <w:t xml:space="preserve"> </w:t>
      </w:r>
      <w:r w:rsidR="00371A1B">
        <w:rPr>
          <w:rFonts w:eastAsia="Times New Roman"/>
          <w:bCs/>
          <w:sz w:val="24"/>
          <w:lang w:eastAsia="ru-RU"/>
        </w:rPr>
        <w:t>Р</w:t>
      </w:r>
      <w:r>
        <w:rPr>
          <w:rFonts w:eastAsia="Times New Roman"/>
          <w:bCs/>
          <w:sz w:val="24"/>
          <w:lang w:eastAsia="ru-RU"/>
        </w:rPr>
        <w:t xml:space="preserve">аскрыты </w:t>
      </w:r>
      <w:r w:rsidR="00371A1B">
        <w:rPr>
          <w:rFonts w:eastAsia="Times New Roman"/>
          <w:bCs/>
          <w:sz w:val="24"/>
          <w:lang w:eastAsia="ru-RU"/>
        </w:rPr>
        <w:t xml:space="preserve">условия </w:t>
      </w:r>
      <w:r>
        <w:rPr>
          <w:rFonts w:eastAsia="Times New Roman"/>
          <w:bCs/>
          <w:sz w:val="24"/>
          <w:lang w:eastAsia="ru-RU"/>
        </w:rPr>
        <w:t xml:space="preserve">вхождения новых регионов в состав Российской Федерации. </w:t>
      </w:r>
      <w:r w:rsidR="00371A1B">
        <w:rPr>
          <w:rFonts w:eastAsia="Times New Roman"/>
          <w:bCs/>
          <w:sz w:val="24"/>
          <w:lang w:eastAsia="ru-RU"/>
        </w:rPr>
        <w:t>Проведен анализ производственно-экономической базы одного из новых субъектов России на предмет особенностей и потенциала социализации государственной экономической политики на ее территории.</w:t>
      </w:r>
    </w:p>
    <w:p w14:paraId="45DD5ECC" w14:textId="59B9580F" w:rsidR="00B15942" w:rsidRPr="00E92471" w:rsidRDefault="00371A1B" w:rsidP="00371A1B">
      <w:pPr>
        <w:ind w:firstLine="709"/>
        <w:rPr>
          <w:sz w:val="24"/>
          <w:szCs w:val="24"/>
        </w:rPr>
      </w:pPr>
      <w:r w:rsidRPr="00371A1B">
        <w:rPr>
          <w:b/>
          <w:bCs/>
          <w:sz w:val="24"/>
          <w:szCs w:val="24"/>
        </w:rPr>
        <w:t>Ключевые слова:</w:t>
      </w:r>
      <w:r>
        <w:rPr>
          <w:sz w:val="24"/>
          <w:szCs w:val="24"/>
        </w:rPr>
        <w:t xml:space="preserve"> социализация, новый регион, экономика, промышленность, государственная политика</w:t>
      </w:r>
    </w:p>
    <w:p w14:paraId="4D4D87F1" w14:textId="77777777" w:rsidR="00B550C3" w:rsidRPr="00E92471" w:rsidRDefault="00B550C3">
      <w:pPr>
        <w:rPr>
          <w:sz w:val="24"/>
          <w:szCs w:val="24"/>
        </w:rPr>
      </w:pPr>
    </w:p>
    <w:p w14:paraId="488D296C" w14:textId="22CD2935" w:rsidR="00B87D3B" w:rsidRPr="00E92471" w:rsidRDefault="00B550C3" w:rsidP="0077076D">
      <w:pPr>
        <w:ind w:firstLine="709"/>
        <w:rPr>
          <w:sz w:val="24"/>
          <w:szCs w:val="24"/>
        </w:rPr>
      </w:pPr>
      <w:r w:rsidRPr="00E92471">
        <w:rPr>
          <w:sz w:val="24"/>
          <w:szCs w:val="24"/>
        </w:rPr>
        <w:t xml:space="preserve">В 2022 году в состав Российской Федерации были приняты четыре новых региона. </w:t>
      </w:r>
      <w:r w:rsidR="00B87D3B" w:rsidRPr="00E92471">
        <w:rPr>
          <w:sz w:val="24"/>
          <w:szCs w:val="24"/>
        </w:rPr>
        <w:t>Все они вошли одновременно, но к</w:t>
      </w:r>
      <w:r w:rsidRPr="00E92471">
        <w:rPr>
          <w:sz w:val="24"/>
          <w:szCs w:val="24"/>
        </w:rPr>
        <w:t xml:space="preserve">аждый из них входил </w:t>
      </w:r>
      <w:r w:rsidR="00B12565" w:rsidRPr="00E92471">
        <w:rPr>
          <w:sz w:val="24"/>
          <w:szCs w:val="24"/>
        </w:rPr>
        <w:t>со своими особенностями</w:t>
      </w:r>
      <w:r w:rsidR="003017FA" w:rsidRPr="00E92471">
        <w:rPr>
          <w:sz w:val="24"/>
          <w:szCs w:val="24"/>
        </w:rPr>
        <w:t xml:space="preserve"> развития систем государственного управления, экономической и социальной сфер. </w:t>
      </w:r>
      <w:r w:rsidR="00B87D3B" w:rsidRPr="00E92471">
        <w:rPr>
          <w:sz w:val="24"/>
          <w:szCs w:val="24"/>
        </w:rPr>
        <w:t>Два из четырех новых региона 8 лет существовали как самостоятельные частично признанные государства. В течении периода своей самостоятельности выстраивали и «подгоняли» свои стандарты управления под российские. Это касалось структуры и функционала органов власти (названия ,многих органов власти – это калька с названия аналогичных российских), нормативной правовой базы (не редко для принятия собственного нормативного правового документа брался аналогичный Российской Федерации и незначительно корректировался), государственных символ</w:t>
      </w:r>
      <w:bookmarkStart w:id="0" w:name="_GoBack"/>
      <w:bookmarkEnd w:id="0"/>
      <w:r w:rsidR="00B87D3B" w:rsidRPr="00E92471">
        <w:rPr>
          <w:sz w:val="24"/>
          <w:szCs w:val="24"/>
        </w:rPr>
        <w:t xml:space="preserve">ов (флаг </w:t>
      </w:r>
      <w:r w:rsidR="00611B93" w:rsidRPr="00E92471">
        <w:rPr>
          <w:sz w:val="24"/>
          <w:szCs w:val="24"/>
        </w:rPr>
        <w:t xml:space="preserve">новообразованный – это российский флаг с замененной верхней полосой другого цвета) и других элементов и секторов зоны влияния государства. </w:t>
      </w:r>
    </w:p>
    <w:p w14:paraId="0706B7DB" w14:textId="392E2950" w:rsidR="00B87D3B" w:rsidRPr="00E92471" w:rsidRDefault="00BD078F" w:rsidP="0077076D">
      <w:pPr>
        <w:ind w:firstLine="709"/>
        <w:rPr>
          <w:sz w:val="24"/>
          <w:szCs w:val="24"/>
        </w:rPr>
      </w:pPr>
      <w:r w:rsidRPr="00E92471">
        <w:rPr>
          <w:sz w:val="24"/>
          <w:szCs w:val="24"/>
        </w:rPr>
        <w:t>Запорожская и Херсонская области не проходили такого адаптационного периода и были приняты в состав России сразу. В этих областях слом старой системы управления происходит «по живому», без «притирки» и экспериментов.</w:t>
      </w:r>
      <w:r w:rsidR="00A87738" w:rsidRPr="00E92471">
        <w:rPr>
          <w:sz w:val="24"/>
          <w:szCs w:val="24"/>
        </w:rPr>
        <w:t xml:space="preserve"> И при этом всем четырем регионам был установлен одинаковый переходный период. Косвенно это может свидетельствовать о том, что при встраивании в новую систему управления наличие или отсутствие адаптационного периода перед этим не имеет никакого значения. </w:t>
      </w:r>
    </w:p>
    <w:p w14:paraId="0341597D" w14:textId="738F8AAF" w:rsidR="00BD078F" w:rsidRPr="00E92471" w:rsidRDefault="00A31FD9" w:rsidP="0077076D">
      <w:pPr>
        <w:ind w:firstLine="709"/>
        <w:rPr>
          <w:sz w:val="24"/>
          <w:szCs w:val="24"/>
        </w:rPr>
      </w:pPr>
      <w:r w:rsidRPr="00E92471">
        <w:rPr>
          <w:sz w:val="24"/>
          <w:szCs w:val="24"/>
        </w:rPr>
        <w:t>Особенность Донецкой Народной Республики (ДНР) заключается в нескольких параметрах</w:t>
      </w:r>
      <w:r w:rsidR="00127089" w:rsidRPr="00E92471">
        <w:rPr>
          <w:sz w:val="24"/>
          <w:szCs w:val="24"/>
        </w:rPr>
        <w:t xml:space="preserve">. Во-первых, достаточно длительное нахождение в статусе пусть и частично признанного, но все же государства со своими органами власти и нормативной правовой базой. Созданная за этот периода система законодательных норма и правил приобрела устойчивый гомеостаз, для видоизменения которого, в отличии от вновь создаваемой системы управления, требуется дополнительные усилия и ресурсы. </w:t>
      </w:r>
    </w:p>
    <w:p w14:paraId="64C8569B" w14:textId="4FFDBC96" w:rsidR="00EF5004" w:rsidRPr="00E92471" w:rsidRDefault="00EF5004" w:rsidP="0077076D">
      <w:pPr>
        <w:ind w:firstLine="709"/>
        <w:rPr>
          <w:sz w:val="24"/>
          <w:szCs w:val="24"/>
        </w:rPr>
      </w:pPr>
      <w:r w:rsidRPr="00E92471">
        <w:rPr>
          <w:sz w:val="24"/>
          <w:szCs w:val="24"/>
        </w:rPr>
        <w:t>Второй особенностью является экономическая база нового региона России</w:t>
      </w:r>
      <w:r w:rsidR="00B576B3" w:rsidRPr="00E92471">
        <w:rPr>
          <w:sz w:val="24"/>
          <w:szCs w:val="24"/>
        </w:rPr>
        <w:t>, представляющая собой предприятия 3 и 4 технологических укладов с устаревшей и/или разрушенной технико-технологической основой</w:t>
      </w:r>
      <w:r w:rsidRPr="00E92471">
        <w:rPr>
          <w:sz w:val="24"/>
          <w:szCs w:val="24"/>
        </w:rPr>
        <w:t xml:space="preserve">. </w:t>
      </w:r>
      <w:r w:rsidR="00F437AE" w:rsidRPr="00E92471">
        <w:rPr>
          <w:sz w:val="24"/>
          <w:szCs w:val="24"/>
        </w:rPr>
        <w:t>Функционирующие на территории ДНР промышленные предприятия в основном представляют собой предприятия с вредными и/или опасными условиями труда</w:t>
      </w:r>
      <w:r w:rsidR="00835C8D" w:rsidRPr="00E92471">
        <w:rPr>
          <w:sz w:val="24"/>
          <w:szCs w:val="24"/>
        </w:rPr>
        <w:t>, с низким уровнем автоматизации (роботизации) производственных процессов</w:t>
      </w:r>
      <w:r w:rsidR="00F437AE" w:rsidRPr="00E92471">
        <w:rPr>
          <w:sz w:val="24"/>
          <w:szCs w:val="24"/>
        </w:rPr>
        <w:t xml:space="preserve">. </w:t>
      </w:r>
      <w:r w:rsidR="00854439" w:rsidRPr="00E92471">
        <w:rPr>
          <w:sz w:val="24"/>
          <w:szCs w:val="24"/>
        </w:rPr>
        <w:t xml:space="preserve">Последствиями работы в таких условиях труда на таких промпредприятиях являются производственный травматизм, в том числе с высоким уровнем смертельных исходов, и профессиональные заболевания, которые также влияют на продолжительность здоровой жизни человека в сторону ее сокращения. Социализация государственной экономической политики в данной сфере лежит в плоскости роста затрат на улучшение условий труда, в том числе через обеспечение средствами индивидуальной и коллективной защиты, повышение технико-технологического уровня производства на промышленных предприятиях. </w:t>
      </w:r>
      <w:r w:rsidR="008A1AE3" w:rsidRPr="00E92471">
        <w:rPr>
          <w:sz w:val="24"/>
          <w:szCs w:val="24"/>
        </w:rPr>
        <w:t xml:space="preserve">Одним из актуальных направлений последней задачи для предприятия угольной промышленности может служить внедрение технологий глубокой (подземной) переработки угля. </w:t>
      </w:r>
    </w:p>
    <w:p w14:paraId="51EF244A" w14:textId="4AB7FB8D" w:rsidR="00BD078F" w:rsidRPr="00E92471" w:rsidRDefault="00A475C6" w:rsidP="0077076D">
      <w:pPr>
        <w:ind w:firstLine="709"/>
        <w:rPr>
          <w:sz w:val="24"/>
          <w:szCs w:val="24"/>
        </w:rPr>
      </w:pPr>
      <w:r w:rsidRPr="00E92471">
        <w:rPr>
          <w:sz w:val="24"/>
          <w:szCs w:val="24"/>
        </w:rPr>
        <w:lastRenderedPageBreak/>
        <w:t xml:space="preserve">Третей особенностью нового субъекта Российской Федерации – Донецкой Народной Республики – является численность и структура населения, проживающего на ее территории. </w:t>
      </w:r>
      <w:r w:rsidR="0042367D" w:rsidRPr="00E92471">
        <w:rPr>
          <w:sz w:val="24"/>
          <w:szCs w:val="24"/>
        </w:rPr>
        <w:t xml:space="preserve">Среди новых регионов ДНР обладает самой большой численностью населения (более 2,3 млн. чел.) и самым высоким уровнем урбанизации (в сельской местности проживает менее 5% населения). </w:t>
      </w:r>
    </w:p>
    <w:p w14:paraId="3DC3CB09" w14:textId="0150AB95" w:rsidR="00BD078F" w:rsidRPr="00E92471" w:rsidRDefault="0042367D" w:rsidP="0077076D">
      <w:pPr>
        <w:ind w:firstLine="709"/>
        <w:rPr>
          <w:color w:val="auto"/>
          <w:sz w:val="24"/>
          <w:szCs w:val="24"/>
        </w:rPr>
      </w:pPr>
      <w:r w:rsidRPr="00E92471">
        <w:rPr>
          <w:color w:val="auto"/>
          <w:sz w:val="24"/>
          <w:szCs w:val="24"/>
        </w:rPr>
        <w:t xml:space="preserve">Раскрывая тему структуры населения нового региона необходимо отметить, что промышленные (точнее будет сказать </w:t>
      </w:r>
      <w:proofErr w:type="spellStart"/>
      <w:r w:rsidRPr="00E92471">
        <w:rPr>
          <w:color w:val="auto"/>
          <w:sz w:val="24"/>
          <w:szCs w:val="24"/>
        </w:rPr>
        <w:t>старопромышленные</w:t>
      </w:r>
      <w:proofErr w:type="spellEnd"/>
      <w:r w:rsidRPr="00E92471">
        <w:rPr>
          <w:color w:val="auto"/>
          <w:sz w:val="24"/>
          <w:szCs w:val="24"/>
        </w:rPr>
        <w:t>) территории постсоветского пространства, ставшие в последствии независимыми от «материнского государства», обладают одной особенностью – высокой концентрацией экономически неактивного населения</w:t>
      </w:r>
      <w:r w:rsidR="009123CA" w:rsidRPr="00E92471">
        <w:rPr>
          <w:color w:val="auto"/>
          <w:sz w:val="24"/>
          <w:szCs w:val="24"/>
        </w:rPr>
        <w:t>, особенно такой категории как неработающие пенсионеры</w:t>
      </w:r>
      <w:r w:rsidRPr="00E92471">
        <w:rPr>
          <w:color w:val="auto"/>
          <w:sz w:val="24"/>
          <w:szCs w:val="24"/>
        </w:rPr>
        <w:t xml:space="preserve">. </w:t>
      </w:r>
      <w:r w:rsidR="00430790" w:rsidRPr="00E92471">
        <w:rPr>
          <w:color w:val="auto"/>
          <w:sz w:val="24"/>
          <w:szCs w:val="24"/>
        </w:rPr>
        <w:t>Внутренняя структура экономически неактивного населения тоже интересная – доля детей в ней минимальная, а максимальная – неработающие пенсионеры. Связано это с в</w:t>
      </w:r>
      <w:r w:rsidRPr="00E92471">
        <w:rPr>
          <w:color w:val="auto"/>
          <w:sz w:val="24"/>
          <w:szCs w:val="24"/>
        </w:rPr>
        <w:t>ысоки</w:t>
      </w:r>
      <w:r w:rsidR="00430790" w:rsidRPr="00E92471">
        <w:rPr>
          <w:color w:val="auto"/>
          <w:sz w:val="24"/>
          <w:szCs w:val="24"/>
        </w:rPr>
        <w:t>м</w:t>
      </w:r>
      <w:r w:rsidRPr="00E92471">
        <w:rPr>
          <w:color w:val="auto"/>
          <w:sz w:val="24"/>
          <w:szCs w:val="24"/>
        </w:rPr>
        <w:t xml:space="preserve"> уровн</w:t>
      </w:r>
      <w:r w:rsidR="00430790" w:rsidRPr="00E92471">
        <w:rPr>
          <w:color w:val="auto"/>
          <w:sz w:val="24"/>
          <w:szCs w:val="24"/>
        </w:rPr>
        <w:t>ем</w:t>
      </w:r>
      <w:r w:rsidRPr="00E92471">
        <w:rPr>
          <w:color w:val="auto"/>
          <w:sz w:val="24"/>
          <w:szCs w:val="24"/>
        </w:rPr>
        <w:t xml:space="preserve"> внешней миграции и </w:t>
      </w:r>
      <w:r w:rsidR="00430790" w:rsidRPr="00E92471">
        <w:rPr>
          <w:color w:val="auto"/>
          <w:sz w:val="24"/>
          <w:szCs w:val="24"/>
        </w:rPr>
        <w:t xml:space="preserve">резким сжатием </w:t>
      </w:r>
      <w:r w:rsidRPr="00E92471">
        <w:rPr>
          <w:color w:val="auto"/>
          <w:sz w:val="24"/>
          <w:szCs w:val="24"/>
        </w:rPr>
        <w:t>воспроизводства населения</w:t>
      </w:r>
      <w:r w:rsidR="00430790" w:rsidRPr="00E92471">
        <w:rPr>
          <w:color w:val="auto"/>
          <w:sz w:val="24"/>
          <w:szCs w:val="24"/>
        </w:rPr>
        <w:t xml:space="preserve">, что смещает </w:t>
      </w:r>
      <w:r w:rsidRPr="00E92471">
        <w:rPr>
          <w:color w:val="auto"/>
          <w:sz w:val="24"/>
          <w:szCs w:val="24"/>
        </w:rPr>
        <w:t>соотношени</w:t>
      </w:r>
      <w:r w:rsidR="00430790" w:rsidRPr="00E92471">
        <w:rPr>
          <w:color w:val="auto"/>
          <w:sz w:val="24"/>
          <w:szCs w:val="24"/>
        </w:rPr>
        <w:t>е</w:t>
      </w:r>
      <w:r w:rsidRPr="00E92471">
        <w:rPr>
          <w:color w:val="auto"/>
          <w:sz w:val="24"/>
          <w:szCs w:val="24"/>
        </w:rPr>
        <w:t xml:space="preserve"> между </w:t>
      </w:r>
      <w:r w:rsidR="00430790" w:rsidRPr="00E92471">
        <w:rPr>
          <w:color w:val="auto"/>
          <w:sz w:val="24"/>
          <w:szCs w:val="24"/>
        </w:rPr>
        <w:t xml:space="preserve">занятыми </w:t>
      </w:r>
      <w:r w:rsidRPr="00E92471">
        <w:rPr>
          <w:color w:val="auto"/>
          <w:sz w:val="24"/>
          <w:szCs w:val="24"/>
        </w:rPr>
        <w:t xml:space="preserve">и </w:t>
      </w:r>
      <w:r w:rsidR="00430790" w:rsidRPr="00E92471">
        <w:rPr>
          <w:color w:val="auto"/>
          <w:sz w:val="24"/>
          <w:szCs w:val="24"/>
        </w:rPr>
        <w:t xml:space="preserve">экономически </w:t>
      </w:r>
      <w:r w:rsidRPr="00E92471">
        <w:rPr>
          <w:color w:val="auto"/>
          <w:sz w:val="24"/>
          <w:szCs w:val="24"/>
        </w:rPr>
        <w:t>неактивным населением в сторону второй группы. В 2020 г. ДНР на одного занятого приходится два пенсионера (соотношение 1:2)</w:t>
      </w:r>
      <w:r w:rsidR="00BB52AF" w:rsidRPr="00E92471">
        <w:rPr>
          <w:color w:val="auto"/>
          <w:sz w:val="24"/>
          <w:szCs w:val="24"/>
        </w:rPr>
        <w:t xml:space="preserve"> [</w:t>
      </w:r>
      <w:r w:rsidR="00CC6657" w:rsidRPr="00CC6657">
        <w:rPr>
          <w:color w:val="auto"/>
          <w:sz w:val="24"/>
          <w:szCs w:val="24"/>
        </w:rPr>
        <w:t>4</w:t>
      </w:r>
      <w:r w:rsidR="00BB52AF" w:rsidRPr="00E92471">
        <w:rPr>
          <w:color w:val="auto"/>
          <w:sz w:val="24"/>
          <w:szCs w:val="24"/>
        </w:rPr>
        <w:t>]</w:t>
      </w:r>
      <w:r w:rsidRPr="00E92471">
        <w:rPr>
          <w:color w:val="auto"/>
          <w:sz w:val="24"/>
          <w:szCs w:val="24"/>
        </w:rPr>
        <w:t xml:space="preserve">. </w:t>
      </w:r>
      <w:r w:rsidR="00367096" w:rsidRPr="00E92471">
        <w:rPr>
          <w:color w:val="auto"/>
          <w:sz w:val="24"/>
          <w:szCs w:val="24"/>
        </w:rPr>
        <w:t>Если же к пенсионерам, получающим выплаты в ДНР, добавить учащихся в различных учебных заведениях и ищущих работу, то соотношение уже будет составлять 1 к 3 [</w:t>
      </w:r>
      <w:r w:rsidR="00CC6657" w:rsidRPr="00CC6657">
        <w:rPr>
          <w:color w:val="auto"/>
          <w:sz w:val="24"/>
          <w:szCs w:val="24"/>
        </w:rPr>
        <w:t>3</w:t>
      </w:r>
      <w:r w:rsidR="00367096" w:rsidRPr="00E92471">
        <w:rPr>
          <w:color w:val="auto"/>
          <w:sz w:val="24"/>
          <w:szCs w:val="24"/>
        </w:rPr>
        <w:t>]. Похожая</w:t>
      </w:r>
      <w:r w:rsidR="003238C0" w:rsidRPr="00E92471">
        <w:rPr>
          <w:color w:val="auto"/>
          <w:sz w:val="24"/>
          <w:szCs w:val="24"/>
        </w:rPr>
        <w:t xml:space="preserve"> </w:t>
      </w:r>
      <w:r w:rsidR="00367096" w:rsidRPr="00E92471">
        <w:rPr>
          <w:color w:val="auto"/>
          <w:sz w:val="24"/>
          <w:szCs w:val="24"/>
        </w:rPr>
        <w:t xml:space="preserve">ситуация </w:t>
      </w:r>
      <w:r w:rsidR="003238C0" w:rsidRPr="00E92471">
        <w:rPr>
          <w:color w:val="auto"/>
          <w:sz w:val="24"/>
          <w:szCs w:val="24"/>
        </w:rPr>
        <w:t>в</w:t>
      </w:r>
      <w:r w:rsidRPr="00E92471">
        <w:rPr>
          <w:color w:val="auto"/>
          <w:sz w:val="24"/>
          <w:szCs w:val="24"/>
        </w:rPr>
        <w:t xml:space="preserve"> Приднестровской Молдавской Республики (ПМР), которую также можно считать государств</w:t>
      </w:r>
      <w:r w:rsidR="00430790" w:rsidRPr="00E92471">
        <w:rPr>
          <w:color w:val="auto"/>
          <w:sz w:val="24"/>
          <w:szCs w:val="24"/>
        </w:rPr>
        <w:t>о</w:t>
      </w:r>
      <w:r w:rsidRPr="00E92471">
        <w:rPr>
          <w:color w:val="auto"/>
          <w:sz w:val="24"/>
          <w:szCs w:val="24"/>
        </w:rPr>
        <w:t>м созданн</w:t>
      </w:r>
      <w:r w:rsidR="00430790" w:rsidRPr="00E92471">
        <w:rPr>
          <w:color w:val="auto"/>
          <w:sz w:val="24"/>
          <w:szCs w:val="24"/>
        </w:rPr>
        <w:t>ы</w:t>
      </w:r>
      <w:r w:rsidRPr="00E92471">
        <w:rPr>
          <w:color w:val="auto"/>
          <w:sz w:val="24"/>
          <w:szCs w:val="24"/>
        </w:rPr>
        <w:t>м на территории</w:t>
      </w:r>
      <w:r w:rsidR="00430790" w:rsidRPr="00E92471">
        <w:rPr>
          <w:color w:val="auto"/>
          <w:sz w:val="24"/>
          <w:szCs w:val="24"/>
        </w:rPr>
        <w:t xml:space="preserve"> с высокой концентрацией промышленности (по меркам на тот момент Молдавской ССР)</w:t>
      </w:r>
      <w:r w:rsidRPr="00E92471">
        <w:rPr>
          <w:color w:val="auto"/>
          <w:sz w:val="24"/>
          <w:szCs w:val="24"/>
        </w:rPr>
        <w:t>: соотношение занятых и экономически неактивного населения, с устойчивым ежегодным ростом второй группы, составляет 1:1,1 [</w:t>
      </w:r>
      <w:r w:rsidR="00CC6657" w:rsidRPr="00CC6657">
        <w:rPr>
          <w:color w:val="auto"/>
          <w:sz w:val="24"/>
          <w:szCs w:val="24"/>
        </w:rPr>
        <w:t>7</w:t>
      </w:r>
      <w:r w:rsidRPr="00E92471">
        <w:rPr>
          <w:color w:val="auto"/>
          <w:sz w:val="24"/>
          <w:szCs w:val="24"/>
        </w:rPr>
        <w:t>].</w:t>
      </w:r>
      <w:r w:rsidR="00367096" w:rsidRPr="00E92471">
        <w:rPr>
          <w:color w:val="auto"/>
          <w:sz w:val="24"/>
          <w:szCs w:val="24"/>
        </w:rPr>
        <w:t xml:space="preserve"> С таким соотношением производительной и непроизводительной частей населения проводить государственную политику социализации экономики крайне затруднительно. </w:t>
      </w:r>
    </w:p>
    <w:p w14:paraId="579E7516" w14:textId="545D66EA" w:rsidR="009123CA" w:rsidRPr="00E92471" w:rsidRDefault="009123CA" w:rsidP="00B550C3">
      <w:pPr>
        <w:ind w:firstLine="709"/>
        <w:rPr>
          <w:sz w:val="24"/>
          <w:szCs w:val="24"/>
        </w:rPr>
      </w:pPr>
      <w:r w:rsidRPr="00E92471">
        <w:rPr>
          <w:color w:val="auto"/>
          <w:sz w:val="24"/>
          <w:szCs w:val="24"/>
        </w:rPr>
        <w:t>В период независимости ДНР государственная экономическая политика была слабо</w:t>
      </w:r>
      <w:r w:rsidRPr="00E92471">
        <w:rPr>
          <w:sz w:val="24"/>
          <w:szCs w:val="24"/>
        </w:rPr>
        <w:t xml:space="preserve"> ориентирована в сторону социальной составляющей. Ограниченность собственных финансовых источников и высокая зависимость от внешнего ориентировала государственную политику в экономической сфере не на обеспечение высоких социальных гарантий, а сохранение минимально возможных в условиях высокого внешней зависимости от источников финансирования, разрушенной промышленной базы и значительного дефицита кадров, в том числе квалифицированной их части. О высоком дефиците кадров свидетельствует такой показатель как количество вакантных рабочих мест в экономике. </w:t>
      </w:r>
      <w:r w:rsidR="00367096" w:rsidRPr="00E92471">
        <w:rPr>
          <w:sz w:val="24"/>
          <w:szCs w:val="24"/>
        </w:rPr>
        <w:t xml:space="preserve">В ДНР после 2019 г. наивысший показатель дефицита наблюдался в среде специалистов и профессионалов, где на одного представителя приходилось 7 свободных рабочих мест </w:t>
      </w:r>
      <w:r w:rsidR="00367096" w:rsidRPr="00E92471">
        <w:rPr>
          <w:color w:val="auto"/>
          <w:sz w:val="24"/>
          <w:szCs w:val="24"/>
        </w:rPr>
        <w:t>[</w:t>
      </w:r>
      <w:r w:rsidR="00CC6657" w:rsidRPr="00CC6657">
        <w:rPr>
          <w:color w:val="auto"/>
          <w:sz w:val="24"/>
          <w:szCs w:val="24"/>
        </w:rPr>
        <w:t>3</w:t>
      </w:r>
      <w:r w:rsidR="00367096" w:rsidRPr="00E92471">
        <w:rPr>
          <w:color w:val="auto"/>
          <w:sz w:val="24"/>
          <w:szCs w:val="24"/>
        </w:rPr>
        <w:t>]</w:t>
      </w:r>
      <w:r w:rsidR="00367096" w:rsidRPr="00E92471">
        <w:rPr>
          <w:sz w:val="24"/>
          <w:szCs w:val="24"/>
        </w:rPr>
        <w:t>.</w:t>
      </w:r>
    </w:p>
    <w:p w14:paraId="6ABA2F5F" w14:textId="75CC65FE" w:rsidR="009123CA" w:rsidRPr="00E92471" w:rsidRDefault="006251AE" w:rsidP="00B550C3">
      <w:pPr>
        <w:ind w:firstLine="709"/>
        <w:rPr>
          <w:sz w:val="24"/>
          <w:szCs w:val="24"/>
        </w:rPr>
      </w:pPr>
      <w:r w:rsidRPr="00E92471">
        <w:rPr>
          <w:sz w:val="24"/>
          <w:szCs w:val="24"/>
        </w:rPr>
        <w:t>Государственная самостоятельность ДНР</w:t>
      </w:r>
      <w:r w:rsidR="0044684E" w:rsidRPr="00E92471">
        <w:rPr>
          <w:sz w:val="24"/>
          <w:szCs w:val="24"/>
        </w:rPr>
        <w:t>,</w:t>
      </w:r>
      <w:r w:rsidRPr="00E92471">
        <w:rPr>
          <w:sz w:val="24"/>
          <w:szCs w:val="24"/>
        </w:rPr>
        <w:t xml:space="preserve"> при всех </w:t>
      </w:r>
      <w:r w:rsidR="00C103CB" w:rsidRPr="00E92471">
        <w:rPr>
          <w:sz w:val="24"/>
          <w:szCs w:val="24"/>
        </w:rPr>
        <w:t>в тот период времени источниках финансирования (более чем 60% доходов республиканского бюджета составляли средства государства-донора), развития системы государственного управления, уровня квалификации государственных служащих (местное самоуправление в ДНР отсутствовало)</w:t>
      </w:r>
      <w:r w:rsidR="0044684E" w:rsidRPr="00E92471">
        <w:rPr>
          <w:sz w:val="24"/>
          <w:szCs w:val="24"/>
        </w:rPr>
        <w:t xml:space="preserve">, не позволяла проводить внятную политику социализации экономики. Все усилия были направлены исключительно на удержание социальных стандартов на минимальных уровнях. </w:t>
      </w:r>
      <w:r w:rsidR="008A77D0" w:rsidRPr="00E92471">
        <w:rPr>
          <w:sz w:val="24"/>
          <w:szCs w:val="24"/>
        </w:rPr>
        <w:t>Но даже этих усилий было недостаточно. Часть видов социальной помощи, которая была при «материнском государстве», была «заморожена» - например, жилищно-коммунальные субсидии, отдельные выплаты инвалидам, не были предусмотрены пособия для детей от 6 до 18 лет</w:t>
      </w:r>
      <w:r w:rsidR="00BF582B">
        <w:rPr>
          <w:sz w:val="24"/>
          <w:szCs w:val="24"/>
        </w:rPr>
        <w:t>, за исключением детей сирот или детей инвалидов в этом возрасте</w:t>
      </w:r>
      <w:r w:rsidR="008A77D0" w:rsidRPr="00E92471">
        <w:rPr>
          <w:sz w:val="24"/>
          <w:szCs w:val="24"/>
        </w:rPr>
        <w:t xml:space="preserve">. </w:t>
      </w:r>
    </w:p>
    <w:p w14:paraId="63FF8114" w14:textId="68FDAFED" w:rsidR="00FD0872" w:rsidRPr="00E92471" w:rsidRDefault="00FD0872" w:rsidP="00FD0872">
      <w:pPr>
        <w:ind w:firstLine="709"/>
        <w:rPr>
          <w:color w:val="auto"/>
          <w:sz w:val="24"/>
          <w:szCs w:val="24"/>
        </w:rPr>
      </w:pPr>
      <w:r w:rsidRPr="00E92471">
        <w:rPr>
          <w:sz w:val="24"/>
          <w:szCs w:val="24"/>
        </w:rPr>
        <w:t>Стоит отметить, что «урезание» социальных гарантий</w:t>
      </w:r>
      <w:r w:rsidR="00E92471" w:rsidRPr="00E92471">
        <w:rPr>
          <w:sz w:val="24"/>
          <w:szCs w:val="24"/>
        </w:rPr>
        <w:t xml:space="preserve"> (обратный социализации экономики процесс)</w:t>
      </w:r>
      <w:r w:rsidRPr="00E92471">
        <w:rPr>
          <w:sz w:val="24"/>
          <w:szCs w:val="24"/>
        </w:rPr>
        <w:t xml:space="preserve"> в период экономических кризисов </w:t>
      </w:r>
      <w:r w:rsidR="00E92471" w:rsidRPr="00E92471">
        <w:rPr>
          <w:sz w:val="24"/>
          <w:szCs w:val="24"/>
        </w:rPr>
        <w:t xml:space="preserve">– наиболее распространенный инструмент государственного управления. Так, в Приднестровской Молдавской Республике (ПМР), у которой зависимость от внешнего источника поступления финансовых средств также высокая, внешние кризисы однозначно приводили к сворачиванию социальной ориентированности экономической политики государства. Глобальный финансово-экономический кризис, стартовавший в коне 2008 г. привел к </w:t>
      </w:r>
      <w:r w:rsidR="00E92471" w:rsidRPr="00E92471">
        <w:rPr>
          <w:color w:val="auto"/>
          <w:sz w:val="24"/>
          <w:szCs w:val="24"/>
        </w:rPr>
        <w:t>резкому росту безработицы в ПМР: в 2009 г. безработица составила 8,4%, что в 4,7 раза больше, чем в 2008 г. [</w:t>
      </w:r>
      <w:r w:rsidR="00CC6657" w:rsidRPr="00CC6657">
        <w:rPr>
          <w:color w:val="auto"/>
          <w:sz w:val="24"/>
          <w:szCs w:val="24"/>
        </w:rPr>
        <w:t>7</w:t>
      </w:r>
      <w:r w:rsidR="00E92471" w:rsidRPr="00E92471">
        <w:rPr>
          <w:color w:val="auto"/>
          <w:sz w:val="24"/>
          <w:szCs w:val="24"/>
        </w:rPr>
        <w:t xml:space="preserve">]. Введение </w:t>
      </w:r>
      <w:r w:rsidRPr="00E92471">
        <w:rPr>
          <w:color w:val="auto"/>
          <w:sz w:val="24"/>
          <w:szCs w:val="24"/>
        </w:rPr>
        <w:t>ограничительны</w:t>
      </w:r>
      <w:r w:rsidR="00E92471" w:rsidRPr="00E92471">
        <w:rPr>
          <w:color w:val="auto"/>
          <w:sz w:val="24"/>
          <w:szCs w:val="24"/>
        </w:rPr>
        <w:t>х</w:t>
      </w:r>
      <w:r w:rsidRPr="00E92471">
        <w:rPr>
          <w:color w:val="auto"/>
          <w:sz w:val="24"/>
          <w:szCs w:val="24"/>
        </w:rPr>
        <w:t xml:space="preserve"> мер на передвижение людей и грузов со стороны Украины в 2014 г. </w:t>
      </w:r>
      <w:r w:rsidR="00E92471" w:rsidRPr="00E92471">
        <w:rPr>
          <w:color w:val="auto"/>
          <w:sz w:val="24"/>
          <w:szCs w:val="24"/>
        </w:rPr>
        <w:lastRenderedPageBreak/>
        <w:t xml:space="preserve">обусловило </w:t>
      </w:r>
      <w:r w:rsidRPr="00E92471">
        <w:rPr>
          <w:color w:val="auto"/>
          <w:sz w:val="24"/>
          <w:szCs w:val="24"/>
        </w:rPr>
        <w:t>серьезный дефицит денежных средств, что вынудило ПРМ «заморозить» заработные платы работников бюджетной сферы и временно ограничить выплату зарплаты бюджетникам на уровне 85%, перевести работников многих бюджетных организаций в режим неполной рабочей недели, был отменен льготный проезд в транспорте. Были приостановлены выплаты «российских доплат» к пенсиям в размере 15 дол. США, а с января 2015 г. была отменена надбавка к пенсиям, выплачиваемая из бюджета республики [</w:t>
      </w:r>
      <w:r w:rsidR="00CC6657" w:rsidRPr="00CC6657">
        <w:rPr>
          <w:color w:val="auto"/>
          <w:sz w:val="24"/>
          <w:szCs w:val="24"/>
        </w:rPr>
        <w:t>1</w:t>
      </w:r>
      <w:r w:rsidRPr="00E92471">
        <w:rPr>
          <w:color w:val="auto"/>
          <w:sz w:val="24"/>
          <w:szCs w:val="24"/>
        </w:rPr>
        <w:t xml:space="preserve">, </w:t>
      </w:r>
      <w:r w:rsidR="00E92471" w:rsidRPr="00E92471">
        <w:rPr>
          <w:color w:val="auto"/>
          <w:sz w:val="24"/>
          <w:szCs w:val="24"/>
        </w:rPr>
        <w:t>5</w:t>
      </w:r>
      <w:r w:rsidRPr="00E92471">
        <w:rPr>
          <w:color w:val="auto"/>
          <w:sz w:val="24"/>
          <w:szCs w:val="24"/>
        </w:rPr>
        <w:t>].</w:t>
      </w:r>
    </w:p>
    <w:p w14:paraId="5EB087F0" w14:textId="3D78409F" w:rsidR="00206905" w:rsidRDefault="009123CA" w:rsidP="00B550C3">
      <w:pPr>
        <w:ind w:firstLine="709"/>
        <w:rPr>
          <w:sz w:val="24"/>
          <w:szCs w:val="24"/>
        </w:rPr>
      </w:pPr>
      <w:r w:rsidRPr="00E92471">
        <w:rPr>
          <w:sz w:val="24"/>
          <w:szCs w:val="24"/>
        </w:rPr>
        <w:t>Принятие ДНР в состав Российской Федерации открыло для нее новые возможности ускорения и углубления процессов социализации экономики</w:t>
      </w:r>
      <w:r w:rsidR="00A106D1">
        <w:rPr>
          <w:sz w:val="24"/>
          <w:szCs w:val="24"/>
        </w:rPr>
        <w:t>, в первую очередь связанные с обеспечением роста уровня доходов, в том числе получаемых в виде социальной помощи, уровня занятости, в том числе в безопасных и/или безвредных условиях труда, доступа к качественному и полноценному питанию и др</w:t>
      </w:r>
      <w:r w:rsidRPr="00E92471">
        <w:rPr>
          <w:sz w:val="24"/>
          <w:szCs w:val="24"/>
        </w:rPr>
        <w:t xml:space="preserve">. </w:t>
      </w:r>
      <w:r w:rsidR="00705DE7">
        <w:rPr>
          <w:sz w:val="24"/>
          <w:szCs w:val="24"/>
        </w:rPr>
        <w:t xml:space="preserve">Выделяются значительные федеральные ассигнования, введен институт кураторства (отдельные города и регионы России берут шефство над городами и районами на новых территориях), открыт прямой доступ к денежно-кредитной системе России и иные направления по перетоку капитала, труда и знаний. </w:t>
      </w:r>
    </w:p>
    <w:p w14:paraId="4E8CE23B" w14:textId="30AA438D" w:rsidR="009123CA" w:rsidRDefault="00705DE7" w:rsidP="00B550C3">
      <w:pPr>
        <w:ind w:firstLine="709"/>
        <w:rPr>
          <w:sz w:val="24"/>
          <w:szCs w:val="24"/>
        </w:rPr>
      </w:pPr>
      <w:r>
        <w:rPr>
          <w:sz w:val="24"/>
          <w:szCs w:val="24"/>
        </w:rPr>
        <w:t>Однако, несмотря на открывшиеся перспективы и возможности, ясно обозначили отдельные проблемы, которые, при всей своей внешней социальной ориентированности, препятствуют реализации именно социализации экономики. В данном контексте необходимо отметить две такие проблемы – попытки со стор</w:t>
      </w:r>
      <w:r w:rsidR="00F77772">
        <w:rPr>
          <w:sz w:val="24"/>
          <w:szCs w:val="24"/>
        </w:rPr>
        <w:t>о</w:t>
      </w:r>
      <w:r>
        <w:rPr>
          <w:sz w:val="24"/>
          <w:szCs w:val="24"/>
        </w:rPr>
        <w:t xml:space="preserve">ны органов </w:t>
      </w:r>
      <w:r w:rsidR="00F77772">
        <w:rPr>
          <w:sz w:val="24"/>
          <w:szCs w:val="24"/>
        </w:rPr>
        <w:t>государственной</w:t>
      </w:r>
      <w:r>
        <w:rPr>
          <w:sz w:val="24"/>
          <w:szCs w:val="24"/>
        </w:rPr>
        <w:t xml:space="preserve"> власти </w:t>
      </w:r>
      <w:r w:rsidR="00F77772">
        <w:rPr>
          <w:sz w:val="24"/>
          <w:szCs w:val="24"/>
        </w:rPr>
        <w:t xml:space="preserve">актуализировать потребность в реанимации угольной промышленности и слабая нормативная правовая база, которая бы закрепляла приоритеты экономического развития ДНР и ресурсное его обеспечение. </w:t>
      </w:r>
    </w:p>
    <w:p w14:paraId="1F590C0B" w14:textId="752E2AA1" w:rsidR="008A77D0" w:rsidRPr="00E92471" w:rsidRDefault="00F77772" w:rsidP="001E7315">
      <w:pPr>
        <w:ind w:firstLine="709"/>
        <w:rPr>
          <w:sz w:val="24"/>
          <w:szCs w:val="24"/>
        </w:rPr>
      </w:pPr>
      <w:r>
        <w:rPr>
          <w:sz w:val="24"/>
          <w:szCs w:val="24"/>
        </w:rPr>
        <w:t xml:space="preserve">Относительно попыток реанимировать угольную отрасль в ДНР существует достаточно широкий спектр мнений, начиная с максимальной поддержки данной цели и заканчивая ее полное неприятие и сравнение с «тормозом» социально-экономического развития ДНР. </w:t>
      </w:r>
      <w:r w:rsidR="00637961">
        <w:rPr>
          <w:sz w:val="24"/>
          <w:szCs w:val="24"/>
        </w:rPr>
        <w:t xml:space="preserve">Не придерживаясь крайних позиций по отношению к названной цели, лишь отметим, что под возрождением угольной промышленности необходимо понимать ее </w:t>
      </w:r>
      <w:proofErr w:type="spellStart"/>
      <w:r w:rsidR="00637961">
        <w:rPr>
          <w:sz w:val="24"/>
          <w:szCs w:val="24"/>
        </w:rPr>
        <w:t>реиндустриализацию</w:t>
      </w:r>
      <w:proofErr w:type="spellEnd"/>
      <w:r w:rsidR="00637961">
        <w:rPr>
          <w:sz w:val="24"/>
          <w:szCs w:val="24"/>
        </w:rPr>
        <w:t xml:space="preserve"> на новых производственных принципах. </w:t>
      </w:r>
      <w:r w:rsidR="00893A28">
        <w:rPr>
          <w:sz w:val="24"/>
          <w:szCs w:val="24"/>
        </w:rPr>
        <w:t xml:space="preserve">Производственная эксплуатация угольных месторождений на старых принципах (добыть-сжечь) и устаревших технологиях отторгается даже на бытовом уровне. В конце 2020 – начале 2021 годов в ДНР был проведен социологический опрос на тему как жители ДНР видят будущее угольной отрасли </w:t>
      </w:r>
      <w:r w:rsidR="00893A28" w:rsidRPr="00893A28">
        <w:rPr>
          <w:sz w:val="24"/>
          <w:szCs w:val="24"/>
        </w:rPr>
        <w:t>[</w:t>
      </w:r>
      <w:r w:rsidR="00CC6657" w:rsidRPr="00CC6657">
        <w:rPr>
          <w:sz w:val="24"/>
          <w:szCs w:val="24"/>
        </w:rPr>
        <w:t>2</w:t>
      </w:r>
      <w:r w:rsidR="00893A28" w:rsidRPr="00893A28">
        <w:rPr>
          <w:sz w:val="24"/>
          <w:szCs w:val="24"/>
        </w:rPr>
        <w:t>]</w:t>
      </w:r>
      <w:r w:rsidR="00893A28">
        <w:rPr>
          <w:sz w:val="24"/>
          <w:szCs w:val="24"/>
        </w:rPr>
        <w:t>. Лишь каждый десятый видел перспективу развития, без уточнения как эту перспективу реализовать, и каждый седьмой ее не видел. Более трети видели перспективу только при изменении качества управления данной отраслью</w:t>
      </w:r>
      <w:r w:rsidR="001E7315">
        <w:rPr>
          <w:sz w:val="24"/>
          <w:szCs w:val="24"/>
        </w:rPr>
        <w:t xml:space="preserve">, которое, в свою очередь, подразумевает и изменение технико-технологической основы угледобычи и </w:t>
      </w:r>
      <w:proofErr w:type="spellStart"/>
      <w:r w:rsidR="001E7315">
        <w:rPr>
          <w:sz w:val="24"/>
          <w:szCs w:val="24"/>
        </w:rPr>
        <w:t>углепереработки</w:t>
      </w:r>
      <w:proofErr w:type="spellEnd"/>
      <w:r w:rsidR="001E7315">
        <w:rPr>
          <w:sz w:val="24"/>
          <w:szCs w:val="24"/>
        </w:rPr>
        <w:t xml:space="preserve">. Последнее уточнения исключительно важное, поскольку угольные пласты ДНР характеризуются </w:t>
      </w:r>
      <w:r w:rsidR="001E7315">
        <w:rPr>
          <w:rFonts w:eastAsia="Calibri"/>
          <w:color w:val="auto"/>
          <w:sz w:val="24"/>
          <w:szCs w:val="24"/>
          <w:lang w:eastAsia="x-none"/>
        </w:rPr>
        <w:t>г</w:t>
      </w:r>
      <w:r w:rsidR="008A77D0" w:rsidRPr="00E92471">
        <w:rPr>
          <w:sz w:val="24"/>
          <w:szCs w:val="24"/>
        </w:rPr>
        <w:t>лубок</w:t>
      </w:r>
      <w:r w:rsidR="001E7315">
        <w:rPr>
          <w:sz w:val="24"/>
          <w:szCs w:val="24"/>
        </w:rPr>
        <w:t>им</w:t>
      </w:r>
      <w:r w:rsidR="008A77D0" w:rsidRPr="00E92471">
        <w:rPr>
          <w:sz w:val="24"/>
          <w:szCs w:val="24"/>
        </w:rPr>
        <w:t xml:space="preserve"> залегание</w:t>
      </w:r>
      <w:r w:rsidR="001E7315">
        <w:rPr>
          <w:sz w:val="24"/>
          <w:szCs w:val="24"/>
        </w:rPr>
        <w:t>м</w:t>
      </w:r>
      <w:r w:rsidR="008A77D0" w:rsidRPr="00E92471">
        <w:rPr>
          <w:sz w:val="24"/>
          <w:szCs w:val="24"/>
        </w:rPr>
        <w:t xml:space="preserve"> (более 1000 м</w:t>
      </w:r>
      <w:r w:rsidR="001E7315">
        <w:rPr>
          <w:sz w:val="24"/>
          <w:szCs w:val="24"/>
        </w:rPr>
        <w:t>, что также отражается на этажности подачи добытого угля на поверхность</w:t>
      </w:r>
      <w:r w:rsidR="008A77D0" w:rsidRPr="00E92471">
        <w:rPr>
          <w:sz w:val="24"/>
          <w:szCs w:val="24"/>
        </w:rPr>
        <w:t xml:space="preserve">), небольшая мощность угольных пластов (менее 1 м), высокий уровень зольности и </w:t>
      </w:r>
      <w:proofErr w:type="spellStart"/>
      <w:r w:rsidR="008A77D0" w:rsidRPr="00E92471">
        <w:rPr>
          <w:sz w:val="24"/>
          <w:szCs w:val="24"/>
        </w:rPr>
        <w:t>серности</w:t>
      </w:r>
      <w:proofErr w:type="spellEnd"/>
      <w:r w:rsidR="008A77D0" w:rsidRPr="00E92471">
        <w:rPr>
          <w:sz w:val="24"/>
          <w:szCs w:val="24"/>
        </w:rPr>
        <w:t xml:space="preserve"> добываемого угля</w:t>
      </w:r>
      <w:r w:rsidR="001E7315">
        <w:rPr>
          <w:sz w:val="24"/>
          <w:szCs w:val="24"/>
        </w:rPr>
        <w:t xml:space="preserve">. Мнение опрошенных респондентов отражает объективную картину, поскольку они </w:t>
      </w:r>
      <w:r w:rsidR="008A77D0" w:rsidRPr="00E92471">
        <w:rPr>
          <w:sz w:val="24"/>
          <w:szCs w:val="24"/>
        </w:rPr>
        <w:t xml:space="preserve">сами или на примере близких в режиме реального времени сталкиваются и/или наблюдают за состоянием и динамикой производственных и социально-экономических изменений, происходящих на предприятиях </w:t>
      </w:r>
      <w:r w:rsidR="001E7315">
        <w:rPr>
          <w:sz w:val="24"/>
          <w:szCs w:val="24"/>
        </w:rPr>
        <w:t xml:space="preserve">угольной </w:t>
      </w:r>
      <w:r w:rsidR="008A77D0" w:rsidRPr="00E92471">
        <w:rPr>
          <w:sz w:val="24"/>
          <w:szCs w:val="24"/>
        </w:rPr>
        <w:t>отрасл</w:t>
      </w:r>
      <w:r w:rsidR="001E7315">
        <w:rPr>
          <w:sz w:val="24"/>
          <w:szCs w:val="24"/>
        </w:rPr>
        <w:t>и</w:t>
      </w:r>
      <w:r w:rsidR="008A77D0" w:rsidRPr="00E92471">
        <w:rPr>
          <w:sz w:val="24"/>
          <w:szCs w:val="24"/>
        </w:rPr>
        <w:t xml:space="preserve"> промышленности, что позволяет им сформировать свое мнение о перспективах </w:t>
      </w:r>
      <w:r w:rsidR="001E7315">
        <w:rPr>
          <w:sz w:val="24"/>
          <w:szCs w:val="24"/>
        </w:rPr>
        <w:t>ее</w:t>
      </w:r>
      <w:r w:rsidR="008A77D0" w:rsidRPr="00E92471">
        <w:rPr>
          <w:sz w:val="24"/>
          <w:szCs w:val="24"/>
        </w:rPr>
        <w:t xml:space="preserve"> развития.</w:t>
      </w:r>
    </w:p>
    <w:p w14:paraId="6842F15A" w14:textId="67A1E6AA" w:rsidR="00AC3BF4" w:rsidRPr="00FE5437" w:rsidRDefault="003671D8" w:rsidP="00B550C3">
      <w:pPr>
        <w:ind w:firstLine="709"/>
        <w:rPr>
          <w:sz w:val="24"/>
          <w:szCs w:val="24"/>
        </w:rPr>
      </w:pPr>
      <w:r>
        <w:rPr>
          <w:sz w:val="24"/>
          <w:szCs w:val="24"/>
        </w:rPr>
        <w:t xml:space="preserve">Вторая проблема, связанная с размытостью нормативных правовых формулировок развития экономики ДНР, находит свое отражение в новых и отредактированных нормативных правовых актах Российской Федерации. Так, в Стратегии </w:t>
      </w:r>
      <w:r w:rsidRPr="00FE5437">
        <w:rPr>
          <w:sz w:val="24"/>
          <w:szCs w:val="24"/>
        </w:rPr>
        <w:t>пространственного развития Российской Федерации на период до 2030 года с прогнозом до 2036 года говорится, что «В новых субъектах Российской Федерации имеются благоприятные условия для ведения сельского хозяйства и развития туризма, значительный промышленный потенциал в сфере машиностроения, металлургии и энергетики, а также квалифицированная рабочая сила.» [</w:t>
      </w:r>
      <w:r w:rsidR="00CC6657" w:rsidRPr="00900537">
        <w:rPr>
          <w:sz w:val="24"/>
          <w:szCs w:val="24"/>
        </w:rPr>
        <w:t>6</w:t>
      </w:r>
      <w:r w:rsidRPr="00FE5437">
        <w:rPr>
          <w:sz w:val="24"/>
          <w:szCs w:val="24"/>
        </w:rPr>
        <w:t>, с. 24].</w:t>
      </w:r>
      <w:r w:rsidR="00AC3BF4" w:rsidRPr="00FE5437">
        <w:rPr>
          <w:sz w:val="24"/>
          <w:szCs w:val="24"/>
        </w:rPr>
        <w:t xml:space="preserve"> Однако, если проанализировать раздел, посвященный новым субъектам Российской </w:t>
      </w:r>
      <w:r w:rsidR="00AC3BF4" w:rsidRPr="00FE5437">
        <w:rPr>
          <w:sz w:val="24"/>
          <w:szCs w:val="24"/>
        </w:rPr>
        <w:lastRenderedPageBreak/>
        <w:t>Федерации, в том числе и ДНР, то формулировки о перспективах развития достаточно расплывчатые. Изложены они так:</w:t>
      </w:r>
    </w:p>
    <w:p w14:paraId="55DCA829" w14:textId="3730F07E" w:rsidR="00AC3BF4" w:rsidRPr="00FE5437" w:rsidRDefault="00AC3BF4" w:rsidP="00B550C3">
      <w:pPr>
        <w:ind w:firstLine="709"/>
        <w:rPr>
          <w:sz w:val="24"/>
          <w:szCs w:val="24"/>
        </w:rPr>
      </w:pPr>
      <w:r w:rsidRPr="00FE5437">
        <w:rPr>
          <w:sz w:val="24"/>
          <w:szCs w:val="24"/>
        </w:rPr>
        <w:t>- развитие промышленности, включая металлургию и машиностроение, в том числе за счет передачи в аренду инвесторам перспективных предприятий угольной промышленности и вывода из эксплуатации неэффективных и убыточных предприятий со сложными горно</w:t>
      </w:r>
      <w:r w:rsidR="00AA5F39">
        <w:rPr>
          <w:sz w:val="24"/>
          <w:szCs w:val="24"/>
        </w:rPr>
        <w:t>-</w:t>
      </w:r>
      <w:r w:rsidRPr="00FE5437">
        <w:rPr>
          <w:sz w:val="24"/>
          <w:szCs w:val="24"/>
        </w:rPr>
        <w:t xml:space="preserve">геологическими условиями и (или) опасных по внезапным выбросам и газу, имеющих высокие риски возникновения аварий и инцидентов; </w:t>
      </w:r>
    </w:p>
    <w:p w14:paraId="788F4714" w14:textId="77777777" w:rsidR="00AC3BF4" w:rsidRPr="00FE5437" w:rsidRDefault="00AC3BF4" w:rsidP="00B550C3">
      <w:pPr>
        <w:ind w:firstLine="709"/>
        <w:rPr>
          <w:sz w:val="24"/>
          <w:szCs w:val="24"/>
        </w:rPr>
      </w:pPr>
      <w:r w:rsidRPr="00FE5437">
        <w:rPr>
          <w:sz w:val="24"/>
          <w:szCs w:val="24"/>
        </w:rPr>
        <w:t xml:space="preserve">- развитие туристско-рекреационного кластера Приазовья и курортов на берегу Черного моря, в том числе за счет развития приоритетных видов 64 1848454-Уч-2024 (9.1) туризма (санаторно-курортного, водного, яхтенного, аграрного и автомобильного); </w:t>
      </w:r>
    </w:p>
    <w:p w14:paraId="077E98BF" w14:textId="354B3674" w:rsidR="009123CA" w:rsidRPr="00AC3BF4" w:rsidRDefault="00AC3BF4" w:rsidP="00B550C3">
      <w:pPr>
        <w:ind w:firstLine="709"/>
        <w:rPr>
          <w:sz w:val="24"/>
          <w:szCs w:val="24"/>
        </w:rPr>
      </w:pPr>
      <w:r w:rsidRPr="00FE5437">
        <w:rPr>
          <w:sz w:val="24"/>
          <w:szCs w:val="24"/>
        </w:rPr>
        <w:t>- развитие сельского хозяйства.</w:t>
      </w:r>
    </w:p>
    <w:p w14:paraId="5E38F817" w14:textId="6B61737B" w:rsidR="009123CA" w:rsidRPr="00E92471" w:rsidRDefault="0078145E" w:rsidP="00B550C3">
      <w:pPr>
        <w:ind w:firstLine="709"/>
        <w:rPr>
          <w:sz w:val="24"/>
          <w:szCs w:val="24"/>
        </w:rPr>
      </w:pPr>
      <w:r>
        <w:rPr>
          <w:sz w:val="24"/>
          <w:szCs w:val="24"/>
        </w:rPr>
        <w:t xml:space="preserve">Если с </w:t>
      </w:r>
      <w:r w:rsidR="00C70B30">
        <w:rPr>
          <w:sz w:val="24"/>
          <w:szCs w:val="24"/>
        </w:rPr>
        <w:t xml:space="preserve">важностью </w:t>
      </w:r>
      <w:r>
        <w:rPr>
          <w:sz w:val="24"/>
          <w:szCs w:val="24"/>
        </w:rPr>
        <w:t>развити</w:t>
      </w:r>
      <w:r w:rsidR="00C70B30">
        <w:rPr>
          <w:sz w:val="24"/>
          <w:szCs w:val="24"/>
        </w:rPr>
        <w:t>я</w:t>
      </w:r>
      <w:r>
        <w:rPr>
          <w:sz w:val="24"/>
          <w:szCs w:val="24"/>
        </w:rPr>
        <w:t xml:space="preserve"> металлургии вопросов не возникает (на территории ДНР находятся несколько крупнейших в Европе металлургических заводов), </w:t>
      </w:r>
      <w:r w:rsidR="00C70B30">
        <w:rPr>
          <w:sz w:val="24"/>
          <w:szCs w:val="24"/>
        </w:rPr>
        <w:t xml:space="preserve">так как это </w:t>
      </w:r>
      <w:proofErr w:type="spellStart"/>
      <w:r w:rsidR="00C70B30">
        <w:rPr>
          <w:sz w:val="24"/>
          <w:szCs w:val="24"/>
        </w:rPr>
        <w:t>моноотрасль</w:t>
      </w:r>
      <w:proofErr w:type="spellEnd"/>
      <w:r w:rsidR="00C70B30">
        <w:rPr>
          <w:sz w:val="24"/>
          <w:szCs w:val="24"/>
        </w:rPr>
        <w:t xml:space="preserve">, </w:t>
      </w:r>
      <w:r>
        <w:rPr>
          <w:sz w:val="24"/>
          <w:szCs w:val="24"/>
        </w:rPr>
        <w:t>то машиностроение, включающе</w:t>
      </w:r>
      <w:r w:rsidR="00FC3BC9">
        <w:rPr>
          <w:sz w:val="24"/>
          <w:szCs w:val="24"/>
        </w:rPr>
        <w:t>е</w:t>
      </w:r>
      <w:r>
        <w:rPr>
          <w:sz w:val="24"/>
          <w:szCs w:val="24"/>
        </w:rPr>
        <w:t xml:space="preserve"> в себя широчайший спектр подотраслей, целесообразно было бы раскрыть более детально</w:t>
      </w:r>
      <w:r w:rsidR="009B363B">
        <w:rPr>
          <w:sz w:val="24"/>
          <w:szCs w:val="24"/>
        </w:rPr>
        <w:t>, чтобы было видно какие виды машиностроительной отрасли будут развивать</w:t>
      </w:r>
      <w:r>
        <w:rPr>
          <w:sz w:val="24"/>
          <w:szCs w:val="24"/>
        </w:rPr>
        <w:t xml:space="preserve">. </w:t>
      </w:r>
      <w:r w:rsidR="00AA5F39">
        <w:rPr>
          <w:sz w:val="24"/>
          <w:szCs w:val="24"/>
        </w:rPr>
        <w:t xml:space="preserve">Безусловно важными направлениями экономической деятельности являются развитие туризма, рекреации и сельского хозяйства. Однако ничего не сказано о развитии современных перерабатывающих производств, наукоемких видов хозяйственной деятельности. </w:t>
      </w:r>
    </w:p>
    <w:p w14:paraId="70004278" w14:textId="226E8006" w:rsidR="009123CA" w:rsidRPr="00E92471" w:rsidRDefault="00FC3BC9" w:rsidP="00B550C3">
      <w:pPr>
        <w:ind w:firstLine="709"/>
        <w:rPr>
          <w:sz w:val="24"/>
          <w:szCs w:val="24"/>
        </w:rPr>
      </w:pPr>
      <w:r>
        <w:rPr>
          <w:sz w:val="24"/>
          <w:szCs w:val="24"/>
        </w:rPr>
        <w:t xml:space="preserve">Подводя итог сказанному, можно сделать вывод, что проблема обеспечения социализации экономических процессов и отношений носит комплексный характер и ее решение требует значительных усилий и ресурсов со стороны государства. Говорить о социализации государственной экономической политики на новых территориях России можно с определенной долей условностей, хотя и утверждать, что она не реализовывается нельзя. Тем не менее, ее темпы и масштабы пока еще далеки от заданных параметров и ускорение процессов социализации экономики становится все более актуальной задачей. </w:t>
      </w:r>
    </w:p>
    <w:p w14:paraId="22DDAA25" w14:textId="2CD50E42" w:rsidR="00206905" w:rsidRPr="00E92471" w:rsidRDefault="00206905" w:rsidP="00B550C3">
      <w:pPr>
        <w:ind w:firstLine="709"/>
        <w:rPr>
          <w:sz w:val="24"/>
          <w:szCs w:val="24"/>
        </w:rPr>
      </w:pPr>
    </w:p>
    <w:p w14:paraId="0490B207" w14:textId="2920594E" w:rsidR="00206905" w:rsidRPr="00E92471" w:rsidRDefault="009F5203" w:rsidP="009F5203">
      <w:pPr>
        <w:jc w:val="center"/>
        <w:rPr>
          <w:sz w:val="24"/>
          <w:szCs w:val="24"/>
        </w:rPr>
      </w:pPr>
      <w:r w:rsidRPr="002E1784">
        <w:rPr>
          <w:rFonts w:eastAsia="Times New Roman"/>
          <w:b/>
          <w:sz w:val="24"/>
          <w:lang w:eastAsia="ru-RU"/>
        </w:rPr>
        <w:t>Библиографический список</w:t>
      </w:r>
    </w:p>
    <w:p w14:paraId="710361F7" w14:textId="42107C53" w:rsidR="004C08DE" w:rsidRPr="00FC2CAE" w:rsidRDefault="00CC6657" w:rsidP="00FD0872">
      <w:pPr>
        <w:ind w:firstLine="709"/>
        <w:rPr>
          <w:color w:val="auto"/>
          <w:sz w:val="24"/>
          <w:szCs w:val="24"/>
        </w:rPr>
      </w:pPr>
      <w:r>
        <w:rPr>
          <w:color w:val="auto"/>
          <w:sz w:val="24"/>
          <w:szCs w:val="24"/>
        </w:rPr>
        <w:t xml:space="preserve">1. </w:t>
      </w:r>
      <w:r w:rsidR="004C08DE" w:rsidRPr="00FC2CAE">
        <w:rPr>
          <w:color w:val="auto"/>
          <w:sz w:val="24"/>
          <w:szCs w:val="24"/>
        </w:rPr>
        <w:t>Астахова С.В. Приднестровье: политическая и экономическая ситуация в регионе // Россия и новые государства Евразии. 2015. № 3 (28). С. 86-93.</w:t>
      </w:r>
      <w:r w:rsidR="004C08DE" w:rsidRPr="004C08DE">
        <w:rPr>
          <w:color w:val="auto"/>
          <w:sz w:val="24"/>
          <w:szCs w:val="24"/>
        </w:rPr>
        <w:t xml:space="preserve"> </w:t>
      </w:r>
      <w:r w:rsidR="004C08DE" w:rsidRPr="00FC2CAE">
        <w:rPr>
          <w:color w:val="auto"/>
          <w:sz w:val="24"/>
          <w:szCs w:val="24"/>
        </w:rPr>
        <w:t>4. </w:t>
      </w:r>
    </w:p>
    <w:p w14:paraId="29D244D5" w14:textId="2B01DD2C" w:rsidR="004C08DE" w:rsidRPr="00FC2CAE" w:rsidRDefault="00CC6657" w:rsidP="00B550C3">
      <w:pPr>
        <w:ind w:firstLine="709"/>
        <w:rPr>
          <w:sz w:val="24"/>
          <w:szCs w:val="24"/>
        </w:rPr>
      </w:pPr>
      <w:r>
        <w:rPr>
          <w:sz w:val="24"/>
          <w:szCs w:val="24"/>
        </w:rPr>
        <w:t xml:space="preserve">2. </w:t>
      </w:r>
      <w:r w:rsidR="004C08DE" w:rsidRPr="00FC2CAE">
        <w:rPr>
          <w:sz w:val="24"/>
          <w:szCs w:val="24"/>
        </w:rPr>
        <w:t xml:space="preserve">Есть ли будущее у угольной отрасли ДНР или, Уголь – это прошлый век? Соцопрос. </w:t>
      </w:r>
      <w:r w:rsidR="004C08DE">
        <w:rPr>
          <w:sz w:val="24"/>
          <w:szCs w:val="24"/>
        </w:rPr>
        <w:t xml:space="preserve">– </w:t>
      </w:r>
      <w:r w:rsidR="004C08DE" w:rsidRPr="00FC2CAE">
        <w:rPr>
          <w:color w:val="auto"/>
          <w:sz w:val="24"/>
          <w:szCs w:val="24"/>
          <w:lang w:val="en-US"/>
        </w:rPr>
        <w:t>URL</w:t>
      </w:r>
      <w:r w:rsidR="004C08DE" w:rsidRPr="00FC2CAE">
        <w:rPr>
          <w:color w:val="auto"/>
          <w:sz w:val="24"/>
          <w:szCs w:val="24"/>
        </w:rPr>
        <w:t xml:space="preserve">: </w:t>
      </w:r>
      <w:hyperlink r:id="rId6" w:history="1">
        <w:r w:rsidR="004C08DE" w:rsidRPr="00FC2CAE">
          <w:rPr>
            <w:rStyle w:val="a8"/>
            <w:sz w:val="24"/>
            <w:szCs w:val="24"/>
            <w:lang w:val="en-US"/>
          </w:rPr>
          <w:t>http</w:t>
        </w:r>
        <w:r w:rsidR="004C08DE" w:rsidRPr="00FC2CAE">
          <w:rPr>
            <w:rStyle w:val="a8"/>
            <w:sz w:val="24"/>
            <w:szCs w:val="24"/>
          </w:rPr>
          <w:t>://</w:t>
        </w:r>
        <w:proofErr w:type="spellStart"/>
        <w:r w:rsidR="004C08DE" w:rsidRPr="00FC2CAE">
          <w:rPr>
            <w:rStyle w:val="a8"/>
            <w:sz w:val="24"/>
            <w:szCs w:val="24"/>
            <w:lang w:val="en-US"/>
          </w:rPr>
          <w:t>dnr</w:t>
        </w:r>
        <w:proofErr w:type="spellEnd"/>
        <w:r w:rsidR="004C08DE" w:rsidRPr="00FC2CAE">
          <w:rPr>
            <w:rStyle w:val="a8"/>
            <w:sz w:val="24"/>
            <w:szCs w:val="24"/>
          </w:rPr>
          <w:t>-</w:t>
        </w:r>
        <w:r w:rsidR="004C08DE" w:rsidRPr="00FC2CAE">
          <w:rPr>
            <w:rStyle w:val="a8"/>
            <w:sz w:val="24"/>
            <w:szCs w:val="24"/>
            <w:lang w:val="en-US"/>
          </w:rPr>
          <w:t>live</w:t>
        </w:r>
        <w:r w:rsidR="004C08DE" w:rsidRPr="00FC2CAE">
          <w:rPr>
            <w:rStyle w:val="a8"/>
            <w:sz w:val="24"/>
            <w:szCs w:val="24"/>
          </w:rPr>
          <w:t>.</w:t>
        </w:r>
        <w:proofErr w:type="spellStart"/>
        <w:r w:rsidR="004C08DE" w:rsidRPr="00FC2CAE">
          <w:rPr>
            <w:rStyle w:val="a8"/>
            <w:sz w:val="24"/>
            <w:szCs w:val="24"/>
            <w:lang w:val="en-US"/>
          </w:rPr>
          <w:t>ru</w:t>
        </w:r>
        <w:proofErr w:type="spellEnd"/>
        <w:r w:rsidR="004C08DE" w:rsidRPr="00FC2CAE">
          <w:rPr>
            <w:rStyle w:val="a8"/>
            <w:sz w:val="24"/>
            <w:szCs w:val="24"/>
          </w:rPr>
          <w:t>/</w:t>
        </w:r>
        <w:proofErr w:type="spellStart"/>
        <w:r w:rsidR="004C08DE" w:rsidRPr="00FC2CAE">
          <w:rPr>
            <w:rStyle w:val="a8"/>
            <w:sz w:val="24"/>
            <w:szCs w:val="24"/>
            <w:lang w:val="en-US"/>
          </w:rPr>
          <w:t>est</w:t>
        </w:r>
        <w:proofErr w:type="spellEnd"/>
        <w:r w:rsidR="004C08DE" w:rsidRPr="00FC2CAE">
          <w:rPr>
            <w:rStyle w:val="a8"/>
            <w:sz w:val="24"/>
            <w:szCs w:val="24"/>
          </w:rPr>
          <w:t>-</w:t>
        </w:r>
        <w:r w:rsidR="004C08DE" w:rsidRPr="00FC2CAE">
          <w:rPr>
            <w:rStyle w:val="a8"/>
            <w:sz w:val="24"/>
            <w:szCs w:val="24"/>
            <w:lang w:val="en-US"/>
          </w:rPr>
          <w:t>li</w:t>
        </w:r>
        <w:r w:rsidR="004C08DE" w:rsidRPr="00FC2CAE">
          <w:rPr>
            <w:rStyle w:val="a8"/>
            <w:sz w:val="24"/>
            <w:szCs w:val="24"/>
          </w:rPr>
          <w:t>-</w:t>
        </w:r>
        <w:proofErr w:type="spellStart"/>
        <w:r w:rsidR="004C08DE" w:rsidRPr="00FC2CAE">
          <w:rPr>
            <w:rStyle w:val="a8"/>
            <w:sz w:val="24"/>
            <w:szCs w:val="24"/>
            <w:lang w:val="en-US"/>
          </w:rPr>
          <w:t>budushhee</w:t>
        </w:r>
        <w:proofErr w:type="spellEnd"/>
        <w:r w:rsidR="004C08DE" w:rsidRPr="00FC2CAE">
          <w:rPr>
            <w:rStyle w:val="a8"/>
            <w:sz w:val="24"/>
            <w:szCs w:val="24"/>
          </w:rPr>
          <w:t>-</w:t>
        </w:r>
        <w:r w:rsidR="004C08DE" w:rsidRPr="00FC2CAE">
          <w:rPr>
            <w:rStyle w:val="a8"/>
            <w:sz w:val="24"/>
            <w:szCs w:val="24"/>
            <w:lang w:val="en-US"/>
          </w:rPr>
          <w:t>u</w:t>
        </w:r>
        <w:r w:rsidR="004C08DE" w:rsidRPr="00FC2CAE">
          <w:rPr>
            <w:rStyle w:val="a8"/>
            <w:sz w:val="24"/>
            <w:szCs w:val="24"/>
          </w:rPr>
          <w:t>-</w:t>
        </w:r>
        <w:proofErr w:type="spellStart"/>
        <w:r w:rsidR="004C08DE" w:rsidRPr="00FC2CAE">
          <w:rPr>
            <w:rStyle w:val="a8"/>
            <w:sz w:val="24"/>
            <w:szCs w:val="24"/>
            <w:lang w:val="en-US"/>
          </w:rPr>
          <w:t>ugolnoy</w:t>
        </w:r>
        <w:proofErr w:type="spellEnd"/>
        <w:r w:rsidR="004C08DE" w:rsidRPr="00FC2CAE">
          <w:rPr>
            <w:rStyle w:val="a8"/>
            <w:sz w:val="24"/>
            <w:szCs w:val="24"/>
          </w:rPr>
          <w:t>-</w:t>
        </w:r>
        <w:proofErr w:type="spellStart"/>
        <w:r w:rsidR="004C08DE" w:rsidRPr="00FC2CAE">
          <w:rPr>
            <w:rStyle w:val="a8"/>
            <w:sz w:val="24"/>
            <w:szCs w:val="24"/>
            <w:lang w:val="en-US"/>
          </w:rPr>
          <w:t>otrasli</w:t>
        </w:r>
        <w:proofErr w:type="spellEnd"/>
        <w:r w:rsidR="004C08DE" w:rsidRPr="00FC2CAE">
          <w:rPr>
            <w:rStyle w:val="a8"/>
            <w:sz w:val="24"/>
            <w:szCs w:val="24"/>
          </w:rPr>
          <w:t>-</w:t>
        </w:r>
        <w:proofErr w:type="spellStart"/>
        <w:r w:rsidR="004C08DE" w:rsidRPr="00FC2CAE">
          <w:rPr>
            <w:rStyle w:val="a8"/>
            <w:sz w:val="24"/>
            <w:szCs w:val="24"/>
            <w:lang w:val="en-US"/>
          </w:rPr>
          <w:t>dnr</w:t>
        </w:r>
        <w:proofErr w:type="spellEnd"/>
        <w:r w:rsidR="004C08DE" w:rsidRPr="00FC2CAE">
          <w:rPr>
            <w:rStyle w:val="a8"/>
            <w:sz w:val="24"/>
            <w:szCs w:val="24"/>
          </w:rPr>
          <w:t>-</w:t>
        </w:r>
        <w:proofErr w:type="spellStart"/>
        <w:r w:rsidR="004C08DE" w:rsidRPr="00FC2CAE">
          <w:rPr>
            <w:rStyle w:val="a8"/>
            <w:sz w:val="24"/>
            <w:szCs w:val="24"/>
            <w:lang w:val="en-US"/>
          </w:rPr>
          <w:t>ili</w:t>
        </w:r>
        <w:proofErr w:type="spellEnd"/>
        <w:r w:rsidR="004C08DE" w:rsidRPr="00FC2CAE">
          <w:rPr>
            <w:rStyle w:val="a8"/>
            <w:sz w:val="24"/>
            <w:szCs w:val="24"/>
          </w:rPr>
          <w:t>-</w:t>
        </w:r>
        <w:proofErr w:type="spellStart"/>
        <w:r w:rsidR="004C08DE" w:rsidRPr="00FC2CAE">
          <w:rPr>
            <w:rStyle w:val="a8"/>
            <w:sz w:val="24"/>
            <w:szCs w:val="24"/>
            <w:lang w:val="en-US"/>
          </w:rPr>
          <w:t>ugol</w:t>
        </w:r>
        <w:proofErr w:type="spellEnd"/>
        <w:r w:rsidR="004C08DE" w:rsidRPr="00FC2CAE">
          <w:rPr>
            <w:rStyle w:val="a8"/>
            <w:sz w:val="24"/>
            <w:szCs w:val="24"/>
          </w:rPr>
          <w:t>-</w:t>
        </w:r>
        <w:proofErr w:type="spellStart"/>
        <w:r w:rsidR="004C08DE" w:rsidRPr="00FC2CAE">
          <w:rPr>
            <w:rStyle w:val="a8"/>
            <w:sz w:val="24"/>
            <w:szCs w:val="24"/>
            <w:lang w:val="en-US"/>
          </w:rPr>
          <w:t>eto</w:t>
        </w:r>
        <w:proofErr w:type="spellEnd"/>
        <w:r w:rsidR="004C08DE" w:rsidRPr="00FC2CAE">
          <w:rPr>
            <w:rStyle w:val="a8"/>
            <w:sz w:val="24"/>
            <w:szCs w:val="24"/>
          </w:rPr>
          <w:t>-</w:t>
        </w:r>
        <w:proofErr w:type="spellStart"/>
        <w:r w:rsidR="004C08DE" w:rsidRPr="00FC2CAE">
          <w:rPr>
            <w:rStyle w:val="a8"/>
            <w:sz w:val="24"/>
            <w:szCs w:val="24"/>
            <w:lang w:val="en-US"/>
          </w:rPr>
          <w:t>proshlyiy</w:t>
        </w:r>
        <w:proofErr w:type="spellEnd"/>
        <w:r w:rsidR="004C08DE" w:rsidRPr="00FC2CAE">
          <w:rPr>
            <w:rStyle w:val="a8"/>
            <w:sz w:val="24"/>
            <w:szCs w:val="24"/>
          </w:rPr>
          <w:t>-</w:t>
        </w:r>
        <w:proofErr w:type="spellStart"/>
        <w:r w:rsidR="004C08DE" w:rsidRPr="00FC2CAE">
          <w:rPr>
            <w:rStyle w:val="a8"/>
            <w:sz w:val="24"/>
            <w:szCs w:val="24"/>
            <w:lang w:val="en-US"/>
          </w:rPr>
          <w:t>vek</w:t>
        </w:r>
        <w:proofErr w:type="spellEnd"/>
        <w:r w:rsidR="004C08DE" w:rsidRPr="00FC2CAE">
          <w:rPr>
            <w:rStyle w:val="a8"/>
            <w:sz w:val="24"/>
            <w:szCs w:val="24"/>
          </w:rPr>
          <w:t>-</w:t>
        </w:r>
        <w:proofErr w:type="spellStart"/>
        <w:r w:rsidR="004C08DE" w:rsidRPr="00FC2CAE">
          <w:rPr>
            <w:rStyle w:val="a8"/>
            <w:sz w:val="24"/>
            <w:szCs w:val="24"/>
            <w:lang w:val="en-US"/>
          </w:rPr>
          <w:t>sotsopros</w:t>
        </w:r>
        <w:proofErr w:type="spellEnd"/>
        <w:r w:rsidR="004C08DE" w:rsidRPr="00FC2CAE">
          <w:rPr>
            <w:rStyle w:val="a8"/>
            <w:sz w:val="24"/>
            <w:szCs w:val="24"/>
          </w:rPr>
          <w:t>/</w:t>
        </w:r>
      </w:hyperlink>
      <w:r w:rsidR="004C08DE" w:rsidRPr="00FC2CAE">
        <w:rPr>
          <w:rStyle w:val="a8"/>
          <w:color w:val="auto"/>
          <w:sz w:val="24"/>
          <w:szCs w:val="24"/>
          <w:u w:val="none"/>
        </w:rPr>
        <w:t xml:space="preserve"> </w:t>
      </w:r>
      <w:r w:rsidR="004C08DE" w:rsidRPr="00FC2CAE">
        <w:rPr>
          <w:sz w:val="24"/>
          <w:szCs w:val="24"/>
        </w:rPr>
        <w:t>(дата обращения: 22.0</w:t>
      </w:r>
      <w:r w:rsidR="004C08DE">
        <w:rPr>
          <w:sz w:val="24"/>
          <w:szCs w:val="24"/>
        </w:rPr>
        <w:t>4</w:t>
      </w:r>
      <w:r w:rsidR="004C08DE" w:rsidRPr="00FC2CAE">
        <w:rPr>
          <w:sz w:val="24"/>
          <w:szCs w:val="24"/>
        </w:rPr>
        <w:t>.202</w:t>
      </w:r>
      <w:r w:rsidR="004C08DE">
        <w:rPr>
          <w:sz w:val="24"/>
          <w:szCs w:val="24"/>
        </w:rPr>
        <w:t>5</w:t>
      </w:r>
      <w:r w:rsidR="004C08DE" w:rsidRPr="00FC2CAE">
        <w:rPr>
          <w:sz w:val="24"/>
          <w:szCs w:val="24"/>
        </w:rPr>
        <w:t>)</w:t>
      </w:r>
      <w:r w:rsidR="004C08DE">
        <w:rPr>
          <w:sz w:val="24"/>
          <w:szCs w:val="24"/>
        </w:rPr>
        <w:t>.</w:t>
      </w:r>
      <w:r w:rsidR="004C08DE" w:rsidRPr="004C08DE">
        <w:rPr>
          <w:sz w:val="24"/>
          <w:szCs w:val="24"/>
        </w:rPr>
        <w:t xml:space="preserve"> </w:t>
      </w:r>
      <w:r w:rsidR="004C08DE" w:rsidRPr="00FC2CAE">
        <w:rPr>
          <w:sz w:val="24"/>
          <w:szCs w:val="24"/>
        </w:rPr>
        <w:t>6</w:t>
      </w:r>
      <w:r w:rsidR="004C08DE">
        <w:rPr>
          <w:sz w:val="24"/>
          <w:szCs w:val="24"/>
        </w:rPr>
        <w:t>.</w:t>
      </w:r>
    </w:p>
    <w:p w14:paraId="02A75BDA" w14:textId="0337D3DF" w:rsidR="004C08DE" w:rsidRPr="00FC2CAE" w:rsidRDefault="00CC6657" w:rsidP="00B550C3">
      <w:pPr>
        <w:ind w:firstLine="709"/>
        <w:rPr>
          <w:sz w:val="24"/>
          <w:szCs w:val="24"/>
        </w:rPr>
      </w:pPr>
      <w:r>
        <w:rPr>
          <w:sz w:val="24"/>
          <w:szCs w:val="24"/>
        </w:rPr>
        <w:t xml:space="preserve">3. </w:t>
      </w:r>
      <w:r w:rsidR="004C08DE" w:rsidRPr="00FC2CAE">
        <w:rPr>
          <w:sz w:val="24"/>
          <w:szCs w:val="24"/>
        </w:rPr>
        <w:t xml:space="preserve">Котов Е.В. </w:t>
      </w:r>
      <w:bookmarkStart w:id="1" w:name="_Hlk192053704"/>
      <w:r w:rsidR="004C08DE" w:rsidRPr="00FC2CAE">
        <w:rPr>
          <w:sz w:val="24"/>
          <w:szCs w:val="24"/>
        </w:rPr>
        <w:t xml:space="preserve">Перспективы </w:t>
      </w:r>
      <w:proofErr w:type="spellStart"/>
      <w:r w:rsidR="004C08DE" w:rsidRPr="00FC2CAE">
        <w:rPr>
          <w:sz w:val="24"/>
          <w:szCs w:val="24"/>
        </w:rPr>
        <w:t>неоиндустриализации</w:t>
      </w:r>
      <w:proofErr w:type="spellEnd"/>
      <w:r w:rsidR="004C08DE" w:rsidRPr="00FC2CAE">
        <w:rPr>
          <w:sz w:val="24"/>
          <w:szCs w:val="24"/>
        </w:rPr>
        <w:t xml:space="preserve"> экономики частично признанного государства</w:t>
      </w:r>
      <w:bookmarkEnd w:id="1"/>
      <w:r w:rsidR="004C08DE" w:rsidRPr="00FC2CAE">
        <w:rPr>
          <w:sz w:val="24"/>
          <w:szCs w:val="24"/>
        </w:rPr>
        <w:t xml:space="preserve"> // </w:t>
      </w:r>
      <w:bookmarkStart w:id="2" w:name="_Hlk192053722"/>
      <w:r w:rsidR="004C08DE" w:rsidRPr="00FC2CAE">
        <w:rPr>
          <w:sz w:val="24"/>
          <w:szCs w:val="24"/>
        </w:rPr>
        <w:t>Вестник Кемеровского государственного университета. Серия: Политические, социологические и экономические науки. 2022. Т. 7. № 2. С. 243–254. https://doi.org/10.21603/2500-3372-2022-7-2-243-254</w:t>
      </w:r>
      <w:bookmarkEnd w:id="2"/>
      <w:r w:rsidR="004C08DE">
        <w:rPr>
          <w:sz w:val="24"/>
          <w:szCs w:val="24"/>
        </w:rPr>
        <w:t>.</w:t>
      </w:r>
      <w:r w:rsidR="004C08DE" w:rsidRPr="004C08DE">
        <w:rPr>
          <w:sz w:val="24"/>
          <w:szCs w:val="24"/>
        </w:rPr>
        <w:t xml:space="preserve"> </w:t>
      </w:r>
      <w:r w:rsidR="004C08DE" w:rsidRPr="00FC2CAE">
        <w:rPr>
          <w:sz w:val="24"/>
          <w:szCs w:val="24"/>
        </w:rPr>
        <w:t>2.</w:t>
      </w:r>
    </w:p>
    <w:p w14:paraId="697B5DB6" w14:textId="09DD01E1" w:rsidR="004C08DE" w:rsidRPr="00FC2CAE" w:rsidRDefault="00CC6657" w:rsidP="00B550C3">
      <w:pPr>
        <w:ind w:firstLine="709"/>
        <w:rPr>
          <w:sz w:val="24"/>
          <w:szCs w:val="24"/>
        </w:rPr>
      </w:pPr>
      <w:r>
        <w:rPr>
          <w:sz w:val="24"/>
          <w:szCs w:val="24"/>
        </w:rPr>
        <w:t xml:space="preserve">4. </w:t>
      </w:r>
      <w:r w:rsidR="004C08DE" w:rsidRPr="00FC2CAE">
        <w:rPr>
          <w:sz w:val="24"/>
          <w:szCs w:val="24"/>
        </w:rPr>
        <w:t>Котов Е.В., Сальников В. И. Особенности политического транзита на постсоветском пространстве (на примере ПМР и ДНР) // Евразийская интеграция: экономика, право, политика. 2022. Т. 16. № 2. С. 95-106. DOI 10.22394/2073-2929-2022-02-95-106.</w:t>
      </w:r>
      <w:r w:rsidR="004C08DE" w:rsidRPr="004C08DE">
        <w:rPr>
          <w:sz w:val="24"/>
          <w:szCs w:val="24"/>
        </w:rPr>
        <w:t xml:space="preserve"> </w:t>
      </w:r>
      <w:r w:rsidR="004C08DE" w:rsidRPr="00FC2CAE">
        <w:rPr>
          <w:sz w:val="24"/>
          <w:szCs w:val="24"/>
        </w:rPr>
        <w:t>1.</w:t>
      </w:r>
    </w:p>
    <w:p w14:paraId="3CC6ECB5" w14:textId="072A4896" w:rsidR="004C08DE" w:rsidRPr="00FC2CAE" w:rsidRDefault="00CC6657" w:rsidP="00FD0872">
      <w:pPr>
        <w:ind w:firstLine="709"/>
        <w:rPr>
          <w:color w:val="auto"/>
          <w:sz w:val="24"/>
          <w:szCs w:val="24"/>
        </w:rPr>
      </w:pPr>
      <w:r>
        <w:rPr>
          <w:color w:val="auto"/>
          <w:sz w:val="24"/>
          <w:szCs w:val="24"/>
        </w:rPr>
        <w:t xml:space="preserve">5. </w:t>
      </w:r>
      <w:proofErr w:type="spellStart"/>
      <w:r w:rsidR="004C08DE" w:rsidRPr="00FC2CAE">
        <w:rPr>
          <w:color w:val="auto"/>
          <w:sz w:val="24"/>
          <w:szCs w:val="24"/>
        </w:rPr>
        <w:t>Пашатий</w:t>
      </w:r>
      <w:proofErr w:type="spellEnd"/>
      <w:r w:rsidR="004C08DE" w:rsidRPr="00FC2CAE">
        <w:rPr>
          <w:color w:val="auto"/>
          <w:sz w:val="24"/>
          <w:szCs w:val="24"/>
        </w:rPr>
        <w:t xml:space="preserve"> И.И. Блокада Приднестровья: состояние и основные факторы риска для экономики республики // Постсоветский материк. 2015. № 2 (6). С. 47-55</w:t>
      </w:r>
      <w:r w:rsidR="004C08DE">
        <w:rPr>
          <w:color w:val="auto"/>
          <w:sz w:val="24"/>
          <w:szCs w:val="24"/>
        </w:rPr>
        <w:t>.</w:t>
      </w:r>
      <w:r w:rsidR="004C08DE" w:rsidRPr="004C08DE">
        <w:rPr>
          <w:color w:val="auto"/>
          <w:sz w:val="24"/>
          <w:szCs w:val="24"/>
        </w:rPr>
        <w:t xml:space="preserve"> </w:t>
      </w:r>
      <w:r w:rsidR="004C08DE" w:rsidRPr="00FC2CAE">
        <w:rPr>
          <w:color w:val="auto"/>
          <w:sz w:val="24"/>
          <w:szCs w:val="24"/>
        </w:rPr>
        <w:t>5. </w:t>
      </w:r>
    </w:p>
    <w:p w14:paraId="3673A137" w14:textId="51079A28" w:rsidR="004C08DE" w:rsidRPr="00FC2CAE" w:rsidRDefault="00CC6657" w:rsidP="00B550C3">
      <w:pPr>
        <w:ind w:firstLine="709"/>
        <w:rPr>
          <w:sz w:val="24"/>
          <w:szCs w:val="24"/>
        </w:rPr>
      </w:pPr>
      <w:r>
        <w:rPr>
          <w:sz w:val="24"/>
          <w:szCs w:val="24"/>
          <w:shd w:val="clear" w:color="auto" w:fill="FFFFFF"/>
        </w:rPr>
        <w:t xml:space="preserve">6. </w:t>
      </w:r>
      <w:r w:rsidR="004C08DE" w:rsidRPr="00FC2CAE">
        <w:rPr>
          <w:sz w:val="24"/>
          <w:szCs w:val="24"/>
          <w:shd w:val="clear" w:color="auto" w:fill="FFFFFF"/>
        </w:rPr>
        <w:t xml:space="preserve">Стратегия пространственного развития Российской Федерации на период до 2030 года с прогнозом до 2036 года, утвержденная распоряжением Правительства Российской Федерации от 28 декабря 2024 г. № 4146-р. </w:t>
      </w:r>
      <w:r w:rsidR="004C08DE">
        <w:rPr>
          <w:sz w:val="24"/>
          <w:szCs w:val="24"/>
          <w:shd w:val="clear" w:color="auto" w:fill="FFFFFF"/>
        </w:rPr>
        <w:t xml:space="preserve">– </w:t>
      </w:r>
      <w:r w:rsidR="004C08DE" w:rsidRPr="00FC2CAE">
        <w:rPr>
          <w:color w:val="auto"/>
          <w:sz w:val="24"/>
          <w:szCs w:val="24"/>
          <w:lang w:val="en-US"/>
        </w:rPr>
        <w:t>URL</w:t>
      </w:r>
      <w:r w:rsidR="004C08DE" w:rsidRPr="00FC2CAE">
        <w:rPr>
          <w:color w:val="auto"/>
          <w:sz w:val="24"/>
          <w:szCs w:val="24"/>
        </w:rPr>
        <w:t xml:space="preserve">: </w:t>
      </w:r>
      <w:hyperlink r:id="rId7" w:history="1">
        <w:r w:rsidR="004C08DE" w:rsidRPr="00FC2CAE">
          <w:rPr>
            <w:rStyle w:val="a8"/>
            <w:sz w:val="24"/>
            <w:szCs w:val="24"/>
            <w:lang w:val="en-US"/>
          </w:rPr>
          <w:t>https</w:t>
        </w:r>
        <w:r w:rsidR="004C08DE" w:rsidRPr="00FC2CAE">
          <w:rPr>
            <w:rStyle w:val="a8"/>
            <w:sz w:val="24"/>
            <w:szCs w:val="24"/>
          </w:rPr>
          <w:t>://</w:t>
        </w:r>
        <w:r w:rsidR="004C08DE" w:rsidRPr="00FC2CAE">
          <w:rPr>
            <w:rStyle w:val="a8"/>
            <w:sz w:val="24"/>
            <w:szCs w:val="24"/>
            <w:lang w:val="en-US"/>
          </w:rPr>
          <w:t>www</w:t>
        </w:r>
        <w:r w:rsidR="004C08DE" w:rsidRPr="00FC2CAE">
          <w:rPr>
            <w:rStyle w:val="a8"/>
            <w:sz w:val="24"/>
            <w:szCs w:val="24"/>
          </w:rPr>
          <w:t>.</w:t>
        </w:r>
        <w:r w:rsidR="004C08DE" w:rsidRPr="00FC2CAE">
          <w:rPr>
            <w:rStyle w:val="a8"/>
            <w:sz w:val="24"/>
            <w:szCs w:val="24"/>
            <w:lang w:val="en-US"/>
          </w:rPr>
          <w:t>economy</w:t>
        </w:r>
        <w:r w:rsidR="004C08DE" w:rsidRPr="00FC2CAE">
          <w:rPr>
            <w:rStyle w:val="a8"/>
            <w:sz w:val="24"/>
            <w:szCs w:val="24"/>
          </w:rPr>
          <w:t>.</w:t>
        </w:r>
        <w:r w:rsidR="004C08DE" w:rsidRPr="00FC2CAE">
          <w:rPr>
            <w:rStyle w:val="a8"/>
            <w:sz w:val="24"/>
            <w:szCs w:val="24"/>
            <w:lang w:val="en-US"/>
          </w:rPr>
          <w:t>gov</w:t>
        </w:r>
        <w:r w:rsidR="004C08DE" w:rsidRPr="00FC2CAE">
          <w:rPr>
            <w:rStyle w:val="a8"/>
            <w:sz w:val="24"/>
            <w:szCs w:val="24"/>
          </w:rPr>
          <w:t>.</w:t>
        </w:r>
        <w:proofErr w:type="spellStart"/>
        <w:r w:rsidR="004C08DE" w:rsidRPr="00FC2CAE">
          <w:rPr>
            <w:rStyle w:val="a8"/>
            <w:sz w:val="24"/>
            <w:szCs w:val="24"/>
            <w:lang w:val="en-US"/>
          </w:rPr>
          <w:t>ru</w:t>
        </w:r>
        <w:proofErr w:type="spellEnd"/>
        <w:r w:rsidR="004C08DE" w:rsidRPr="00FC2CAE">
          <w:rPr>
            <w:rStyle w:val="a8"/>
            <w:sz w:val="24"/>
            <w:szCs w:val="24"/>
          </w:rPr>
          <w:t>/</w:t>
        </w:r>
        <w:r w:rsidR="004C08DE" w:rsidRPr="00FC2CAE">
          <w:rPr>
            <w:rStyle w:val="a8"/>
            <w:sz w:val="24"/>
            <w:szCs w:val="24"/>
            <w:lang w:val="en-US"/>
          </w:rPr>
          <w:t>material</w:t>
        </w:r>
        <w:r w:rsidR="004C08DE" w:rsidRPr="00FC2CAE">
          <w:rPr>
            <w:rStyle w:val="a8"/>
            <w:sz w:val="24"/>
            <w:szCs w:val="24"/>
          </w:rPr>
          <w:t>/</w:t>
        </w:r>
        <w:r w:rsidR="004C08DE" w:rsidRPr="00FC2CAE">
          <w:rPr>
            <w:rStyle w:val="a8"/>
            <w:sz w:val="24"/>
            <w:szCs w:val="24"/>
            <w:lang w:val="en-US"/>
          </w:rPr>
          <w:t>directions</w:t>
        </w:r>
        <w:r w:rsidR="004C08DE" w:rsidRPr="00FC2CAE">
          <w:rPr>
            <w:rStyle w:val="a8"/>
            <w:sz w:val="24"/>
            <w:szCs w:val="24"/>
          </w:rPr>
          <w:t>/</w:t>
        </w:r>
        <w:proofErr w:type="spellStart"/>
        <w:r w:rsidR="004C08DE" w:rsidRPr="00FC2CAE">
          <w:rPr>
            <w:rStyle w:val="a8"/>
            <w:sz w:val="24"/>
            <w:szCs w:val="24"/>
            <w:lang w:val="en-US"/>
          </w:rPr>
          <w:t>regionalnoe</w:t>
        </w:r>
        <w:proofErr w:type="spellEnd"/>
        <w:r w:rsidR="004C08DE" w:rsidRPr="00FC2CAE">
          <w:rPr>
            <w:rStyle w:val="a8"/>
            <w:sz w:val="24"/>
            <w:szCs w:val="24"/>
          </w:rPr>
          <w:t>_</w:t>
        </w:r>
        <w:proofErr w:type="spellStart"/>
        <w:r w:rsidR="004C08DE" w:rsidRPr="00FC2CAE">
          <w:rPr>
            <w:rStyle w:val="a8"/>
            <w:sz w:val="24"/>
            <w:szCs w:val="24"/>
            <w:lang w:val="en-US"/>
          </w:rPr>
          <w:t>razvitie</w:t>
        </w:r>
        <w:proofErr w:type="spellEnd"/>
        <w:r w:rsidR="004C08DE" w:rsidRPr="00FC2CAE">
          <w:rPr>
            <w:rStyle w:val="a8"/>
            <w:sz w:val="24"/>
            <w:szCs w:val="24"/>
          </w:rPr>
          <w:t>/</w:t>
        </w:r>
        <w:proofErr w:type="spellStart"/>
        <w:r w:rsidR="004C08DE" w:rsidRPr="00FC2CAE">
          <w:rPr>
            <w:rStyle w:val="a8"/>
            <w:sz w:val="24"/>
            <w:szCs w:val="24"/>
            <w:lang w:val="en-US"/>
          </w:rPr>
          <w:t>strategicheskoe</w:t>
        </w:r>
        <w:proofErr w:type="spellEnd"/>
        <w:r w:rsidR="004C08DE" w:rsidRPr="00FC2CAE">
          <w:rPr>
            <w:rStyle w:val="a8"/>
            <w:sz w:val="24"/>
            <w:szCs w:val="24"/>
          </w:rPr>
          <w:t>_</w:t>
        </w:r>
        <w:proofErr w:type="spellStart"/>
        <w:r w:rsidR="004C08DE" w:rsidRPr="00FC2CAE">
          <w:rPr>
            <w:rStyle w:val="a8"/>
            <w:sz w:val="24"/>
            <w:szCs w:val="24"/>
            <w:lang w:val="en-US"/>
          </w:rPr>
          <w:t>planirovanie</w:t>
        </w:r>
        <w:proofErr w:type="spellEnd"/>
        <w:r w:rsidR="004C08DE" w:rsidRPr="00FC2CAE">
          <w:rPr>
            <w:rStyle w:val="a8"/>
            <w:sz w:val="24"/>
            <w:szCs w:val="24"/>
          </w:rPr>
          <w:t>_</w:t>
        </w:r>
        <w:proofErr w:type="spellStart"/>
        <w:r w:rsidR="004C08DE" w:rsidRPr="00FC2CAE">
          <w:rPr>
            <w:rStyle w:val="a8"/>
            <w:sz w:val="24"/>
            <w:szCs w:val="24"/>
            <w:lang w:val="en-US"/>
          </w:rPr>
          <w:t>prostranstvennogo</w:t>
        </w:r>
        <w:proofErr w:type="spellEnd"/>
        <w:r w:rsidR="004C08DE" w:rsidRPr="00FC2CAE">
          <w:rPr>
            <w:rStyle w:val="a8"/>
            <w:sz w:val="24"/>
            <w:szCs w:val="24"/>
          </w:rPr>
          <w:t>_</w:t>
        </w:r>
        <w:proofErr w:type="spellStart"/>
        <w:r w:rsidR="004C08DE" w:rsidRPr="00FC2CAE">
          <w:rPr>
            <w:rStyle w:val="a8"/>
            <w:sz w:val="24"/>
            <w:szCs w:val="24"/>
            <w:lang w:val="en-US"/>
          </w:rPr>
          <w:t>razvitiya</w:t>
        </w:r>
        <w:proofErr w:type="spellEnd"/>
        <w:r w:rsidR="004C08DE" w:rsidRPr="00FC2CAE">
          <w:rPr>
            <w:rStyle w:val="a8"/>
            <w:sz w:val="24"/>
            <w:szCs w:val="24"/>
          </w:rPr>
          <w:t>/</w:t>
        </w:r>
        <w:proofErr w:type="spellStart"/>
        <w:r w:rsidR="004C08DE" w:rsidRPr="00FC2CAE">
          <w:rPr>
            <w:rStyle w:val="a8"/>
            <w:sz w:val="24"/>
            <w:szCs w:val="24"/>
            <w:lang w:val="en-US"/>
          </w:rPr>
          <w:t>strategiya</w:t>
        </w:r>
        <w:proofErr w:type="spellEnd"/>
        <w:r w:rsidR="004C08DE" w:rsidRPr="00FC2CAE">
          <w:rPr>
            <w:rStyle w:val="a8"/>
            <w:sz w:val="24"/>
            <w:szCs w:val="24"/>
          </w:rPr>
          <w:t>_</w:t>
        </w:r>
        <w:proofErr w:type="spellStart"/>
        <w:r w:rsidR="004C08DE" w:rsidRPr="00FC2CAE">
          <w:rPr>
            <w:rStyle w:val="a8"/>
            <w:sz w:val="24"/>
            <w:szCs w:val="24"/>
            <w:lang w:val="en-US"/>
          </w:rPr>
          <w:t>prostranstvennogo</w:t>
        </w:r>
        <w:proofErr w:type="spellEnd"/>
        <w:r w:rsidR="004C08DE" w:rsidRPr="00FC2CAE">
          <w:rPr>
            <w:rStyle w:val="a8"/>
            <w:sz w:val="24"/>
            <w:szCs w:val="24"/>
          </w:rPr>
          <w:t>_</w:t>
        </w:r>
        <w:proofErr w:type="spellStart"/>
        <w:r w:rsidR="004C08DE" w:rsidRPr="00FC2CAE">
          <w:rPr>
            <w:rStyle w:val="a8"/>
            <w:sz w:val="24"/>
            <w:szCs w:val="24"/>
            <w:lang w:val="en-US"/>
          </w:rPr>
          <w:t>razvitiya</w:t>
        </w:r>
        <w:proofErr w:type="spellEnd"/>
        <w:r w:rsidR="004C08DE" w:rsidRPr="00FC2CAE">
          <w:rPr>
            <w:rStyle w:val="a8"/>
            <w:sz w:val="24"/>
            <w:szCs w:val="24"/>
          </w:rPr>
          <w:t>_</w:t>
        </w:r>
        <w:proofErr w:type="spellStart"/>
        <w:r w:rsidR="004C08DE" w:rsidRPr="00FC2CAE">
          <w:rPr>
            <w:rStyle w:val="a8"/>
            <w:sz w:val="24"/>
            <w:szCs w:val="24"/>
            <w:lang w:val="en-US"/>
          </w:rPr>
          <w:t>rossii</w:t>
        </w:r>
        <w:proofErr w:type="spellEnd"/>
        <w:r w:rsidR="004C08DE" w:rsidRPr="00FC2CAE">
          <w:rPr>
            <w:rStyle w:val="a8"/>
            <w:sz w:val="24"/>
            <w:szCs w:val="24"/>
          </w:rPr>
          <w:t>_</w:t>
        </w:r>
        <w:r w:rsidR="004C08DE" w:rsidRPr="00FC2CAE">
          <w:rPr>
            <w:rStyle w:val="a8"/>
            <w:sz w:val="24"/>
            <w:szCs w:val="24"/>
            <w:lang w:val="en-US"/>
          </w:rPr>
          <w:t>do</w:t>
        </w:r>
        <w:r w:rsidR="004C08DE" w:rsidRPr="00FC2CAE">
          <w:rPr>
            <w:rStyle w:val="a8"/>
            <w:sz w:val="24"/>
            <w:szCs w:val="24"/>
          </w:rPr>
          <w:t>_2030_</w:t>
        </w:r>
        <w:proofErr w:type="spellStart"/>
        <w:r w:rsidR="004C08DE" w:rsidRPr="00FC2CAE">
          <w:rPr>
            <w:rStyle w:val="a8"/>
            <w:sz w:val="24"/>
            <w:szCs w:val="24"/>
            <w:lang w:val="en-US"/>
          </w:rPr>
          <w:t>goda</w:t>
        </w:r>
        <w:proofErr w:type="spellEnd"/>
        <w:r w:rsidR="004C08DE" w:rsidRPr="00FC2CAE">
          <w:rPr>
            <w:rStyle w:val="a8"/>
            <w:sz w:val="24"/>
            <w:szCs w:val="24"/>
          </w:rPr>
          <w:t>_</w:t>
        </w:r>
        <w:r w:rsidR="004C08DE" w:rsidRPr="00FC2CAE">
          <w:rPr>
            <w:rStyle w:val="a8"/>
            <w:sz w:val="24"/>
            <w:szCs w:val="24"/>
            <w:lang w:val="en-US"/>
          </w:rPr>
          <w:t>c</w:t>
        </w:r>
        <w:r w:rsidR="004C08DE" w:rsidRPr="00FC2CAE">
          <w:rPr>
            <w:rStyle w:val="a8"/>
            <w:sz w:val="24"/>
            <w:szCs w:val="24"/>
          </w:rPr>
          <w:t>_</w:t>
        </w:r>
        <w:proofErr w:type="spellStart"/>
        <w:r w:rsidR="004C08DE" w:rsidRPr="00FC2CAE">
          <w:rPr>
            <w:rStyle w:val="a8"/>
            <w:sz w:val="24"/>
            <w:szCs w:val="24"/>
            <w:lang w:val="en-US"/>
          </w:rPr>
          <w:t>prognozom</w:t>
        </w:r>
        <w:proofErr w:type="spellEnd"/>
        <w:r w:rsidR="004C08DE" w:rsidRPr="00FC2CAE">
          <w:rPr>
            <w:rStyle w:val="a8"/>
            <w:sz w:val="24"/>
            <w:szCs w:val="24"/>
          </w:rPr>
          <w:t>_</w:t>
        </w:r>
        <w:r w:rsidR="004C08DE" w:rsidRPr="00FC2CAE">
          <w:rPr>
            <w:rStyle w:val="a8"/>
            <w:sz w:val="24"/>
            <w:szCs w:val="24"/>
            <w:lang w:val="en-US"/>
          </w:rPr>
          <w:t>do</w:t>
        </w:r>
        <w:r w:rsidR="004C08DE" w:rsidRPr="00FC2CAE">
          <w:rPr>
            <w:rStyle w:val="a8"/>
            <w:sz w:val="24"/>
            <w:szCs w:val="24"/>
          </w:rPr>
          <w:t>_2036_</w:t>
        </w:r>
        <w:proofErr w:type="spellStart"/>
        <w:r w:rsidR="004C08DE" w:rsidRPr="00FC2CAE">
          <w:rPr>
            <w:rStyle w:val="a8"/>
            <w:sz w:val="24"/>
            <w:szCs w:val="24"/>
            <w:lang w:val="en-US"/>
          </w:rPr>
          <w:t>goda</w:t>
        </w:r>
        <w:proofErr w:type="spellEnd"/>
        <w:r w:rsidR="004C08DE" w:rsidRPr="00FC2CAE">
          <w:rPr>
            <w:rStyle w:val="a8"/>
            <w:sz w:val="24"/>
            <w:szCs w:val="24"/>
          </w:rPr>
          <w:t>/</w:t>
        </w:r>
        <w:r w:rsidR="004C08DE" w:rsidRPr="00FC2CAE">
          <w:rPr>
            <w:rStyle w:val="a8"/>
            <w:sz w:val="24"/>
            <w:szCs w:val="24"/>
            <w:lang w:val="en-US"/>
          </w:rPr>
          <w:t>documents</w:t>
        </w:r>
        <w:r w:rsidR="004C08DE" w:rsidRPr="00FC2CAE">
          <w:rPr>
            <w:rStyle w:val="a8"/>
            <w:sz w:val="24"/>
            <w:szCs w:val="24"/>
          </w:rPr>
          <w:t>.</w:t>
        </w:r>
        <w:r w:rsidR="004C08DE" w:rsidRPr="00FC2CAE">
          <w:rPr>
            <w:rStyle w:val="a8"/>
            <w:sz w:val="24"/>
            <w:szCs w:val="24"/>
            <w:lang w:val="en-US"/>
          </w:rPr>
          <w:t>html</w:t>
        </w:r>
      </w:hyperlink>
      <w:r w:rsidR="004C08DE" w:rsidRPr="00FC2CAE">
        <w:rPr>
          <w:sz w:val="24"/>
          <w:szCs w:val="24"/>
        </w:rPr>
        <w:t xml:space="preserve"> (дата обращения: 22.0</w:t>
      </w:r>
      <w:r w:rsidR="004C08DE">
        <w:rPr>
          <w:sz w:val="24"/>
          <w:szCs w:val="24"/>
        </w:rPr>
        <w:t>4</w:t>
      </w:r>
      <w:r w:rsidR="004C08DE" w:rsidRPr="00FC2CAE">
        <w:rPr>
          <w:sz w:val="24"/>
          <w:szCs w:val="24"/>
        </w:rPr>
        <w:t>.202</w:t>
      </w:r>
      <w:r w:rsidR="004C08DE">
        <w:rPr>
          <w:sz w:val="24"/>
          <w:szCs w:val="24"/>
        </w:rPr>
        <w:t>5</w:t>
      </w:r>
      <w:r w:rsidR="004C08DE" w:rsidRPr="00FC2CAE">
        <w:rPr>
          <w:sz w:val="24"/>
          <w:szCs w:val="24"/>
        </w:rPr>
        <w:t>)</w:t>
      </w:r>
      <w:r w:rsidR="004C08DE">
        <w:rPr>
          <w:sz w:val="24"/>
          <w:szCs w:val="24"/>
        </w:rPr>
        <w:t>.</w:t>
      </w:r>
      <w:r w:rsidR="004C08DE" w:rsidRPr="004C08DE">
        <w:rPr>
          <w:sz w:val="24"/>
          <w:szCs w:val="24"/>
        </w:rPr>
        <w:t xml:space="preserve"> </w:t>
      </w:r>
      <w:r w:rsidR="004C08DE" w:rsidRPr="00FC2CAE">
        <w:rPr>
          <w:sz w:val="24"/>
          <w:szCs w:val="24"/>
        </w:rPr>
        <w:t>7.</w:t>
      </w:r>
    </w:p>
    <w:p w14:paraId="0CFC7D12" w14:textId="367E72AD" w:rsidR="004C08DE" w:rsidRPr="00FC2CAE" w:rsidRDefault="00CC6657" w:rsidP="00B550C3">
      <w:pPr>
        <w:ind w:firstLine="709"/>
        <w:rPr>
          <w:sz w:val="24"/>
          <w:szCs w:val="24"/>
        </w:rPr>
      </w:pPr>
      <w:r>
        <w:rPr>
          <w:sz w:val="24"/>
          <w:szCs w:val="24"/>
        </w:rPr>
        <w:t xml:space="preserve">7. </w:t>
      </w:r>
      <w:r w:rsidR="004C08DE" w:rsidRPr="00FC2CAE">
        <w:rPr>
          <w:sz w:val="24"/>
          <w:szCs w:val="24"/>
        </w:rPr>
        <w:t xml:space="preserve">Узун И., </w:t>
      </w:r>
      <w:proofErr w:type="spellStart"/>
      <w:r w:rsidR="004C08DE" w:rsidRPr="00FC2CAE">
        <w:rPr>
          <w:sz w:val="24"/>
          <w:szCs w:val="24"/>
        </w:rPr>
        <w:t>Оставная</w:t>
      </w:r>
      <w:proofErr w:type="spellEnd"/>
      <w:r w:rsidR="004C08DE" w:rsidRPr="00FC2CAE">
        <w:rPr>
          <w:sz w:val="24"/>
          <w:szCs w:val="24"/>
        </w:rPr>
        <w:t xml:space="preserve"> А. Оценка состояния и перспективы развития системы занятости населения Приднестровья // Проблемы межрегиональных связей. 2018. № 13. С. 43-47.</w:t>
      </w:r>
      <w:r w:rsidR="004C08DE" w:rsidRPr="004C08DE">
        <w:rPr>
          <w:sz w:val="24"/>
          <w:szCs w:val="24"/>
        </w:rPr>
        <w:t xml:space="preserve"> </w:t>
      </w:r>
      <w:r w:rsidR="004C08DE" w:rsidRPr="00FC2CAE">
        <w:rPr>
          <w:sz w:val="24"/>
          <w:szCs w:val="24"/>
        </w:rPr>
        <w:t>3.</w:t>
      </w:r>
    </w:p>
    <w:p w14:paraId="1F4D3E35" w14:textId="71B21F27" w:rsidR="003671D8" w:rsidRPr="00FC2CAE" w:rsidRDefault="003671D8" w:rsidP="00B550C3">
      <w:pPr>
        <w:ind w:firstLine="709"/>
        <w:rPr>
          <w:sz w:val="24"/>
          <w:szCs w:val="24"/>
        </w:rPr>
      </w:pPr>
    </w:p>
    <w:p w14:paraId="1D859BE0" w14:textId="77777777" w:rsidR="009F5203" w:rsidRPr="002E1784" w:rsidRDefault="009F5203" w:rsidP="009F5203">
      <w:pPr>
        <w:jc w:val="center"/>
        <w:rPr>
          <w:rFonts w:eastAsia="Calibri"/>
          <w:b/>
          <w:sz w:val="24"/>
        </w:rPr>
      </w:pPr>
      <w:r w:rsidRPr="002E1784">
        <w:rPr>
          <w:rFonts w:eastAsia="Calibri"/>
          <w:b/>
          <w:sz w:val="24"/>
        </w:rPr>
        <w:t>Информация об авторе (-ах) на русском языке</w:t>
      </w:r>
    </w:p>
    <w:p w14:paraId="59621620" w14:textId="27731836" w:rsidR="009F5203" w:rsidRPr="00900537" w:rsidRDefault="009F5203" w:rsidP="00B550C3">
      <w:pPr>
        <w:ind w:firstLine="709"/>
        <w:rPr>
          <w:sz w:val="24"/>
          <w:szCs w:val="24"/>
          <w:lang w:val="en-US"/>
        </w:rPr>
      </w:pPr>
      <w:r>
        <w:rPr>
          <w:sz w:val="24"/>
          <w:szCs w:val="24"/>
        </w:rPr>
        <w:lastRenderedPageBreak/>
        <w:t>Котов Евгений Валериевич (Российская Федерация, Донецк) – кандидат экономических наук, доцент кафедры теории управления и государственного администрирования, ФГБОУ ВО «Донецкая академия управления и государственной службы» (</w:t>
      </w:r>
      <w:r w:rsidR="00900537">
        <w:rPr>
          <w:sz w:val="24"/>
          <w:szCs w:val="24"/>
        </w:rPr>
        <w:t>2</w:t>
      </w:r>
      <w:r w:rsidRPr="009F5203">
        <w:rPr>
          <w:sz w:val="24"/>
          <w:szCs w:val="24"/>
        </w:rPr>
        <w:t>83015, ДНР, г. Донецк, ул. Челюскинцев</w:t>
      </w:r>
      <w:r w:rsidRPr="00900537">
        <w:rPr>
          <w:sz w:val="24"/>
          <w:szCs w:val="24"/>
          <w:lang w:val="en-US"/>
        </w:rPr>
        <w:t>, 163</w:t>
      </w:r>
      <w:r w:rsidRPr="009F5203">
        <w:rPr>
          <w:sz w:val="24"/>
          <w:szCs w:val="24"/>
        </w:rPr>
        <w:t>а</w:t>
      </w:r>
      <w:r w:rsidRPr="00900537">
        <w:rPr>
          <w:sz w:val="24"/>
          <w:szCs w:val="24"/>
          <w:lang w:val="en-US"/>
        </w:rPr>
        <w:t>, info@donampa.ru)</w:t>
      </w:r>
    </w:p>
    <w:p w14:paraId="11B418FE" w14:textId="07155C6C" w:rsidR="009F5203" w:rsidRPr="00900537" w:rsidRDefault="009F5203" w:rsidP="00B550C3">
      <w:pPr>
        <w:ind w:firstLine="709"/>
        <w:rPr>
          <w:sz w:val="24"/>
          <w:szCs w:val="24"/>
          <w:lang w:val="en-US"/>
        </w:rPr>
      </w:pPr>
    </w:p>
    <w:p w14:paraId="240AD8CB" w14:textId="77777777" w:rsidR="009F5203" w:rsidRPr="00900537" w:rsidRDefault="009F5203" w:rsidP="009F5203">
      <w:pPr>
        <w:jc w:val="center"/>
        <w:rPr>
          <w:sz w:val="24"/>
          <w:szCs w:val="24"/>
          <w:lang w:val="en-US"/>
        </w:rPr>
      </w:pPr>
      <w:r w:rsidRPr="00900537">
        <w:rPr>
          <w:b/>
          <w:bCs/>
          <w:sz w:val="24"/>
          <w:szCs w:val="24"/>
          <w:lang w:val="en-US"/>
        </w:rPr>
        <w:t>FEATURES OF FORMING A SOCIALLY ORIENTED STATE POLICY IN A NEW CONSTITUENT ENTITY OF THE RUSSIAN FEDERATION</w:t>
      </w:r>
    </w:p>
    <w:p w14:paraId="4F2BB03F" w14:textId="77777777" w:rsidR="009F5203" w:rsidRPr="00900537" w:rsidRDefault="009F5203" w:rsidP="009F5203">
      <w:pPr>
        <w:ind w:firstLine="709"/>
        <w:rPr>
          <w:sz w:val="24"/>
          <w:szCs w:val="24"/>
          <w:lang w:val="en-US"/>
        </w:rPr>
      </w:pPr>
      <w:r w:rsidRPr="00900537">
        <w:rPr>
          <w:b/>
          <w:bCs/>
          <w:sz w:val="24"/>
          <w:szCs w:val="24"/>
          <w:lang w:val="en-US"/>
        </w:rPr>
        <w:t>Abstract.</w:t>
      </w:r>
      <w:r w:rsidRPr="00900537">
        <w:rPr>
          <w:sz w:val="24"/>
          <w:szCs w:val="24"/>
          <w:lang w:val="en-US"/>
        </w:rPr>
        <w:t> The study examines the conditions for the integration of new regions into the Russian Federation. An analysis of the industrial and economic base of one of Russia’s new constituent entities is conducted, focusing on the specifics and potential for socializing state economic policy within its territory.</w:t>
      </w:r>
    </w:p>
    <w:p w14:paraId="5A154C2F" w14:textId="77777777" w:rsidR="009F5203" w:rsidRPr="00900537" w:rsidRDefault="009F5203" w:rsidP="009F5203">
      <w:pPr>
        <w:ind w:firstLine="709"/>
        <w:rPr>
          <w:sz w:val="24"/>
          <w:szCs w:val="24"/>
          <w:lang w:val="en-US"/>
        </w:rPr>
      </w:pPr>
      <w:r w:rsidRPr="00900537">
        <w:rPr>
          <w:b/>
          <w:bCs/>
          <w:sz w:val="24"/>
          <w:szCs w:val="24"/>
          <w:lang w:val="en-US"/>
        </w:rPr>
        <w:t>Keywords:</w:t>
      </w:r>
      <w:r w:rsidRPr="00900537">
        <w:rPr>
          <w:sz w:val="24"/>
          <w:szCs w:val="24"/>
          <w:lang w:val="en-US"/>
        </w:rPr>
        <w:t> socialization, new region, economy, industry, state policy</w:t>
      </w:r>
    </w:p>
    <w:p w14:paraId="59874B0A" w14:textId="5BF575EA" w:rsidR="009F5203" w:rsidRDefault="009F5203" w:rsidP="00B550C3">
      <w:pPr>
        <w:ind w:firstLine="709"/>
        <w:rPr>
          <w:sz w:val="24"/>
          <w:szCs w:val="24"/>
          <w:lang w:val="en-US"/>
        </w:rPr>
      </w:pPr>
    </w:p>
    <w:p w14:paraId="4E2ED838" w14:textId="77777777" w:rsidR="009F5203" w:rsidRPr="002E1784" w:rsidRDefault="009F5203" w:rsidP="009F5203">
      <w:pPr>
        <w:ind w:left="-540" w:firstLine="540"/>
        <w:jc w:val="center"/>
        <w:rPr>
          <w:rFonts w:eastAsia="Times New Roman"/>
          <w:b/>
          <w:sz w:val="24"/>
          <w:lang w:eastAsia="ru-RU"/>
        </w:rPr>
      </w:pPr>
      <w:r w:rsidRPr="002E1784">
        <w:rPr>
          <w:rFonts w:eastAsia="Times New Roman"/>
          <w:b/>
          <w:sz w:val="24"/>
          <w:lang w:eastAsia="ru-RU"/>
        </w:rPr>
        <w:t>Информация об авторе (-ах) на английском языке</w:t>
      </w:r>
    </w:p>
    <w:p w14:paraId="725D434B" w14:textId="3C3C0614" w:rsidR="009F5203" w:rsidRPr="00404DFF" w:rsidRDefault="009F5203" w:rsidP="009F5203">
      <w:pPr>
        <w:ind w:firstLine="709"/>
        <w:rPr>
          <w:sz w:val="24"/>
          <w:szCs w:val="24"/>
          <w:lang w:val="en-US"/>
        </w:rPr>
      </w:pPr>
      <w:proofErr w:type="spellStart"/>
      <w:r w:rsidRPr="009F5203">
        <w:rPr>
          <w:sz w:val="24"/>
          <w:szCs w:val="24"/>
          <w:lang w:val="en-US"/>
        </w:rPr>
        <w:t>Kotov</w:t>
      </w:r>
      <w:proofErr w:type="spellEnd"/>
      <w:r w:rsidRPr="009F5203">
        <w:rPr>
          <w:sz w:val="24"/>
          <w:szCs w:val="24"/>
          <w:lang w:val="en-US"/>
        </w:rPr>
        <w:t xml:space="preserve"> Yevgeny </w:t>
      </w:r>
      <w:proofErr w:type="spellStart"/>
      <w:r w:rsidRPr="009F5203">
        <w:rPr>
          <w:sz w:val="24"/>
          <w:szCs w:val="24"/>
          <w:lang w:val="en-US"/>
        </w:rPr>
        <w:t>Valeryevich</w:t>
      </w:r>
      <w:proofErr w:type="spellEnd"/>
      <w:r w:rsidRPr="009F5203">
        <w:rPr>
          <w:sz w:val="24"/>
          <w:szCs w:val="24"/>
          <w:lang w:val="en-US"/>
        </w:rPr>
        <w:t xml:space="preserve"> (Russian Federation, Donetsk) </w:t>
      </w:r>
      <w:r>
        <w:rPr>
          <w:sz w:val="24"/>
          <w:szCs w:val="24"/>
          <w:lang w:val="en-US"/>
        </w:rPr>
        <w:t>–</w:t>
      </w:r>
      <w:r w:rsidRPr="009F5203">
        <w:rPr>
          <w:sz w:val="24"/>
          <w:szCs w:val="24"/>
          <w:lang w:val="en-US"/>
        </w:rPr>
        <w:t xml:space="preserve"> Candidate of Economics, </w:t>
      </w:r>
      <w:r w:rsidRPr="00404DFF">
        <w:rPr>
          <w:sz w:val="24"/>
          <w:szCs w:val="24"/>
          <w:lang w:val="en-US"/>
        </w:rPr>
        <w:t>Associate Professor of the Department of Management Theory and Public Administration</w:t>
      </w:r>
      <w:r w:rsidR="00404DFF" w:rsidRPr="00404DFF">
        <w:rPr>
          <w:sz w:val="24"/>
          <w:szCs w:val="24"/>
          <w:lang w:val="en-US"/>
        </w:rPr>
        <w:t xml:space="preserve">, </w:t>
      </w:r>
      <w:r w:rsidRPr="00404DFF">
        <w:rPr>
          <w:sz w:val="24"/>
          <w:szCs w:val="24"/>
          <w:lang w:val="en-US"/>
        </w:rPr>
        <w:t xml:space="preserve">FSBEI HE «Donetsk Academy of Management and Public Administration» </w:t>
      </w:r>
      <w:r w:rsidR="00404DFF" w:rsidRPr="00404DFF">
        <w:rPr>
          <w:sz w:val="24"/>
          <w:szCs w:val="24"/>
          <w:lang w:val="en-US"/>
        </w:rPr>
        <w:t>(83015, Donetsk People's Republic,</w:t>
      </w:r>
    </w:p>
    <w:p w14:paraId="6938F48F" w14:textId="490B10BA" w:rsidR="009F5203" w:rsidRPr="009F5203" w:rsidRDefault="009F5203" w:rsidP="00B550C3">
      <w:pPr>
        <w:ind w:firstLine="709"/>
        <w:rPr>
          <w:sz w:val="24"/>
          <w:szCs w:val="24"/>
          <w:lang w:val="en-US"/>
        </w:rPr>
      </w:pPr>
    </w:p>
    <w:p w14:paraId="391BD59A" w14:textId="77777777" w:rsidR="009F5203" w:rsidRPr="00404DFF" w:rsidRDefault="009F5203" w:rsidP="009F5203">
      <w:pPr>
        <w:ind w:left="-540" w:firstLine="540"/>
        <w:jc w:val="center"/>
        <w:rPr>
          <w:rFonts w:eastAsia="Times New Roman"/>
          <w:b/>
          <w:sz w:val="24"/>
          <w:lang w:val="en-US" w:eastAsia="ru-RU"/>
        </w:rPr>
      </w:pPr>
      <w:r w:rsidRPr="002E1784">
        <w:rPr>
          <w:rFonts w:eastAsia="Times New Roman"/>
          <w:b/>
          <w:sz w:val="24"/>
          <w:lang w:eastAsia="ru-RU"/>
        </w:rPr>
        <w:t>Библиографический</w:t>
      </w:r>
      <w:r w:rsidRPr="00404DFF">
        <w:rPr>
          <w:rFonts w:eastAsia="Times New Roman"/>
          <w:b/>
          <w:sz w:val="24"/>
          <w:lang w:val="en-US" w:eastAsia="ru-RU"/>
        </w:rPr>
        <w:t xml:space="preserve"> </w:t>
      </w:r>
      <w:r w:rsidRPr="002E1784">
        <w:rPr>
          <w:rFonts w:eastAsia="Times New Roman"/>
          <w:b/>
          <w:sz w:val="24"/>
          <w:lang w:eastAsia="ru-RU"/>
        </w:rPr>
        <w:t>список</w:t>
      </w:r>
      <w:r w:rsidRPr="00404DFF">
        <w:rPr>
          <w:rFonts w:eastAsia="Times New Roman"/>
          <w:b/>
          <w:sz w:val="24"/>
          <w:lang w:val="en-US" w:eastAsia="ru-RU"/>
        </w:rPr>
        <w:t xml:space="preserve"> </w:t>
      </w:r>
      <w:r w:rsidRPr="002E1784">
        <w:rPr>
          <w:rFonts w:eastAsia="Times New Roman"/>
          <w:b/>
          <w:sz w:val="24"/>
          <w:lang w:eastAsia="ru-RU"/>
        </w:rPr>
        <w:t>на</w:t>
      </w:r>
      <w:r w:rsidRPr="00404DFF">
        <w:rPr>
          <w:rFonts w:eastAsia="Times New Roman"/>
          <w:b/>
          <w:sz w:val="24"/>
          <w:lang w:val="en-US" w:eastAsia="ru-RU"/>
        </w:rPr>
        <w:t xml:space="preserve"> </w:t>
      </w:r>
      <w:r w:rsidRPr="002E1784">
        <w:rPr>
          <w:rFonts w:eastAsia="Times New Roman"/>
          <w:b/>
          <w:sz w:val="24"/>
          <w:lang w:eastAsia="ru-RU"/>
        </w:rPr>
        <w:t>английском</w:t>
      </w:r>
      <w:r w:rsidRPr="00404DFF">
        <w:rPr>
          <w:rFonts w:eastAsia="Times New Roman"/>
          <w:b/>
          <w:sz w:val="24"/>
          <w:lang w:val="en-US" w:eastAsia="ru-RU"/>
        </w:rPr>
        <w:t xml:space="preserve"> </w:t>
      </w:r>
      <w:r w:rsidRPr="002E1784">
        <w:rPr>
          <w:rFonts w:eastAsia="Times New Roman"/>
          <w:b/>
          <w:sz w:val="24"/>
          <w:lang w:eastAsia="ru-RU"/>
        </w:rPr>
        <w:t>языке</w:t>
      </w:r>
    </w:p>
    <w:p w14:paraId="488D964C" w14:textId="7ACBBC92" w:rsidR="009F5203" w:rsidRPr="00404DFF" w:rsidRDefault="009F5203" w:rsidP="00B550C3">
      <w:pPr>
        <w:ind w:firstLine="709"/>
        <w:rPr>
          <w:sz w:val="24"/>
          <w:szCs w:val="24"/>
          <w:lang w:val="en-US"/>
        </w:rPr>
      </w:pPr>
    </w:p>
    <w:p w14:paraId="005A8033" w14:textId="77777777" w:rsidR="00CC6657" w:rsidRPr="00D47429" w:rsidRDefault="00CC6657" w:rsidP="00CC6657">
      <w:pPr>
        <w:ind w:firstLine="709"/>
        <w:rPr>
          <w:sz w:val="24"/>
          <w:szCs w:val="24"/>
          <w:lang w:val="en-US"/>
        </w:rPr>
      </w:pPr>
      <w:r>
        <w:rPr>
          <w:sz w:val="24"/>
          <w:szCs w:val="24"/>
          <w:lang w:val="en-US"/>
        </w:rPr>
        <w:t>1</w:t>
      </w:r>
      <w:r w:rsidRPr="00D47429">
        <w:rPr>
          <w:sz w:val="24"/>
          <w:szCs w:val="24"/>
          <w:lang w:val="en-US"/>
        </w:rPr>
        <w:t xml:space="preserve">. </w:t>
      </w:r>
      <w:proofErr w:type="spellStart"/>
      <w:r w:rsidRPr="00D47429">
        <w:rPr>
          <w:sz w:val="24"/>
          <w:szCs w:val="24"/>
          <w:lang w:val="en-US"/>
        </w:rPr>
        <w:t>Astakhova</w:t>
      </w:r>
      <w:proofErr w:type="spellEnd"/>
      <w:r w:rsidRPr="00D47429">
        <w:rPr>
          <w:sz w:val="24"/>
          <w:szCs w:val="24"/>
          <w:lang w:val="en-US"/>
        </w:rPr>
        <w:t xml:space="preserve"> S.V. Transnistria: political and economic situation in the region // Russia and the new states of Eurasia. 2015. No. 3 (28). P. 86-93.</w:t>
      </w:r>
    </w:p>
    <w:p w14:paraId="6EE52F1E" w14:textId="77777777" w:rsidR="00CC6657" w:rsidRPr="00D47429" w:rsidRDefault="00CC6657" w:rsidP="00CC6657">
      <w:pPr>
        <w:ind w:firstLine="709"/>
        <w:rPr>
          <w:sz w:val="24"/>
          <w:szCs w:val="24"/>
          <w:lang w:val="en-US"/>
        </w:rPr>
      </w:pPr>
      <w:r>
        <w:rPr>
          <w:sz w:val="24"/>
          <w:szCs w:val="24"/>
          <w:lang w:val="en-US"/>
        </w:rPr>
        <w:t>2</w:t>
      </w:r>
      <w:r w:rsidRPr="00D47429">
        <w:rPr>
          <w:sz w:val="24"/>
          <w:szCs w:val="24"/>
          <w:lang w:val="en-US"/>
        </w:rPr>
        <w:t xml:space="preserve">. Does the DPR coal industry have a future or is coal a thing of the past? Social survey. – </w:t>
      </w:r>
      <w:r w:rsidRPr="00FC2CAE">
        <w:rPr>
          <w:color w:val="auto"/>
          <w:sz w:val="24"/>
          <w:szCs w:val="24"/>
          <w:lang w:val="en-US"/>
        </w:rPr>
        <w:t>URL</w:t>
      </w:r>
      <w:r w:rsidRPr="00D47429">
        <w:rPr>
          <w:color w:val="auto"/>
          <w:sz w:val="24"/>
          <w:szCs w:val="24"/>
          <w:lang w:val="en-US"/>
        </w:rPr>
        <w:t xml:space="preserve">: </w:t>
      </w:r>
      <w:hyperlink r:id="rId8" w:history="1">
        <w:r w:rsidRPr="00FC2CAE">
          <w:rPr>
            <w:rStyle w:val="a8"/>
            <w:sz w:val="24"/>
            <w:szCs w:val="24"/>
            <w:lang w:val="en-US"/>
          </w:rPr>
          <w:t>http</w:t>
        </w:r>
        <w:r w:rsidRPr="00D47429">
          <w:rPr>
            <w:rStyle w:val="a8"/>
            <w:sz w:val="24"/>
            <w:szCs w:val="24"/>
            <w:lang w:val="en-US"/>
          </w:rPr>
          <w:t>://</w:t>
        </w:r>
        <w:r w:rsidRPr="00FC2CAE">
          <w:rPr>
            <w:rStyle w:val="a8"/>
            <w:sz w:val="24"/>
            <w:szCs w:val="24"/>
            <w:lang w:val="en-US"/>
          </w:rPr>
          <w:t>dnr</w:t>
        </w:r>
        <w:r w:rsidRPr="00D47429">
          <w:rPr>
            <w:rStyle w:val="a8"/>
            <w:sz w:val="24"/>
            <w:szCs w:val="24"/>
            <w:lang w:val="en-US"/>
          </w:rPr>
          <w:t>-</w:t>
        </w:r>
        <w:r w:rsidRPr="00FC2CAE">
          <w:rPr>
            <w:rStyle w:val="a8"/>
            <w:sz w:val="24"/>
            <w:szCs w:val="24"/>
            <w:lang w:val="en-US"/>
          </w:rPr>
          <w:t>live</w:t>
        </w:r>
        <w:r w:rsidRPr="00D47429">
          <w:rPr>
            <w:rStyle w:val="a8"/>
            <w:sz w:val="24"/>
            <w:szCs w:val="24"/>
            <w:lang w:val="en-US"/>
          </w:rPr>
          <w:t>.</w:t>
        </w:r>
        <w:r w:rsidRPr="00FC2CAE">
          <w:rPr>
            <w:rStyle w:val="a8"/>
            <w:sz w:val="24"/>
            <w:szCs w:val="24"/>
            <w:lang w:val="en-US"/>
          </w:rPr>
          <w:t>ru</w:t>
        </w:r>
        <w:r w:rsidRPr="00D47429">
          <w:rPr>
            <w:rStyle w:val="a8"/>
            <w:sz w:val="24"/>
            <w:szCs w:val="24"/>
            <w:lang w:val="en-US"/>
          </w:rPr>
          <w:t>/</w:t>
        </w:r>
        <w:r w:rsidRPr="00FC2CAE">
          <w:rPr>
            <w:rStyle w:val="a8"/>
            <w:sz w:val="24"/>
            <w:szCs w:val="24"/>
            <w:lang w:val="en-US"/>
          </w:rPr>
          <w:t>est</w:t>
        </w:r>
        <w:r w:rsidRPr="00D47429">
          <w:rPr>
            <w:rStyle w:val="a8"/>
            <w:sz w:val="24"/>
            <w:szCs w:val="24"/>
            <w:lang w:val="en-US"/>
          </w:rPr>
          <w:t>-</w:t>
        </w:r>
        <w:r w:rsidRPr="00FC2CAE">
          <w:rPr>
            <w:rStyle w:val="a8"/>
            <w:sz w:val="24"/>
            <w:szCs w:val="24"/>
            <w:lang w:val="en-US"/>
          </w:rPr>
          <w:t>li</w:t>
        </w:r>
        <w:r w:rsidRPr="00D47429">
          <w:rPr>
            <w:rStyle w:val="a8"/>
            <w:sz w:val="24"/>
            <w:szCs w:val="24"/>
            <w:lang w:val="en-US"/>
          </w:rPr>
          <w:t>-</w:t>
        </w:r>
        <w:r w:rsidRPr="00FC2CAE">
          <w:rPr>
            <w:rStyle w:val="a8"/>
            <w:sz w:val="24"/>
            <w:szCs w:val="24"/>
            <w:lang w:val="en-US"/>
          </w:rPr>
          <w:t>budushhee</w:t>
        </w:r>
        <w:r w:rsidRPr="00D47429">
          <w:rPr>
            <w:rStyle w:val="a8"/>
            <w:sz w:val="24"/>
            <w:szCs w:val="24"/>
            <w:lang w:val="en-US"/>
          </w:rPr>
          <w:t>-</w:t>
        </w:r>
        <w:r w:rsidRPr="00FC2CAE">
          <w:rPr>
            <w:rStyle w:val="a8"/>
            <w:sz w:val="24"/>
            <w:szCs w:val="24"/>
            <w:lang w:val="en-US"/>
          </w:rPr>
          <w:t>u</w:t>
        </w:r>
        <w:r w:rsidRPr="00D47429">
          <w:rPr>
            <w:rStyle w:val="a8"/>
            <w:sz w:val="24"/>
            <w:szCs w:val="24"/>
            <w:lang w:val="en-US"/>
          </w:rPr>
          <w:t>-</w:t>
        </w:r>
        <w:r w:rsidRPr="00FC2CAE">
          <w:rPr>
            <w:rStyle w:val="a8"/>
            <w:sz w:val="24"/>
            <w:szCs w:val="24"/>
            <w:lang w:val="en-US"/>
          </w:rPr>
          <w:t>ugolnoy</w:t>
        </w:r>
        <w:r w:rsidRPr="00D47429">
          <w:rPr>
            <w:rStyle w:val="a8"/>
            <w:sz w:val="24"/>
            <w:szCs w:val="24"/>
            <w:lang w:val="en-US"/>
          </w:rPr>
          <w:t>-</w:t>
        </w:r>
        <w:r w:rsidRPr="00FC2CAE">
          <w:rPr>
            <w:rStyle w:val="a8"/>
            <w:sz w:val="24"/>
            <w:szCs w:val="24"/>
            <w:lang w:val="en-US"/>
          </w:rPr>
          <w:t>otrasli</w:t>
        </w:r>
        <w:r w:rsidRPr="00D47429">
          <w:rPr>
            <w:rStyle w:val="a8"/>
            <w:sz w:val="24"/>
            <w:szCs w:val="24"/>
            <w:lang w:val="en-US"/>
          </w:rPr>
          <w:t>-</w:t>
        </w:r>
        <w:r w:rsidRPr="00FC2CAE">
          <w:rPr>
            <w:rStyle w:val="a8"/>
            <w:sz w:val="24"/>
            <w:szCs w:val="24"/>
            <w:lang w:val="en-US"/>
          </w:rPr>
          <w:t>dnr</w:t>
        </w:r>
        <w:r w:rsidRPr="00D47429">
          <w:rPr>
            <w:rStyle w:val="a8"/>
            <w:sz w:val="24"/>
            <w:szCs w:val="24"/>
            <w:lang w:val="en-US"/>
          </w:rPr>
          <w:t>-</w:t>
        </w:r>
        <w:r w:rsidRPr="00FC2CAE">
          <w:rPr>
            <w:rStyle w:val="a8"/>
            <w:sz w:val="24"/>
            <w:szCs w:val="24"/>
            <w:lang w:val="en-US"/>
          </w:rPr>
          <w:t>ili</w:t>
        </w:r>
        <w:r w:rsidRPr="00D47429">
          <w:rPr>
            <w:rStyle w:val="a8"/>
            <w:sz w:val="24"/>
            <w:szCs w:val="24"/>
            <w:lang w:val="en-US"/>
          </w:rPr>
          <w:t>-</w:t>
        </w:r>
        <w:r w:rsidRPr="00FC2CAE">
          <w:rPr>
            <w:rStyle w:val="a8"/>
            <w:sz w:val="24"/>
            <w:szCs w:val="24"/>
            <w:lang w:val="en-US"/>
          </w:rPr>
          <w:t>ugol</w:t>
        </w:r>
        <w:r w:rsidRPr="00D47429">
          <w:rPr>
            <w:rStyle w:val="a8"/>
            <w:sz w:val="24"/>
            <w:szCs w:val="24"/>
            <w:lang w:val="en-US"/>
          </w:rPr>
          <w:t>-</w:t>
        </w:r>
        <w:r w:rsidRPr="00FC2CAE">
          <w:rPr>
            <w:rStyle w:val="a8"/>
            <w:sz w:val="24"/>
            <w:szCs w:val="24"/>
            <w:lang w:val="en-US"/>
          </w:rPr>
          <w:t>eto</w:t>
        </w:r>
        <w:r w:rsidRPr="00D47429">
          <w:rPr>
            <w:rStyle w:val="a8"/>
            <w:sz w:val="24"/>
            <w:szCs w:val="24"/>
            <w:lang w:val="en-US"/>
          </w:rPr>
          <w:t>-</w:t>
        </w:r>
        <w:r w:rsidRPr="00FC2CAE">
          <w:rPr>
            <w:rStyle w:val="a8"/>
            <w:sz w:val="24"/>
            <w:szCs w:val="24"/>
            <w:lang w:val="en-US"/>
          </w:rPr>
          <w:t>proshlyiy</w:t>
        </w:r>
        <w:r w:rsidRPr="00D47429">
          <w:rPr>
            <w:rStyle w:val="a8"/>
            <w:sz w:val="24"/>
            <w:szCs w:val="24"/>
            <w:lang w:val="en-US"/>
          </w:rPr>
          <w:t>-</w:t>
        </w:r>
        <w:r w:rsidRPr="00FC2CAE">
          <w:rPr>
            <w:rStyle w:val="a8"/>
            <w:sz w:val="24"/>
            <w:szCs w:val="24"/>
            <w:lang w:val="en-US"/>
          </w:rPr>
          <w:t>vek</w:t>
        </w:r>
        <w:r w:rsidRPr="00D47429">
          <w:rPr>
            <w:rStyle w:val="a8"/>
            <w:sz w:val="24"/>
            <w:szCs w:val="24"/>
            <w:lang w:val="en-US"/>
          </w:rPr>
          <w:t>-</w:t>
        </w:r>
        <w:r w:rsidRPr="00FC2CAE">
          <w:rPr>
            <w:rStyle w:val="a8"/>
            <w:sz w:val="24"/>
            <w:szCs w:val="24"/>
            <w:lang w:val="en-US"/>
          </w:rPr>
          <w:t>sotsopros</w:t>
        </w:r>
        <w:r w:rsidRPr="00D47429">
          <w:rPr>
            <w:rStyle w:val="a8"/>
            <w:sz w:val="24"/>
            <w:szCs w:val="24"/>
            <w:lang w:val="en-US"/>
          </w:rPr>
          <w:t>/</w:t>
        </w:r>
      </w:hyperlink>
      <w:r w:rsidRPr="00D47429">
        <w:rPr>
          <w:sz w:val="24"/>
          <w:szCs w:val="24"/>
          <w:lang w:val="en-US"/>
        </w:rPr>
        <w:t xml:space="preserve"> (date accessed: 22.04.2025).</w:t>
      </w:r>
    </w:p>
    <w:p w14:paraId="385C7BC5" w14:textId="77777777" w:rsidR="00CC6657" w:rsidRPr="00CC6657" w:rsidRDefault="00CC6657" w:rsidP="00CC6657">
      <w:pPr>
        <w:ind w:firstLine="709"/>
        <w:rPr>
          <w:sz w:val="24"/>
          <w:szCs w:val="24"/>
          <w:lang w:val="en-US"/>
        </w:rPr>
      </w:pPr>
      <w:r>
        <w:rPr>
          <w:sz w:val="24"/>
          <w:szCs w:val="24"/>
          <w:lang w:val="en-US"/>
        </w:rPr>
        <w:t>3</w:t>
      </w:r>
      <w:r w:rsidRPr="00D47429">
        <w:rPr>
          <w:sz w:val="24"/>
          <w:szCs w:val="24"/>
          <w:lang w:val="en-US"/>
        </w:rPr>
        <w:t xml:space="preserve">. </w:t>
      </w:r>
      <w:proofErr w:type="spellStart"/>
      <w:r w:rsidRPr="00D47429">
        <w:rPr>
          <w:sz w:val="24"/>
          <w:szCs w:val="24"/>
          <w:lang w:val="en-US"/>
        </w:rPr>
        <w:t>Kotov</w:t>
      </w:r>
      <w:proofErr w:type="spellEnd"/>
      <w:r w:rsidRPr="00D47429">
        <w:rPr>
          <w:sz w:val="24"/>
          <w:szCs w:val="24"/>
          <w:lang w:val="en-US"/>
        </w:rPr>
        <w:t xml:space="preserve"> E.V. Prospects for neo-industrialization of the economy of a partially recognized state // Bulletin of the Kemerovo State University. Series: Political, sociological and economic sciences. 2022. Vol. 7. No. 2. Pp. 243–254. https://doi.org/10.21603/2500-3372-2022-7-2-243-254</w:t>
      </w:r>
      <w:r w:rsidRPr="00CC6657">
        <w:rPr>
          <w:sz w:val="24"/>
          <w:szCs w:val="24"/>
          <w:lang w:val="en-US"/>
        </w:rPr>
        <w:t>.</w:t>
      </w:r>
    </w:p>
    <w:p w14:paraId="78D291D8" w14:textId="110DDCAF" w:rsidR="00D47429" w:rsidRPr="00D47429" w:rsidRDefault="00CC6657" w:rsidP="00D47429">
      <w:pPr>
        <w:ind w:firstLine="709"/>
        <w:rPr>
          <w:sz w:val="24"/>
          <w:szCs w:val="24"/>
          <w:lang w:val="en-US"/>
        </w:rPr>
      </w:pPr>
      <w:r>
        <w:rPr>
          <w:sz w:val="24"/>
          <w:szCs w:val="24"/>
          <w:lang w:val="en-US"/>
        </w:rPr>
        <w:t>4</w:t>
      </w:r>
      <w:r w:rsidR="00D47429" w:rsidRPr="00D47429">
        <w:rPr>
          <w:sz w:val="24"/>
          <w:szCs w:val="24"/>
          <w:lang w:val="en-US"/>
        </w:rPr>
        <w:t xml:space="preserve">. </w:t>
      </w:r>
      <w:proofErr w:type="spellStart"/>
      <w:r w:rsidR="00D47429" w:rsidRPr="00D47429">
        <w:rPr>
          <w:sz w:val="24"/>
          <w:szCs w:val="24"/>
          <w:lang w:val="en-US"/>
        </w:rPr>
        <w:t>Kotov</w:t>
      </w:r>
      <w:proofErr w:type="spellEnd"/>
      <w:r w:rsidR="00D47429" w:rsidRPr="00D47429">
        <w:rPr>
          <w:sz w:val="24"/>
          <w:szCs w:val="24"/>
          <w:lang w:val="en-US"/>
        </w:rPr>
        <w:t xml:space="preserve"> E.V., </w:t>
      </w:r>
      <w:proofErr w:type="spellStart"/>
      <w:r w:rsidR="00D47429" w:rsidRPr="00D47429">
        <w:rPr>
          <w:sz w:val="24"/>
          <w:szCs w:val="24"/>
          <w:lang w:val="en-US"/>
        </w:rPr>
        <w:t>Salnikov</w:t>
      </w:r>
      <w:proofErr w:type="spellEnd"/>
      <w:r w:rsidR="00D47429" w:rsidRPr="00D47429">
        <w:rPr>
          <w:sz w:val="24"/>
          <w:szCs w:val="24"/>
          <w:lang w:val="en-US"/>
        </w:rPr>
        <w:t xml:space="preserve"> V.I. Features of political transit in the post-Soviet space (on the example of the PMR and DPR) // Eurasian integration: economics, law, politics. 2022. Vol. 16. No. 2. Pp. 95-106. DOI 10.22394/2073-2929-2022-02-95-106.</w:t>
      </w:r>
    </w:p>
    <w:p w14:paraId="4C4ECFDA" w14:textId="77777777" w:rsidR="00D47429" w:rsidRDefault="00D47429" w:rsidP="00D47429">
      <w:pPr>
        <w:ind w:firstLine="709"/>
        <w:rPr>
          <w:sz w:val="24"/>
          <w:szCs w:val="24"/>
          <w:lang w:val="en-US"/>
        </w:rPr>
      </w:pPr>
      <w:r w:rsidRPr="00D47429">
        <w:rPr>
          <w:sz w:val="24"/>
          <w:szCs w:val="24"/>
          <w:lang w:val="en-US"/>
        </w:rPr>
        <w:t xml:space="preserve">5. </w:t>
      </w:r>
      <w:proofErr w:type="spellStart"/>
      <w:r w:rsidRPr="00D47429">
        <w:rPr>
          <w:sz w:val="24"/>
          <w:szCs w:val="24"/>
          <w:lang w:val="en-US"/>
        </w:rPr>
        <w:t>Pashatiy</w:t>
      </w:r>
      <w:proofErr w:type="spellEnd"/>
      <w:r w:rsidRPr="00D47429">
        <w:rPr>
          <w:sz w:val="24"/>
          <w:szCs w:val="24"/>
          <w:lang w:val="en-US"/>
        </w:rPr>
        <w:t xml:space="preserve"> I.I. Blockade of Transnistria: state and main risk factors for the economy of the republic // Post-Soviet continent. 2015. No. 2 (6). P. 47-55.</w:t>
      </w:r>
    </w:p>
    <w:p w14:paraId="49214CA1" w14:textId="029D5A2D" w:rsidR="009F5203" w:rsidRPr="00D47429" w:rsidRDefault="00CC6657" w:rsidP="00D47429">
      <w:pPr>
        <w:ind w:firstLine="709"/>
        <w:rPr>
          <w:sz w:val="24"/>
          <w:szCs w:val="24"/>
          <w:lang w:val="en-US"/>
        </w:rPr>
      </w:pPr>
      <w:r>
        <w:rPr>
          <w:sz w:val="24"/>
          <w:szCs w:val="24"/>
          <w:lang w:val="en-US"/>
        </w:rPr>
        <w:t>6</w:t>
      </w:r>
      <w:r w:rsidR="00D47429" w:rsidRPr="00D47429">
        <w:rPr>
          <w:sz w:val="24"/>
          <w:szCs w:val="24"/>
          <w:lang w:val="en-US"/>
        </w:rPr>
        <w:t xml:space="preserve">. Strategy for spatial development of the Russian Federation for the period up to 2030 with a forecast up to 2036, approved by the order of the Government of the Russian Federation of December 28, 2024. </w:t>
      </w:r>
      <w:r w:rsidR="00D47429" w:rsidRPr="00D47429">
        <w:rPr>
          <w:sz w:val="24"/>
          <w:szCs w:val="24"/>
          <w:shd w:val="clear" w:color="auto" w:fill="FFFFFF"/>
          <w:lang w:val="en-US"/>
        </w:rPr>
        <w:t xml:space="preserve">– </w:t>
      </w:r>
      <w:r w:rsidR="00D47429" w:rsidRPr="00FC2CAE">
        <w:rPr>
          <w:color w:val="auto"/>
          <w:sz w:val="24"/>
          <w:szCs w:val="24"/>
          <w:lang w:val="en-US"/>
        </w:rPr>
        <w:t>URL</w:t>
      </w:r>
      <w:r w:rsidR="00D47429" w:rsidRPr="00D47429">
        <w:rPr>
          <w:color w:val="auto"/>
          <w:sz w:val="24"/>
          <w:szCs w:val="24"/>
          <w:lang w:val="en-US"/>
        </w:rPr>
        <w:t xml:space="preserve">: </w:t>
      </w:r>
      <w:hyperlink r:id="rId9" w:history="1">
        <w:r w:rsidR="00D47429" w:rsidRPr="00FC2CAE">
          <w:rPr>
            <w:rStyle w:val="a8"/>
            <w:sz w:val="24"/>
            <w:szCs w:val="24"/>
            <w:lang w:val="en-US"/>
          </w:rPr>
          <w:t>https</w:t>
        </w:r>
        <w:r w:rsidR="00D47429" w:rsidRPr="00D47429">
          <w:rPr>
            <w:rStyle w:val="a8"/>
            <w:sz w:val="24"/>
            <w:szCs w:val="24"/>
            <w:lang w:val="en-US"/>
          </w:rPr>
          <w:t>://</w:t>
        </w:r>
        <w:r w:rsidR="00D47429" w:rsidRPr="00FC2CAE">
          <w:rPr>
            <w:rStyle w:val="a8"/>
            <w:sz w:val="24"/>
            <w:szCs w:val="24"/>
            <w:lang w:val="en-US"/>
          </w:rPr>
          <w:t>www</w:t>
        </w:r>
        <w:r w:rsidR="00D47429" w:rsidRPr="00D47429">
          <w:rPr>
            <w:rStyle w:val="a8"/>
            <w:sz w:val="24"/>
            <w:szCs w:val="24"/>
            <w:lang w:val="en-US"/>
          </w:rPr>
          <w:t>.</w:t>
        </w:r>
        <w:r w:rsidR="00D47429" w:rsidRPr="00FC2CAE">
          <w:rPr>
            <w:rStyle w:val="a8"/>
            <w:sz w:val="24"/>
            <w:szCs w:val="24"/>
            <w:lang w:val="en-US"/>
          </w:rPr>
          <w:t>economy</w:t>
        </w:r>
        <w:r w:rsidR="00D47429" w:rsidRPr="00D47429">
          <w:rPr>
            <w:rStyle w:val="a8"/>
            <w:sz w:val="24"/>
            <w:szCs w:val="24"/>
            <w:lang w:val="en-US"/>
          </w:rPr>
          <w:t>.</w:t>
        </w:r>
        <w:r w:rsidR="00D47429" w:rsidRPr="00FC2CAE">
          <w:rPr>
            <w:rStyle w:val="a8"/>
            <w:sz w:val="24"/>
            <w:szCs w:val="24"/>
            <w:lang w:val="en-US"/>
          </w:rPr>
          <w:t>gov</w:t>
        </w:r>
        <w:r w:rsidR="00D47429" w:rsidRPr="00D47429">
          <w:rPr>
            <w:rStyle w:val="a8"/>
            <w:sz w:val="24"/>
            <w:szCs w:val="24"/>
            <w:lang w:val="en-US"/>
          </w:rPr>
          <w:t>.</w:t>
        </w:r>
        <w:r w:rsidR="00D47429" w:rsidRPr="00FC2CAE">
          <w:rPr>
            <w:rStyle w:val="a8"/>
            <w:sz w:val="24"/>
            <w:szCs w:val="24"/>
            <w:lang w:val="en-US"/>
          </w:rPr>
          <w:t>ru</w:t>
        </w:r>
        <w:r w:rsidR="00D47429" w:rsidRPr="00D47429">
          <w:rPr>
            <w:rStyle w:val="a8"/>
            <w:sz w:val="24"/>
            <w:szCs w:val="24"/>
            <w:lang w:val="en-US"/>
          </w:rPr>
          <w:t>/</w:t>
        </w:r>
        <w:r w:rsidR="00D47429" w:rsidRPr="00FC2CAE">
          <w:rPr>
            <w:rStyle w:val="a8"/>
            <w:sz w:val="24"/>
            <w:szCs w:val="24"/>
            <w:lang w:val="en-US"/>
          </w:rPr>
          <w:t>material</w:t>
        </w:r>
        <w:r w:rsidR="00D47429" w:rsidRPr="00D47429">
          <w:rPr>
            <w:rStyle w:val="a8"/>
            <w:sz w:val="24"/>
            <w:szCs w:val="24"/>
            <w:lang w:val="en-US"/>
          </w:rPr>
          <w:t>/</w:t>
        </w:r>
        <w:r w:rsidR="00D47429" w:rsidRPr="00FC2CAE">
          <w:rPr>
            <w:rStyle w:val="a8"/>
            <w:sz w:val="24"/>
            <w:szCs w:val="24"/>
            <w:lang w:val="en-US"/>
          </w:rPr>
          <w:t>directions</w:t>
        </w:r>
        <w:r w:rsidR="00D47429" w:rsidRPr="00D47429">
          <w:rPr>
            <w:rStyle w:val="a8"/>
            <w:sz w:val="24"/>
            <w:szCs w:val="24"/>
            <w:lang w:val="en-US"/>
          </w:rPr>
          <w:t>/</w:t>
        </w:r>
        <w:r w:rsidR="00D47429" w:rsidRPr="00FC2CAE">
          <w:rPr>
            <w:rStyle w:val="a8"/>
            <w:sz w:val="24"/>
            <w:szCs w:val="24"/>
            <w:lang w:val="en-US"/>
          </w:rPr>
          <w:t>regionalnoe</w:t>
        </w:r>
        <w:r w:rsidR="00D47429" w:rsidRPr="00D47429">
          <w:rPr>
            <w:rStyle w:val="a8"/>
            <w:sz w:val="24"/>
            <w:szCs w:val="24"/>
            <w:lang w:val="en-US"/>
          </w:rPr>
          <w:t>_</w:t>
        </w:r>
        <w:r w:rsidR="00D47429" w:rsidRPr="00FC2CAE">
          <w:rPr>
            <w:rStyle w:val="a8"/>
            <w:sz w:val="24"/>
            <w:szCs w:val="24"/>
            <w:lang w:val="en-US"/>
          </w:rPr>
          <w:t>razvitie</w:t>
        </w:r>
        <w:r w:rsidR="00D47429" w:rsidRPr="00D47429">
          <w:rPr>
            <w:rStyle w:val="a8"/>
            <w:sz w:val="24"/>
            <w:szCs w:val="24"/>
            <w:lang w:val="en-US"/>
          </w:rPr>
          <w:t>/</w:t>
        </w:r>
        <w:r w:rsidR="00D47429" w:rsidRPr="00FC2CAE">
          <w:rPr>
            <w:rStyle w:val="a8"/>
            <w:sz w:val="24"/>
            <w:szCs w:val="24"/>
            <w:lang w:val="en-US"/>
          </w:rPr>
          <w:t>strategicheskoe</w:t>
        </w:r>
        <w:r w:rsidR="00D47429" w:rsidRPr="00D47429">
          <w:rPr>
            <w:rStyle w:val="a8"/>
            <w:sz w:val="24"/>
            <w:szCs w:val="24"/>
            <w:lang w:val="en-US"/>
          </w:rPr>
          <w:t>_</w:t>
        </w:r>
        <w:r w:rsidR="00D47429" w:rsidRPr="00FC2CAE">
          <w:rPr>
            <w:rStyle w:val="a8"/>
            <w:sz w:val="24"/>
            <w:szCs w:val="24"/>
            <w:lang w:val="en-US"/>
          </w:rPr>
          <w:t>planirovanie</w:t>
        </w:r>
        <w:r w:rsidR="00D47429" w:rsidRPr="00D47429">
          <w:rPr>
            <w:rStyle w:val="a8"/>
            <w:sz w:val="24"/>
            <w:szCs w:val="24"/>
            <w:lang w:val="en-US"/>
          </w:rPr>
          <w:t>_</w:t>
        </w:r>
        <w:r w:rsidR="00D47429" w:rsidRPr="00FC2CAE">
          <w:rPr>
            <w:rStyle w:val="a8"/>
            <w:sz w:val="24"/>
            <w:szCs w:val="24"/>
            <w:lang w:val="en-US"/>
          </w:rPr>
          <w:t>prostranstvennogo</w:t>
        </w:r>
        <w:r w:rsidR="00D47429" w:rsidRPr="00D47429">
          <w:rPr>
            <w:rStyle w:val="a8"/>
            <w:sz w:val="24"/>
            <w:szCs w:val="24"/>
            <w:lang w:val="en-US"/>
          </w:rPr>
          <w:t>_</w:t>
        </w:r>
        <w:r w:rsidR="00D47429" w:rsidRPr="00FC2CAE">
          <w:rPr>
            <w:rStyle w:val="a8"/>
            <w:sz w:val="24"/>
            <w:szCs w:val="24"/>
            <w:lang w:val="en-US"/>
          </w:rPr>
          <w:t>razvitiya</w:t>
        </w:r>
        <w:r w:rsidR="00D47429" w:rsidRPr="00D47429">
          <w:rPr>
            <w:rStyle w:val="a8"/>
            <w:sz w:val="24"/>
            <w:szCs w:val="24"/>
            <w:lang w:val="en-US"/>
          </w:rPr>
          <w:t>/</w:t>
        </w:r>
        <w:r w:rsidR="00D47429" w:rsidRPr="00FC2CAE">
          <w:rPr>
            <w:rStyle w:val="a8"/>
            <w:sz w:val="24"/>
            <w:szCs w:val="24"/>
            <w:lang w:val="en-US"/>
          </w:rPr>
          <w:t>strategiya</w:t>
        </w:r>
        <w:r w:rsidR="00D47429" w:rsidRPr="00D47429">
          <w:rPr>
            <w:rStyle w:val="a8"/>
            <w:sz w:val="24"/>
            <w:szCs w:val="24"/>
            <w:lang w:val="en-US"/>
          </w:rPr>
          <w:t>_</w:t>
        </w:r>
        <w:r w:rsidR="00D47429" w:rsidRPr="00FC2CAE">
          <w:rPr>
            <w:rStyle w:val="a8"/>
            <w:sz w:val="24"/>
            <w:szCs w:val="24"/>
            <w:lang w:val="en-US"/>
          </w:rPr>
          <w:t>prostranstvennogo</w:t>
        </w:r>
        <w:r w:rsidR="00D47429" w:rsidRPr="00D47429">
          <w:rPr>
            <w:rStyle w:val="a8"/>
            <w:sz w:val="24"/>
            <w:szCs w:val="24"/>
            <w:lang w:val="en-US"/>
          </w:rPr>
          <w:t>_</w:t>
        </w:r>
        <w:r w:rsidR="00D47429" w:rsidRPr="00FC2CAE">
          <w:rPr>
            <w:rStyle w:val="a8"/>
            <w:sz w:val="24"/>
            <w:szCs w:val="24"/>
            <w:lang w:val="en-US"/>
          </w:rPr>
          <w:t>razvitiya</w:t>
        </w:r>
        <w:r w:rsidR="00D47429" w:rsidRPr="00D47429">
          <w:rPr>
            <w:rStyle w:val="a8"/>
            <w:sz w:val="24"/>
            <w:szCs w:val="24"/>
            <w:lang w:val="en-US"/>
          </w:rPr>
          <w:t>_</w:t>
        </w:r>
        <w:r w:rsidR="00D47429" w:rsidRPr="00FC2CAE">
          <w:rPr>
            <w:rStyle w:val="a8"/>
            <w:sz w:val="24"/>
            <w:szCs w:val="24"/>
            <w:lang w:val="en-US"/>
          </w:rPr>
          <w:t>rossii</w:t>
        </w:r>
        <w:r w:rsidR="00D47429" w:rsidRPr="00D47429">
          <w:rPr>
            <w:rStyle w:val="a8"/>
            <w:sz w:val="24"/>
            <w:szCs w:val="24"/>
            <w:lang w:val="en-US"/>
          </w:rPr>
          <w:t>_</w:t>
        </w:r>
        <w:r w:rsidR="00D47429" w:rsidRPr="00FC2CAE">
          <w:rPr>
            <w:rStyle w:val="a8"/>
            <w:sz w:val="24"/>
            <w:szCs w:val="24"/>
            <w:lang w:val="en-US"/>
          </w:rPr>
          <w:t>do</w:t>
        </w:r>
        <w:r w:rsidR="00D47429" w:rsidRPr="00D47429">
          <w:rPr>
            <w:rStyle w:val="a8"/>
            <w:sz w:val="24"/>
            <w:szCs w:val="24"/>
            <w:lang w:val="en-US"/>
          </w:rPr>
          <w:t>_2030_</w:t>
        </w:r>
        <w:r w:rsidR="00D47429" w:rsidRPr="00FC2CAE">
          <w:rPr>
            <w:rStyle w:val="a8"/>
            <w:sz w:val="24"/>
            <w:szCs w:val="24"/>
            <w:lang w:val="en-US"/>
          </w:rPr>
          <w:t>goda</w:t>
        </w:r>
        <w:r w:rsidR="00D47429" w:rsidRPr="00D47429">
          <w:rPr>
            <w:rStyle w:val="a8"/>
            <w:sz w:val="24"/>
            <w:szCs w:val="24"/>
            <w:lang w:val="en-US"/>
          </w:rPr>
          <w:t>_</w:t>
        </w:r>
        <w:r w:rsidR="00D47429" w:rsidRPr="00FC2CAE">
          <w:rPr>
            <w:rStyle w:val="a8"/>
            <w:sz w:val="24"/>
            <w:szCs w:val="24"/>
            <w:lang w:val="en-US"/>
          </w:rPr>
          <w:t>c</w:t>
        </w:r>
        <w:r w:rsidR="00D47429" w:rsidRPr="00D47429">
          <w:rPr>
            <w:rStyle w:val="a8"/>
            <w:sz w:val="24"/>
            <w:szCs w:val="24"/>
            <w:lang w:val="en-US"/>
          </w:rPr>
          <w:t>_</w:t>
        </w:r>
        <w:r w:rsidR="00D47429" w:rsidRPr="00FC2CAE">
          <w:rPr>
            <w:rStyle w:val="a8"/>
            <w:sz w:val="24"/>
            <w:szCs w:val="24"/>
            <w:lang w:val="en-US"/>
          </w:rPr>
          <w:t>prognozom</w:t>
        </w:r>
        <w:r w:rsidR="00D47429" w:rsidRPr="00D47429">
          <w:rPr>
            <w:rStyle w:val="a8"/>
            <w:sz w:val="24"/>
            <w:szCs w:val="24"/>
            <w:lang w:val="en-US"/>
          </w:rPr>
          <w:t>_</w:t>
        </w:r>
        <w:r w:rsidR="00D47429" w:rsidRPr="00FC2CAE">
          <w:rPr>
            <w:rStyle w:val="a8"/>
            <w:sz w:val="24"/>
            <w:szCs w:val="24"/>
            <w:lang w:val="en-US"/>
          </w:rPr>
          <w:t>do</w:t>
        </w:r>
        <w:r w:rsidR="00D47429" w:rsidRPr="00D47429">
          <w:rPr>
            <w:rStyle w:val="a8"/>
            <w:sz w:val="24"/>
            <w:szCs w:val="24"/>
            <w:lang w:val="en-US"/>
          </w:rPr>
          <w:t>_2036_</w:t>
        </w:r>
        <w:r w:rsidR="00D47429" w:rsidRPr="00FC2CAE">
          <w:rPr>
            <w:rStyle w:val="a8"/>
            <w:sz w:val="24"/>
            <w:szCs w:val="24"/>
            <w:lang w:val="en-US"/>
          </w:rPr>
          <w:t>goda</w:t>
        </w:r>
        <w:r w:rsidR="00D47429" w:rsidRPr="00D47429">
          <w:rPr>
            <w:rStyle w:val="a8"/>
            <w:sz w:val="24"/>
            <w:szCs w:val="24"/>
            <w:lang w:val="en-US"/>
          </w:rPr>
          <w:t>/</w:t>
        </w:r>
        <w:r w:rsidR="00D47429" w:rsidRPr="00FC2CAE">
          <w:rPr>
            <w:rStyle w:val="a8"/>
            <w:sz w:val="24"/>
            <w:szCs w:val="24"/>
            <w:lang w:val="en-US"/>
          </w:rPr>
          <w:t>documents</w:t>
        </w:r>
        <w:r w:rsidR="00D47429" w:rsidRPr="00D47429">
          <w:rPr>
            <w:rStyle w:val="a8"/>
            <w:sz w:val="24"/>
            <w:szCs w:val="24"/>
            <w:lang w:val="en-US"/>
          </w:rPr>
          <w:t>.</w:t>
        </w:r>
        <w:r w:rsidR="00D47429" w:rsidRPr="00FC2CAE">
          <w:rPr>
            <w:rStyle w:val="a8"/>
            <w:sz w:val="24"/>
            <w:szCs w:val="24"/>
            <w:lang w:val="en-US"/>
          </w:rPr>
          <w:t>html</w:t>
        </w:r>
      </w:hyperlink>
      <w:r w:rsidR="00D47429" w:rsidRPr="00D47429">
        <w:rPr>
          <w:sz w:val="24"/>
          <w:szCs w:val="24"/>
          <w:lang w:val="en-US"/>
        </w:rPr>
        <w:t xml:space="preserve"> (date accessed: 22.04.2025).</w:t>
      </w:r>
    </w:p>
    <w:p w14:paraId="668D5E32" w14:textId="77777777" w:rsidR="00CC6657" w:rsidRPr="00D47429" w:rsidRDefault="00CC6657" w:rsidP="00CC6657">
      <w:pPr>
        <w:ind w:firstLine="709"/>
        <w:rPr>
          <w:sz w:val="24"/>
          <w:szCs w:val="24"/>
          <w:lang w:val="en-US"/>
        </w:rPr>
      </w:pPr>
      <w:r>
        <w:rPr>
          <w:sz w:val="24"/>
          <w:szCs w:val="24"/>
          <w:lang w:val="en-US"/>
        </w:rPr>
        <w:t>7</w:t>
      </w:r>
      <w:r w:rsidRPr="00D47429">
        <w:rPr>
          <w:sz w:val="24"/>
          <w:szCs w:val="24"/>
          <w:lang w:val="en-US"/>
        </w:rPr>
        <w:t xml:space="preserve">. </w:t>
      </w:r>
      <w:proofErr w:type="spellStart"/>
      <w:r w:rsidRPr="00D47429">
        <w:rPr>
          <w:sz w:val="24"/>
          <w:szCs w:val="24"/>
          <w:lang w:val="en-US"/>
        </w:rPr>
        <w:t>Uzun</w:t>
      </w:r>
      <w:proofErr w:type="spellEnd"/>
      <w:r w:rsidRPr="00D47429">
        <w:rPr>
          <w:sz w:val="24"/>
          <w:szCs w:val="24"/>
          <w:lang w:val="en-US"/>
        </w:rPr>
        <w:t xml:space="preserve"> I., </w:t>
      </w:r>
      <w:proofErr w:type="spellStart"/>
      <w:r w:rsidRPr="00D47429">
        <w:rPr>
          <w:sz w:val="24"/>
          <w:szCs w:val="24"/>
          <w:lang w:val="en-US"/>
        </w:rPr>
        <w:t>Ostavnaya</w:t>
      </w:r>
      <w:proofErr w:type="spellEnd"/>
      <w:r w:rsidRPr="00D47429">
        <w:rPr>
          <w:sz w:val="24"/>
          <w:szCs w:val="24"/>
          <w:lang w:val="en-US"/>
        </w:rPr>
        <w:t xml:space="preserve"> A. Assessment of the state and prospects for the development of the employment system of the population of Transnistria // Problems of interregional relations. 2018. No. 13. P. 43-47.</w:t>
      </w:r>
    </w:p>
    <w:p w14:paraId="6D0EE7E8" w14:textId="77777777" w:rsidR="00206905" w:rsidRPr="00404DFF" w:rsidRDefault="00206905">
      <w:pPr>
        <w:rPr>
          <w:sz w:val="24"/>
          <w:szCs w:val="24"/>
          <w:lang w:val="en-US"/>
        </w:rPr>
      </w:pPr>
    </w:p>
    <w:sectPr w:rsidR="00206905" w:rsidRPr="00404DFF" w:rsidSect="008F7C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9EC15A" w14:textId="77777777" w:rsidR="00610313" w:rsidRDefault="00610313" w:rsidP="008A77D0">
      <w:r>
        <w:separator/>
      </w:r>
    </w:p>
  </w:endnote>
  <w:endnote w:type="continuationSeparator" w:id="0">
    <w:p w14:paraId="03CD8C28" w14:textId="77777777" w:rsidR="00610313" w:rsidRDefault="00610313" w:rsidP="008A77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39774E" w14:textId="77777777" w:rsidR="00610313" w:rsidRDefault="00610313" w:rsidP="008A77D0">
      <w:r>
        <w:separator/>
      </w:r>
    </w:p>
  </w:footnote>
  <w:footnote w:type="continuationSeparator" w:id="0">
    <w:p w14:paraId="0397D1F4" w14:textId="77777777" w:rsidR="00610313" w:rsidRDefault="00610313" w:rsidP="008A77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7C12"/>
    <w:rsid w:val="00000CCA"/>
    <w:rsid w:val="000A70F3"/>
    <w:rsid w:val="00127089"/>
    <w:rsid w:val="001E7315"/>
    <w:rsid w:val="00206905"/>
    <w:rsid w:val="003017FA"/>
    <w:rsid w:val="003238C0"/>
    <w:rsid w:val="00367096"/>
    <w:rsid w:val="003671D8"/>
    <w:rsid w:val="00371A1B"/>
    <w:rsid w:val="00404DFF"/>
    <w:rsid w:val="0042367D"/>
    <w:rsid w:val="00423B90"/>
    <w:rsid w:val="00430790"/>
    <w:rsid w:val="0044684E"/>
    <w:rsid w:val="00446EE8"/>
    <w:rsid w:val="004C08DE"/>
    <w:rsid w:val="00537C71"/>
    <w:rsid w:val="00610313"/>
    <w:rsid w:val="00611B93"/>
    <w:rsid w:val="006251AE"/>
    <w:rsid w:val="00637961"/>
    <w:rsid w:val="006515E4"/>
    <w:rsid w:val="006768C5"/>
    <w:rsid w:val="00705DE7"/>
    <w:rsid w:val="007441E6"/>
    <w:rsid w:val="0077076D"/>
    <w:rsid w:val="0078145E"/>
    <w:rsid w:val="00824BF7"/>
    <w:rsid w:val="0083528C"/>
    <w:rsid w:val="00835C8D"/>
    <w:rsid w:val="00854439"/>
    <w:rsid w:val="00873079"/>
    <w:rsid w:val="00893A28"/>
    <w:rsid w:val="008A1AE3"/>
    <w:rsid w:val="008A77D0"/>
    <w:rsid w:val="008F7C12"/>
    <w:rsid w:val="00900537"/>
    <w:rsid w:val="009123CA"/>
    <w:rsid w:val="009B363B"/>
    <w:rsid w:val="009B3CF6"/>
    <w:rsid w:val="009F5203"/>
    <w:rsid w:val="00A106D1"/>
    <w:rsid w:val="00A31C43"/>
    <w:rsid w:val="00A31FD9"/>
    <w:rsid w:val="00A475C6"/>
    <w:rsid w:val="00A87738"/>
    <w:rsid w:val="00AA5F39"/>
    <w:rsid w:val="00AC3BF4"/>
    <w:rsid w:val="00B12565"/>
    <w:rsid w:val="00B15942"/>
    <w:rsid w:val="00B550C3"/>
    <w:rsid w:val="00B576B3"/>
    <w:rsid w:val="00B87D3B"/>
    <w:rsid w:val="00BB52AF"/>
    <w:rsid w:val="00BD078F"/>
    <w:rsid w:val="00BF582B"/>
    <w:rsid w:val="00C103CB"/>
    <w:rsid w:val="00C24D6E"/>
    <w:rsid w:val="00C70B30"/>
    <w:rsid w:val="00CC6657"/>
    <w:rsid w:val="00D47429"/>
    <w:rsid w:val="00E92471"/>
    <w:rsid w:val="00EF5004"/>
    <w:rsid w:val="00F437AE"/>
    <w:rsid w:val="00F77772"/>
    <w:rsid w:val="00F93E0E"/>
    <w:rsid w:val="00FC2CAE"/>
    <w:rsid w:val="00FC3BC9"/>
    <w:rsid w:val="00FD0872"/>
    <w:rsid w:val="00FE54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DDE9"/>
  <w15:chartTrackingRefBased/>
  <w15:docId w15:val="{601047A8-5711-43FB-9FEC-D703EA9B2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color w:val="000000"/>
        <w:sz w:val="28"/>
        <w:lang w:val="ru-RU"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A77D0"/>
    <w:pPr>
      <w:keepNext/>
      <w:spacing w:before="240" w:after="60"/>
      <w:jc w:val="left"/>
      <w:outlineLvl w:val="0"/>
    </w:pPr>
    <w:rPr>
      <w:rFonts w:ascii="Calibri Light" w:eastAsia="Times New Roman" w:hAnsi="Calibri Light"/>
      <w:b/>
      <w:bCs/>
      <w:color w:val="auto"/>
      <w:kern w:val="32"/>
      <w:sz w:val="32"/>
      <w:szCs w:val="32"/>
      <w:lang w:val="x-none" w:eastAsia="ru-RU" w:bidi="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A77D0"/>
    <w:rPr>
      <w:rFonts w:ascii="Calibri Light" w:eastAsia="Times New Roman" w:hAnsi="Calibri Light"/>
      <w:b/>
      <w:bCs/>
      <w:color w:val="auto"/>
      <w:kern w:val="32"/>
      <w:sz w:val="32"/>
      <w:szCs w:val="32"/>
      <w:lang w:val="x-none" w:eastAsia="ru-RU" w:bidi="ru-RU"/>
    </w:rPr>
  </w:style>
  <w:style w:type="paragraph" w:styleId="a3">
    <w:name w:val="footnote text"/>
    <w:aliases w:val="Знак Знак Знак Знак,Знак Знак Знак,ПГП Сноска,Текст сноски-FN,Footnote Text Char Знак Знак,Footnote Text Char Знак,Table_Footnote_last,Oaeno niinee-FN,Oaeno niinee Ciae,Текст сноски Знак Знак,Текст сноски1,Style 7"/>
    <w:basedOn w:val="a"/>
    <w:link w:val="a4"/>
    <w:uiPriority w:val="99"/>
    <w:rsid w:val="008A77D0"/>
    <w:pPr>
      <w:suppressLineNumbers/>
      <w:ind w:left="283" w:hanging="283"/>
      <w:jc w:val="left"/>
    </w:pPr>
    <w:rPr>
      <w:rFonts w:ascii="Arial" w:eastAsia="SimSun" w:hAnsi="Arial" w:cs="Arial"/>
      <w:color w:val="auto"/>
      <w:kern w:val="1"/>
      <w:sz w:val="20"/>
      <w:lang w:val="x-none" w:eastAsia="ru-RU" w:bidi="ru-RU"/>
    </w:rPr>
  </w:style>
  <w:style w:type="character" w:customStyle="1" w:styleId="a4">
    <w:name w:val="Текст сноски Знак"/>
    <w:aliases w:val="Знак Знак Знак Знак Знак,Знак Знак Знак Знак1,ПГП Сноска Знак,Текст сноски-FN Знак,Footnote Text Char Знак Знак Знак,Footnote Text Char Знак Знак1,Table_Footnote_last Знак,Oaeno niinee-FN Знак,Oaeno niinee Ciae Знак,Текст сноски1 Знак"/>
    <w:basedOn w:val="a0"/>
    <w:link w:val="a3"/>
    <w:uiPriority w:val="99"/>
    <w:rsid w:val="008A77D0"/>
    <w:rPr>
      <w:rFonts w:ascii="Arial" w:eastAsia="SimSun" w:hAnsi="Arial" w:cs="Arial"/>
      <w:color w:val="auto"/>
      <w:kern w:val="1"/>
      <w:sz w:val="20"/>
      <w:lang w:val="x-none" w:eastAsia="ru-RU" w:bidi="ru-RU"/>
    </w:rPr>
  </w:style>
  <w:style w:type="paragraph" w:styleId="a5">
    <w:name w:val="annotation text"/>
    <w:basedOn w:val="a"/>
    <w:link w:val="a6"/>
    <w:unhideWhenUsed/>
    <w:rsid w:val="008A77D0"/>
    <w:pPr>
      <w:ind w:firstLine="709"/>
    </w:pPr>
    <w:rPr>
      <w:rFonts w:eastAsia="Calibri"/>
      <w:color w:val="auto"/>
      <w:sz w:val="20"/>
      <w:lang w:val="x-none" w:eastAsia="x-none"/>
    </w:rPr>
  </w:style>
  <w:style w:type="character" w:customStyle="1" w:styleId="a6">
    <w:name w:val="Текст примечания Знак"/>
    <w:basedOn w:val="a0"/>
    <w:link w:val="a5"/>
    <w:rsid w:val="008A77D0"/>
    <w:rPr>
      <w:rFonts w:eastAsia="Calibri"/>
      <w:color w:val="auto"/>
      <w:sz w:val="20"/>
      <w:lang w:val="x-none" w:eastAsia="x-none"/>
    </w:rPr>
  </w:style>
  <w:style w:type="character" w:styleId="a7">
    <w:name w:val="footnote reference"/>
    <w:aliases w:val="Знак сноски 1,Знак сноски-FN,Ciae niinee-FN,анкета сноска"/>
    <w:uiPriority w:val="99"/>
    <w:rsid w:val="008A77D0"/>
    <w:rPr>
      <w:vertAlign w:val="superscript"/>
    </w:rPr>
  </w:style>
  <w:style w:type="character" w:styleId="a8">
    <w:name w:val="Hyperlink"/>
    <w:uiPriority w:val="99"/>
    <w:unhideWhenUsed/>
    <w:rsid w:val="008A77D0"/>
    <w:rPr>
      <w:color w:val="0000FF"/>
      <w:u w:val="single"/>
    </w:rPr>
  </w:style>
  <w:style w:type="character" w:styleId="a9">
    <w:name w:val="Unresolved Mention"/>
    <w:basedOn w:val="a0"/>
    <w:uiPriority w:val="99"/>
    <w:semiHidden/>
    <w:unhideWhenUsed/>
    <w:rsid w:val="00537C71"/>
    <w:rPr>
      <w:color w:val="605E5C"/>
      <w:shd w:val="clear" w:color="auto" w:fill="E1DFDD"/>
    </w:rPr>
  </w:style>
  <w:style w:type="paragraph" w:customStyle="1" w:styleId="ds-markdown-paragraph">
    <w:name w:val="ds-markdown-paragraph"/>
    <w:basedOn w:val="a"/>
    <w:rsid w:val="009F5203"/>
    <w:pPr>
      <w:spacing w:before="100" w:beforeAutospacing="1" w:after="100" w:afterAutospacing="1"/>
      <w:jc w:val="left"/>
    </w:pPr>
    <w:rPr>
      <w:rFonts w:eastAsia="Times New Roman"/>
      <w:color w:val="auto"/>
      <w:sz w:val="24"/>
      <w:szCs w:val="24"/>
      <w:lang w:eastAsia="ru-RU"/>
    </w:rPr>
  </w:style>
  <w:style w:type="character" w:styleId="aa">
    <w:name w:val="Strong"/>
    <w:basedOn w:val="a0"/>
    <w:uiPriority w:val="22"/>
    <w:qFormat/>
    <w:rsid w:val="009F5203"/>
    <w:rPr>
      <w:b/>
      <w:bCs/>
    </w:rPr>
  </w:style>
  <w:style w:type="paragraph" w:customStyle="1" w:styleId="Default">
    <w:name w:val="Default"/>
    <w:qFormat/>
    <w:rsid w:val="009F5203"/>
    <w:pPr>
      <w:autoSpaceDE w:val="0"/>
      <w:autoSpaceDN w:val="0"/>
      <w:adjustRightInd w:val="0"/>
      <w:jc w:val="left"/>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7149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nr-live.ru/est-li-budushhee-u-ugolnoy-otrasli-dnr-ili-ugol-eto-proshlyiy-vek-sotsopros/" TargetMode="External"/><Relationship Id="rId3" Type="http://schemas.openxmlformats.org/officeDocument/2006/relationships/webSettings" Target="webSettings.xml"/><Relationship Id="rId7" Type="http://schemas.openxmlformats.org/officeDocument/2006/relationships/hyperlink" Target="https://www.economy.gov.ru/material/directions/regionalnoe_razvitie/strategicheskoe_planirovanie_prostranstvennogo_razvitiya/strategiya_prostranstvennogo_razvitiya_rossii_do_2030_goda_c_prognozom_do_2036_goda/documents.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dnr-live.ru/est-li-budushhee-u-ugolnoy-otrasli-dnr-ili-ugol-eto-proshlyiy-vek-sotsopros/"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economy.gov.ru/material/directions/regionalnoe_razvitie/strategicheskoe_planirovanie_prostranstvennogo_razvitiya/strategiya_prostranstvennogo_razvitiya_rossii_do_2030_goda_c_prognozom_do_2036_goda/documents.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2837</Words>
  <Characters>16174</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ТУИГА ноут 0924</dc:creator>
  <cp:keywords/>
  <dc:description/>
  <cp:lastModifiedBy>Михаил Ю. Покутный</cp:lastModifiedBy>
  <cp:revision>2</cp:revision>
  <dcterms:created xsi:type="dcterms:W3CDTF">2025-04-28T06:04:00Z</dcterms:created>
  <dcterms:modified xsi:type="dcterms:W3CDTF">2025-04-28T06:04:00Z</dcterms:modified>
</cp:coreProperties>
</file>