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902" w:rsidRDefault="00644902" w:rsidP="006449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УДК 33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</w:t>
      </w:r>
      <w:r w:rsidRPr="00E735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</w:p>
    <w:p w:rsidR="0036071D" w:rsidRDefault="0036071D" w:rsidP="006449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ББК 65.9</w:t>
      </w:r>
    </w:p>
    <w:p w:rsidR="00644902" w:rsidRDefault="00644902" w:rsidP="00644902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Галицкий Александр Иванович</w:t>
      </w:r>
    </w:p>
    <w:p w:rsidR="00E80749" w:rsidRDefault="00644902" w:rsidP="006449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64490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ПРОБЛЕМЫ ВОССТАНОВЛЕНИЯ ЭКОНОМИКИ ЛУГАНСКОЙ НАРОДНОЙ РЕСПУБЛИКИ</w:t>
      </w:r>
    </w:p>
    <w:p w:rsidR="00644902" w:rsidRPr="00643176" w:rsidRDefault="000C303E" w:rsidP="006449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Аннотация:</w:t>
      </w:r>
      <w:r w:rsidR="0064317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  <w:r w:rsidR="006431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статье описывается ря</w:t>
      </w:r>
      <w:r w:rsidR="00643176">
        <w:rPr>
          <w:rFonts w:ascii="Times New Roman" w:eastAsia="Calibri" w:hAnsi="Times New Roman" w:cs="Times New Roman"/>
          <w:sz w:val="24"/>
        </w:rPr>
        <w:t>д</w:t>
      </w:r>
      <w:r w:rsidR="006431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современных </w:t>
      </w:r>
      <w:proofErr w:type="gramStart"/>
      <w:r w:rsidR="006431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проблем</w:t>
      </w:r>
      <w:proofErr w:type="gramEnd"/>
      <w:r w:rsidR="006431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 которыми столкнулась Луганская Народная Республика на пути к восстановлении экономики региона.</w:t>
      </w:r>
    </w:p>
    <w:p w:rsidR="000C303E" w:rsidRPr="00643176" w:rsidRDefault="000C303E" w:rsidP="006449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Ключевые слова:</w:t>
      </w:r>
      <w:r w:rsidR="0064317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  <w:r w:rsidR="00643176" w:rsidRPr="006431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Региональная экономика, пути восстановления, экономические факторы, промышленность.</w:t>
      </w:r>
    </w:p>
    <w:p w:rsidR="00643176" w:rsidRPr="00644902" w:rsidRDefault="00643176" w:rsidP="0064490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</w:p>
    <w:p w:rsidR="00A24E3A" w:rsidRPr="00E80749" w:rsidRDefault="00A74CCD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Сегодня экономика Луганской Народной Республики переживает сложные условия</w:t>
      </w:r>
      <w:r w:rsidR="00A24E3A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существования,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из-за последствий военных действий, экономической блокады и необходимости интеграции в новые экономические системы. </w:t>
      </w:r>
    </w:p>
    <w:p w:rsidR="00322E12" w:rsidRPr="00E80749" w:rsidRDefault="00A24E3A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регионе 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существует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ря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проблем 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требующих </w:t>
      </w:r>
      <w:r w:rsidR="00020C94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немедленного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вмешательства, а именно:</w:t>
      </w:r>
    </w:p>
    <w:p w:rsidR="00322E12" w:rsidRPr="00E80749" w:rsidRDefault="00A24E3A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Промышленная инфраструктура в регионе находится весьма в плачевном состоянии, в особенности это касается предприятий, которые потеряли возможность</w:t>
      </w:r>
      <w:r w:rsidR="00091F98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полноценно использовать собственные ресурсы с 2014 года и раньше.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</w:t>
      </w:r>
    </w:p>
    <w:p w:rsidR="00322E12" w:rsidRPr="00E80749" w:rsidRDefault="00322E12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-Сокращение </w:t>
      </w:r>
      <w:proofErr w:type="gram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трудовых</w:t>
      </w:r>
      <w:proofErr w:type="gram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ресурсов</w:t>
      </w:r>
      <w:r w:rsidR="00091F98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По </w:t>
      </w:r>
      <w:proofErr w:type="gramStart"/>
      <w:r w:rsidR="00091F98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состоянии</w:t>
      </w:r>
      <w:proofErr w:type="gramEnd"/>
      <w:r w:rsidR="00091F98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на начало 2025 года  демографический кризис в Республике достиг той отметки, которая может стать критической для экономики Республики. Низкая рождаемость, миграция населения, являются ключевыми факторами данного показателя.</w:t>
      </w:r>
    </w:p>
    <w:p w:rsidR="006D084C" w:rsidRPr="00E80749" w:rsidRDefault="00322E12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-Ограниченный доступ к внешним рынкам</w:t>
      </w:r>
      <w:r w:rsidR="006D084C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Ограничения ввиду экономической блокады со стороны Украины, долгое время не давали возможность в полной мере полноценно использовать собственный потенциал, что привело к 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сокращению</w:t>
      </w:r>
      <w:r w:rsidR="006D084C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численности 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производственных</w:t>
      </w:r>
      <w:r w:rsidR="006D084C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предприятий</w:t>
      </w:r>
      <w:r w:rsidR="006D084C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322E12" w:rsidRPr="00E80749" w:rsidRDefault="006D084C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-Необходимость переориентации финансовой и правовой системы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322E1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Фактор обусловлен ускоренными темпами переходного периода, под новые для региона стандарты.  </w:t>
      </w:r>
    </w:p>
    <w:p w:rsidR="008A5022" w:rsidRPr="00E80749" w:rsidRDefault="00A74CCD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Однако существуют перспективные направления развития, которые могут способствовать восстановлению и устойчивому росту региона.  </w:t>
      </w:r>
      <w:r w:rsidR="00A24E3A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Также не стоит 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забывать о том, что регион </w:t>
      </w:r>
      <w:r w:rsidR="0048181F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всегда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был  традиционно промышленно ориентированным</w:t>
      </w:r>
      <w:r w:rsidR="00020C94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 акцентом на:  </w:t>
      </w:r>
    </w:p>
    <w:p w:rsidR="0048181F" w:rsidRPr="00E80749" w:rsidRDefault="008A5022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- Угледобычу и энергетику; </w:t>
      </w:r>
    </w:p>
    <w:p w:rsidR="008A5022" w:rsidRPr="00E80749" w:rsidRDefault="0048181F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- 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Металлургию и машиностроение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  <w:r w:rsidR="008A502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</w:t>
      </w:r>
    </w:p>
    <w:p w:rsidR="008A5022" w:rsidRPr="00E80749" w:rsidRDefault="0048181F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- Химическую </w:t>
      </w:r>
      <w:r w:rsidR="00C04823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промышленность;</w:t>
      </w:r>
    </w:p>
    <w:p w:rsidR="00C04823" w:rsidRPr="00E80749" w:rsidRDefault="00C04823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-Сельское хозяйство.</w:t>
      </w:r>
    </w:p>
    <w:p w:rsidR="00020C94" w:rsidRPr="00E80749" w:rsidRDefault="00020C94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Также важно отметить, что в Республике существует система подготовки кадров, чере</w:t>
      </w:r>
      <w:r w:rsidR="00C04823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ВУ</w:t>
      </w:r>
      <w:r w:rsidR="00C04823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Зы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СПО</w:t>
      </w:r>
      <w:r w:rsidR="00C04823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Оценка нынешней ситуации и возможные меры восстановления: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Угольная отрасль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-Текущее состояние: До 2014 года Донбасс обеспечивал ~3</w:t>
      </w:r>
      <w:r w:rsidR="00BD1F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5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% угледобычи Украины. На сегодняшний день многие шахты затоплены или повреждены.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Возможные меры по восстановлению: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Проведение инвентаризации сохранившихся шахт (например, "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Луганскуголь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").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 - Внедрение </w:t>
      </w:r>
      <w:proofErr w:type="gram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современных</w:t>
      </w:r>
      <w:proofErr w:type="gram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методов добычи (автоматизация, безопасность).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Создание совместных предприятий с российскими угольными компаниями ("СУЭК", "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Кузбассразрезуголь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").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Развитие глубокой переработки угля (коксохимия, синтетическое топливо).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Металлургия и машиностроение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-Ключевые предприятия: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  - 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Алчевский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металлургический комбинат (требует модернизации).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Луганский тепловозостроительный завод (потенциал для ж/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машиностроения).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-Перспективы: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Интеграция в российские цепочки поставок (например, производство запчастей для РЖД).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Переориентация на выпуск продукции для ВПК (при сотрудничестве с российскими оборонными заводами).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Энергетика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-Проблемы: Износ ТЭС, зависимость от поставок угля.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-Решения: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Реконструкция Луганской ТЭС.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Развитие альтернативной энергетики (солнечные и ветряные электростанции).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Подключение к энергосистеме России.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Развитие агропромышленного комплекса (АПК)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Растениеводство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-Основные культуры: пшеница, ячмень, подсолнечник, кукуруза.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-Меры поддержки: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Восстановление системы мелиорации.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Субсидирование закупки удобрений и техники.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 - Создание зернового 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логистического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хаба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выхода на рынок РФ и экспорта на Ближний Восток.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Животноводство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-Перспективные направления: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Молочное и мясное скотоводство.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Птицеводство (строительство современных птицефабрик).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-Поддержка: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Развитие ветеринарной инфраструктуры.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Создание кооперативов для мелких фермеров.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Перерабатывающая промышленность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Строительство: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Масложировых комбинатов (переработка подсолнечника).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Мукомольных и крупяных предприятий.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Мясокомбинатов с современными стандартами.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Транспорт и логистика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Железнодорожное сообщение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Восстановление путей в направлении: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Ростов-на-Дону – Луганск – Дебальцево.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Связь с портами Азовского моря.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Автомобильные дороги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Ремонт трасс: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 - Луганск – Краснодон – </w:t>
      </w:r>
      <w:proofErr w:type="spellStart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Изварино</w:t>
      </w:r>
      <w:proofErr w:type="spellEnd"/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 - Луганск – Стаханов – Алчевск.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Строительство новых развязок для грузового транзита.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Оценка перспективы и возможные результаты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При реализации данной стратегии через5–10 лет ЛНР </w:t>
      </w:r>
      <w:r w:rsidR="00BD1F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вполне 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может достичь: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Восстановления промышленности на 70–80% от уровня 2013 года.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Роста ВВП на 5–7% ежегодно за счет экспорта угля, металла и сельхозпродукции.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- Снижения безработицы до 8–10% 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Полной интеграции в экономическое пространство России.  </w:t>
      </w:r>
    </w:p>
    <w:p w:rsidR="00CC7769" w:rsidRPr="00E80749" w:rsidRDefault="00CC7769" w:rsidP="00E8074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В целом </w:t>
      </w:r>
      <w:r w:rsidR="007D411B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регион можно считать перспективным, как объект экономического развития и вполне способен быть конкурентоспособным</w:t>
      </w:r>
      <w:r w:rsidR="00253E0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="007D411B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как на внутреннем рынке, так и в качестве </w:t>
      </w:r>
      <w:r w:rsidR="00253E0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международного</w:t>
      </w:r>
      <w:r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7D411B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экспортера</w:t>
      </w:r>
      <w:r w:rsidR="00253E02" w:rsidRPr="00E807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BD1FA6" w:rsidRDefault="00253E02" w:rsidP="00BD1FA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07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Однако необходимо учитывать региональные особенности и нынешнее состояние объектов </w:t>
      </w:r>
      <w:r w:rsidR="00BD1FA6">
        <w:rPr>
          <w:rFonts w:ascii="Times New Roman" w:hAnsi="Times New Roman" w:cs="Times New Roman"/>
          <w:color w:val="000000" w:themeColor="text1"/>
          <w:sz w:val="24"/>
          <w:szCs w:val="24"/>
        </w:rPr>
        <w:t>восстановления и то, что потребуется существенных затрат во времени и ресурсах, но учитывая перспективы региона, можно предположить достаточно быстрый рост Республики.</w:t>
      </w:r>
    </w:p>
    <w:p w:rsidR="00BD1FA6" w:rsidRDefault="00BD1FA6" w:rsidP="00BD1F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:rsidR="00BD1FA6" w:rsidRDefault="0036071D" w:rsidP="00BD1FA6">
      <w:pPr>
        <w:pStyle w:val="a3"/>
        <w:numPr>
          <w:ilvl w:val="0"/>
          <w:numId w:val="1"/>
        </w:numPr>
        <w:spacing w:after="0" w:line="24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Развитие ресурсного потенциала региона: монография / А.В.Ро</w:t>
      </w:r>
      <w:r>
        <w:rPr>
          <w:rFonts w:ascii="Times New Roman" w:eastAsia="Calibri" w:hAnsi="Times New Roman" w:cs="Times New Roman"/>
          <w:sz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ионов, В.А.Артеменко, </w:t>
      </w:r>
      <w:r>
        <w:rPr>
          <w:rFonts w:ascii="Times New Roman" w:eastAsia="Calibri" w:hAnsi="Times New Roman" w:cs="Times New Roman"/>
          <w:sz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. Е. Бурлей; </w:t>
      </w:r>
      <w:proofErr w:type="gramStart"/>
      <w:r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eastAsia="Calibri" w:hAnsi="Times New Roman" w:cs="Times New Roman"/>
          <w:sz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 обшей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реакцией </w:t>
      </w:r>
      <w:proofErr w:type="spellStart"/>
      <w:r>
        <w:rPr>
          <w:rFonts w:ascii="Times New Roman" w:eastAsia="Calibri" w:hAnsi="Times New Roman" w:cs="Times New Roman"/>
          <w:sz w:val="24"/>
        </w:rPr>
        <w:t>д</w:t>
      </w:r>
      <w:proofErr w:type="spellEnd"/>
      <w:r w:rsidRPr="003607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6431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.н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., проф.А.В.</w:t>
      </w:r>
      <w:r w:rsidRPr="003607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Ро</w:t>
      </w:r>
      <w:r>
        <w:rPr>
          <w:rFonts w:ascii="Times New Roman" w:eastAsia="Calibri" w:hAnsi="Times New Roman" w:cs="Times New Roman"/>
          <w:sz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ионова. Луганск: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и-во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</w:rPr>
        <w:t>Ноули</w:t>
      </w:r>
      <w:r>
        <w:rPr>
          <w:rFonts w:ascii="Times New Roman" w:eastAsia="Calibri" w:hAnsi="Times New Roman" w:cs="Times New Roman"/>
          <w:sz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>ж</w:t>
      </w:r>
      <w:proofErr w:type="spellEnd"/>
      <w:r>
        <w:rPr>
          <w:rFonts w:ascii="Times New Roman" w:hAnsi="Times New Roman" w:cs="Times New Roman"/>
          <w:sz w:val="24"/>
          <w:szCs w:val="24"/>
        </w:rPr>
        <w:t>», 2021-224с.</w:t>
      </w:r>
    </w:p>
    <w:p w:rsidR="009F0966" w:rsidRPr="009F0966" w:rsidRDefault="009F0966" w:rsidP="009F0966">
      <w:pPr>
        <w:pStyle w:val="a3"/>
        <w:numPr>
          <w:ilvl w:val="0"/>
          <w:numId w:val="1"/>
        </w:numPr>
        <w:spacing w:after="0" w:line="24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F0966">
        <w:rPr>
          <w:rFonts w:ascii="Times New Roman" w:hAnsi="Times New Roman" w:cs="Times New Roman"/>
          <w:sz w:val="28"/>
          <w:szCs w:val="28"/>
        </w:rPr>
        <w:t xml:space="preserve">Родионов А.В. Ресурсное обеспечение безопасности развития конкурентного потенциала аграрного предприятия / А.В. Родионов, О.А. Терновский, Е.И. Макарова // Управление экономическими системами: электронный научный журнал. – № 5, 2016. – Эл. Ресурс. – Режим доступа: </w:t>
      </w:r>
      <w:hyperlink r:id="rId5" w:tgtFrame="_blank" w:history="1">
        <w:r w:rsidRPr="009F0966">
          <w:rPr>
            <w:rFonts w:ascii="Times New Roman" w:hAnsi="Times New Roman" w:cs="Times New Roman"/>
            <w:sz w:val="28"/>
            <w:szCs w:val="28"/>
          </w:rPr>
          <w:t>http://www.uecs.ru/index.php?option=com_flexicontent&amp;view=items&amp;id=3943</w:t>
        </w:r>
      </w:hyperlink>
    </w:p>
    <w:p w:rsidR="00BD1FA6" w:rsidRDefault="00BD1FA6" w:rsidP="00BD1FA6">
      <w:pPr>
        <w:pStyle w:val="a3"/>
        <w:spacing w:after="0" w:line="240" w:lineRule="auto"/>
        <w:ind w:left="1069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D1FA6" w:rsidRPr="00546ED4" w:rsidRDefault="00BD1FA6" w:rsidP="00BD1FA6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</w:rPr>
        <w:t xml:space="preserve">Информация об авторе </w:t>
      </w:r>
    </w:p>
    <w:p w:rsidR="00BD1FA6" w:rsidRPr="00546ED4" w:rsidRDefault="00BD1FA6" w:rsidP="009F0966">
      <w:pPr>
        <w:spacing w:after="0" w:line="240" w:lineRule="auto"/>
        <w:ind w:right="141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Галицкий Александр Иванович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Россия, Луганск</w:t>
      </w:r>
      <w:r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кандидат экономических наук, доцент кафедры производственного менеджмента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 xml:space="preserve">Федеральное государственное бюджетное образовательное учреждение высшего образования Луганской Народной Республики Луганский государственный университет им.В.Даля, 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mobileburley</w:t>
      </w:r>
      <w:proofErr w:type="spellEnd"/>
      <w:r w:rsidRPr="00B82743">
        <w:rPr>
          <w:rFonts w:ascii="Times New Roman" w:eastAsia="Calibri" w:hAnsi="Times New Roman" w:cs="Times New Roman"/>
          <w:sz w:val="24"/>
        </w:rPr>
        <w:t>@</w:t>
      </w:r>
      <w:r>
        <w:rPr>
          <w:rFonts w:ascii="Times New Roman" w:eastAsia="Calibri" w:hAnsi="Times New Roman" w:cs="Times New Roman"/>
          <w:sz w:val="24"/>
          <w:lang w:val="en-US"/>
        </w:rPr>
        <w:t>mail</w:t>
      </w:r>
      <w:r w:rsidRPr="00B82743">
        <w:rPr>
          <w:rFonts w:ascii="Times New Roman" w:eastAsia="Calibri" w:hAnsi="Times New Roman" w:cs="Times New Roman"/>
          <w:sz w:val="24"/>
        </w:rPr>
        <w:t>.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ru</w:t>
      </w:r>
      <w:proofErr w:type="spellEnd"/>
      <w:r>
        <w:rPr>
          <w:rFonts w:ascii="Times New Roman" w:eastAsia="Calibri" w:hAnsi="Times New Roman" w:cs="Times New Roman"/>
          <w:sz w:val="24"/>
        </w:rPr>
        <w:t xml:space="preserve"> </w:t>
      </w:r>
    </w:p>
    <w:p w:rsidR="00BD1FA6" w:rsidRPr="00546ED4" w:rsidRDefault="00BD1FA6" w:rsidP="009F0966">
      <w:pPr>
        <w:spacing w:after="0" w:line="240" w:lineRule="auto"/>
        <w:ind w:right="141" w:firstLine="540"/>
        <w:jc w:val="both"/>
        <w:rPr>
          <w:rFonts w:ascii="Times New Roman" w:eastAsia="Calibri" w:hAnsi="Times New Roman" w:cs="Times New Roman"/>
          <w:sz w:val="24"/>
        </w:rPr>
      </w:pPr>
    </w:p>
    <w:p w:rsidR="00F64D2A" w:rsidRPr="00F64D2A" w:rsidRDefault="00F64D2A" w:rsidP="009F0966">
      <w:pPr>
        <w:pStyle w:val="a3"/>
        <w:spacing w:after="0" w:line="240" w:lineRule="auto"/>
        <w:ind w:left="0" w:right="141" w:firstLine="425"/>
        <w:jc w:val="right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F64D2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Galitsky</w:t>
      </w:r>
      <w:proofErr w:type="spellEnd"/>
      <w:r w:rsidRPr="00F64D2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Alexander</w:t>
      </w:r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643176" w:rsidRPr="00F64D2A" w:rsidRDefault="00643176" w:rsidP="009F0966">
      <w:pPr>
        <w:pStyle w:val="a3"/>
        <w:spacing w:after="0" w:line="240" w:lineRule="auto"/>
        <w:ind w:left="0" w:right="141" w:firstLine="425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64317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PROBLEMS OF ECONOMIC RECOVERY IN THE LUHANSK PEOPLE'S REPUBLIC</w:t>
      </w:r>
    </w:p>
    <w:p w:rsidR="00643176" w:rsidRPr="00643176" w:rsidRDefault="00643176" w:rsidP="009F0966">
      <w:pPr>
        <w:pStyle w:val="a3"/>
        <w:spacing w:after="0" w:line="240" w:lineRule="auto"/>
        <w:ind w:left="0" w:right="141" w:firstLine="425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431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Abstract: The article describes a number of modern problems that the </w:t>
      </w:r>
      <w:proofErr w:type="spellStart"/>
      <w:r w:rsidRPr="00643176">
        <w:rPr>
          <w:rFonts w:ascii="Times New Roman" w:hAnsi="Times New Roman" w:cs="Times New Roman"/>
          <w:color w:val="000000"/>
          <w:sz w:val="28"/>
          <w:szCs w:val="28"/>
          <w:lang w:val="en-US"/>
        </w:rPr>
        <w:t>Luhansk</w:t>
      </w:r>
      <w:proofErr w:type="spellEnd"/>
      <w:r w:rsidRPr="006431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People's Republic has faced on its way to economic recovery in the region.</w:t>
      </w:r>
    </w:p>
    <w:p w:rsidR="00BD1FA6" w:rsidRDefault="00643176" w:rsidP="009F0966">
      <w:pPr>
        <w:pStyle w:val="a3"/>
        <w:spacing w:after="0" w:line="240" w:lineRule="auto"/>
        <w:ind w:left="0" w:right="141" w:firstLine="425"/>
        <w:rPr>
          <w:rFonts w:ascii="Times New Roman" w:hAnsi="Times New Roman" w:cs="Times New Roman"/>
          <w:color w:val="000000"/>
          <w:sz w:val="28"/>
          <w:szCs w:val="28"/>
        </w:rPr>
      </w:pPr>
      <w:r w:rsidRPr="006431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Keywords: Regional economy, ways of recovery, economic factors, industry.</w:t>
      </w:r>
    </w:p>
    <w:p w:rsidR="00643176" w:rsidRPr="00643176" w:rsidRDefault="00643176" w:rsidP="009F0966">
      <w:pPr>
        <w:pStyle w:val="a3"/>
        <w:spacing w:after="0" w:line="240" w:lineRule="auto"/>
        <w:ind w:left="0" w:right="141" w:firstLine="425"/>
        <w:rPr>
          <w:rFonts w:ascii="Times New Roman" w:hAnsi="Times New Roman" w:cs="Times New Roman"/>
          <w:sz w:val="28"/>
          <w:szCs w:val="28"/>
        </w:rPr>
      </w:pPr>
    </w:p>
    <w:p w:rsidR="00CC7769" w:rsidRPr="00F64D2A" w:rsidRDefault="00643176" w:rsidP="009F0966">
      <w:pPr>
        <w:spacing w:after="0" w:line="240" w:lineRule="auto"/>
        <w:ind w:right="141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F64D2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Galitsky</w:t>
      </w:r>
      <w:proofErr w:type="spellEnd"/>
      <w:r w:rsidRPr="00F64D2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Alexander</w:t>
      </w:r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(Russia, </w:t>
      </w:r>
      <w:proofErr w:type="spellStart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>Lugansk</w:t>
      </w:r>
      <w:proofErr w:type="spellEnd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) – Candidate of Economic Sciences, Associate Professor of the Department of Production Management, Federal State Budgetary Educational Institution of Higher Education of the </w:t>
      </w:r>
      <w:proofErr w:type="spellStart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>Lugansk</w:t>
      </w:r>
      <w:proofErr w:type="spellEnd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People's Republic </w:t>
      </w:r>
      <w:proofErr w:type="spellStart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>Lugansk</w:t>
      </w:r>
      <w:proofErr w:type="spellEnd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State University named after </w:t>
      </w:r>
      <w:proofErr w:type="spellStart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>V.Dahl</w:t>
      </w:r>
      <w:proofErr w:type="spellEnd"/>
      <w:r w:rsidRPr="00F64D2A">
        <w:rPr>
          <w:rFonts w:ascii="Times New Roman" w:hAnsi="Times New Roman" w:cs="Times New Roman"/>
          <w:color w:val="000000"/>
          <w:sz w:val="28"/>
          <w:szCs w:val="28"/>
          <w:lang w:val="en-US"/>
        </w:rPr>
        <w:t>, mobileburley@mail.ru</w:t>
      </w:r>
    </w:p>
    <w:p w:rsidR="00C04823" w:rsidRPr="00BD1FA6" w:rsidRDefault="00C04823" w:rsidP="00BD1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p w:rsidR="00A74CCD" w:rsidRPr="00BD1FA6" w:rsidRDefault="008A5022" w:rsidP="00E807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BD1F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</w:t>
      </w:r>
    </w:p>
    <w:p w:rsidR="007430DC" w:rsidRPr="00BD1FA6" w:rsidRDefault="007430DC" w:rsidP="00E8074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430DC" w:rsidRPr="00BD1FA6" w:rsidSect="007430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CF2D4D"/>
    <w:multiLevelType w:val="hybridMultilevel"/>
    <w:tmpl w:val="3BC2D7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E165A2"/>
    <w:multiLevelType w:val="hybridMultilevel"/>
    <w:tmpl w:val="3D38FDC2"/>
    <w:lvl w:ilvl="0" w:tplc="52805A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 w:grammar="clean"/>
  <w:defaultTabStop w:val="708"/>
  <w:characterSpacingControl w:val="doNotCompress"/>
  <w:compat/>
  <w:rsids>
    <w:rsidRoot w:val="00A74CCD"/>
    <w:rsid w:val="00020C94"/>
    <w:rsid w:val="00091F98"/>
    <w:rsid w:val="000C303E"/>
    <w:rsid w:val="00197905"/>
    <w:rsid w:val="00253E02"/>
    <w:rsid w:val="00284B2D"/>
    <w:rsid w:val="002D657A"/>
    <w:rsid w:val="00322E12"/>
    <w:rsid w:val="0036071D"/>
    <w:rsid w:val="003F4C84"/>
    <w:rsid w:val="0048181F"/>
    <w:rsid w:val="00643176"/>
    <w:rsid w:val="00644902"/>
    <w:rsid w:val="006D084C"/>
    <w:rsid w:val="007430DC"/>
    <w:rsid w:val="007D411B"/>
    <w:rsid w:val="008A5022"/>
    <w:rsid w:val="009F0966"/>
    <w:rsid w:val="00A24E3A"/>
    <w:rsid w:val="00A74CCD"/>
    <w:rsid w:val="00B502E4"/>
    <w:rsid w:val="00BD1FA6"/>
    <w:rsid w:val="00C04823"/>
    <w:rsid w:val="00CC7769"/>
    <w:rsid w:val="00D2388A"/>
    <w:rsid w:val="00E80749"/>
    <w:rsid w:val="00F64D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C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1FA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D1FA6"/>
    <w:rPr>
      <w:color w:val="0000FF" w:themeColor="hyperlink"/>
      <w:u w:val="single"/>
    </w:rPr>
  </w:style>
  <w:style w:type="character" w:customStyle="1" w:styleId="anegp0gi0b9av8jahpyh">
    <w:name w:val="anegp0gi0b9av8jahpyh"/>
    <w:basedOn w:val="a0"/>
    <w:rsid w:val="00BD1F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ecs.ru/index.php?option=com_flexicontent&amp;view=items&amp;id=394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Burley</dc:creator>
  <cp:lastModifiedBy>Burley</cp:lastModifiedBy>
  <cp:revision>7</cp:revision>
  <dcterms:created xsi:type="dcterms:W3CDTF">2025-04-22T08:12:00Z</dcterms:created>
  <dcterms:modified xsi:type="dcterms:W3CDTF">2025-04-25T08:31:00Z</dcterms:modified>
</cp:coreProperties>
</file>