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2F5" w:rsidRPr="00E65551" w:rsidRDefault="009E5BEB" w:rsidP="00C752F5">
      <w:pPr>
        <w:pStyle w:val="af1"/>
        <w:ind w:left="0" w:firstLine="0"/>
        <w:jc w:val="left"/>
        <w:rPr>
          <w:b/>
          <w:bCs/>
          <w:szCs w:val="24"/>
          <w:lang w:eastAsia="ru-RU"/>
        </w:rPr>
      </w:pPr>
      <w:r w:rsidRPr="00C752F5">
        <w:rPr>
          <w:b/>
          <w:bCs/>
          <w:szCs w:val="24"/>
          <w:lang w:eastAsia="ru-RU"/>
        </w:rPr>
        <w:t xml:space="preserve">УДК </w:t>
      </w:r>
      <w:r w:rsidR="009808EC" w:rsidRPr="00C752F5">
        <w:rPr>
          <w:b/>
          <w:bCs/>
          <w:szCs w:val="24"/>
          <w:lang w:eastAsia="ru-RU"/>
        </w:rPr>
        <w:t>338.47:656.6</w:t>
      </w:r>
    </w:p>
    <w:p w:rsidR="00C752F5" w:rsidRPr="00C752F5" w:rsidRDefault="00C752F5" w:rsidP="00C752F5">
      <w:pPr>
        <w:pStyle w:val="af1"/>
        <w:ind w:left="0" w:firstLine="0"/>
        <w:jc w:val="left"/>
        <w:rPr>
          <w:b/>
          <w:bCs/>
          <w:szCs w:val="24"/>
          <w:lang w:eastAsia="ru-RU"/>
        </w:rPr>
      </w:pPr>
      <w:r w:rsidRPr="00C752F5">
        <w:rPr>
          <w:b/>
          <w:szCs w:val="24"/>
        </w:rPr>
        <w:t>ББК 65.37</w:t>
      </w:r>
    </w:p>
    <w:p w:rsidR="009E5BEB" w:rsidRPr="00866C09" w:rsidRDefault="009E5BEB" w:rsidP="009E5BEB">
      <w:pPr>
        <w:spacing w:after="0" w:line="240" w:lineRule="auto"/>
        <w:outlineLvl w:val="2"/>
        <w:rPr>
          <w:rFonts w:eastAsia="Times New Roman" w:cs="Times New Roman"/>
          <w:b/>
          <w:bCs/>
          <w:szCs w:val="24"/>
          <w:lang w:eastAsia="ru-RU"/>
        </w:rPr>
      </w:pPr>
    </w:p>
    <w:p w:rsidR="009E5BEB" w:rsidRDefault="00D04760" w:rsidP="009E5BEB">
      <w:pPr>
        <w:spacing w:after="0" w:line="240" w:lineRule="auto"/>
        <w:jc w:val="right"/>
        <w:outlineLvl w:val="2"/>
        <w:rPr>
          <w:rFonts w:eastAsia="Calibri" w:cs="Times New Roman"/>
          <w:b/>
          <w:szCs w:val="24"/>
        </w:rPr>
      </w:pPr>
      <w:r>
        <w:rPr>
          <w:rFonts w:eastAsia="Calibri" w:cs="Times New Roman"/>
          <w:b/>
          <w:szCs w:val="24"/>
        </w:rPr>
        <w:t xml:space="preserve">Киселенко А.Н., </w:t>
      </w:r>
      <w:r w:rsidR="009E5BEB" w:rsidRPr="00866C09">
        <w:rPr>
          <w:rFonts w:eastAsia="Calibri" w:cs="Times New Roman"/>
          <w:b/>
          <w:szCs w:val="24"/>
        </w:rPr>
        <w:t>Сундуков Е.Ю</w:t>
      </w:r>
      <w:r w:rsidR="00A5145E" w:rsidRPr="00866C09">
        <w:rPr>
          <w:rFonts w:eastAsia="Calibri" w:cs="Times New Roman"/>
          <w:b/>
          <w:szCs w:val="24"/>
        </w:rPr>
        <w:t>.</w:t>
      </w:r>
    </w:p>
    <w:p w:rsidR="00A617F1" w:rsidRDefault="00A617F1" w:rsidP="009E5BEB">
      <w:pPr>
        <w:spacing w:after="0" w:line="240" w:lineRule="auto"/>
        <w:jc w:val="right"/>
        <w:outlineLvl w:val="2"/>
        <w:rPr>
          <w:rFonts w:eastAsia="Calibri" w:cs="Times New Roman"/>
          <w:b/>
          <w:szCs w:val="24"/>
        </w:rPr>
      </w:pPr>
    </w:p>
    <w:p w:rsidR="003549C4" w:rsidRDefault="00866C09" w:rsidP="009E5BEB">
      <w:pPr>
        <w:spacing w:after="0" w:line="240" w:lineRule="auto"/>
        <w:jc w:val="center"/>
        <w:outlineLvl w:val="2"/>
        <w:rPr>
          <w:rFonts w:eastAsia="Times New Roman" w:cs="Times New Roman"/>
          <w:b/>
          <w:bCs/>
          <w:szCs w:val="24"/>
          <w:lang w:eastAsia="ru-RU"/>
        </w:rPr>
      </w:pPr>
      <w:r w:rsidRPr="00866C09">
        <w:rPr>
          <w:rFonts w:eastAsia="Times New Roman" w:cs="Times New Roman"/>
          <w:b/>
          <w:bCs/>
          <w:szCs w:val="24"/>
          <w:lang w:eastAsia="ru-RU"/>
        </w:rPr>
        <w:t xml:space="preserve">ФУНКЦИОНИРОВАНИЕ РЕЧНОГО ТРАНСПОРТА ЕВРОПЕЙСКОГО </w:t>
      </w:r>
    </w:p>
    <w:p w:rsidR="00060642" w:rsidRPr="00866C09" w:rsidRDefault="00650BB8" w:rsidP="009E5BEB">
      <w:pPr>
        <w:spacing w:after="0" w:line="240" w:lineRule="auto"/>
        <w:jc w:val="center"/>
        <w:outlineLvl w:val="2"/>
        <w:rPr>
          <w:rFonts w:eastAsia="Times New Roman" w:cs="Times New Roman"/>
          <w:b/>
          <w:bCs/>
          <w:szCs w:val="24"/>
          <w:lang w:eastAsia="ru-RU"/>
        </w:rPr>
      </w:pPr>
      <w:r>
        <w:rPr>
          <w:rFonts w:eastAsia="Times New Roman" w:cs="Times New Roman"/>
          <w:b/>
          <w:bCs/>
          <w:szCs w:val="24"/>
          <w:lang w:eastAsia="ru-RU"/>
        </w:rPr>
        <w:t>И ПРИУРАЛЬСКОГО СЕВЕРА РОССИИ</w:t>
      </w:r>
      <w:r w:rsidR="00866C09" w:rsidRPr="00866C09">
        <w:rPr>
          <w:rFonts w:eastAsia="Times New Roman" w:cs="Times New Roman"/>
          <w:b/>
          <w:bCs/>
          <w:szCs w:val="24"/>
          <w:lang w:eastAsia="ru-RU"/>
        </w:rPr>
        <w:t xml:space="preserve"> НА ПРИМЕРЕ ПАССАЖИРСКИХ ПЕРЕВОЗОК</w:t>
      </w:r>
      <w:r w:rsidR="009F7BB0">
        <w:rPr>
          <w:rStyle w:val="a7"/>
          <w:rFonts w:eastAsia="Times New Roman" w:cs="Times New Roman"/>
          <w:b/>
          <w:bCs/>
          <w:szCs w:val="24"/>
          <w:lang w:eastAsia="ru-RU"/>
        </w:rPr>
        <w:footnoteReference w:id="1"/>
      </w:r>
      <w:r w:rsidR="00B27FB9" w:rsidRPr="00866C09">
        <w:rPr>
          <w:rFonts w:eastAsia="Times New Roman" w:cs="Times New Roman"/>
          <w:b/>
          <w:bCs/>
          <w:szCs w:val="24"/>
          <w:lang w:eastAsia="ru-RU"/>
        </w:rPr>
        <w:t xml:space="preserve"> </w:t>
      </w:r>
    </w:p>
    <w:p w:rsidR="00775388" w:rsidRPr="00866C09" w:rsidRDefault="00775388" w:rsidP="009E5BEB">
      <w:pPr>
        <w:spacing w:after="0" w:line="240" w:lineRule="auto"/>
        <w:jc w:val="center"/>
        <w:outlineLvl w:val="2"/>
        <w:rPr>
          <w:rFonts w:eastAsia="Times New Roman" w:cs="Times New Roman"/>
          <w:b/>
          <w:bCs/>
          <w:szCs w:val="24"/>
          <w:lang w:eastAsia="ru-RU"/>
        </w:rPr>
      </w:pPr>
    </w:p>
    <w:p w:rsidR="0023229F" w:rsidRPr="00866C09" w:rsidRDefault="00D914D2" w:rsidP="00866C09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866C09">
        <w:rPr>
          <w:rFonts w:eastAsia="Calibri" w:cs="Times New Roman"/>
          <w:szCs w:val="24"/>
        </w:rPr>
        <w:t xml:space="preserve">Аннотация. </w:t>
      </w:r>
      <w:r w:rsidR="000C3798">
        <w:rPr>
          <w:rFonts w:eastAsia="Calibri" w:cs="Times New Roman"/>
          <w:szCs w:val="24"/>
        </w:rPr>
        <w:t>Р</w:t>
      </w:r>
      <w:r w:rsidR="00934166" w:rsidRPr="00866C09">
        <w:rPr>
          <w:rFonts w:eastAsia="Calibri" w:cs="Times New Roman"/>
          <w:szCs w:val="24"/>
        </w:rPr>
        <w:t>ассматривае</w:t>
      </w:r>
      <w:r w:rsidR="005E5199" w:rsidRPr="00866C09">
        <w:rPr>
          <w:rFonts w:eastAsia="Calibri" w:cs="Times New Roman"/>
          <w:szCs w:val="24"/>
        </w:rPr>
        <w:t>тся</w:t>
      </w:r>
      <w:r w:rsidR="0023229F" w:rsidRPr="00866C09">
        <w:rPr>
          <w:rFonts w:eastAsia="Calibri" w:cs="Times New Roman"/>
          <w:szCs w:val="24"/>
        </w:rPr>
        <w:t xml:space="preserve"> </w:t>
      </w:r>
      <w:r w:rsidR="00934166" w:rsidRPr="00866C09">
        <w:rPr>
          <w:rFonts w:eastAsia="Calibri" w:cs="Times New Roman"/>
          <w:szCs w:val="24"/>
        </w:rPr>
        <w:t xml:space="preserve">функционирование </w:t>
      </w:r>
      <w:r w:rsidR="0023229F" w:rsidRPr="00866C09">
        <w:rPr>
          <w:rFonts w:eastAsia="Calibri" w:cs="Times New Roman"/>
          <w:szCs w:val="24"/>
        </w:rPr>
        <w:t>речн</w:t>
      </w:r>
      <w:r w:rsidR="00934166" w:rsidRPr="00866C09">
        <w:rPr>
          <w:rFonts w:eastAsia="Calibri" w:cs="Times New Roman"/>
          <w:szCs w:val="24"/>
        </w:rPr>
        <w:t>ого</w:t>
      </w:r>
      <w:r w:rsidR="0023229F" w:rsidRPr="00866C09">
        <w:rPr>
          <w:rFonts w:eastAsia="Calibri" w:cs="Times New Roman"/>
          <w:szCs w:val="24"/>
        </w:rPr>
        <w:t xml:space="preserve"> </w:t>
      </w:r>
      <w:r w:rsidR="00934166" w:rsidRPr="00866C09">
        <w:rPr>
          <w:rFonts w:eastAsia="Calibri" w:cs="Times New Roman"/>
          <w:szCs w:val="24"/>
        </w:rPr>
        <w:t xml:space="preserve">транспорта на </w:t>
      </w:r>
      <w:r w:rsidR="0023229F" w:rsidRPr="00866C09">
        <w:rPr>
          <w:rFonts w:eastAsia="Calibri" w:cs="Times New Roman"/>
          <w:szCs w:val="24"/>
        </w:rPr>
        <w:t xml:space="preserve"> Европейском и Приуральском Севере</w:t>
      </w:r>
      <w:r w:rsidR="006E7089" w:rsidRPr="00866C09">
        <w:rPr>
          <w:rFonts w:eastAsia="Calibri" w:cs="Times New Roman"/>
          <w:szCs w:val="24"/>
        </w:rPr>
        <w:t xml:space="preserve"> России</w:t>
      </w:r>
      <w:r w:rsidR="00934166" w:rsidRPr="00866C09">
        <w:rPr>
          <w:rFonts w:eastAsia="Calibri" w:cs="Times New Roman"/>
          <w:szCs w:val="24"/>
        </w:rPr>
        <w:t xml:space="preserve"> в современных изменяющихся условиях</w:t>
      </w:r>
      <w:r w:rsidR="0023229F" w:rsidRPr="00866C09">
        <w:rPr>
          <w:rFonts w:eastAsia="Calibri" w:cs="Times New Roman"/>
          <w:szCs w:val="24"/>
        </w:rPr>
        <w:t>.</w:t>
      </w:r>
      <w:r w:rsidR="008E415F" w:rsidRPr="00866C09">
        <w:rPr>
          <w:rFonts w:eastAsia="Calibri" w:cs="Times New Roman"/>
          <w:szCs w:val="24"/>
        </w:rPr>
        <w:t xml:space="preserve"> </w:t>
      </w:r>
      <w:r w:rsidR="000C3798">
        <w:rPr>
          <w:rFonts w:eastAsia="Calibri" w:cs="Times New Roman"/>
          <w:szCs w:val="24"/>
        </w:rPr>
        <w:t>Д</w:t>
      </w:r>
      <w:r w:rsidR="0023229F" w:rsidRPr="00866C09">
        <w:rPr>
          <w:rFonts w:eastAsia="Calibri" w:cs="Times New Roman"/>
          <w:szCs w:val="24"/>
        </w:rPr>
        <w:t>орожн</w:t>
      </w:r>
      <w:r w:rsidR="00934166" w:rsidRPr="00866C09">
        <w:rPr>
          <w:rFonts w:eastAsia="Calibri" w:cs="Times New Roman"/>
          <w:szCs w:val="24"/>
        </w:rPr>
        <w:t>ая</w:t>
      </w:r>
      <w:r w:rsidR="0023229F" w:rsidRPr="00866C09">
        <w:rPr>
          <w:rFonts w:eastAsia="Calibri" w:cs="Times New Roman"/>
          <w:szCs w:val="24"/>
        </w:rPr>
        <w:t xml:space="preserve"> инфраструктур</w:t>
      </w:r>
      <w:r w:rsidR="00934166" w:rsidRPr="00866C09">
        <w:rPr>
          <w:rFonts w:eastAsia="Calibri" w:cs="Times New Roman"/>
          <w:szCs w:val="24"/>
        </w:rPr>
        <w:t>а</w:t>
      </w:r>
      <w:r w:rsidR="00546677" w:rsidRPr="00866C09">
        <w:rPr>
          <w:rFonts w:eastAsia="Calibri" w:cs="Times New Roman"/>
          <w:szCs w:val="24"/>
        </w:rPr>
        <w:t xml:space="preserve"> </w:t>
      </w:r>
      <w:r w:rsidR="00934166" w:rsidRPr="00866C09">
        <w:rPr>
          <w:rFonts w:eastAsia="Calibri" w:cs="Times New Roman"/>
          <w:szCs w:val="24"/>
        </w:rPr>
        <w:t xml:space="preserve">не охватывает удаленные </w:t>
      </w:r>
      <w:r w:rsidR="00546677" w:rsidRPr="00866C09">
        <w:rPr>
          <w:rFonts w:eastAsia="Calibri" w:cs="Times New Roman"/>
          <w:szCs w:val="24"/>
        </w:rPr>
        <w:t>населенные пункты</w:t>
      </w:r>
      <w:r w:rsidR="000C3798">
        <w:rPr>
          <w:rFonts w:eastAsia="Calibri" w:cs="Times New Roman"/>
          <w:szCs w:val="24"/>
        </w:rPr>
        <w:t xml:space="preserve"> региона</w:t>
      </w:r>
      <w:r w:rsidR="00546677" w:rsidRPr="00866C09">
        <w:rPr>
          <w:rFonts w:eastAsia="Calibri" w:cs="Times New Roman"/>
          <w:szCs w:val="24"/>
        </w:rPr>
        <w:t>,</w:t>
      </w:r>
      <w:r w:rsidR="0023229F" w:rsidRPr="00866C09">
        <w:rPr>
          <w:rFonts w:eastAsia="Calibri" w:cs="Times New Roman"/>
          <w:szCs w:val="24"/>
        </w:rPr>
        <w:t xml:space="preserve"> </w:t>
      </w:r>
      <w:r w:rsidR="000C3798">
        <w:rPr>
          <w:rFonts w:eastAsia="Calibri" w:cs="Times New Roman"/>
          <w:szCs w:val="24"/>
        </w:rPr>
        <w:t xml:space="preserve">поэтому </w:t>
      </w:r>
      <w:r w:rsidR="0023229F" w:rsidRPr="00866C09">
        <w:rPr>
          <w:rFonts w:eastAsia="Calibri" w:cs="Times New Roman"/>
          <w:szCs w:val="24"/>
        </w:rPr>
        <w:t xml:space="preserve">реки </w:t>
      </w:r>
      <w:r w:rsidR="006E7089" w:rsidRPr="00866C09">
        <w:rPr>
          <w:rFonts w:eastAsia="Calibri" w:cs="Times New Roman"/>
          <w:szCs w:val="24"/>
        </w:rPr>
        <w:t>остаются</w:t>
      </w:r>
      <w:r w:rsidR="0023229F" w:rsidRPr="00866C09">
        <w:rPr>
          <w:rFonts w:eastAsia="Calibri" w:cs="Times New Roman"/>
          <w:szCs w:val="24"/>
        </w:rPr>
        <w:t xml:space="preserve"> ключевыми транспортными артериями, обеспечивающи</w:t>
      </w:r>
      <w:r w:rsidR="00546677" w:rsidRPr="00866C09">
        <w:rPr>
          <w:rFonts w:eastAsia="Calibri" w:cs="Times New Roman"/>
          <w:szCs w:val="24"/>
        </w:rPr>
        <w:t>ми</w:t>
      </w:r>
      <w:r w:rsidR="0023229F" w:rsidRPr="00866C09">
        <w:rPr>
          <w:rFonts w:eastAsia="Calibri" w:cs="Times New Roman"/>
          <w:szCs w:val="24"/>
        </w:rPr>
        <w:t xml:space="preserve"> </w:t>
      </w:r>
      <w:r w:rsidR="000C3798">
        <w:rPr>
          <w:rFonts w:eastAsia="Calibri" w:cs="Times New Roman"/>
          <w:szCs w:val="24"/>
        </w:rPr>
        <w:t xml:space="preserve">их </w:t>
      </w:r>
      <w:r w:rsidR="006E7089" w:rsidRPr="00866C09">
        <w:rPr>
          <w:rFonts w:eastAsia="Calibri" w:cs="Times New Roman"/>
          <w:szCs w:val="24"/>
        </w:rPr>
        <w:t>жизнедеятельност</w:t>
      </w:r>
      <w:r w:rsidR="00546677" w:rsidRPr="00866C09">
        <w:rPr>
          <w:rFonts w:eastAsia="Calibri" w:cs="Times New Roman"/>
          <w:szCs w:val="24"/>
        </w:rPr>
        <w:t>ь</w:t>
      </w:r>
      <w:r w:rsidR="0023229F" w:rsidRPr="00866C09">
        <w:rPr>
          <w:rFonts w:eastAsia="Calibri" w:cs="Times New Roman"/>
          <w:szCs w:val="24"/>
        </w:rPr>
        <w:t>.</w:t>
      </w:r>
    </w:p>
    <w:p w:rsidR="0084380D" w:rsidRPr="00E65551" w:rsidRDefault="0084380D" w:rsidP="00866C09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</w:p>
    <w:p w:rsidR="00D914D2" w:rsidRPr="00866C09" w:rsidRDefault="00D914D2" w:rsidP="00866C09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866C09">
        <w:rPr>
          <w:rFonts w:eastAsia="Calibri" w:cs="Times New Roman"/>
          <w:szCs w:val="24"/>
        </w:rPr>
        <w:t xml:space="preserve">Ключевые слова: </w:t>
      </w:r>
      <w:r w:rsidR="00AE3B39">
        <w:rPr>
          <w:rFonts w:eastAsia="Calibri" w:cs="Times New Roman"/>
          <w:szCs w:val="24"/>
        </w:rPr>
        <w:t xml:space="preserve">речной транспорт, </w:t>
      </w:r>
      <w:r w:rsidR="0023229F" w:rsidRPr="00866C09">
        <w:rPr>
          <w:rFonts w:eastAsia="Calibri" w:cs="Times New Roman"/>
          <w:szCs w:val="24"/>
        </w:rPr>
        <w:t xml:space="preserve">пассажирские </w:t>
      </w:r>
      <w:r w:rsidR="00A60905" w:rsidRPr="00866C09">
        <w:rPr>
          <w:rFonts w:eastAsia="Calibri" w:cs="Times New Roman"/>
          <w:szCs w:val="24"/>
        </w:rPr>
        <w:t>перевозк</w:t>
      </w:r>
      <w:r w:rsidR="0023229F" w:rsidRPr="00866C09">
        <w:rPr>
          <w:rFonts w:eastAsia="Calibri" w:cs="Times New Roman"/>
          <w:szCs w:val="24"/>
        </w:rPr>
        <w:t>и</w:t>
      </w:r>
      <w:r w:rsidR="00A60905" w:rsidRPr="00866C09">
        <w:rPr>
          <w:rFonts w:eastAsia="Calibri" w:cs="Times New Roman"/>
          <w:szCs w:val="24"/>
        </w:rPr>
        <w:t xml:space="preserve">, </w:t>
      </w:r>
      <w:r w:rsidR="0023229F" w:rsidRPr="00866C09">
        <w:rPr>
          <w:rFonts w:eastAsia="Calibri" w:cs="Times New Roman"/>
          <w:szCs w:val="24"/>
        </w:rPr>
        <w:t xml:space="preserve">внутренние водные пути, </w:t>
      </w:r>
      <w:r w:rsidR="00AE3B39">
        <w:rPr>
          <w:rFonts w:eastAsia="Calibri" w:cs="Times New Roman"/>
          <w:szCs w:val="24"/>
        </w:rPr>
        <w:t xml:space="preserve">бассейн водных путей, </w:t>
      </w:r>
      <w:r w:rsidR="0023229F" w:rsidRPr="00866C09">
        <w:rPr>
          <w:rFonts w:eastAsia="Calibri" w:cs="Times New Roman"/>
          <w:szCs w:val="24"/>
        </w:rPr>
        <w:t>Европейский и Приуральский Север Р</w:t>
      </w:r>
      <w:r w:rsidR="0049526C" w:rsidRPr="00866C09">
        <w:rPr>
          <w:rFonts w:eastAsia="Calibri" w:cs="Times New Roman"/>
          <w:szCs w:val="24"/>
        </w:rPr>
        <w:t>оссии</w:t>
      </w:r>
      <w:r w:rsidRPr="00866C09">
        <w:rPr>
          <w:rFonts w:eastAsia="Calibri" w:cs="Times New Roman"/>
          <w:szCs w:val="24"/>
        </w:rPr>
        <w:t>.</w:t>
      </w:r>
    </w:p>
    <w:p w:rsidR="005948E0" w:rsidRPr="00866C09" w:rsidRDefault="005948E0" w:rsidP="00942E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cs="Times New Roman"/>
          <w:szCs w:val="24"/>
        </w:rPr>
      </w:pPr>
    </w:p>
    <w:p w:rsidR="00E62EE1" w:rsidRPr="00866C09" w:rsidRDefault="00060642" w:rsidP="00866C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cs="Times New Roman"/>
          <w:szCs w:val="24"/>
        </w:rPr>
      </w:pPr>
      <w:r w:rsidRPr="00866C09">
        <w:rPr>
          <w:rFonts w:cs="Times New Roman"/>
          <w:szCs w:val="24"/>
        </w:rPr>
        <w:t>Речной транспорт традиционно играет важную роль в транспортной системе России, особенно в удаленных и труднодоступных регионах, таких как Европейский и Приуральский Север</w:t>
      </w:r>
      <w:r w:rsidR="005E7FF2" w:rsidRPr="00866C09">
        <w:rPr>
          <w:rFonts w:cs="Times New Roman"/>
          <w:szCs w:val="24"/>
        </w:rPr>
        <w:t xml:space="preserve"> России</w:t>
      </w:r>
      <w:r w:rsidR="00E62EE1" w:rsidRPr="00866C09">
        <w:rPr>
          <w:rFonts w:cs="Times New Roman"/>
          <w:szCs w:val="24"/>
        </w:rPr>
        <w:t xml:space="preserve"> (ЕиПСР)</w:t>
      </w:r>
      <w:r w:rsidRPr="00866C09">
        <w:rPr>
          <w:rFonts w:cs="Times New Roman"/>
          <w:szCs w:val="24"/>
        </w:rPr>
        <w:t xml:space="preserve">. В условиях слаборазвитой дорожной инфраструктуры реки </w:t>
      </w:r>
      <w:r w:rsidR="00085D21">
        <w:rPr>
          <w:rFonts w:cs="Times New Roman"/>
          <w:szCs w:val="24"/>
        </w:rPr>
        <w:t>являю</w:t>
      </w:r>
      <w:r w:rsidRPr="00866C09">
        <w:rPr>
          <w:rFonts w:cs="Times New Roman"/>
          <w:szCs w:val="24"/>
        </w:rPr>
        <w:t xml:space="preserve">тся ключевыми транспортными артериями, обеспечивающими связность населенных пунктов и доступ к социально-экономическим ресурсам. Пассажирские перевозки по </w:t>
      </w:r>
      <w:r w:rsidR="00A5145E" w:rsidRPr="00866C09">
        <w:rPr>
          <w:rFonts w:cs="Times New Roman"/>
          <w:szCs w:val="24"/>
        </w:rPr>
        <w:t xml:space="preserve">бассейнам </w:t>
      </w:r>
      <w:r w:rsidRPr="00866C09">
        <w:rPr>
          <w:rFonts w:cs="Times New Roman"/>
          <w:szCs w:val="24"/>
        </w:rPr>
        <w:t>рек Северн</w:t>
      </w:r>
      <w:r w:rsidR="00A5145E" w:rsidRPr="00866C09">
        <w:rPr>
          <w:rFonts w:cs="Times New Roman"/>
          <w:szCs w:val="24"/>
        </w:rPr>
        <w:t>ая</w:t>
      </w:r>
      <w:r w:rsidRPr="00866C09">
        <w:rPr>
          <w:rFonts w:cs="Times New Roman"/>
          <w:szCs w:val="24"/>
        </w:rPr>
        <w:t xml:space="preserve"> Двин</w:t>
      </w:r>
      <w:r w:rsidR="00A5145E" w:rsidRPr="00866C09">
        <w:rPr>
          <w:rFonts w:cs="Times New Roman"/>
          <w:szCs w:val="24"/>
        </w:rPr>
        <w:t>а</w:t>
      </w:r>
      <w:r w:rsidRPr="00866C09">
        <w:rPr>
          <w:rFonts w:cs="Times New Roman"/>
          <w:szCs w:val="24"/>
        </w:rPr>
        <w:t>, Печор</w:t>
      </w:r>
      <w:r w:rsidR="00A5145E" w:rsidRPr="00866C09">
        <w:rPr>
          <w:rFonts w:cs="Times New Roman"/>
          <w:szCs w:val="24"/>
        </w:rPr>
        <w:t>а</w:t>
      </w:r>
      <w:r w:rsidRPr="00866C09">
        <w:rPr>
          <w:rFonts w:cs="Times New Roman"/>
          <w:szCs w:val="24"/>
        </w:rPr>
        <w:t xml:space="preserve">, Вычегда, Обь имеют особое значение для </w:t>
      </w:r>
      <w:r w:rsidR="00A5145E" w:rsidRPr="00866C09">
        <w:rPr>
          <w:rFonts w:cs="Times New Roman"/>
          <w:szCs w:val="24"/>
        </w:rPr>
        <w:t xml:space="preserve">обеспечения жизнедеятельности </w:t>
      </w:r>
      <w:r w:rsidRPr="00866C09">
        <w:rPr>
          <w:rFonts w:cs="Times New Roman"/>
          <w:szCs w:val="24"/>
        </w:rPr>
        <w:t xml:space="preserve">местного населения, а также для развития туризма и торговли. Однако </w:t>
      </w:r>
      <w:r w:rsidR="008678CA" w:rsidRPr="00866C09">
        <w:rPr>
          <w:rFonts w:cs="Times New Roman"/>
          <w:szCs w:val="24"/>
        </w:rPr>
        <w:t>внутренний водный транспорт</w:t>
      </w:r>
      <w:r w:rsidRPr="00866C09">
        <w:rPr>
          <w:rFonts w:cs="Times New Roman"/>
          <w:szCs w:val="24"/>
        </w:rPr>
        <w:t xml:space="preserve"> сталкивается с рядом вызовов, таких как устаревший флот, сезонность навигации</w:t>
      </w:r>
      <w:r w:rsidR="008678CA" w:rsidRPr="00866C09">
        <w:rPr>
          <w:rFonts w:cs="Times New Roman"/>
          <w:szCs w:val="24"/>
        </w:rPr>
        <w:t>,</w:t>
      </w:r>
      <w:r w:rsidRPr="00866C09">
        <w:rPr>
          <w:rFonts w:cs="Times New Roman"/>
          <w:szCs w:val="24"/>
        </w:rPr>
        <w:t xml:space="preserve"> </w:t>
      </w:r>
      <w:r w:rsidR="008678CA" w:rsidRPr="00866C09">
        <w:rPr>
          <w:rFonts w:cs="Times New Roman"/>
          <w:szCs w:val="24"/>
        </w:rPr>
        <w:t xml:space="preserve">уменьшение гарантированных габаритов судового хода, вынужденные посадка и высадка пассажиров с судов на необорудованный берег, недофинансирование, </w:t>
      </w:r>
      <w:r w:rsidRPr="00866C09">
        <w:rPr>
          <w:rFonts w:cs="Times New Roman"/>
          <w:szCs w:val="24"/>
        </w:rPr>
        <w:t>недостаток инвестиций</w:t>
      </w:r>
      <w:r w:rsidR="008678CA" w:rsidRPr="00866C09">
        <w:rPr>
          <w:rFonts w:cs="Times New Roman"/>
          <w:szCs w:val="24"/>
        </w:rPr>
        <w:t xml:space="preserve"> и др</w:t>
      </w:r>
      <w:r w:rsidR="008678CA" w:rsidRPr="00866C09">
        <w:rPr>
          <w:szCs w:val="24"/>
        </w:rPr>
        <w:t>.</w:t>
      </w:r>
      <w:r w:rsidR="003907AC" w:rsidRPr="003907AC">
        <w:rPr>
          <w:szCs w:val="24"/>
        </w:rPr>
        <w:t>[</w:t>
      </w:r>
      <w:r w:rsidR="005A1C9F" w:rsidRPr="005A1C9F">
        <w:rPr>
          <w:szCs w:val="24"/>
        </w:rPr>
        <w:t>8</w:t>
      </w:r>
      <w:r w:rsidR="003907AC" w:rsidRPr="005F58A7">
        <w:rPr>
          <w:szCs w:val="24"/>
        </w:rPr>
        <w:t>]</w:t>
      </w:r>
      <w:r w:rsidRPr="00866C09">
        <w:rPr>
          <w:rFonts w:cs="Times New Roman"/>
          <w:szCs w:val="24"/>
        </w:rPr>
        <w:t xml:space="preserve">. </w:t>
      </w:r>
    </w:p>
    <w:p w:rsidR="005A1C9F" w:rsidRPr="005A1C9F" w:rsidRDefault="005A1C9F" w:rsidP="005A1C9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bCs/>
          <w:lang w:val="en-US"/>
        </w:rPr>
      </w:pPr>
      <w:r>
        <w:rPr>
          <w:rFonts w:cs="Times New Roman"/>
          <w:szCs w:val="24"/>
        </w:rPr>
        <w:t xml:space="preserve">Речные магистрали являются естественными путями сообщения к арктическим морским портам </w:t>
      </w:r>
      <w:r w:rsidRPr="005A1C9F">
        <w:rPr>
          <w:rFonts w:cs="Times New Roman"/>
          <w:szCs w:val="24"/>
        </w:rPr>
        <w:t xml:space="preserve">[4] </w:t>
      </w:r>
      <w:r w:rsidRPr="00866C09">
        <w:rPr>
          <w:bCs/>
        </w:rPr>
        <w:t>(рис.</w:t>
      </w:r>
      <w:r>
        <w:rPr>
          <w:bCs/>
          <w:lang w:val="en-US"/>
        </w:rPr>
        <w:t> </w:t>
      </w:r>
      <w:r>
        <w:rPr>
          <w:bCs/>
        </w:rPr>
        <w:t>1</w:t>
      </w:r>
      <w:r w:rsidRPr="00866C09">
        <w:rPr>
          <w:bCs/>
        </w:rPr>
        <w:t>)</w:t>
      </w:r>
      <w:r w:rsidRPr="005A1C9F">
        <w:rPr>
          <w:bCs/>
        </w:rPr>
        <w:t xml:space="preserve">. </w:t>
      </w:r>
      <w:r w:rsidR="002649C4" w:rsidRPr="00866C09">
        <w:rPr>
          <w:bCs/>
        </w:rPr>
        <w:t>На внутренних водных путях ЕиПСР функционируют следующие речные порты: Архангельск, Котлас (Архангельская область), Печора (Республика Коми), Лабытнанги, Салехард (Ямало-Ненецкий национальный округ)</w:t>
      </w:r>
      <w:r w:rsidR="00CE69FE" w:rsidRPr="00866C09">
        <w:rPr>
          <w:bCs/>
        </w:rPr>
        <w:t xml:space="preserve">. </w:t>
      </w:r>
      <w:r w:rsidR="002649C4" w:rsidRPr="00866C09">
        <w:rPr>
          <w:bCs/>
        </w:rPr>
        <w:t>Краткая х</w:t>
      </w:r>
      <w:r w:rsidR="002649C4" w:rsidRPr="00866C09">
        <w:t>арактеристика  речных портов</w:t>
      </w:r>
      <w:r w:rsidR="002649C4" w:rsidRPr="00866C09">
        <w:rPr>
          <w:bCs/>
        </w:rPr>
        <w:t xml:space="preserve"> показана в табл.</w:t>
      </w:r>
      <w:r w:rsidR="00F003E7" w:rsidRPr="00866C09">
        <w:rPr>
          <w:bCs/>
        </w:rPr>
        <w:t> </w:t>
      </w:r>
      <w:r w:rsidR="002649C4" w:rsidRPr="00866C09">
        <w:rPr>
          <w:bCs/>
        </w:rPr>
        <w:t xml:space="preserve">1. </w:t>
      </w:r>
    </w:p>
    <w:p w:rsidR="008E2201" w:rsidRPr="00466B88" w:rsidRDefault="008E2201" w:rsidP="008E2201">
      <w:pPr>
        <w:pStyle w:val="af0"/>
        <w:tabs>
          <w:tab w:val="left" w:pos="993"/>
        </w:tabs>
        <w:spacing w:before="0" w:beforeAutospacing="0" w:after="0" w:afterAutospacing="0"/>
        <w:jc w:val="center"/>
        <w:rPr>
          <w:bCs/>
        </w:rPr>
      </w:pPr>
      <w:r>
        <w:rPr>
          <w:bCs/>
          <w:noProof/>
        </w:rPr>
        <w:drawing>
          <wp:inline distT="0" distB="0" distL="0" distR="0">
            <wp:extent cx="3864334" cy="2702625"/>
            <wp:effectExtent l="19050" t="0" r="281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942" cy="2704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2EE1" w:rsidRPr="00466B88" w:rsidRDefault="00E62EE1" w:rsidP="00866C09">
      <w:pPr>
        <w:pStyle w:val="af0"/>
        <w:tabs>
          <w:tab w:val="left" w:pos="993"/>
        </w:tabs>
        <w:spacing w:before="0" w:beforeAutospacing="0" w:after="0" w:afterAutospacing="0"/>
        <w:ind w:firstLine="567"/>
        <w:jc w:val="center"/>
        <w:rPr>
          <w:bCs/>
        </w:rPr>
      </w:pPr>
    </w:p>
    <w:p w:rsidR="00CE69FE" w:rsidRPr="00E9616E" w:rsidRDefault="00CE69FE" w:rsidP="00CE69FE">
      <w:pPr>
        <w:pStyle w:val="af0"/>
        <w:tabs>
          <w:tab w:val="left" w:pos="993"/>
        </w:tabs>
        <w:spacing w:before="0" w:beforeAutospacing="0" w:after="0" w:afterAutospacing="0"/>
        <w:jc w:val="center"/>
      </w:pPr>
      <w:r w:rsidRPr="00866C09">
        <w:rPr>
          <w:bCs/>
        </w:rPr>
        <w:lastRenderedPageBreak/>
        <w:t xml:space="preserve">Рисунок </w:t>
      </w:r>
      <w:r w:rsidR="00B943E0">
        <w:rPr>
          <w:bCs/>
        </w:rPr>
        <w:t>1.</w:t>
      </w:r>
      <w:r w:rsidRPr="00866C09">
        <w:rPr>
          <w:bCs/>
        </w:rPr>
        <w:t xml:space="preserve"> </w:t>
      </w:r>
      <w:r w:rsidR="000354FD" w:rsidRPr="00866C09">
        <w:rPr>
          <w:bCs/>
        </w:rPr>
        <w:t xml:space="preserve">Внутренние водные пути </w:t>
      </w:r>
      <w:r w:rsidR="000354FD" w:rsidRPr="00866C09">
        <w:t>Европейского и Приуральского Севера России</w:t>
      </w:r>
    </w:p>
    <w:p w:rsidR="00466B88" w:rsidRPr="00E9616E" w:rsidRDefault="00466B88" w:rsidP="00CE69FE">
      <w:pPr>
        <w:pStyle w:val="af0"/>
        <w:tabs>
          <w:tab w:val="left" w:pos="993"/>
        </w:tabs>
        <w:spacing w:before="0" w:beforeAutospacing="0" w:after="0" w:afterAutospacing="0"/>
        <w:jc w:val="center"/>
        <w:rPr>
          <w:bCs/>
        </w:rPr>
      </w:pPr>
    </w:p>
    <w:p w:rsidR="00B943E0" w:rsidRDefault="002649C4" w:rsidP="00B943E0">
      <w:pPr>
        <w:pStyle w:val="af0"/>
        <w:tabs>
          <w:tab w:val="left" w:pos="993"/>
        </w:tabs>
        <w:spacing w:before="0" w:beforeAutospacing="0" w:after="0" w:afterAutospacing="0"/>
        <w:ind w:firstLine="567"/>
        <w:jc w:val="right"/>
      </w:pPr>
      <w:r w:rsidRPr="00866C09">
        <w:t xml:space="preserve">Таблица 1 </w:t>
      </w:r>
    </w:p>
    <w:p w:rsidR="002649C4" w:rsidRPr="00866C09" w:rsidRDefault="002649C4" w:rsidP="006B3727">
      <w:pPr>
        <w:pStyle w:val="af0"/>
        <w:tabs>
          <w:tab w:val="left" w:pos="993"/>
        </w:tabs>
        <w:spacing w:before="0" w:beforeAutospacing="0" w:after="0" w:afterAutospacing="0"/>
        <w:ind w:firstLine="567"/>
      </w:pPr>
      <w:r w:rsidRPr="00866C09">
        <w:t>Характеристика  речных портов  Европейского и Приуральского Севера России</w:t>
      </w:r>
    </w:p>
    <w:tbl>
      <w:tblPr>
        <w:tblStyle w:val="af2"/>
        <w:tblW w:w="0" w:type="auto"/>
        <w:jc w:val="center"/>
        <w:tblInd w:w="-1295" w:type="dxa"/>
        <w:tblLook w:val="04A0"/>
      </w:tblPr>
      <w:tblGrid>
        <w:gridCol w:w="2146"/>
        <w:gridCol w:w="3263"/>
        <w:gridCol w:w="2649"/>
        <w:gridCol w:w="1907"/>
      </w:tblGrid>
      <w:tr w:rsidR="002649C4" w:rsidRPr="00B943E0" w:rsidTr="00D36693">
        <w:trPr>
          <w:jc w:val="center"/>
        </w:trPr>
        <w:tc>
          <w:tcPr>
            <w:tcW w:w="2146" w:type="dxa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Бассейн / порт</w:t>
            </w:r>
          </w:p>
        </w:tc>
        <w:tc>
          <w:tcPr>
            <w:tcW w:w="3263" w:type="dxa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Хозяйствующий субъект</w:t>
            </w:r>
          </w:p>
        </w:tc>
        <w:tc>
          <w:tcPr>
            <w:tcW w:w="2649" w:type="dxa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 xml:space="preserve">Местонахождение на ВВП (река, </w:t>
            </w:r>
            <w:proofErr w:type="gramStart"/>
            <w:r w:rsidRPr="00B943E0">
              <w:rPr>
                <w:sz w:val="22"/>
              </w:rPr>
              <w:t>км</w:t>
            </w:r>
            <w:proofErr w:type="gramEnd"/>
            <w:r w:rsidRPr="00B943E0">
              <w:rPr>
                <w:sz w:val="22"/>
              </w:rPr>
              <w:t xml:space="preserve"> судового хода)</w:t>
            </w:r>
          </w:p>
        </w:tc>
        <w:tc>
          <w:tcPr>
            <w:tcW w:w="1907" w:type="dxa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Количество причалов / длина в метрах</w:t>
            </w:r>
          </w:p>
        </w:tc>
      </w:tr>
      <w:tr w:rsidR="002649C4" w:rsidRPr="00B943E0" w:rsidTr="00270F4C">
        <w:trPr>
          <w:jc w:val="center"/>
        </w:trPr>
        <w:tc>
          <w:tcPr>
            <w:tcW w:w="9965" w:type="dxa"/>
            <w:gridSpan w:val="4"/>
          </w:tcPr>
          <w:p w:rsidR="002649C4" w:rsidRPr="00B943E0" w:rsidRDefault="002649C4" w:rsidP="006A51F4">
            <w:pPr>
              <w:ind w:left="400"/>
              <w:rPr>
                <w:b/>
                <w:sz w:val="22"/>
              </w:rPr>
            </w:pPr>
            <w:proofErr w:type="spellStart"/>
            <w:r w:rsidRPr="00B943E0">
              <w:rPr>
                <w:b/>
                <w:sz w:val="22"/>
              </w:rPr>
              <w:t>Двино-Печорский</w:t>
            </w:r>
            <w:proofErr w:type="spellEnd"/>
            <w:r w:rsidRPr="00B943E0">
              <w:rPr>
                <w:b/>
                <w:sz w:val="22"/>
              </w:rPr>
              <w:t xml:space="preserve"> бассейн</w:t>
            </w:r>
          </w:p>
        </w:tc>
      </w:tr>
      <w:tr w:rsidR="002649C4" w:rsidRPr="00B943E0" w:rsidTr="00D36693">
        <w:trPr>
          <w:jc w:val="center"/>
        </w:trPr>
        <w:tc>
          <w:tcPr>
            <w:tcW w:w="2146" w:type="dxa"/>
          </w:tcPr>
          <w:p w:rsidR="002649C4" w:rsidRPr="00B943E0" w:rsidRDefault="002649C4" w:rsidP="00C80851">
            <w:pPr>
              <w:rPr>
                <w:b/>
                <w:sz w:val="22"/>
              </w:rPr>
            </w:pPr>
            <w:r w:rsidRPr="00B943E0">
              <w:rPr>
                <w:b/>
                <w:sz w:val="22"/>
              </w:rPr>
              <w:t>Архангельск</w:t>
            </w:r>
          </w:p>
        </w:tc>
        <w:tc>
          <w:tcPr>
            <w:tcW w:w="3263" w:type="dxa"/>
          </w:tcPr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АО «Архангельский речной порт»</w:t>
            </w:r>
          </w:p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ООО «Беломорская сплавная компания»</w:t>
            </w:r>
          </w:p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ООО «Норд-Вуд»</w:t>
            </w:r>
          </w:p>
        </w:tc>
        <w:tc>
          <w:tcPr>
            <w:tcW w:w="2649" w:type="dxa"/>
          </w:tcPr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р. Северная Двина – 0</w:t>
            </w:r>
            <w:r w:rsidR="00B943E0">
              <w:rPr>
                <w:sz w:val="22"/>
              </w:rPr>
              <w:t>,1</w:t>
            </w:r>
            <w:r w:rsidRPr="00B943E0">
              <w:rPr>
                <w:sz w:val="22"/>
              </w:rPr>
              <w:t xml:space="preserve"> и 13 км с.х.</w:t>
            </w:r>
          </w:p>
        </w:tc>
        <w:tc>
          <w:tcPr>
            <w:tcW w:w="1907" w:type="dxa"/>
            <w:vAlign w:val="center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11/1193</w:t>
            </w:r>
          </w:p>
        </w:tc>
      </w:tr>
      <w:tr w:rsidR="002649C4" w:rsidRPr="00B943E0" w:rsidTr="00D36693">
        <w:trPr>
          <w:jc w:val="center"/>
        </w:trPr>
        <w:tc>
          <w:tcPr>
            <w:tcW w:w="2146" w:type="dxa"/>
          </w:tcPr>
          <w:p w:rsidR="002649C4" w:rsidRPr="00B943E0" w:rsidRDefault="002649C4" w:rsidP="00C80851">
            <w:pPr>
              <w:rPr>
                <w:b/>
                <w:sz w:val="22"/>
              </w:rPr>
            </w:pPr>
            <w:r w:rsidRPr="00B943E0">
              <w:rPr>
                <w:b/>
                <w:sz w:val="22"/>
              </w:rPr>
              <w:t>Котлас</w:t>
            </w:r>
          </w:p>
        </w:tc>
        <w:tc>
          <w:tcPr>
            <w:tcW w:w="3263" w:type="dxa"/>
          </w:tcPr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Филиал Котласский порт ПАО «Северное речное пароходство»</w:t>
            </w:r>
          </w:p>
        </w:tc>
        <w:tc>
          <w:tcPr>
            <w:tcW w:w="2649" w:type="dxa"/>
          </w:tcPr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р. Северная Двина – 614 км с.х.</w:t>
            </w:r>
          </w:p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р. Вычегда – 5-6 км с.х.</w:t>
            </w:r>
          </w:p>
        </w:tc>
        <w:tc>
          <w:tcPr>
            <w:tcW w:w="1907" w:type="dxa"/>
            <w:vAlign w:val="center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6/665</w:t>
            </w:r>
          </w:p>
        </w:tc>
      </w:tr>
      <w:tr w:rsidR="002649C4" w:rsidRPr="00B943E0" w:rsidTr="00D36693">
        <w:trPr>
          <w:jc w:val="center"/>
        </w:trPr>
        <w:tc>
          <w:tcPr>
            <w:tcW w:w="2146" w:type="dxa"/>
          </w:tcPr>
          <w:p w:rsidR="002649C4" w:rsidRPr="00B943E0" w:rsidRDefault="002649C4" w:rsidP="00C80851">
            <w:pPr>
              <w:rPr>
                <w:b/>
                <w:sz w:val="22"/>
              </w:rPr>
            </w:pPr>
            <w:r w:rsidRPr="00B943E0">
              <w:rPr>
                <w:b/>
                <w:sz w:val="22"/>
              </w:rPr>
              <w:t>Печора</w:t>
            </w:r>
          </w:p>
        </w:tc>
        <w:tc>
          <w:tcPr>
            <w:tcW w:w="3263" w:type="dxa"/>
          </w:tcPr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ОАО «Печорский речной порт»</w:t>
            </w:r>
          </w:p>
        </w:tc>
        <w:tc>
          <w:tcPr>
            <w:tcW w:w="2649" w:type="dxa"/>
          </w:tcPr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 xml:space="preserve">р. Печора – </w:t>
            </w:r>
          </w:p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879-880 км с.х.</w:t>
            </w:r>
          </w:p>
        </w:tc>
        <w:tc>
          <w:tcPr>
            <w:tcW w:w="1907" w:type="dxa"/>
            <w:vAlign w:val="center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14/1128</w:t>
            </w:r>
          </w:p>
        </w:tc>
      </w:tr>
      <w:tr w:rsidR="002649C4" w:rsidRPr="00B943E0" w:rsidTr="00270F4C">
        <w:trPr>
          <w:jc w:val="center"/>
        </w:trPr>
        <w:tc>
          <w:tcPr>
            <w:tcW w:w="9965" w:type="dxa"/>
            <w:gridSpan w:val="4"/>
          </w:tcPr>
          <w:p w:rsidR="002649C4" w:rsidRPr="00B943E0" w:rsidRDefault="002649C4" w:rsidP="006A51F4">
            <w:pPr>
              <w:ind w:left="400" w:right="176"/>
              <w:rPr>
                <w:b/>
                <w:sz w:val="22"/>
              </w:rPr>
            </w:pPr>
            <w:r w:rsidRPr="00B943E0">
              <w:rPr>
                <w:b/>
                <w:sz w:val="22"/>
              </w:rPr>
              <w:t>Обь-Иртышский бассейн</w:t>
            </w:r>
          </w:p>
        </w:tc>
      </w:tr>
      <w:tr w:rsidR="002649C4" w:rsidRPr="00B943E0" w:rsidTr="00D36693">
        <w:trPr>
          <w:jc w:val="center"/>
        </w:trPr>
        <w:tc>
          <w:tcPr>
            <w:tcW w:w="2146" w:type="dxa"/>
          </w:tcPr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b/>
                <w:sz w:val="22"/>
              </w:rPr>
              <w:t xml:space="preserve">Салехард </w:t>
            </w:r>
            <w:r w:rsidRPr="00B943E0">
              <w:rPr>
                <w:sz w:val="22"/>
              </w:rPr>
              <w:t xml:space="preserve">(включая </w:t>
            </w:r>
            <w:r w:rsidRPr="00B943E0">
              <w:rPr>
                <w:b/>
                <w:sz w:val="22"/>
              </w:rPr>
              <w:t>Лабытнанги</w:t>
            </w:r>
            <w:r w:rsidRPr="00B943E0">
              <w:rPr>
                <w:sz w:val="22"/>
              </w:rPr>
              <w:t>)</w:t>
            </w:r>
          </w:p>
        </w:tc>
        <w:tc>
          <w:tcPr>
            <w:tcW w:w="3263" w:type="dxa"/>
          </w:tcPr>
          <w:p w:rsidR="002649C4" w:rsidRPr="00B943E0" w:rsidRDefault="002649C4" w:rsidP="006A51F4">
            <w:pPr>
              <w:ind w:left="34" w:right="176"/>
              <w:rPr>
                <w:sz w:val="22"/>
              </w:rPr>
            </w:pPr>
            <w:r w:rsidRPr="00B943E0">
              <w:rPr>
                <w:sz w:val="22"/>
              </w:rPr>
              <w:t>АО «Салехардский речной порт»</w:t>
            </w:r>
          </w:p>
        </w:tc>
        <w:tc>
          <w:tcPr>
            <w:tcW w:w="2649" w:type="dxa"/>
          </w:tcPr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р. Полуй – 9,2-10,3 км с.х.</w:t>
            </w:r>
          </w:p>
          <w:p w:rsidR="002649C4" w:rsidRPr="00B943E0" w:rsidRDefault="002649C4" w:rsidP="00C80851">
            <w:pPr>
              <w:rPr>
                <w:sz w:val="22"/>
              </w:rPr>
            </w:pPr>
            <w:r w:rsidRPr="00B943E0">
              <w:rPr>
                <w:sz w:val="22"/>
              </w:rPr>
              <w:t>р. Обь – 285-286 км с.х.</w:t>
            </w:r>
          </w:p>
        </w:tc>
        <w:tc>
          <w:tcPr>
            <w:tcW w:w="1907" w:type="dxa"/>
            <w:vAlign w:val="center"/>
          </w:tcPr>
          <w:p w:rsidR="002649C4" w:rsidRPr="00B943E0" w:rsidRDefault="002649C4" w:rsidP="00C80851">
            <w:pPr>
              <w:jc w:val="center"/>
              <w:rPr>
                <w:sz w:val="22"/>
              </w:rPr>
            </w:pPr>
            <w:r w:rsidRPr="00B943E0">
              <w:rPr>
                <w:sz w:val="22"/>
              </w:rPr>
              <w:t>5/542</w:t>
            </w:r>
          </w:p>
        </w:tc>
      </w:tr>
    </w:tbl>
    <w:p w:rsidR="006B3727" w:rsidRPr="00FE2904" w:rsidRDefault="006B3727" w:rsidP="006B372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Cs w:val="24"/>
        </w:rPr>
      </w:pPr>
    </w:p>
    <w:p w:rsidR="00866C09" w:rsidRPr="00B943E0" w:rsidRDefault="00866C09" w:rsidP="00B943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cs="Times New Roman"/>
          <w:szCs w:val="24"/>
        </w:rPr>
      </w:pPr>
      <w:r w:rsidRPr="00B943E0">
        <w:rPr>
          <w:rFonts w:cs="Times New Roman"/>
          <w:szCs w:val="24"/>
        </w:rPr>
        <w:t xml:space="preserve">В настоящее время внутренний водный транспорт ЕиПСР используется недостаточно эффективно. Речные перевозки осуществляются там, где им нет альтернативы: в Ненецком автономном округе (НАО), в районах Приуральской Арктики (городские округа Салехард и Лабытнанги, </w:t>
      </w:r>
      <w:proofErr w:type="spellStart"/>
      <w:r w:rsidRPr="00B943E0">
        <w:rPr>
          <w:rFonts w:cs="Times New Roman"/>
          <w:szCs w:val="24"/>
        </w:rPr>
        <w:t>Ямальский</w:t>
      </w:r>
      <w:proofErr w:type="spellEnd"/>
      <w:r w:rsidRPr="00B943E0">
        <w:rPr>
          <w:rFonts w:cs="Times New Roman"/>
          <w:szCs w:val="24"/>
        </w:rPr>
        <w:t xml:space="preserve"> и  Приуральский муниципальные районы Ямало-Ненецкого автономного округа (ЯНАО)), в </w:t>
      </w:r>
      <w:proofErr w:type="spellStart"/>
      <w:r w:rsidRPr="00B943E0">
        <w:rPr>
          <w:rFonts w:cs="Times New Roman"/>
          <w:szCs w:val="24"/>
        </w:rPr>
        <w:t>Усть-Цилемский</w:t>
      </w:r>
      <w:proofErr w:type="spellEnd"/>
      <w:r w:rsidRPr="00B943E0">
        <w:rPr>
          <w:rFonts w:cs="Times New Roman"/>
          <w:szCs w:val="24"/>
        </w:rPr>
        <w:t xml:space="preserve"> муниципальный районе Республики Коми, на дачных маршрутах на острова в г. Архангельске, при организации переправ. </w:t>
      </w:r>
    </w:p>
    <w:p w:rsidR="00E93727" w:rsidRPr="00B943E0" w:rsidRDefault="00E93727" w:rsidP="00B943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cs="Times New Roman"/>
          <w:szCs w:val="24"/>
        </w:rPr>
      </w:pPr>
      <w:proofErr w:type="gramStart"/>
      <w:r w:rsidRPr="00B943E0">
        <w:rPr>
          <w:rFonts w:cs="Times New Roman"/>
          <w:szCs w:val="24"/>
        </w:rPr>
        <w:t>Снижение объемов перевозок внутренним водным транспортом стало одн</w:t>
      </w:r>
      <w:r w:rsidR="00603C55" w:rsidRPr="00B943E0">
        <w:rPr>
          <w:rFonts w:cs="Times New Roman"/>
          <w:szCs w:val="24"/>
        </w:rPr>
        <w:t>ой из причин, по которой в 2023 </w:t>
      </w:r>
      <w:r w:rsidRPr="00B943E0">
        <w:rPr>
          <w:rFonts w:cs="Times New Roman"/>
          <w:szCs w:val="24"/>
        </w:rPr>
        <w:t xml:space="preserve">г. было осуществлено укрупнение бассейнов </w:t>
      </w:r>
      <w:r w:rsidR="00603C55" w:rsidRPr="00B943E0">
        <w:rPr>
          <w:rFonts w:cs="Times New Roman"/>
          <w:szCs w:val="24"/>
        </w:rPr>
        <w:t>внутренних водных путей (</w:t>
      </w:r>
      <w:r w:rsidRPr="00B943E0">
        <w:rPr>
          <w:rFonts w:cs="Times New Roman"/>
          <w:szCs w:val="24"/>
        </w:rPr>
        <w:t>ВВП</w:t>
      </w:r>
      <w:r w:rsidR="00603C55" w:rsidRPr="00B943E0">
        <w:rPr>
          <w:rFonts w:cs="Times New Roman"/>
          <w:szCs w:val="24"/>
        </w:rPr>
        <w:t>)</w:t>
      </w:r>
      <w:r w:rsidRPr="00B943E0">
        <w:rPr>
          <w:rFonts w:cs="Times New Roman"/>
          <w:szCs w:val="24"/>
        </w:rPr>
        <w:t>.</w:t>
      </w:r>
      <w:proofErr w:type="gramEnd"/>
    </w:p>
    <w:p w:rsidR="00E93727" w:rsidRPr="00B943E0" w:rsidRDefault="00E93727" w:rsidP="00B943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cs="Times New Roman"/>
          <w:szCs w:val="24"/>
        </w:rPr>
      </w:pPr>
      <w:proofErr w:type="gramStart"/>
      <w:r w:rsidRPr="00B943E0">
        <w:rPr>
          <w:rFonts w:cs="Times New Roman"/>
          <w:szCs w:val="24"/>
        </w:rPr>
        <w:t>Двинско-Печерский</w:t>
      </w:r>
      <w:proofErr w:type="gramEnd"/>
      <w:r w:rsidRPr="00B943E0">
        <w:rPr>
          <w:rFonts w:cs="Times New Roman"/>
          <w:szCs w:val="24"/>
        </w:rPr>
        <w:t xml:space="preserve"> бассейн ВВП был образован</w:t>
      </w:r>
      <w:r w:rsidR="000C17FF" w:rsidRPr="00B943E0">
        <w:rPr>
          <w:rFonts w:cs="Times New Roman"/>
          <w:szCs w:val="24"/>
        </w:rPr>
        <w:t> </w:t>
      </w:r>
      <w:r w:rsidR="005F58A7" w:rsidRPr="005F58A7">
        <w:rPr>
          <w:rFonts w:cs="Times New Roman"/>
          <w:szCs w:val="24"/>
        </w:rPr>
        <w:t>[1</w:t>
      </w:r>
      <w:r w:rsidR="005A1C9F" w:rsidRPr="005A1C9F">
        <w:rPr>
          <w:rFonts w:cs="Times New Roman"/>
          <w:szCs w:val="24"/>
        </w:rPr>
        <w:t>1</w:t>
      </w:r>
      <w:r w:rsidR="005F58A7" w:rsidRPr="005F58A7">
        <w:rPr>
          <w:rFonts w:cs="Times New Roman"/>
          <w:szCs w:val="24"/>
        </w:rPr>
        <w:t>]</w:t>
      </w:r>
      <w:r w:rsidR="00603C55" w:rsidRPr="00B943E0">
        <w:rPr>
          <w:rFonts w:cs="Times New Roman"/>
          <w:szCs w:val="24"/>
        </w:rPr>
        <w:t xml:space="preserve"> </w:t>
      </w:r>
      <w:r w:rsidRPr="00B943E0">
        <w:rPr>
          <w:rFonts w:cs="Times New Roman"/>
          <w:szCs w:val="24"/>
        </w:rPr>
        <w:t xml:space="preserve">в результате объединения Северо-Двинского и Печерского бассейнов ВВП. Бассейн полностью входит в состав территории ЕиПСР. </w:t>
      </w:r>
      <w:r w:rsidR="008368A0" w:rsidRPr="00B943E0">
        <w:rPr>
          <w:rFonts w:cs="Times New Roman"/>
          <w:szCs w:val="24"/>
        </w:rPr>
        <w:t>С 24</w:t>
      </w:r>
      <w:r w:rsidR="00166BEC" w:rsidRPr="00B943E0">
        <w:rPr>
          <w:rFonts w:cs="Times New Roman"/>
          <w:szCs w:val="24"/>
        </w:rPr>
        <w:t> </w:t>
      </w:r>
      <w:r w:rsidR="008368A0" w:rsidRPr="00B943E0">
        <w:rPr>
          <w:rFonts w:cs="Times New Roman"/>
          <w:szCs w:val="24"/>
        </w:rPr>
        <w:t>ноября</w:t>
      </w:r>
      <w:r w:rsidR="00166BEC" w:rsidRPr="00B943E0">
        <w:rPr>
          <w:rFonts w:cs="Times New Roman"/>
          <w:szCs w:val="24"/>
        </w:rPr>
        <w:t xml:space="preserve"> </w:t>
      </w:r>
      <w:r w:rsidR="008368A0" w:rsidRPr="00B943E0">
        <w:rPr>
          <w:rFonts w:cs="Times New Roman"/>
          <w:szCs w:val="24"/>
        </w:rPr>
        <w:t>2022 г. юридическое лицо имеет наименование ФБУ «Администрация Двинско-Печорского бассейна внутренних водных путей».</w:t>
      </w:r>
      <w:r w:rsidR="0086682E" w:rsidRPr="00B943E0">
        <w:rPr>
          <w:rFonts w:cs="Times New Roman"/>
          <w:szCs w:val="24"/>
        </w:rPr>
        <w:t xml:space="preserve"> ФБУ «Администрация Двинско-Печорского бассейна» имеет в составе четыре филиала: Котласский, Печорский, Архангельский, Вологодский. </w:t>
      </w:r>
      <w:r w:rsidR="007C7631" w:rsidRPr="00B943E0">
        <w:rPr>
          <w:rFonts w:cs="Times New Roman"/>
          <w:szCs w:val="24"/>
        </w:rPr>
        <w:t xml:space="preserve">Администрация бассейна расположена </w:t>
      </w:r>
      <w:r w:rsidR="0086682E" w:rsidRPr="00B943E0">
        <w:rPr>
          <w:rFonts w:cs="Times New Roman"/>
          <w:szCs w:val="24"/>
        </w:rPr>
        <w:t xml:space="preserve">в </w:t>
      </w:r>
      <w:proofErr w:type="gramStart"/>
      <w:r w:rsidR="0086682E" w:rsidRPr="00B943E0">
        <w:rPr>
          <w:rFonts w:cs="Times New Roman"/>
          <w:szCs w:val="24"/>
        </w:rPr>
        <w:t>г</w:t>
      </w:r>
      <w:proofErr w:type="gramEnd"/>
      <w:r w:rsidR="0086682E" w:rsidRPr="00B943E0">
        <w:rPr>
          <w:rFonts w:cs="Times New Roman"/>
          <w:szCs w:val="24"/>
        </w:rPr>
        <w:t>. Котласе Архангельской области.</w:t>
      </w:r>
      <w:r w:rsidR="0049593C">
        <w:rPr>
          <w:rFonts w:cs="Times New Roman"/>
          <w:szCs w:val="24"/>
        </w:rPr>
        <w:t xml:space="preserve"> </w:t>
      </w:r>
      <w:proofErr w:type="gramStart"/>
      <w:r w:rsidRPr="00B943E0">
        <w:rPr>
          <w:rFonts w:cs="Times New Roman"/>
          <w:szCs w:val="24"/>
        </w:rPr>
        <w:t xml:space="preserve">Основные воднотранспортные </w:t>
      </w:r>
      <w:r w:rsidR="00A77038" w:rsidRPr="00B943E0">
        <w:rPr>
          <w:rFonts w:cs="Times New Roman"/>
          <w:szCs w:val="24"/>
        </w:rPr>
        <w:t>пути</w:t>
      </w:r>
      <w:r w:rsidRPr="00B943E0">
        <w:rPr>
          <w:rFonts w:cs="Times New Roman"/>
          <w:szCs w:val="24"/>
        </w:rPr>
        <w:t xml:space="preserve"> бассейна общей протяженностью 8826 км: реки Северная Двина, Сухона, Вычегда, Пинега, Вага, Онега, Кулой, Мезень, Печора, Уса, а также реки, каналы и озёра, входящие в Северо-Двинскую шлюзованную систему. </w:t>
      </w:r>
      <w:proofErr w:type="gramEnd"/>
    </w:p>
    <w:p w:rsidR="00E93727" w:rsidRPr="00B943E0" w:rsidRDefault="00E93727" w:rsidP="003E4EA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943E0">
        <w:rPr>
          <w:rFonts w:cs="Times New Roman"/>
          <w:szCs w:val="24"/>
        </w:rPr>
        <w:t xml:space="preserve">Федеральное бюджетное учреждение «Администрация </w:t>
      </w:r>
      <w:proofErr w:type="spellStart"/>
      <w:r w:rsidRPr="00B943E0">
        <w:rPr>
          <w:rFonts w:cs="Times New Roman"/>
          <w:szCs w:val="24"/>
        </w:rPr>
        <w:t>Беломорско-Онежского</w:t>
      </w:r>
      <w:proofErr w:type="spellEnd"/>
      <w:r w:rsidRPr="00B943E0">
        <w:rPr>
          <w:rFonts w:cs="Times New Roman"/>
          <w:szCs w:val="24"/>
        </w:rPr>
        <w:t xml:space="preserve"> бассейна внутренних водных путей» (ФБУ «Администрация «Беломорканал») осуществляет функции по выполнению государственных работ и оказанию государственных услуг в сфере внутреннего водного</w:t>
      </w:r>
      <w:r w:rsidRPr="00B943E0">
        <w:rPr>
          <w:rFonts w:eastAsia="Times New Roman" w:cs="Times New Roman"/>
          <w:szCs w:val="24"/>
          <w:lang w:eastAsia="ru-RU"/>
        </w:rPr>
        <w:t xml:space="preserve"> транспорта в </w:t>
      </w:r>
      <w:proofErr w:type="spellStart"/>
      <w:r w:rsidRPr="00B943E0">
        <w:rPr>
          <w:rFonts w:eastAsia="Times New Roman" w:cs="Times New Roman"/>
          <w:szCs w:val="24"/>
          <w:lang w:eastAsia="ru-RU"/>
        </w:rPr>
        <w:t>Беломорско</w:t>
      </w:r>
      <w:proofErr w:type="spellEnd"/>
      <w:r w:rsidRPr="00B943E0">
        <w:rPr>
          <w:rFonts w:eastAsia="Times New Roman" w:cs="Times New Roman"/>
          <w:szCs w:val="24"/>
          <w:lang w:eastAsia="ru-RU"/>
        </w:rPr>
        <w:t xml:space="preserve"> – Онежском бассейне внутренних водных путей</w:t>
      </w:r>
      <w:r w:rsidR="00C70215" w:rsidRPr="00B943E0">
        <w:rPr>
          <w:rFonts w:eastAsia="Times New Roman" w:cs="Times New Roman"/>
          <w:szCs w:val="24"/>
          <w:lang w:eastAsia="ru-RU"/>
        </w:rPr>
        <w:t> </w:t>
      </w:r>
      <w:r w:rsidR="007A281F" w:rsidRPr="007A281F">
        <w:rPr>
          <w:rFonts w:eastAsia="Times New Roman" w:cs="Times New Roman"/>
          <w:szCs w:val="24"/>
          <w:lang w:eastAsia="ru-RU"/>
        </w:rPr>
        <w:t>[</w:t>
      </w:r>
      <w:r w:rsidR="005A1C9F" w:rsidRPr="005A1C9F">
        <w:rPr>
          <w:rFonts w:eastAsia="Times New Roman" w:cs="Times New Roman"/>
          <w:szCs w:val="24"/>
          <w:lang w:eastAsia="ru-RU"/>
        </w:rPr>
        <w:t>9</w:t>
      </w:r>
      <w:r w:rsidR="007A281F" w:rsidRPr="007A281F">
        <w:rPr>
          <w:rFonts w:eastAsia="Times New Roman" w:cs="Times New Roman"/>
          <w:szCs w:val="24"/>
          <w:lang w:eastAsia="ru-RU"/>
        </w:rPr>
        <w:t>]</w:t>
      </w:r>
      <w:r w:rsidRPr="00B943E0">
        <w:rPr>
          <w:rFonts w:eastAsia="Times New Roman" w:cs="Times New Roman"/>
          <w:szCs w:val="24"/>
          <w:lang w:eastAsia="ru-RU"/>
        </w:rPr>
        <w:t xml:space="preserve">. </w:t>
      </w:r>
      <w:r w:rsidRPr="00B943E0">
        <w:rPr>
          <w:rFonts w:eastAsia="Calibri" w:cs="Times New Roman"/>
          <w:szCs w:val="24"/>
        </w:rPr>
        <w:t xml:space="preserve">Бассейн полностью входит в состав территории ЕиПСР. </w:t>
      </w:r>
      <w:r w:rsidRPr="00B943E0">
        <w:rPr>
          <w:rFonts w:eastAsia="Calibri" w:cs="Times New Roman"/>
          <w:bCs/>
          <w:szCs w:val="24"/>
        </w:rPr>
        <w:t xml:space="preserve">Основные судоходные пути в границах </w:t>
      </w:r>
      <w:proofErr w:type="spellStart"/>
      <w:r w:rsidRPr="00B943E0">
        <w:rPr>
          <w:rFonts w:eastAsia="Calibri" w:cs="Times New Roman"/>
          <w:bCs/>
          <w:szCs w:val="24"/>
        </w:rPr>
        <w:t>Беломорско-Онежского</w:t>
      </w:r>
      <w:proofErr w:type="spellEnd"/>
      <w:r w:rsidRPr="00B943E0">
        <w:rPr>
          <w:rFonts w:eastAsia="Calibri" w:cs="Times New Roman"/>
          <w:bCs/>
          <w:szCs w:val="24"/>
        </w:rPr>
        <w:t xml:space="preserve"> бассейна:</w:t>
      </w:r>
      <w:r w:rsidRPr="00B943E0">
        <w:rPr>
          <w:rFonts w:eastAsia="Calibri" w:cs="Times New Roman"/>
          <w:b/>
          <w:szCs w:val="24"/>
        </w:rPr>
        <w:t xml:space="preserve"> </w:t>
      </w:r>
      <w:r w:rsidRPr="00B943E0">
        <w:rPr>
          <w:rFonts w:eastAsia="Calibri" w:cs="Times New Roman"/>
          <w:szCs w:val="24"/>
        </w:rPr>
        <w:t xml:space="preserve">трасса </w:t>
      </w:r>
      <w:proofErr w:type="spellStart"/>
      <w:r w:rsidRPr="00B943E0">
        <w:rPr>
          <w:rFonts w:eastAsia="Calibri" w:cs="Times New Roman"/>
          <w:szCs w:val="24"/>
        </w:rPr>
        <w:t>Беломорско-Балтийского</w:t>
      </w:r>
      <w:proofErr w:type="spellEnd"/>
      <w:r w:rsidRPr="00B943E0">
        <w:rPr>
          <w:rFonts w:eastAsia="Calibri" w:cs="Times New Roman"/>
          <w:szCs w:val="24"/>
        </w:rPr>
        <w:t xml:space="preserve"> канала (ББК); трассы Онежского озера от пунктов Вытегра и Вознесенье до Повенца (шлюз № 1 ББК), Петрозаводска, Кондопоги, о. Кижи, реки </w:t>
      </w:r>
      <w:proofErr w:type="spellStart"/>
      <w:r w:rsidRPr="00B943E0">
        <w:rPr>
          <w:rFonts w:eastAsia="Calibri" w:cs="Times New Roman"/>
          <w:szCs w:val="24"/>
        </w:rPr>
        <w:t>Водла</w:t>
      </w:r>
      <w:proofErr w:type="spellEnd"/>
      <w:r w:rsidRPr="00B943E0">
        <w:rPr>
          <w:rFonts w:eastAsia="Calibri" w:cs="Times New Roman"/>
          <w:szCs w:val="24"/>
        </w:rPr>
        <w:t xml:space="preserve">, а также соединительные хода озера </w:t>
      </w:r>
      <w:proofErr w:type="spellStart"/>
      <w:r w:rsidRPr="00B943E0">
        <w:rPr>
          <w:rFonts w:eastAsia="Calibri" w:cs="Times New Roman"/>
          <w:szCs w:val="24"/>
        </w:rPr>
        <w:t>Выгозеро</w:t>
      </w:r>
      <w:proofErr w:type="spellEnd"/>
      <w:r w:rsidRPr="00B943E0">
        <w:rPr>
          <w:rFonts w:eastAsia="Calibri" w:cs="Times New Roman"/>
          <w:szCs w:val="24"/>
        </w:rPr>
        <w:t xml:space="preserve"> от города Сегежа до основной трассы ББК и пункта отгрузки леса в посёлке Валдай. Суммарная протяженность ББК – 220 км, в его состав входит 127 гидросооружений, в том числе 19 шлюзов, 13 плотин, 47 дамб, 13 водоспусков.</w:t>
      </w:r>
      <w:r w:rsidR="003E4EA8">
        <w:rPr>
          <w:rFonts w:eastAsia="Calibri" w:cs="Times New Roman"/>
          <w:szCs w:val="24"/>
        </w:rPr>
        <w:t xml:space="preserve"> </w:t>
      </w:r>
      <w:r w:rsidRPr="00B943E0">
        <w:rPr>
          <w:rFonts w:eastAsia="Calibri" w:cs="Times New Roman"/>
          <w:szCs w:val="24"/>
        </w:rPr>
        <w:t xml:space="preserve">Судоходные пути проходят по </w:t>
      </w:r>
      <w:r w:rsidRPr="00B943E0">
        <w:rPr>
          <w:rFonts w:eastAsia="Calibri" w:cs="Times New Roman"/>
          <w:szCs w:val="24"/>
        </w:rPr>
        <w:lastRenderedPageBreak/>
        <w:t>Республике Карелия, Ленинградской и Вологодской областям. На содержании и обслуживании ФБУ «Администрация «Беломорканал» находится 2525,5 км водных путей. Администрация расположена в г. Медвежьегорск.</w:t>
      </w:r>
    </w:p>
    <w:p w:rsidR="00E93727" w:rsidRPr="00B943E0" w:rsidRDefault="00E93727" w:rsidP="00B943E0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943E0">
        <w:rPr>
          <w:rFonts w:eastAsia="Calibri" w:cs="Times New Roman"/>
          <w:szCs w:val="24"/>
        </w:rPr>
        <w:t xml:space="preserve">Волго-Балтийский </w:t>
      </w:r>
      <w:r w:rsidR="00952913" w:rsidRPr="00B943E0">
        <w:rPr>
          <w:rFonts w:eastAsia="Calibri" w:cs="Times New Roman"/>
          <w:szCs w:val="24"/>
        </w:rPr>
        <w:t xml:space="preserve">бассейн </w:t>
      </w:r>
      <w:r w:rsidRPr="00B943E0">
        <w:rPr>
          <w:rFonts w:eastAsia="Calibri" w:cs="Times New Roman"/>
          <w:szCs w:val="24"/>
        </w:rPr>
        <w:t>водны</w:t>
      </w:r>
      <w:r w:rsidR="00952913" w:rsidRPr="00B943E0">
        <w:rPr>
          <w:rFonts w:eastAsia="Calibri" w:cs="Times New Roman"/>
          <w:szCs w:val="24"/>
        </w:rPr>
        <w:t>х</w:t>
      </w:r>
      <w:r w:rsidRPr="00B943E0">
        <w:rPr>
          <w:rFonts w:eastAsia="Calibri" w:cs="Times New Roman"/>
          <w:szCs w:val="24"/>
        </w:rPr>
        <w:t xml:space="preserve"> пут</w:t>
      </w:r>
      <w:r w:rsidR="00952913" w:rsidRPr="00B943E0">
        <w:rPr>
          <w:rFonts w:eastAsia="Calibri" w:cs="Times New Roman"/>
          <w:szCs w:val="24"/>
        </w:rPr>
        <w:t>ей</w:t>
      </w:r>
      <w:r w:rsidR="00A80894" w:rsidRPr="00A80894">
        <w:rPr>
          <w:rFonts w:eastAsia="Calibri" w:cs="Times New Roman"/>
          <w:szCs w:val="24"/>
        </w:rPr>
        <w:t xml:space="preserve"> [</w:t>
      </w:r>
      <w:r w:rsidR="005A1C9F" w:rsidRPr="005A1C9F">
        <w:rPr>
          <w:rFonts w:eastAsia="Calibri" w:cs="Times New Roman"/>
          <w:szCs w:val="24"/>
        </w:rPr>
        <w:t>10</w:t>
      </w:r>
      <w:r w:rsidR="00A80894" w:rsidRPr="00A80894">
        <w:rPr>
          <w:rFonts w:eastAsia="Calibri" w:cs="Times New Roman"/>
          <w:szCs w:val="24"/>
        </w:rPr>
        <w:t>]</w:t>
      </w:r>
      <w:r w:rsidR="00714857" w:rsidRPr="00B943E0">
        <w:rPr>
          <w:rFonts w:eastAsia="Calibri" w:cs="Times New Roman"/>
          <w:szCs w:val="24"/>
        </w:rPr>
        <w:t xml:space="preserve"> </w:t>
      </w:r>
      <w:r w:rsidRPr="00B943E0">
        <w:rPr>
          <w:rFonts w:eastAsia="Calibri" w:cs="Times New Roman"/>
          <w:szCs w:val="24"/>
        </w:rPr>
        <w:t xml:space="preserve">представляет собой систему судоходных рек, озер, каналов и гидросооружений на участке Санкт-Петербург </w:t>
      </w:r>
      <w:r w:rsidR="00A43343" w:rsidRPr="00B943E0">
        <w:rPr>
          <w:rFonts w:eastAsia="Calibri" w:cs="Times New Roman"/>
          <w:szCs w:val="24"/>
        </w:rPr>
        <w:t>–</w:t>
      </w:r>
      <w:r w:rsidRPr="00B943E0">
        <w:rPr>
          <w:rFonts w:eastAsia="Calibri" w:cs="Times New Roman"/>
          <w:szCs w:val="24"/>
        </w:rPr>
        <w:t xml:space="preserve"> Череповец в составе Единой глубоководной системы </w:t>
      </w:r>
      <w:r w:rsidR="00A43343" w:rsidRPr="00B943E0">
        <w:rPr>
          <w:rFonts w:eastAsia="Calibri" w:cs="Times New Roman"/>
          <w:szCs w:val="24"/>
        </w:rPr>
        <w:t>Е</w:t>
      </w:r>
      <w:r w:rsidRPr="00B943E0">
        <w:rPr>
          <w:rFonts w:eastAsia="Calibri" w:cs="Times New Roman"/>
          <w:szCs w:val="24"/>
        </w:rPr>
        <w:t xml:space="preserve">вропейской части России. Общая протяженность эксплуатируемых водных путей Волго-Балта – 4950,8 км внутренних водных путей федерального значения, в том числе 3014,6 км с гарантированными габаритами судовых ходов. Протяженность внутренних водных путей регионального значения составляет 31,82 км. На территории ЕиПСР расположен участок трассы Волго-Балтийского канала (ВБК). ВБК– </w:t>
      </w:r>
      <w:proofErr w:type="gramStart"/>
      <w:r w:rsidRPr="00B943E0">
        <w:rPr>
          <w:rFonts w:eastAsia="Calibri" w:cs="Times New Roman"/>
          <w:szCs w:val="24"/>
        </w:rPr>
        <w:t>эт</w:t>
      </w:r>
      <w:proofErr w:type="gramEnd"/>
      <w:r w:rsidRPr="00B943E0">
        <w:rPr>
          <w:rFonts w:eastAsia="Calibri" w:cs="Times New Roman"/>
          <w:szCs w:val="24"/>
        </w:rPr>
        <w:t xml:space="preserve">о крупное гидротехническое сооружение, звено Единой глубоководной транспортной системы Европейской части России. ВБК соединяет Рыбинское водохранилище с </w:t>
      </w:r>
      <w:hyperlink r:id="rId9" w:history="1">
        <w:r w:rsidRPr="00B943E0">
          <w:rPr>
            <w:rFonts w:eastAsia="Calibri" w:cs="Times New Roman"/>
            <w:szCs w:val="24"/>
          </w:rPr>
          <w:t>Онежским озером</w:t>
        </w:r>
      </w:hyperlink>
      <w:r w:rsidRPr="00B943E0">
        <w:rPr>
          <w:rFonts w:eastAsia="Calibri" w:cs="Times New Roman"/>
          <w:szCs w:val="24"/>
        </w:rPr>
        <w:t xml:space="preserve"> и является основной частью Волго-Балтийского пути. Через </w:t>
      </w:r>
      <w:hyperlink r:id="rId10" w:history="1">
        <w:r w:rsidRPr="00B943E0">
          <w:rPr>
            <w:rFonts w:eastAsia="Calibri" w:cs="Times New Roman"/>
            <w:szCs w:val="24"/>
          </w:rPr>
          <w:t>Онежское озеро</w:t>
        </w:r>
      </w:hyperlink>
      <w:r w:rsidRPr="00B943E0">
        <w:rPr>
          <w:rFonts w:eastAsia="Calibri" w:cs="Times New Roman"/>
          <w:szCs w:val="24"/>
        </w:rPr>
        <w:t xml:space="preserve">, </w:t>
      </w:r>
      <w:hyperlink r:id="rId11" w:history="1">
        <w:r w:rsidRPr="00B943E0">
          <w:rPr>
            <w:rFonts w:eastAsia="Calibri" w:cs="Times New Roman"/>
            <w:szCs w:val="24"/>
          </w:rPr>
          <w:t>реку Свирь</w:t>
        </w:r>
      </w:hyperlink>
      <w:r w:rsidRPr="00B943E0">
        <w:rPr>
          <w:rFonts w:eastAsia="Calibri" w:cs="Times New Roman"/>
          <w:szCs w:val="24"/>
        </w:rPr>
        <w:t xml:space="preserve">, </w:t>
      </w:r>
      <w:hyperlink r:id="rId12" w:history="1">
        <w:r w:rsidRPr="00B943E0">
          <w:rPr>
            <w:rFonts w:eastAsia="Calibri" w:cs="Times New Roman"/>
            <w:szCs w:val="24"/>
          </w:rPr>
          <w:t>Ладожское озеро</w:t>
        </w:r>
      </w:hyperlink>
      <w:r w:rsidRPr="00B943E0">
        <w:rPr>
          <w:rFonts w:eastAsia="Calibri" w:cs="Times New Roman"/>
          <w:szCs w:val="24"/>
        </w:rPr>
        <w:t xml:space="preserve"> и </w:t>
      </w:r>
      <w:hyperlink r:id="rId13" w:history="1">
        <w:r w:rsidRPr="00B943E0">
          <w:rPr>
            <w:rFonts w:eastAsia="Calibri" w:cs="Times New Roman"/>
            <w:szCs w:val="24"/>
          </w:rPr>
          <w:t>Неву</w:t>
        </w:r>
      </w:hyperlink>
      <w:r w:rsidRPr="00B943E0">
        <w:rPr>
          <w:rFonts w:eastAsia="Calibri" w:cs="Times New Roman"/>
          <w:szCs w:val="24"/>
        </w:rPr>
        <w:t xml:space="preserve"> можно попасть в Балтийское море, а по </w:t>
      </w:r>
      <w:hyperlink r:id="rId14" w:history="1">
        <w:r w:rsidRPr="00B943E0">
          <w:rPr>
            <w:rFonts w:eastAsia="Calibri" w:cs="Times New Roman"/>
            <w:szCs w:val="24"/>
          </w:rPr>
          <w:t>ББК</w:t>
        </w:r>
      </w:hyperlink>
      <w:r w:rsidRPr="00B943E0">
        <w:rPr>
          <w:rFonts w:eastAsia="Calibri" w:cs="Times New Roman"/>
          <w:szCs w:val="24"/>
        </w:rPr>
        <w:t xml:space="preserve"> – в Белое море</w:t>
      </w:r>
      <w:r w:rsidR="00532C2B" w:rsidRPr="00532C2B">
        <w:rPr>
          <w:rFonts w:eastAsia="Calibri" w:cs="Times New Roman"/>
          <w:szCs w:val="24"/>
        </w:rPr>
        <w:t xml:space="preserve"> [3]</w:t>
      </w:r>
      <w:r w:rsidRPr="00B943E0">
        <w:rPr>
          <w:rFonts w:eastAsia="Calibri" w:cs="Times New Roman"/>
          <w:szCs w:val="24"/>
        </w:rPr>
        <w:t xml:space="preserve">. Протяженность ВБК – 368 км, водный путь проходит через Нижнюю Шексну и Шекснинское (Череповецкое) водохранилище, </w:t>
      </w:r>
      <w:hyperlink r:id="rId15" w:history="1">
        <w:r w:rsidRPr="00B943E0">
          <w:rPr>
            <w:rFonts w:eastAsia="Calibri" w:cs="Times New Roman"/>
            <w:szCs w:val="24"/>
          </w:rPr>
          <w:t>Белое озеро</w:t>
        </w:r>
      </w:hyperlink>
      <w:r w:rsidRPr="00B943E0">
        <w:rPr>
          <w:rFonts w:eastAsia="Calibri" w:cs="Times New Roman"/>
          <w:szCs w:val="24"/>
        </w:rPr>
        <w:t xml:space="preserve"> и р. </w:t>
      </w:r>
      <w:proofErr w:type="spellStart"/>
      <w:r w:rsidRPr="00B943E0">
        <w:rPr>
          <w:rFonts w:eastAsia="Calibri" w:cs="Times New Roman"/>
          <w:szCs w:val="24"/>
        </w:rPr>
        <w:t>Ковжу</w:t>
      </w:r>
      <w:proofErr w:type="spellEnd"/>
      <w:r w:rsidRPr="00B943E0">
        <w:rPr>
          <w:rFonts w:eastAsia="Calibri" w:cs="Times New Roman"/>
          <w:szCs w:val="24"/>
        </w:rPr>
        <w:t>, водораздельный канал и р. Вытегру.</w:t>
      </w:r>
    </w:p>
    <w:p w:rsidR="00952913" w:rsidRPr="00B943E0" w:rsidRDefault="00952913" w:rsidP="00B943E0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943E0">
        <w:rPr>
          <w:rFonts w:eastAsia="Calibri" w:cs="Times New Roman"/>
          <w:szCs w:val="24"/>
        </w:rPr>
        <w:t xml:space="preserve">При объединении бывших </w:t>
      </w:r>
      <w:proofErr w:type="gramStart"/>
      <w:r w:rsidRPr="00B943E0">
        <w:rPr>
          <w:rFonts w:eastAsia="Calibri" w:cs="Times New Roman"/>
          <w:szCs w:val="24"/>
        </w:rPr>
        <w:t>Обь-Иртышского</w:t>
      </w:r>
      <w:proofErr w:type="gramEnd"/>
      <w:r w:rsidRPr="00B943E0">
        <w:rPr>
          <w:rFonts w:eastAsia="Calibri" w:cs="Times New Roman"/>
          <w:szCs w:val="24"/>
        </w:rPr>
        <w:t xml:space="preserve"> и Обского бассейнов ВВП в единый Обь-Иртышский бассейн</w:t>
      </w:r>
      <w:r w:rsidR="009F1AD6" w:rsidRPr="009F1AD6">
        <w:rPr>
          <w:rFonts w:eastAsia="Calibri" w:cs="Times New Roman"/>
          <w:szCs w:val="24"/>
        </w:rPr>
        <w:t xml:space="preserve"> [1</w:t>
      </w:r>
      <w:r w:rsidR="005A1C9F" w:rsidRPr="005A1C9F">
        <w:rPr>
          <w:rFonts w:eastAsia="Calibri" w:cs="Times New Roman"/>
          <w:szCs w:val="24"/>
        </w:rPr>
        <w:t>2</w:t>
      </w:r>
      <w:r w:rsidR="009F1AD6" w:rsidRPr="009F1AD6">
        <w:rPr>
          <w:rFonts w:eastAsia="Calibri" w:cs="Times New Roman"/>
          <w:szCs w:val="24"/>
        </w:rPr>
        <w:t>]</w:t>
      </w:r>
      <w:r w:rsidRPr="00B943E0">
        <w:rPr>
          <w:rFonts w:eastAsia="Calibri" w:cs="Times New Roman"/>
          <w:szCs w:val="24"/>
        </w:rPr>
        <w:t xml:space="preserve">, последний стал крупнейшим бассейном ВВП РФ. Федеральное бюджетное учреждение «Администрация </w:t>
      </w:r>
      <w:proofErr w:type="gramStart"/>
      <w:r w:rsidRPr="00B943E0">
        <w:rPr>
          <w:rFonts w:eastAsia="Calibri" w:cs="Times New Roman"/>
          <w:szCs w:val="24"/>
        </w:rPr>
        <w:t>Обь-Иртышского</w:t>
      </w:r>
      <w:proofErr w:type="gramEnd"/>
      <w:r w:rsidRPr="00B943E0">
        <w:rPr>
          <w:rFonts w:eastAsia="Calibri" w:cs="Times New Roman"/>
          <w:szCs w:val="24"/>
        </w:rPr>
        <w:t xml:space="preserve"> бассейна внутренних водных путей» обслуживает 21747</w:t>
      </w:r>
      <w:r w:rsidR="00A43343" w:rsidRPr="00B943E0">
        <w:rPr>
          <w:rFonts w:eastAsia="Calibri" w:cs="Times New Roman"/>
          <w:szCs w:val="24"/>
        </w:rPr>
        <w:t> </w:t>
      </w:r>
      <w:r w:rsidRPr="00B943E0">
        <w:rPr>
          <w:rFonts w:eastAsia="Calibri" w:cs="Times New Roman"/>
          <w:szCs w:val="24"/>
        </w:rPr>
        <w:t>км водных путей. К водным путям ЕиПСР относится путь от порта Салехард (</w:t>
      </w:r>
      <w:proofErr w:type="spellStart"/>
      <w:r w:rsidRPr="00B943E0">
        <w:rPr>
          <w:rFonts w:eastAsia="Calibri" w:cs="Times New Roman"/>
          <w:szCs w:val="24"/>
        </w:rPr>
        <w:t>Лабытнанаги</w:t>
      </w:r>
      <w:proofErr w:type="spellEnd"/>
      <w:r w:rsidRPr="00B943E0">
        <w:rPr>
          <w:rFonts w:eastAsia="Calibri" w:cs="Times New Roman"/>
          <w:szCs w:val="24"/>
        </w:rPr>
        <w:t>) до порта Мыс Каменный в Обской губе. Администрация «</w:t>
      </w:r>
      <w:proofErr w:type="spellStart"/>
      <w:r w:rsidRPr="00B943E0">
        <w:rPr>
          <w:rFonts w:eastAsia="Calibri" w:cs="Times New Roman"/>
          <w:szCs w:val="24"/>
        </w:rPr>
        <w:t>Обь-Иртышводпуть</w:t>
      </w:r>
      <w:proofErr w:type="spellEnd"/>
      <w:r w:rsidRPr="00B943E0">
        <w:rPr>
          <w:rFonts w:eastAsia="Calibri" w:cs="Times New Roman"/>
          <w:szCs w:val="24"/>
        </w:rPr>
        <w:t xml:space="preserve">» имеет 9 филиалов: Омский, </w:t>
      </w:r>
      <w:proofErr w:type="spellStart"/>
      <w:r w:rsidRPr="00B943E0">
        <w:rPr>
          <w:rFonts w:eastAsia="Calibri" w:cs="Times New Roman"/>
          <w:szCs w:val="24"/>
        </w:rPr>
        <w:t>Сургутский</w:t>
      </w:r>
      <w:proofErr w:type="spellEnd"/>
      <w:r w:rsidRPr="00B943E0">
        <w:rPr>
          <w:rFonts w:eastAsia="Calibri" w:cs="Times New Roman"/>
          <w:szCs w:val="24"/>
        </w:rPr>
        <w:t xml:space="preserve">, </w:t>
      </w:r>
      <w:proofErr w:type="spellStart"/>
      <w:r w:rsidRPr="00B943E0">
        <w:rPr>
          <w:rFonts w:eastAsia="Calibri" w:cs="Times New Roman"/>
          <w:szCs w:val="24"/>
        </w:rPr>
        <w:t>Тобольский</w:t>
      </w:r>
      <w:proofErr w:type="spellEnd"/>
      <w:r w:rsidRPr="00B943E0">
        <w:rPr>
          <w:rFonts w:eastAsia="Calibri" w:cs="Times New Roman"/>
          <w:szCs w:val="24"/>
        </w:rPr>
        <w:t xml:space="preserve"> районы водных путей и судоходства, Ханты-Мансийское и Ямало-Ненецкое окружные управления водных путей и судоходства, </w:t>
      </w:r>
      <w:proofErr w:type="spellStart"/>
      <w:r w:rsidRPr="00B943E0">
        <w:rPr>
          <w:rFonts w:eastAsia="Calibri" w:cs="Times New Roman"/>
          <w:szCs w:val="24"/>
        </w:rPr>
        <w:t>Колпашевский</w:t>
      </w:r>
      <w:proofErr w:type="spellEnd"/>
      <w:r w:rsidRPr="00B943E0">
        <w:rPr>
          <w:rFonts w:eastAsia="Calibri" w:cs="Times New Roman"/>
          <w:szCs w:val="24"/>
        </w:rPr>
        <w:t xml:space="preserve">, Томский, </w:t>
      </w:r>
      <w:proofErr w:type="spellStart"/>
      <w:r w:rsidRPr="00B943E0">
        <w:rPr>
          <w:rFonts w:eastAsia="Calibri" w:cs="Times New Roman"/>
          <w:szCs w:val="24"/>
        </w:rPr>
        <w:t>Барнаульский</w:t>
      </w:r>
      <w:proofErr w:type="spellEnd"/>
      <w:r w:rsidRPr="00B943E0">
        <w:rPr>
          <w:rFonts w:eastAsia="Calibri" w:cs="Times New Roman"/>
          <w:szCs w:val="24"/>
        </w:rPr>
        <w:t xml:space="preserve"> районы водных путей и судоходства и Новосибирский район водных путей, гидросооружений и судоходства.</w:t>
      </w:r>
      <w:r w:rsidR="003E4EA8">
        <w:rPr>
          <w:rFonts w:eastAsia="Calibri" w:cs="Times New Roman"/>
          <w:szCs w:val="24"/>
        </w:rPr>
        <w:t xml:space="preserve"> </w:t>
      </w:r>
      <w:r w:rsidRPr="00B943E0">
        <w:rPr>
          <w:rFonts w:eastAsia="Calibri" w:cs="Times New Roman"/>
          <w:iCs/>
          <w:szCs w:val="24"/>
        </w:rPr>
        <w:t>Водное сообщение – основной летний вид транспорта на Ямале, которым жители могут добраться в отдаленные населенные пункты.</w:t>
      </w:r>
      <w:r w:rsidRPr="00B943E0">
        <w:rPr>
          <w:rFonts w:eastAsia="Calibri" w:cs="Times New Roman"/>
          <w:szCs w:val="24"/>
        </w:rPr>
        <w:t xml:space="preserve"> На территории ЕиПСР свою деятельность осуществляет Ямало-Ненецкое окружное управление водных путей и судоходства. В ЯНАО в навигацию 2022 г. пассажирские речные перевозки осуществлялись по 10 маршрутам (девять межмуниципальных и один межрегиональный). </w:t>
      </w:r>
      <w:r w:rsidRPr="00B943E0">
        <w:rPr>
          <w:rFonts w:eastAsia="Calibri" w:cs="Times New Roman"/>
          <w:iCs/>
          <w:szCs w:val="24"/>
        </w:rPr>
        <w:t>В навигацию 2023 г. по маршруту Салехард</w:t>
      </w:r>
      <w:r w:rsidRPr="00B943E0">
        <w:rPr>
          <w:rFonts w:eastAsia="Calibri" w:cs="Times New Roman"/>
          <w:iCs/>
          <w:szCs w:val="24"/>
          <w:lang w:val="en-US"/>
        </w:rPr>
        <w:t> </w:t>
      </w:r>
      <w:r w:rsidRPr="00B943E0">
        <w:rPr>
          <w:rFonts w:eastAsia="Calibri" w:cs="Times New Roman"/>
          <w:iCs/>
          <w:szCs w:val="24"/>
        </w:rPr>
        <w:t>–</w:t>
      </w:r>
      <w:r w:rsidRPr="00B943E0">
        <w:rPr>
          <w:rFonts w:eastAsia="Calibri" w:cs="Times New Roman"/>
          <w:iCs/>
          <w:szCs w:val="24"/>
          <w:lang w:val="en-US"/>
        </w:rPr>
        <w:t> </w:t>
      </w:r>
      <w:proofErr w:type="spellStart"/>
      <w:r w:rsidRPr="00B943E0">
        <w:rPr>
          <w:rFonts w:eastAsia="Calibri" w:cs="Times New Roman"/>
          <w:iCs/>
          <w:szCs w:val="24"/>
        </w:rPr>
        <w:t>Аксарка</w:t>
      </w:r>
      <w:proofErr w:type="spellEnd"/>
      <w:r w:rsidRPr="00B943E0">
        <w:rPr>
          <w:rFonts w:eastAsia="Calibri" w:cs="Times New Roman"/>
          <w:iCs/>
          <w:szCs w:val="24"/>
          <w:lang w:val="en-US"/>
        </w:rPr>
        <w:t> </w:t>
      </w:r>
      <w:r w:rsidRPr="00B943E0">
        <w:rPr>
          <w:rFonts w:eastAsia="Calibri" w:cs="Times New Roman"/>
          <w:iCs/>
          <w:szCs w:val="24"/>
        </w:rPr>
        <w:t>–</w:t>
      </w:r>
      <w:r w:rsidRPr="00B943E0">
        <w:rPr>
          <w:rFonts w:eastAsia="Calibri" w:cs="Times New Roman"/>
          <w:iCs/>
          <w:szCs w:val="24"/>
          <w:lang w:val="en-US"/>
        </w:rPr>
        <w:t> </w:t>
      </w:r>
      <w:proofErr w:type="spellStart"/>
      <w:r w:rsidRPr="00B943E0">
        <w:rPr>
          <w:rFonts w:eastAsia="Calibri" w:cs="Times New Roman"/>
          <w:iCs/>
          <w:szCs w:val="24"/>
        </w:rPr>
        <w:t>Салемал</w:t>
      </w:r>
      <w:proofErr w:type="spellEnd"/>
      <w:r w:rsidRPr="00B943E0">
        <w:rPr>
          <w:rFonts w:eastAsia="Calibri" w:cs="Times New Roman"/>
          <w:iCs/>
          <w:szCs w:val="24"/>
          <w:lang w:val="en-US"/>
        </w:rPr>
        <w:t> </w:t>
      </w:r>
      <w:r w:rsidRPr="00B943E0">
        <w:rPr>
          <w:rFonts w:eastAsia="Calibri" w:cs="Times New Roman"/>
          <w:iCs/>
          <w:szCs w:val="24"/>
        </w:rPr>
        <w:t>–</w:t>
      </w:r>
      <w:r w:rsidRPr="00B943E0">
        <w:rPr>
          <w:rFonts w:eastAsia="Calibri" w:cs="Times New Roman"/>
          <w:iCs/>
          <w:szCs w:val="24"/>
          <w:lang w:val="en-US"/>
        </w:rPr>
        <w:t> </w:t>
      </w:r>
      <w:proofErr w:type="spellStart"/>
      <w:r w:rsidRPr="00B943E0">
        <w:rPr>
          <w:rFonts w:eastAsia="Calibri" w:cs="Times New Roman"/>
          <w:iCs/>
          <w:szCs w:val="24"/>
        </w:rPr>
        <w:t>Панаевск</w:t>
      </w:r>
      <w:proofErr w:type="spellEnd"/>
      <w:r w:rsidRPr="00B943E0">
        <w:rPr>
          <w:rFonts w:eastAsia="Calibri" w:cs="Times New Roman"/>
          <w:iCs/>
          <w:szCs w:val="24"/>
          <w:lang w:val="en-US"/>
        </w:rPr>
        <w:t> </w:t>
      </w:r>
      <w:r w:rsidRPr="00B943E0">
        <w:rPr>
          <w:rFonts w:eastAsia="Calibri" w:cs="Times New Roman"/>
          <w:iCs/>
          <w:szCs w:val="24"/>
        </w:rPr>
        <w:t>–</w:t>
      </w:r>
      <w:r w:rsidRPr="00B943E0">
        <w:rPr>
          <w:rFonts w:eastAsia="Calibri" w:cs="Times New Roman"/>
          <w:iCs/>
          <w:szCs w:val="24"/>
          <w:lang w:val="en-US"/>
        </w:rPr>
        <w:t> </w:t>
      </w:r>
      <w:proofErr w:type="gramStart"/>
      <w:r w:rsidRPr="00B943E0">
        <w:rPr>
          <w:rFonts w:eastAsia="Calibri" w:cs="Times New Roman"/>
          <w:iCs/>
          <w:szCs w:val="24"/>
        </w:rPr>
        <w:t>Яр-Сале</w:t>
      </w:r>
      <w:proofErr w:type="gramEnd"/>
      <w:r w:rsidRPr="00B943E0">
        <w:rPr>
          <w:rFonts w:eastAsia="Calibri" w:cs="Times New Roman"/>
          <w:iCs/>
          <w:szCs w:val="24"/>
        </w:rPr>
        <w:t xml:space="preserve"> на период отпусков </w:t>
      </w:r>
      <w:r w:rsidR="006E7089" w:rsidRPr="00B943E0">
        <w:rPr>
          <w:rFonts w:eastAsia="Calibri" w:cs="Times New Roman"/>
          <w:iCs/>
          <w:szCs w:val="24"/>
        </w:rPr>
        <w:t xml:space="preserve">было </w:t>
      </w:r>
      <w:r w:rsidRPr="00B943E0">
        <w:rPr>
          <w:rFonts w:eastAsia="Calibri" w:cs="Times New Roman"/>
          <w:iCs/>
          <w:szCs w:val="24"/>
        </w:rPr>
        <w:t>запланирова</w:t>
      </w:r>
      <w:r w:rsidR="006E7089" w:rsidRPr="00B943E0">
        <w:rPr>
          <w:rFonts w:eastAsia="Calibri" w:cs="Times New Roman"/>
          <w:iCs/>
          <w:szCs w:val="24"/>
        </w:rPr>
        <w:t>но</w:t>
      </w:r>
      <w:r w:rsidRPr="00B943E0">
        <w:rPr>
          <w:rFonts w:eastAsia="Calibri" w:cs="Times New Roman"/>
          <w:iCs/>
          <w:szCs w:val="24"/>
        </w:rPr>
        <w:t xml:space="preserve"> 15</w:t>
      </w:r>
      <w:r w:rsidR="006E7089" w:rsidRPr="00B943E0">
        <w:rPr>
          <w:rFonts w:eastAsia="Calibri" w:cs="Times New Roman"/>
          <w:iCs/>
          <w:szCs w:val="24"/>
        </w:rPr>
        <w:t> </w:t>
      </w:r>
      <w:r w:rsidRPr="00B943E0">
        <w:rPr>
          <w:rFonts w:eastAsia="Calibri" w:cs="Times New Roman"/>
          <w:iCs/>
          <w:szCs w:val="24"/>
        </w:rPr>
        <w:t>дополнительных рейсов</w:t>
      </w:r>
      <w:r w:rsidR="008D23C8" w:rsidRPr="008D23C8">
        <w:rPr>
          <w:rFonts w:eastAsia="Calibri" w:cs="Times New Roman"/>
          <w:iCs/>
          <w:szCs w:val="24"/>
        </w:rPr>
        <w:t xml:space="preserve"> [1]</w:t>
      </w:r>
      <w:r w:rsidRPr="00B943E0">
        <w:rPr>
          <w:rFonts w:eastAsia="Calibri" w:cs="Times New Roman"/>
          <w:iCs/>
          <w:szCs w:val="24"/>
        </w:rPr>
        <w:t xml:space="preserve">. </w:t>
      </w:r>
    </w:p>
    <w:p w:rsidR="00E93727" w:rsidRPr="00B943E0" w:rsidRDefault="00E93727" w:rsidP="00B943E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eastAsia="ru-RU"/>
        </w:rPr>
      </w:pPr>
      <w:r w:rsidRPr="00B943E0">
        <w:rPr>
          <w:rFonts w:eastAsia="Calibri" w:cs="Times New Roman"/>
          <w:szCs w:val="24"/>
        </w:rPr>
        <w:t xml:space="preserve">Таким образом, два бассейна ВВП </w:t>
      </w:r>
      <w:r w:rsidR="00952913" w:rsidRPr="00B943E0">
        <w:rPr>
          <w:rFonts w:eastAsia="Calibri" w:cs="Times New Roman"/>
          <w:iCs/>
          <w:szCs w:val="24"/>
        </w:rPr>
        <w:t>–</w:t>
      </w:r>
      <w:r w:rsidR="00952913" w:rsidRPr="00B943E0">
        <w:rPr>
          <w:rFonts w:eastAsia="Calibri" w:cs="Times New Roman"/>
          <w:szCs w:val="24"/>
        </w:rPr>
        <w:t xml:space="preserve"> </w:t>
      </w:r>
      <w:r w:rsidR="00952913" w:rsidRPr="00B943E0">
        <w:rPr>
          <w:szCs w:val="24"/>
        </w:rPr>
        <w:t>Двинско-Печорский</w:t>
      </w:r>
      <w:r w:rsidR="00952913" w:rsidRPr="00B943E0">
        <w:rPr>
          <w:rFonts w:eastAsia="Calibri" w:cs="Times New Roman"/>
          <w:szCs w:val="24"/>
        </w:rPr>
        <w:t xml:space="preserve"> и </w:t>
      </w:r>
      <w:r w:rsidR="00952913" w:rsidRPr="00B943E0">
        <w:rPr>
          <w:szCs w:val="24"/>
        </w:rPr>
        <w:t>Беломорско-Онежский</w:t>
      </w:r>
      <w:r w:rsidR="00952913" w:rsidRPr="00B943E0">
        <w:rPr>
          <w:rFonts w:eastAsia="Calibri" w:cs="Times New Roman"/>
          <w:szCs w:val="24"/>
        </w:rPr>
        <w:t xml:space="preserve"> </w:t>
      </w:r>
      <w:r w:rsidRPr="00B943E0">
        <w:rPr>
          <w:rFonts w:eastAsia="Calibri" w:cs="Times New Roman"/>
          <w:szCs w:val="24"/>
        </w:rPr>
        <w:t xml:space="preserve">территориально полностью входят в состав ЕиПСР. Два </w:t>
      </w:r>
      <w:r w:rsidR="00952913" w:rsidRPr="00B943E0">
        <w:rPr>
          <w:rFonts w:eastAsia="Calibri" w:cs="Times New Roman"/>
          <w:szCs w:val="24"/>
        </w:rPr>
        <w:t xml:space="preserve">других </w:t>
      </w:r>
      <w:r w:rsidRPr="00B943E0">
        <w:rPr>
          <w:rFonts w:eastAsia="Calibri" w:cs="Times New Roman"/>
          <w:szCs w:val="24"/>
        </w:rPr>
        <w:t xml:space="preserve">бассейна </w:t>
      </w:r>
      <w:r w:rsidR="00FA62A9">
        <w:rPr>
          <w:rFonts w:eastAsia="Calibri" w:cs="Times New Roman"/>
          <w:szCs w:val="24"/>
        </w:rPr>
        <w:t xml:space="preserve">фрагментарно </w:t>
      </w:r>
      <w:r w:rsidRPr="00B943E0">
        <w:rPr>
          <w:rFonts w:eastAsia="Calibri" w:cs="Times New Roman"/>
          <w:szCs w:val="24"/>
        </w:rPr>
        <w:t xml:space="preserve">представлены магистральными </w:t>
      </w:r>
      <w:r w:rsidR="00FA62A9">
        <w:rPr>
          <w:rFonts w:eastAsia="Calibri" w:cs="Times New Roman"/>
          <w:szCs w:val="24"/>
        </w:rPr>
        <w:t xml:space="preserve">водными </w:t>
      </w:r>
      <w:r w:rsidRPr="00B943E0">
        <w:rPr>
          <w:rFonts w:eastAsia="Calibri" w:cs="Times New Roman"/>
          <w:szCs w:val="24"/>
        </w:rPr>
        <w:t>путями, проходящими по территории ЕиПСР.</w:t>
      </w:r>
    </w:p>
    <w:p w:rsidR="00E93727" w:rsidRPr="00E9616E" w:rsidRDefault="001F2859" w:rsidP="00B943E0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943E0">
        <w:rPr>
          <w:rFonts w:eastAsia="Calibri" w:cs="Times New Roman"/>
          <w:szCs w:val="24"/>
        </w:rPr>
        <w:t>Объе</w:t>
      </w:r>
      <w:r w:rsidR="00E93727" w:rsidRPr="00B943E0">
        <w:rPr>
          <w:rFonts w:eastAsia="Calibri" w:cs="Times New Roman"/>
          <w:szCs w:val="24"/>
        </w:rPr>
        <w:t xml:space="preserve">мы перевозок в навигации 2023 и 2024 гг. по бассейнам внутренних водных путей, сопряженных с </w:t>
      </w:r>
      <w:r w:rsidR="00952913" w:rsidRPr="00B943E0">
        <w:rPr>
          <w:rFonts w:eastAsia="Calibri" w:cs="Times New Roman"/>
          <w:szCs w:val="24"/>
        </w:rPr>
        <w:t xml:space="preserve">ЕиПСР </w:t>
      </w:r>
      <w:r w:rsidR="00E93727" w:rsidRPr="00B943E0">
        <w:rPr>
          <w:rFonts w:eastAsia="Calibri" w:cs="Times New Roman"/>
          <w:szCs w:val="24"/>
        </w:rPr>
        <w:t xml:space="preserve">приведены в табл. </w:t>
      </w:r>
      <w:r w:rsidR="008E43C4" w:rsidRPr="00B943E0">
        <w:rPr>
          <w:rFonts w:eastAsia="Calibri" w:cs="Times New Roman"/>
          <w:szCs w:val="24"/>
        </w:rPr>
        <w:t>2</w:t>
      </w:r>
      <w:r w:rsidR="00E93727" w:rsidRPr="00B943E0">
        <w:rPr>
          <w:rFonts w:eastAsia="Calibri" w:cs="Times New Roman"/>
          <w:szCs w:val="24"/>
        </w:rPr>
        <w:t>.</w:t>
      </w:r>
    </w:p>
    <w:p w:rsidR="001C4FDC" w:rsidRPr="00E9616E" w:rsidRDefault="001C4FDC" w:rsidP="00B943E0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</w:p>
    <w:p w:rsidR="001C4FDC" w:rsidRDefault="001C4FDC" w:rsidP="001C4FDC">
      <w:pPr>
        <w:spacing w:after="0" w:line="240" w:lineRule="auto"/>
        <w:ind w:firstLine="567"/>
        <w:jc w:val="right"/>
        <w:rPr>
          <w:rFonts w:eastAsia="Calibri" w:cs="Times New Roman"/>
          <w:szCs w:val="24"/>
        </w:rPr>
      </w:pPr>
      <w:r w:rsidRPr="00B943E0">
        <w:rPr>
          <w:rFonts w:eastAsia="Calibri" w:cs="Times New Roman"/>
          <w:szCs w:val="24"/>
        </w:rPr>
        <w:t xml:space="preserve">Таблица 2 </w:t>
      </w:r>
    </w:p>
    <w:p w:rsidR="001C4FDC" w:rsidRPr="00B943E0" w:rsidRDefault="001C4FDC" w:rsidP="001C4FDC">
      <w:pPr>
        <w:spacing w:after="0" w:line="240" w:lineRule="auto"/>
        <w:ind w:firstLine="567"/>
        <w:jc w:val="center"/>
        <w:rPr>
          <w:rFonts w:eastAsia="Calibri" w:cs="Times New Roman"/>
          <w:szCs w:val="24"/>
        </w:rPr>
      </w:pPr>
      <w:r w:rsidRPr="00B943E0">
        <w:rPr>
          <w:rFonts w:eastAsia="Calibri" w:cs="Times New Roman"/>
          <w:szCs w:val="24"/>
        </w:rPr>
        <w:t>Объемы перевозок в навигации 2023 и 2024 гг. по бассейнам внутренних водных путей, сопряженных с Европейским и Приуральским Севером России *</w:t>
      </w:r>
    </w:p>
    <w:tbl>
      <w:tblPr>
        <w:tblStyle w:val="11"/>
        <w:tblW w:w="0" w:type="auto"/>
        <w:jc w:val="center"/>
        <w:tblLook w:val="04A0"/>
      </w:tblPr>
      <w:tblGrid>
        <w:gridCol w:w="675"/>
        <w:gridCol w:w="3191"/>
        <w:gridCol w:w="1630"/>
        <w:gridCol w:w="1701"/>
        <w:gridCol w:w="2374"/>
      </w:tblGrid>
      <w:tr w:rsidR="001C4FDC" w:rsidRPr="00B943E0" w:rsidTr="002A1CC6">
        <w:trPr>
          <w:jc w:val="center"/>
        </w:trPr>
        <w:tc>
          <w:tcPr>
            <w:tcW w:w="95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Пассажирские перевозки</w:t>
            </w:r>
          </w:p>
        </w:tc>
      </w:tr>
      <w:tr w:rsidR="001C4FDC" w:rsidRPr="00B943E0" w:rsidTr="002A1CC6">
        <w:trPr>
          <w:jc w:val="center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№</w:t>
            </w:r>
          </w:p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proofErr w:type="gramStart"/>
            <w:r w:rsidRPr="00B943E0">
              <w:rPr>
                <w:sz w:val="22"/>
              </w:rPr>
              <w:t>п</w:t>
            </w:r>
            <w:proofErr w:type="gramEnd"/>
            <w:r w:rsidRPr="00B943E0">
              <w:rPr>
                <w:sz w:val="22"/>
              </w:rPr>
              <w:t>/п</w:t>
            </w:r>
          </w:p>
        </w:tc>
        <w:tc>
          <w:tcPr>
            <w:tcW w:w="31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Наименование бассейна</w:t>
            </w:r>
          </w:p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ВВП</w:t>
            </w: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Объемы перевозок, тыс. чел.</w:t>
            </w:r>
          </w:p>
        </w:tc>
        <w:tc>
          <w:tcPr>
            <w:tcW w:w="23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 xml:space="preserve">Изменение показателя 2024 г. </w:t>
            </w:r>
          </w:p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к 2023 г., в %</w:t>
            </w:r>
          </w:p>
        </w:tc>
      </w:tr>
      <w:tr w:rsidR="001C4FDC" w:rsidRPr="00B943E0" w:rsidTr="002A1CC6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FDC" w:rsidRPr="00B943E0" w:rsidRDefault="001C4FDC" w:rsidP="002A1CC6">
            <w:pPr>
              <w:rPr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FDC" w:rsidRPr="00B943E0" w:rsidRDefault="001C4FDC" w:rsidP="002A1CC6">
            <w:pPr>
              <w:rPr>
                <w:sz w:val="22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</w:p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2023 г.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</w:p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2024 г.</w:t>
            </w:r>
          </w:p>
        </w:tc>
        <w:tc>
          <w:tcPr>
            <w:tcW w:w="23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FDC" w:rsidRPr="00B943E0" w:rsidRDefault="001C4FDC" w:rsidP="002A1CC6">
            <w:pPr>
              <w:ind w:firstLine="0"/>
              <w:rPr>
                <w:sz w:val="22"/>
              </w:rPr>
            </w:pPr>
          </w:p>
        </w:tc>
      </w:tr>
      <w:tr w:rsidR="001C4FDC" w:rsidRPr="00B943E0" w:rsidTr="002A1CC6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1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Двинско-Печорский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913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+10,7</w:t>
            </w:r>
          </w:p>
        </w:tc>
      </w:tr>
      <w:tr w:rsidR="001C4FDC" w:rsidRPr="00B943E0" w:rsidTr="002A1CC6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Беломорско-Онежский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145,4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148,3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+2</w:t>
            </w:r>
          </w:p>
        </w:tc>
      </w:tr>
      <w:tr w:rsidR="001C4FDC" w:rsidRPr="00B943E0" w:rsidTr="002A1CC6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Волго-Балтийский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354,7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376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+6</w:t>
            </w:r>
          </w:p>
        </w:tc>
      </w:tr>
      <w:tr w:rsidR="001C4FDC" w:rsidRPr="00B943E0" w:rsidTr="002A1CC6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4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Обь-Иртышский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1800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4FDC" w:rsidRPr="00B943E0" w:rsidRDefault="001C4FDC" w:rsidP="002A1CC6">
            <w:pPr>
              <w:ind w:firstLine="0"/>
              <w:jc w:val="center"/>
              <w:rPr>
                <w:sz w:val="22"/>
              </w:rPr>
            </w:pPr>
            <w:r w:rsidRPr="00B943E0">
              <w:rPr>
                <w:sz w:val="22"/>
              </w:rPr>
              <w:t>-10</w:t>
            </w:r>
          </w:p>
        </w:tc>
      </w:tr>
      <w:tr w:rsidR="001C4FDC" w:rsidRPr="00B943E0" w:rsidTr="002A1CC6">
        <w:trPr>
          <w:jc w:val="center"/>
        </w:trPr>
        <w:tc>
          <w:tcPr>
            <w:tcW w:w="9571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C4FDC" w:rsidRPr="00B943E0" w:rsidRDefault="001C4FDC" w:rsidP="002A1CC6">
            <w:pPr>
              <w:ind w:firstLine="568"/>
              <w:rPr>
                <w:sz w:val="22"/>
              </w:rPr>
            </w:pPr>
            <w:r w:rsidRPr="00B943E0">
              <w:rPr>
                <w:sz w:val="22"/>
              </w:rPr>
              <w:t>* – составлено по материалам ИАА «</w:t>
            </w:r>
            <w:proofErr w:type="spellStart"/>
            <w:r w:rsidRPr="00B943E0">
              <w:rPr>
                <w:sz w:val="22"/>
              </w:rPr>
              <w:t>ПортНьюс</w:t>
            </w:r>
            <w:proofErr w:type="spellEnd"/>
            <w:r w:rsidRPr="00B943E0">
              <w:rPr>
                <w:sz w:val="22"/>
              </w:rPr>
              <w:t>»</w:t>
            </w:r>
          </w:p>
        </w:tc>
      </w:tr>
    </w:tbl>
    <w:p w:rsidR="001C4FDC" w:rsidRPr="00FE2904" w:rsidRDefault="001C4FDC" w:rsidP="001C4FDC">
      <w:pPr>
        <w:spacing w:after="0" w:line="240" w:lineRule="auto"/>
        <w:ind w:firstLine="567"/>
        <w:jc w:val="center"/>
        <w:rPr>
          <w:rFonts w:eastAsia="Calibri" w:cs="Times New Roman"/>
          <w:szCs w:val="24"/>
        </w:rPr>
      </w:pPr>
    </w:p>
    <w:p w:rsidR="00E93727" w:rsidRPr="00B13866" w:rsidRDefault="00B13866" w:rsidP="00B13866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13866">
        <w:rPr>
          <w:rFonts w:eastAsia="Calibri" w:cs="Times New Roman"/>
          <w:szCs w:val="24"/>
        </w:rPr>
        <w:lastRenderedPageBreak/>
        <w:t>На внутренних водных путях Двинско-Печорского бассейна в навигацию 2024 г перевезено</w:t>
      </w:r>
      <w:r w:rsidR="00E77E4A" w:rsidRPr="00E9616E">
        <w:rPr>
          <w:rFonts w:eastAsia="Calibri" w:cs="Times New Roman"/>
          <w:szCs w:val="24"/>
        </w:rPr>
        <w:t xml:space="preserve"> [2]</w:t>
      </w:r>
      <w:r w:rsidRPr="00B13866">
        <w:rPr>
          <w:rFonts w:eastAsia="Calibri" w:cs="Times New Roman"/>
          <w:szCs w:val="24"/>
        </w:rPr>
        <w:t xml:space="preserve"> свыше 913 тыс. пасс. Установленные государственным заданием параметры содержания ВВП обеспечены в полном объеме. Силами Администрации бассейна выполнялись работы по содержанию средств навигационного оборудования и гидротехнических сооружений, дноуглубительные работы, русловые изыскания, тральные работы.</w:t>
      </w:r>
      <w:r w:rsidR="0049593C">
        <w:rPr>
          <w:rFonts w:eastAsia="Calibri" w:cs="Times New Roman"/>
          <w:szCs w:val="24"/>
        </w:rPr>
        <w:t xml:space="preserve"> </w:t>
      </w:r>
      <w:r w:rsidR="00E93727" w:rsidRPr="00B13866">
        <w:rPr>
          <w:rFonts w:eastAsia="Calibri" w:cs="Times New Roman"/>
          <w:szCs w:val="24"/>
        </w:rPr>
        <w:t>Для обслуживания средств навигационного оборудования на внутренних водных путях протяженностью свыше 4155 км, из них с гарантированными габаритами порядка 4105 км, было задействовано 48 обстановочных бригад. В течение навигации на лимитирующих участках бассейна работали восемь земснарядов, которыми выполнили 192 дноуглубительные работы общим объемом 3099,81 тыс. куб. м.</w:t>
      </w:r>
    </w:p>
    <w:p w:rsidR="00E93727" w:rsidRPr="00B13866" w:rsidRDefault="00E93727" w:rsidP="00B13866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13866">
        <w:rPr>
          <w:rFonts w:eastAsia="Calibri" w:cs="Times New Roman"/>
          <w:szCs w:val="24"/>
        </w:rPr>
        <w:t>Пассажиропоток на речных межмуниципальных маршрутах между Архангельском и Приморским округом Архангельской области в навигацию 2024 года составил более 300 тыс. чел.</w:t>
      </w:r>
      <w:r w:rsidR="00E77E4A" w:rsidRPr="00E9616E">
        <w:rPr>
          <w:rFonts w:eastAsia="Calibri" w:cs="Times New Roman"/>
          <w:szCs w:val="24"/>
        </w:rPr>
        <w:t xml:space="preserve"> [</w:t>
      </w:r>
      <w:r w:rsidR="005A1C9F" w:rsidRPr="0049593C">
        <w:rPr>
          <w:rFonts w:eastAsia="Calibri" w:cs="Times New Roman"/>
          <w:szCs w:val="24"/>
        </w:rPr>
        <w:t>5</w:t>
      </w:r>
      <w:r w:rsidR="00E77E4A" w:rsidRPr="00E9616E">
        <w:rPr>
          <w:rFonts w:eastAsia="Calibri" w:cs="Times New Roman"/>
          <w:szCs w:val="24"/>
        </w:rPr>
        <w:t>]</w:t>
      </w:r>
      <w:r w:rsidRPr="00B13866">
        <w:rPr>
          <w:rFonts w:eastAsia="Calibri" w:cs="Times New Roman"/>
          <w:szCs w:val="24"/>
        </w:rPr>
        <w:t>. Суда выполнили более восьми тыс. рейсов.</w:t>
      </w:r>
      <w:r w:rsidR="0049593C">
        <w:rPr>
          <w:rFonts w:eastAsia="Calibri" w:cs="Times New Roman"/>
          <w:szCs w:val="24"/>
        </w:rPr>
        <w:t xml:space="preserve"> </w:t>
      </w:r>
      <w:r w:rsidRPr="00B13866">
        <w:rPr>
          <w:rFonts w:eastAsia="Calibri" w:cs="Times New Roman"/>
          <w:szCs w:val="24"/>
        </w:rPr>
        <w:t xml:space="preserve">Водный транспорт выполнял пассажирские перевозки с 4 мая по 20 ноября. Теплоходы ходили по пяти маршрутам: </w:t>
      </w:r>
      <w:proofErr w:type="gramStart"/>
      <w:r w:rsidRPr="00B13866">
        <w:rPr>
          <w:rFonts w:eastAsia="Calibri" w:cs="Times New Roman"/>
          <w:szCs w:val="24"/>
        </w:rPr>
        <w:t xml:space="preserve">Архангельск – Нижнее </w:t>
      </w:r>
      <w:proofErr w:type="spellStart"/>
      <w:r w:rsidRPr="00B13866">
        <w:rPr>
          <w:rFonts w:eastAsia="Calibri" w:cs="Times New Roman"/>
          <w:szCs w:val="24"/>
        </w:rPr>
        <w:t>Рыболово</w:t>
      </w:r>
      <w:proofErr w:type="spellEnd"/>
      <w:r w:rsidRPr="00B13866">
        <w:rPr>
          <w:rFonts w:eastAsia="Calibri" w:cs="Times New Roman"/>
          <w:szCs w:val="24"/>
        </w:rPr>
        <w:t xml:space="preserve"> – </w:t>
      </w:r>
      <w:proofErr w:type="spellStart"/>
      <w:r w:rsidRPr="00B13866">
        <w:rPr>
          <w:rFonts w:eastAsia="Calibri" w:cs="Times New Roman"/>
          <w:szCs w:val="24"/>
        </w:rPr>
        <w:t>Чуболово</w:t>
      </w:r>
      <w:proofErr w:type="spellEnd"/>
      <w:r w:rsidRPr="00B13866">
        <w:rPr>
          <w:rFonts w:eastAsia="Calibri" w:cs="Times New Roman"/>
          <w:szCs w:val="24"/>
        </w:rPr>
        <w:t xml:space="preserve">, Архангельск – Вознесенье – </w:t>
      </w:r>
      <w:proofErr w:type="spellStart"/>
      <w:r w:rsidRPr="00B13866">
        <w:rPr>
          <w:rFonts w:eastAsia="Calibri" w:cs="Times New Roman"/>
          <w:szCs w:val="24"/>
        </w:rPr>
        <w:t>Тойватово</w:t>
      </w:r>
      <w:proofErr w:type="spellEnd"/>
      <w:r w:rsidRPr="00B13866">
        <w:rPr>
          <w:rFonts w:eastAsia="Calibri" w:cs="Times New Roman"/>
          <w:szCs w:val="24"/>
        </w:rPr>
        <w:t xml:space="preserve">, </w:t>
      </w:r>
      <w:proofErr w:type="spellStart"/>
      <w:r w:rsidRPr="00B13866">
        <w:rPr>
          <w:rFonts w:eastAsia="Calibri" w:cs="Times New Roman"/>
          <w:szCs w:val="24"/>
        </w:rPr>
        <w:t>Соломбала</w:t>
      </w:r>
      <w:proofErr w:type="spellEnd"/>
      <w:r w:rsidRPr="00B13866">
        <w:rPr>
          <w:rFonts w:eastAsia="Calibri" w:cs="Times New Roman"/>
          <w:szCs w:val="24"/>
        </w:rPr>
        <w:t xml:space="preserve"> – </w:t>
      </w:r>
      <w:proofErr w:type="spellStart"/>
      <w:r w:rsidRPr="00B13866">
        <w:rPr>
          <w:rFonts w:eastAsia="Calibri" w:cs="Times New Roman"/>
          <w:szCs w:val="24"/>
        </w:rPr>
        <w:t>Хабарка</w:t>
      </w:r>
      <w:proofErr w:type="spellEnd"/>
      <w:r w:rsidRPr="00B13866">
        <w:rPr>
          <w:rFonts w:eastAsia="Calibri" w:cs="Times New Roman"/>
          <w:szCs w:val="24"/>
        </w:rPr>
        <w:t xml:space="preserve"> – Выселки – Пустошь, </w:t>
      </w:r>
      <w:proofErr w:type="spellStart"/>
      <w:r w:rsidRPr="00B13866">
        <w:rPr>
          <w:rFonts w:eastAsia="Calibri" w:cs="Times New Roman"/>
          <w:szCs w:val="24"/>
        </w:rPr>
        <w:t>Кузнечевский</w:t>
      </w:r>
      <w:proofErr w:type="spellEnd"/>
      <w:r w:rsidRPr="00B13866">
        <w:rPr>
          <w:rFonts w:eastAsia="Calibri" w:cs="Times New Roman"/>
          <w:szCs w:val="24"/>
        </w:rPr>
        <w:t xml:space="preserve"> лесозавод – Экономия – </w:t>
      </w:r>
      <w:proofErr w:type="spellStart"/>
      <w:r w:rsidRPr="00B13866">
        <w:rPr>
          <w:rFonts w:eastAsia="Calibri" w:cs="Times New Roman"/>
          <w:szCs w:val="24"/>
        </w:rPr>
        <w:t>Реушеньга</w:t>
      </w:r>
      <w:proofErr w:type="spellEnd"/>
      <w:r w:rsidRPr="00B13866">
        <w:rPr>
          <w:rFonts w:eastAsia="Calibri" w:cs="Times New Roman"/>
          <w:szCs w:val="24"/>
        </w:rPr>
        <w:t xml:space="preserve"> – </w:t>
      </w:r>
      <w:proofErr w:type="spellStart"/>
      <w:r w:rsidRPr="00B13866">
        <w:rPr>
          <w:rFonts w:eastAsia="Calibri" w:cs="Times New Roman"/>
          <w:szCs w:val="24"/>
        </w:rPr>
        <w:t>Лапоминка</w:t>
      </w:r>
      <w:proofErr w:type="spellEnd"/>
      <w:r w:rsidRPr="00B13866">
        <w:rPr>
          <w:rFonts w:eastAsia="Calibri" w:cs="Times New Roman"/>
          <w:szCs w:val="24"/>
        </w:rPr>
        <w:t xml:space="preserve">, Архангельск – </w:t>
      </w:r>
      <w:proofErr w:type="spellStart"/>
      <w:r w:rsidRPr="00B13866">
        <w:rPr>
          <w:rFonts w:eastAsia="Calibri" w:cs="Times New Roman"/>
          <w:szCs w:val="24"/>
        </w:rPr>
        <w:t>Соломбала</w:t>
      </w:r>
      <w:proofErr w:type="spellEnd"/>
      <w:r w:rsidRPr="00B13866">
        <w:rPr>
          <w:rFonts w:eastAsia="Calibri" w:cs="Times New Roman"/>
          <w:szCs w:val="24"/>
        </w:rPr>
        <w:t xml:space="preserve"> – Долгое – Красное.</w:t>
      </w:r>
      <w:proofErr w:type="gramEnd"/>
      <w:r w:rsidR="0049593C">
        <w:rPr>
          <w:rFonts w:eastAsia="Calibri" w:cs="Times New Roman"/>
          <w:szCs w:val="24"/>
        </w:rPr>
        <w:t xml:space="preserve"> </w:t>
      </w:r>
      <w:r w:rsidRPr="00B13866">
        <w:rPr>
          <w:rFonts w:eastAsia="Calibri" w:cs="Times New Roman"/>
          <w:szCs w:val="24"/>
        </w:rPr>
        <w:t>Для сравнения в навигацию 2023 г. в Архангельской области работали 12</w:t>
      </w:r>
      <w:r w:rsidR="00952913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межмуниципальных маршрутов водного транспорта, поездки по ним совершили 371,7 тыс. человек.</w:t>
      </w:r>
    </w:p>
    <w:p w:rsidR="00E93727" w:rsidRDefault="00E93727" w:rsidP="00B13866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13866">
        <w:rPr>
          <w:rFonts w:eastAsia="Calibri" w:cs="Times New Roman"/>
          <w:szCs w:val="24"/>
        </w:rPr>
        <w:t>На Северо</w:t>
      </w:r>
      <w:r w:rsidR="00F003E7" w:rsidRPr="00B13866">
        <w:rPr>
          <w:rFonts w:eastAsia="Calibri" w:cs="Times New Roman"/>
          <w:szCs w:val="24"/>
        </w:rPr>
        <w:t>-</w:t>
      </w:r>
      <w:r w:rsidRPr="00B13866">
        <w:rPr>
          <w:rFonts w:eastAsia="Calibri" w:cs="Times New Roman"/>
          <w:szCs w:val="24"/>
        </w:rPr>
        <w:t>Двинской шлюзованной системе (СДШС) навигация 2024</w:t>
      </w:r>
      <w:r w:rsidR="005E6D01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г. длилась 180 суток: открылась 5</w:t>
      </w:r>
      <w:r w:rsidR="005E6D01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мая и 15</w:t>
      </w:r>
      <w:r w:rsidR="005E6D01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октября завершилась</w:t>
      </w:r>
      <w:r w:rsidR="00E77E4A" w:rsidRPr="00E77E4A">
        <w:rPr>
          <w:rFonts w:eastAsia="Calibri" w:cs="Times New Roman"/>
          <w:szCs w:val="24"/>
        </w:rPr>
        <w:t xml:space="preserve"> [</w:t>
      </w:r>
      <w:r w:rsidR="005A1C9F" w:rsidRPr="005A1C9F">
        <w:rPr>
          <w:rFonts w:eastAsia="Calibri" w:cs="Times New Roman"/>
          <w:szCs w:val="24"/>
        </w:rPr>
        <w:t>6</w:t>
      </w:r>
      <w:r w:rsidR="00E77E4A" w:rsidRPr="00E77E4A">
        <w:rPr>
          <w:rFonts w:eastAsia="Calibri" w:cs="Times New Roman"/>
          <w:szCs w:val="24"/>
        </w:rPr>
        <w:t>]</w:t>
      </w:r>
      <w:r w:rsidRPr="00B13866">
        <w:rPr>
          <w:rFonts w:eastAsia="Calibri" w:cs="Times New Roman"/>
          <w:szCs w:val="24"/>
        </w:rPr>
        <w:t>. За время навигации через систему прошло 535 судов, количество шлюзований составило 1990</w:t>
      </w:r>
      <w:r w:rsidR="005E6D01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циклов. При этом всего по водным путям перевезено 85,4 тыс.</w:t>
      </w:r>
      <w:r w:rsidR="005E6D01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>т различных грузов. Для обеспечения безопасности судоходства и поддержания гарантированных габаритов пути в нижнем бьефе шлюза №6  были проведены дноуглубительные работы с объемом извлеченного грунта свыше 3 тыс. куб. м. Также специалисты провели регулярное обследование 2-го гидроузла, по результатам которого утвердили декларацию безопасности сроком на 5 лет.</w:t>
      </w:r>
      <w:r w:rsidR="0049593C">
        <w:rPr>
          <w:rFonts w:eastAsia="Calibri" w:cs="Times New Roman"/>
          <w:szCs w:val="24"/>
        </w:rPr>
        <w:t xml:space="preserve"> </w:t>
      </w:r>
      <w:r w:rsidRPr="00B13866">
        <w:rPr>
          <w:rFonts w:eastAsia="Calibri" w:cs="Times New Roman"/>
          <w:szCs w:val="24"/>
        </w:rPr>
        <w:t xml:space="preserve">Протяженность СДШС составляет 127 км, в ее состав входит шесть судоходных шлюзов, шесть плотин и двое заградительных ворот, система разделена на четыре гидроузла. </w:t>
      </w:r>
    </w:p>
    <w:p w:rsidR="0049593C" w:rsidRPr="00B13866" w:rsidRDefault="0049593C" w:rsidP="0049593C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eastAsia="ru-RU"/>
        </w:rPr>
      </w:pPr>
      <w:r w:rsidRPr="00B13866">
        <w:rPr>
          <w:rFonts w:eastAsia="Times New Roman" w:cs="Times New Roman"/>
          <w:szCs w:val="24"/>
          <w:lang w:eastAsia="ru-RU"/>
        </w:rPr>
        <w:t>В условиях отсутствия регулярных дноуглубительных работ на северных реках находят применение суда с малой осадкой. В Республике Коми показали свою эффективность в обеспечении транспортной доступности удаленных населенных пунктов скоростные катера КС-110-32А, которые с 2013 г. осуществляют пассажирские перевозки по р</w:t>
      </w:r>
      <w:r>
        <w:rPr>
          <w:rFonts w:eastAsia="Times New Roman" w:cs="Times New Roman"/>
          <w:szCs w:val="24"/>
          <w:lang w:eastAsia="ru-RU"/>
        </w:rPr>
        <w:t>. </w:t>
      </w:r>
      <w:r w:rsidRPr="00B13866">
        <w:rPr>
          <w:rFonts w:eastAsia="Times New Roman" w:cs="Times New Roman"/>
          <w:szCs w:val="24"/>
          <w:lang w:eastAsia="ru-RU"/>
        </w:rPr>
        <w:t>Печора</w:t>
      </w:r>
      <w:r w:rsidRPr="002D21A9">
        <w:rPr>
          <w:rFonts w:eastAsia="Times New Roman" w:cs="Times New Roman"/>
          <w:szCs w:val="24"/>
          <w:lang w:eastAsia="ru-RU"/>
        </w:rPr>
        <w:t xml:space="preserve"> [</w:t>
      </w:r>
      <w:r w:rsidRPr="005A1C9F">
        <w:rPr>
          <w:rFonts w:eastAsia="Times New Roman" w:cs="Times New Roman"/>
          <w:szCs w:val="24"/>
          <w:lang w:eastAsia="ru-RU"/>
        </w:rPr>
        <w:t>7</w:t>
      </w:r>
      <w:r w:rsidRPr="002D21A9">
        <w:rPr>
          <w:rFonts w:eastAsia="Times New Roman" w:cs="Times New Roman"/>
          <w:szCs w:val="24"/>
          <w:lang w:eastAsia="ru-RU"/>
        </w:rPr>
        <w:t>]</w:t>
      </w:r>
      <w:r w:rsidRPr="00B13866">
        <w:rPr>
          <w:rFonts w:eastAsia="Times New Roman" w:cs="Times New Roman"/>
          <w:szCs w:val="24"/>
          <w:lang w:eastAsia="ru-RU"/>
        </w:rPr>
        <w:t>.</w:t>
      </w:r>
    </w:p>
    <w:p w:rsidR="00E93727" w:rsidRPr="00B13866" w:rsidRDefault="00E93727" w:rsidP="00B13866">
      <w:pPr>
        <w:spacing w:after="0" w:line="240" w:lineRule="auto"/>
        <w:ind w:firstLine="709"/>
        <w:jc w:val="both"/>
        <w:rPr>
          <w:rFonts w:eastAsia="Calibri" w:cs="Times New Roman"/>
          <w:szCs w:val="24"/>
        </w:rPr>
      </w:pPr>
      <w:r w:rsidRPr="00B13866">
        <w:rPr>
          <w:rFonts w:eastAsia="Calibri" w:cs="Times New Roman"/>
          <w:szCs w:val="24"/>
        </w:rPr>
        <w:t xml:space="preserve">За период навигации 2024 г. в Беломорско-Онежском бассейне ВВП </w:t>
      </w:r>
      <w:r w:rsidR="004B1FFC" w:rsidRPr="00B13866">
        <w:rPr>
          <w:rFonts w:eastAsia="Calibri" w:cs="Times New Roman"/>
          <w:szCs w:val="24"/>
        </w:rPr>
        <w:t>о</w:t>
      </w:r>
      <w:r w:rsidRPr="00B13866">
        <w:rPr>
          <w:rFonts w:eastAsia="Calibri" w:cs="Times New Roman"/>
          <w:szCs w:val="24"/>
        </w:rPr>
        <w:t>бщий пассажиропоток по бассейну составил 148,32 тыс. чел., что на 2% выше показателя за навигационный период 2023 г. Шлюзы ББК завершили работу в навигацию 2024 г. 10</w:t>
      </w:r>
      <w:r w:rsidR="00A43343" w:rsidRPr="00B13866">
        <w:rPr>
          <w:rFonts w:eastAsia="Calibri" w:cs="Times New Roman"/>
          <w:szCs w:val="24"/>
        </w:rPr>
        <w:t> </w:t>
      </w:r>
      <w:r w:rsidRPr="00B13866">
        <w:rPr>
          <w:rFonts w:eastAsia="Calibri" w:cs="Times New Roman"/>
          <w:szCs w:val="24"/>
        </w:rPr>
        <w:t xml:space="preserve">ноября. Сроки работы гидротехнических сооружений были продлены распоряжением </w:t>
      </w:r>
      <w:proofErr w:type="spellStart"/>
      <w:r w:rsidRPr="00B13866">
        <w:rPr>
          <w:rFonts w:eastAsia="Calibri" w:cs="Times New Roman"/>
          <w:szCs w:val="24"/>
        </w:rPr>
        <w:t>Росморречфлота</w:t>
      </w:r>
      <w:proofErr w:type="spellEnd"/>
      <w:r w:rsidRPr="00B13866">
        <w:rPr>
          <w:rFonts w:eastAsia="Calibri" w:cs="Times New Roman"/>
          <w:szCs w:val="24"/>
        </w:rPr>
        <w:t xml:space="preserve"> в связи с благоприятной погодой и по заявкам судовладельцев. </w:t>
      </w:r>
    </w:p>
    <w:p w:rsidR="00E93727" w:rsidRPr="00B13866" w:rsidRDefault="00A43343" w:rsidP="00B13866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eastAsia="ru-RU"/>
        </w:rPr>
      </w:pPr>
      <w:r w:rsidRPr="00B13866">
        <w:rPr>
          <w:rFonts w:eastAsia="Times New Roman" w:cs="Times New Roman"/>
          <w:szCs w:val="24"/>
          <w:lang w:eastAsia="ru-RU"/>
        </w:rPr>
        <w:t>В</w:t>
      </w:r>
      <w:r w:rsidR="00E93727" w:rsidRPr="00B13866">
        <w:rPr>
          <w:rFonts w:eastAsia="Times New Roman" w:cs="Times New Roman"/>
          <w:szCs w:val="24"/>
          <w:lang w:eastAsia="ru-RU"/>
        </w:rPr>
        <w:t xml:space="preserve"> навигацию 2024</w:t>
      </w:r>
      <w:r w:rsidRPr="00B13866">
        <w:rPr>
          <w:rFonts w:eastAsia="Times New Roman" w:cs="Times New Roman"/>
          <w:szCs w:val="24"/>
          <w:lang w:eastAsia="ru-RU"/>
        </w:rPr>
        <w:t> </w:t>
      </w:r>
      <w:r w:rsidR="00E93727" w:rsidRPr="00B13866">
        <w:rPr>
          <w:rFonts w:eastAsia="Times New Roman" w:cs="Times New Roman"/>
          <w:szCs w:val="24"/>
          <w:lang w:eastAsia="ru-RU"/>
        </w:rPr>
        <w:t>г. по ВВП Волго-Балтийского бассейна перевезено более 376 тыс. пасс., что на 6</w:t>
      </w:r>
      <w:r w:rsidRPr="00B13866">
        <w:rPr>
          <w:rFonts w:eastAsia="Times New Roman" w:cs="Times New Roman"/>
          <w:szCs w:val="24"/>
          <w:lang w:eastAsia="ru-RU"/>
        </w:rPr>
        <w:t> </w:t>
      </w:r>
      <w:r w:rsidR="00E93727" w:rsidRPr="00B13866">
        <w:rPr>
          <w:rFonts w:eastAsia="Times New Roman" w:cs="Times New Roman"/>
          <w:szCs w:val="24"/>
          <w:lang w:eastAsia="ru-RU"/>
        </w:rPr>
        <w:t>% больше показателей 2023 г.</w:t>
      </w:r>
      <w:r w:rsidRPr="00B13866">
        <w:rPr>
          <w:rFonts w:eastAsia="Times New Roman" w:cs="Times New Roman"/>
          <w:szCs w:val="24"/>
          <w:lang w:eastAsia="ru-RU"/>
        </w:rPr>
        <w:t xml:space="preserve"> В </w:t>
      </w:r>
      <w:proofErr w:type="gramStart"/>
      <w:r w:rsidRPr="00B13866">
        <w:rPr>
          <w:rFonts w:eastAsia="Times New Roman" w:cs="Times New Roman"/>
          <w:szCs w:val="24"/>
          <w:lang w:eastAsia="ru-RU"/>
        </w:rPr>
        <w:t>Обь-Иртышском</w:t>
      </w:r>
      <w:proofErr w:type="gramEnd"/>
      <w:r w:rsidRPr="00B13866">
        <w:rPr>
          <w:rFonts w:eastAsia="Times New Roman" w:cs="Times New Roman"/>
          <w:szCs w:val="24"/>
          <w:lang w:eastAsia="ru-RU"/>
        </w:rPr>
        <w:t xml:space="preserve"> бассейне, наоборот, произошло снижение пассажирских перевозок на 10 %.</w:t>
      </w:r>
    </w:p>
    <w:p w:rsidR="002000DD" w:rsidRPr="00B13866" w:rsidRDefault="005E6D01" w:rsidP="00B13866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eastAsia="ru-RU"/>
        </w:rPr>
      </w:pPr>
      <w:r w:rsidRPr="00B13866">
        <w:rPr>
          <w:rFonts w:eastAsia="Times New Roman" w:cs="Times New Roman"/>
          <w:szCs w:val="24"/>
          <w:lang w:eastAsia="ru-RU"/>
        </w:rPr>
        <w:t>Таким образом, р</w:t>
      </w:r>
      <w:r w:rsidR="002000DD" w:rsidRPr="00B13866">
        <w:rPr>
          <w:rFonts w:eastAsia="Times New Roman" w:cs="Times New Roman"/>
          <w:szCs w:val="24"/>
          <w:lang w:eastAsia="ru-RU"/>
        </w:rPr>
        <w:t>ечной транспорт остается важным элементом транспортной системы Е</w:t>
      </w:r>
      <w:r w:rsidRPr="00B13866">
        <w:rPr>
          <w:rFonts w:eastAsia="Times New Roman" w:cs="Times New Roman"/>
          <w:szCs w:val="24"/>
          <w:lang w:eastAsia="ru-RU"/>
        </w:rPr>
        <w:t>иПСР</w:t>
      </w:r>
      <w:r w:rsidR="002000DD" w:rsidRPr="00B13866">
        <w:rPr>
          <w:rFonts w:eastAsia="Times New Roman" w:cs="Times New Roman"/>
          <w:szCs w:val="24"/>
          <w:lang w:eastAsia="ru-RU"/>
        </w:rPr>
        <w:t xml:space="preserve">, обеспечивая связность удаленных регионов и доступность социально-экономических ресурсов. Несмотря на существующие проблемы, такие как устаревший флот и сезонность навигации, отрасль имеет значительный потенциал для развития. Модернизация инфраструктуры, внедрение новых технологий и интеграция речного транспорта в </w:t>
      </w:r>
      <w:proofErr w:type="spellStart"/>
      <w:r w:rsidR="002000DD" w:rsidRPr="00B13866">
        <w:rPr>
          <w:rFonts w:eastAsia="Times New Roman" w:cs="Times New Roman"/>
          <w:szCs w:val="24"/>
          <w:lang w:eastAsia="ru-RU"/>
        </w:rPr>
        <w:t>мультимодальные</w:t>
      </w:r>
      <w:proofErr w:type="spellEnd"/>
      <w:r w:rsidR="002000DD" w:rsidRPr="00B13866">
        <w:rPr>
          <w:rFonts w:eastAsia="Times New Roman" w:cs="Times New Roman"/>
          <w:szCs w:val="24"/>
          <w:lang w:eastAsia="ru-RU"/>
        </w:rPr>
        <w:t xml:space="preserve"> </w:t>
      </w:r>
      <w:proofErr w:type="spellStart"/>
      <w:r w:rsidR="002000DD" w:rsidRPr="00B13866">
        <w:rPr>
          <w:rFonts w:eastAsia="Times New Roman" w:cs="Times New Roman"/>
          <w:szCs w:val="24"/>
          <w:lang w:eastAsia="ru-RU"/>
        </w:rPr>
        <w:t>логистические</w:t>
      </w:r>
      <w:proofErr w:type="spellEnd"/>
      <w:r w:rsidR="002000DD" w:rsidRPr="00B13866">
        <w:rPr>
          <w:rFonts w:eastAsia="Times New Roman" w:cs="Times New Roman"/>
          <w:szCs w:val="24"/>
          <w:lang w:eastAsia="ru-RU"/>
        </w:rPr>
        <w:t xml:space="preserve"> системы могут стать ключевыми факторами развития региона. Пассажирские перевозки по рекам Севера не только обеспечивают транспортную доступность</w:t>
      </w:r>
      <w:r w:rsidR="00944F91" w:rsidRPr="00944F91">
        <w:rPr>
          <w:rFonts w:eastAsia="Times New Roman" w:cs="Times New Roman"/>
          <w:szCs w:val="24"/>
          <w:lang w:eastAsia="ru-RU"/>
        </w:rPr>
        <w:t xml:space="preserve"> </w:t>
      </w:r>
      <w:r w:rsidR="00944F91">
        <w:rPr>
          <w:rFonts w:eastAsia="Times New Roman" w:cs="Times New Roman"/>
          <w:szCs w:val="24"/>
          <w:lang w:eastAsia="ru-RU"/>
        </w:rPr>
        <w:t>удаленных населенных пунктов и промышленных предприятий</w:t>
      </w:r>
      <w:r w:rsidR="002000DD" w:rsidRPr="00B13866">
        <w:rPr>
          <w:rFonts w:eastAsia="Times New Roman" w:cs="Times New Roman"/>
          <w:szCs w:val="24"/>
          <w:lang w:eastAsia="ru-RU"/>
        </w:rPr>
        <w:t>, но и способствуют развитию туризма и укреплению социально-экономических связей.</w:t>
      </w:r>
    </w:p>
    <w:p w:rsidR="00747397" w:rsidRDefault="00747397">
      <w:pPr>
        <w:rPr>
          <w:rFonts w:eastAsia="Times New Roman" w:cs="Times New Roman"/>
          <w:b/>
          <w:szCs w:val="24"/>
          <w:lang w:eastAsia="ru-RU"/>
        </w:rPr>
      </w:pPr>
      <w:r>
        <w:rPr>
          <w:rFonts w:eastAsia="Times New Roman" w:cs="Times New Roman"/>
          <w:b/>
          <w:szCs w:val="24"/>
          <w:lang w:eastAsia="ru-RU"/>
        </w:rPr>
        <w:br w:type="page"/>
      </w:r>
    </w:p>
    <w:p w:rsidR="00642D4F" w:rsidRPr="00E65551" w:rsidRDefault="00642D4F" w:rsidP="00501701">
      <w:pPr>
        <w:spacing w:after="0" w:line="240" w:lineRule="auto"/>
        <w:jc w:val="center"/>
        <w:rPr>
          <w:rFonts w:eastAsia="Times New Roman" w:cs="Times New Roman"/>
          <w:b/>
          <w:szCs w:val="24"/>
          <w:lang w:eastAsia="ru-RU"/>
        </w:rPr>
      </w:pPr>
      <w:r w:rsidRPr="00642D4F">
        <w:rPr>
          <w:rFonts w:eastAsia="Times New Roman" w:cs="Times New Roman"/>
          <w:b/>
          <w:szCs w:val="24"/>
          <w:lang w:eastAsia="ru-RU"/>
        </w:rPr>
        <w:lastRenderedPageBreak/>
        <w:t>Библиографический список</w:t>
      </w:r>
    </w:p>
    <w:p w:rsidR="000A1DBA" w:rsidRPr="00E65551" w:rsidRDefault="000A1DBA" w:rsidP="00501701">
      <w:pPr>
        <w:spacing w:after="0" w:line="240" w:lineRule="auto"/>
        <w:jc w:val="center"/>
        <w:rPr>
          <w:rFonts w:eastAsia="Times New Roman" w:cs="Times New Roman"/>
          <w:b/>
          <w:szCs w:val="24"/>
          <w:lang w:eastAsia="ru-RU"/>
        </w:rPr>
      </w:pPr>
    </w:p>
    <w:p w:rsidR="00642D4F" w:rsidRPr="0098316B" w:rsidRDefault="002D5EC0" w:rsidP="00642D4F">
      <w:pPr>
        <w:pStyle w:val="a8"/>
        <w:ind w:firstLine="709"/>
        <w:rPr>
          <w:sz w:val="24"/>
          <w:szCs w:val="24"/>
        </w:rPr>
      </w:pPr>
      <w:r w:rsidRPr="0098316B">
        <w:rPr>
          <w:rFonts w:eastAsia="Calibri"/>
          <w:sz w:val="24"/>
          <w:szCs w:val="24"/>
        </w:rPr>
        <w:t>1</w:t>
      </w:r>
      <w:r w:rsidR="00642D4F" w:rsidRPr="0098316B">
        <w:rPr>
          <w:rFonts w:eastAsia="Calibri"/>
          <w:sz w:val="24"/>
          <w:szCs w:val="24"/>
        </w:rPr>
        <w:t xml:space="preserve">. Больше 30 тысяч пассажиров перевезли на Ямале с начала навигации. </w:t>
      </w:r>
      <w:r w:rsidR="00642D4F" w:rsidRPr="0098316B">
        <w:rPr>
          <w:rFonts w:eastAsia="Calibri"/>
          <w:sz w:val="24"/>
          <w:szCs w:val="24"/>
          <w:lang w:val="en-US"/>
        </w:rPr>
        <w:t>URL</w:t>
      </w:r>
      <w:r w:rsidR="00642D4F" w:rsidRPr="0098316B">
        <w:rPr>
          <w:rFonts w:eastAsia="Calibri"/>
          <w:sz w:val="24"/>
          <w:szCs w:val="24"/>
        </w:rPr>
        <w:t xml:space="preserve">: </w:t>
      </w:r>
      <w:hyperlink r:id="rId16" w:history="1">
        <w:r w:rsidR="00642D4F" w:rsidRPr="0098316B">
          <w:rPr>
            <w:rStyle w:val="af"/>
            <w:rFonts w:eastAsia="Calibri"/>
            <w:color w:val="auto"/>
            <w:sz w:val="24"/>
            <w:szCs w:val="24"/>
            <w:u w:val="none"/>
          </w:rPr>
          <w:t>https://dtidh.yanao.ru/presscenter/news/169216/</w:t>
        </w:r>
      </w:hyperlink>
      <w:r w:rsidR="00642D4F" w:rsidRPr="0098316B">
        <w:rPr>
          <w:rFonts w:eastAsia="Calibri"/>
          <w:sz w:val="24"/>
          <w:szCs w:val="24"/>
        </w:rPr>
        <w:t xml:space="preserve"> </w:t>
      </w:r>
      <w:r w:rsidR="00642D4F" w:rsidRPr="0098316B">
        <w:rPr>
          <w:sz w:val="24"/>
          <w:szCs w:val="24"/>
        </w:rPr>
        <w:t>(дата обращения: 18.03.2025).</w:t>
      </w:r>
    </w:p>
    <w:p w:rsidR="00642D4F" w:rsidRPr="0098316B" w:rsidRDefault="00642D4F" w:rsidP="00642D4F">
      <w:pPr>
        <w:pStyle w:val="a8"/>
        <w:ind w:firstLine="709"/>
        <w:rPr>
          <w:sz w:val="24"/>
          <w:szCs w:val="24"/>
        </w:rPr>
      </w:pPr>
      <w:r w:rsidRPr="0098316B">
        <w:rPr>
          <w:sz w:val="24"/>
          <w:szCs w:val="24"/>
        </w:rPr>
        <w:t>2.</w:t>
      </w:r>
      <w:r w:rsidRPr="0098316B">
        <w:rPr>
          <w:sz w:val="24"/>
          <w:szCs w:val="24"/>
          <w:lang w:val="en-US"/>
        </w:rPr>
        <w:t> </w:t>
      </w:r>
      <w:r w:rsidRPr="0098316B">
        <w:rPr>
          <w:sz w:val="24"/>
          <w:szCs w:val="24"/>
        </w:rPr>
        <w:t xml:space="preserve">В Двинско-Печорском бассейне в навигацию 2024 года перевезли более 2,75 </w:t>
      </w:r>
      <w:proofErr w:type="gramStart"/>
      <w:r w:rsidRPr="0098316B">
        <w:rPr>
          <w:sz w:val="24"/>
          <w:szCs w:val="24"/>
        </w:rPr>
        <w:t>млн</w:t>
      </w:r>
      <w:proofErr w:type="gramEnd"/>
      <w:r w:rsidRPr="0098316B">
        <w:rPr>
          <w:sz w:val="24"/>
          <w:szCs w:val="24"/>
        </w:rPr>
        <w:t xml:space="preserve"> тонн грузов и свыше 913 тыс. пассажиров. URL: </w:t>
      </w:r>
      <w:hyperlink r:id="rId17" w:history="1">
        <w:r w:rsidRPr="0098316B">
          <w:rPr>
            <w:rStyle w:val="af"/>
            <w:color w:val="auto"/>
            <w:sz w:val="24"/>
            <w:szCs w:val="24"/>
            <w:u w:val="none"/>
          </w:rPr>
          <w:t>https://portnews.ru/news/370067/</w:t>
        </w:r>
      </w:hyperlink>
      <w:r w:rsidRPr="0098316B">
        <w:rPr>
          <w:sz w:val="24"/>
          <w:szCs w:val="24"/>
        </w:rPr>
        <w:t xml:space="preserve"> (дата обращения 08.11.2024).</w:t>
      </w:r>
    </w:p>
    <w:p w:rsidR="00642D4F" w:rsidRPr="00A617F1" w:rsidRDefault="00642D4F" w:rsidP="00642D4F">
      <w:pPr>
        <w:pStyle w:val="a8"/>
        <w:ind w:firstLine="709"/>
        <w:rPr>
          <w:sz w:val="24"/>
          <w:szCs w:val="24"/>
        </w:rPr>
      </w:pPr>
      <w:r w:rsidRPr="0098316B">
        <w:rPr>
          <w:sz w:val="24"/>
          <w:szCs w:val="24"/>
        </w:rPr>
        <w:t>3.</w:t>
      </w:r>
      <w:r w:rsidRPr="0098316B">
        <w:rPr>
          <w:sz w:val="24"/>
          <w:szCs w:val="24"/>
          <w:lang w:val="en-US"/>
        </w:rPr>
        <w:t> </w:t>
      </w:r>
      <w:r w:rsidRPr="0098316B">
        <w:rPr>
          <w:sz w:val="24"/>
          <w:szCs w:val="24"/>
        </w:rPr>
        <w:t xml:space="preserve">Волго-Балтийский канал (Волго-Балт). URL: </w:t>
      </w:r>
      <w:hyperlink r:id="rId18" w:history="1">
        <w:r w:rsidRPr="0098316B">
          <w:rPr>
            <w:rStyle w:val="af"/>
            <w:color w:val="auto"/>
            <w:sz w:val="24"/>
            <w:szCs w:val="24"/>
            <w:u w:val="none"/>
          </w:rPr>
          <w:t>https://www.locman.net/volgobalt.htm</w:t>
        </w:r>
      </w:hyperlink>
      <w:r w:rsidRPr="0098316B">
        <w:rPr>
          <w:sz w:val="24"/>
          <w:szCs w:val="24"/>
        </w:rPr>
        <w:t xml:space="preserve"> (дата обращения 09.12.2024).</w:t>
      </w:r>
    </w:p>
    <w:p w:rsidR="005A1C9F" w:rsidRPr="0098316B" w:rsidRDefault="005A1C9F" w:rsidP="005A1C9F">
      <w:pPr>
        <w:snapToGrid w:val="0"/>
        <w:spacing w:after="0" w:line="240" w:lineRule="auto"/>
        <w:ind w:firstLine="709"/>
        <w:jc w:val="both"/>
      </w:pPr>
      <w:r w:rsidRPr="0098316B">
        <w:rPr>
          <w:szCs w:val="24"/>
        </w:rPr>
        <w:t xml:space="preserve">4. </w:t>
      </w:r>
      <w:r w:rsidRPr="0098316B">
        <w:t xml:space="preserve">Киселенко А.Н., Сундуков Е.Ю., </w:t>
      </w:r>
      <w:proofErr w:type="spellStart"/>
      <w:r w:rsidRPr="0098316B">
        <w:t>Тарабукина</w:t>
      </w:r>
      <w:proofErr w:type="spellEnd"/>
      <w:r w:rsidRPr="0098316B">
        <w:t xml:space="preserve"> Н.А. Водная сеть путей сообщения Европейского </w:t>
      </w:r>
      <w:proofErr w:type="spellStart"/>
      <w:r w:rsidRPr="0098316B">
        <w:t>Северо-Востока</w:t>
      </w:r>
      <w:proofErr w:type="spellEnd"/>
      <w:r w:rsidRPr="0098316B">
        <w:t xml:space="preserve"> и Приуральского Севера: анализ и прогноз. Региональная экономика: теория и практика. 2015. № 37 (412). С. 2-19.</w:t>
      </w:r>
    </w:p>
    <w:p w:rsidR="00642D4F" w:rsidRPr="0098316B" w:rsidRDefault="0098316B" w:rsidP="00642D4F">
      <w:pPr>
        <w:pStyle w:val="a8"/>
        <w:ind w:firstLine="709"/>
        <w:rPr>
          <w:sz w:val="24"/>
          <w:szCs w:val="24"/>
        </w:rPr>
      </w:pPr>
      <w:r>
        <w:rPr>
          <w:sz w:val="24"/>
          <w:szCs w:val="24"/>
        </w:rPr>
        <w:t>5</w:t>
      </w:r>
      <w:r w:rsidR="00642D4F" w:rsidRPr="0098316B">
        <w:rPr>
          <w:sz w:val="24"/>
          <w:szCs w:val="24"/>
        </w:rPr>
        <w:t>.</w:t>
      </w:r>
      <w:r w:rsidR="00642D4F" w:rsidRPr="0098316B">
        <w:rPr>
          <w:sz w:val="24"/>
          <w:szCs w:val="24"/>
          <w:lang w:val="en-US"/>
        </w:rPr>
        <w:t> </w:t>
      </w:r>
      <w:r w:rsidR="00642D4F" w:rsidRPr="0098316B">
        <w:rPr>
          <w:sz w:val="24"/>
          <w:szCs w:val="24"/>
        </w:rPr>
        <w:t xml:space="preserve">Пассажиропоток на речных маршрутах в Архангельской области в 2024 году составил 300 тыс. человек. URL: </w:t>
      </w:r>
      <w:hyperlink r:id="rId19" w:history="1">
        <w:r w:rsidR="00642D4F" w:rsidRPr="0098316B">
          <w:rPr>
            <w:rStyle w:val="af"/>
            <w:color w:val="auto"/>
            <w:sz w:val="24"/>
            <w:szCs w:val="24"/>
            <w:u w:val="none"/>
          </w:rPr>
          <w:t>https://portnews.ru/news/370567/</w:t>
        </w:r>
      </w:hyperlink>
      <w:r w:rsidR="00642D4F" w:rsidRPr="0098316B">
        <w:rPr>
          <w:sz w:val="24"/>
          <w:szCs w:val="24"/>
        </w:rPr>
        <w:t xml:space="preserve"> (дата обращения 04.12.2024).</w:t>
      </w:r>
    </w:p>
    <w:p w:rsidR="00642D4F" w:rsidRPr="0098316B" w:rsidRDefault="0098316B" w:rsidP="00642D4F">
      <w:pPr>
        <w:pStyle w:val="a8"/>
        <w:ind w:firstLine="709"/>
        <w:rPr>
          <w:sz w:val="24"/>
          <w:szCs w:val="24"/>
        </w:rPr>
      </w:pPr>
      <w:r>
        <w:rPr>
          <w:sz w:val="24"/>
          <w:szCs w:val="24"/>
        </w:rPr>
        <w:t>6</w:t>
      </w:r>
      <w:r w:rsidR="00642D4F" w:rsidRPr="0098316B">
        <w:rPr>
          <w:sz w:val="24"/>
          <w:szCs w:val="24"/>
        </w:rPr>
        <w:t>.</w:t>
      </w:r>
      <w:r w:rsidR="00642D4F" w:rsidRPr="0098316B">
        <w:rPr>
          <w:sz w:val="24"/>
          <w:szCs w:val="24"/>
          <w:lang w:val="en-US"/>
        </w:rPr>
        <w:t> </w:t>
      </w:r>
      <w:r w:rsidR="00642D4F" w:rsidRPr="0098316B">
        <w:rPr>
          <w:sz w:val="24"/>
          <w:szCs w:val="24"/>
        </w:rPr>
        <w:t xml:space="preserve">Подведены итоги навигации на Северо-Двинской шлюзованной системе. URL: </w:t>
      </w:r>
      <w:hyperlink r:id="rId20" w:history="1">
        <w:r w:rsidR="00642D4F" w:rsidRPr="0098316B">
          <w:rPr>
            <w:rStyle w:val="af"/>
            <w:color w:val="auto"/>
            <w:sz w:val="24"/>
            <w:szCs w:val="24"/>
            <w:u w:val="none"/>
          </w:rPr>
          <w:t>https://sudostroenie.info/novosti/43622.html</w:t>
        </w:r>
      </w:hyperlink>
      <w:r w:rsidR="00642D4F" w:rsidRPr="0098316B">
        <w:rPr>
          <w:sz w:val="24"/>
          <w:szCs w:val="24"/>
        </w:rPr>
        <w:t xml:space="preserve"> (дата обращения 17.10.2024).</w:t>
      </w:r>
    </w:p>
    <w:p w:rsidR="00642D4F" w:rsidRPr="0098316B" w:rsidRDefault="0098316B" w:rsidP="00642D4F">
      <w:pPr>
        <w:pStyle w:val="a8"/>
        <w:ind w:firstLine="709"/>
        <w:rPr>
          <w:sz w:val="24"/>
          <w:szCs w:val="24"/>
        </w:rPr>
      </w:pPr>
      <w:r>
        <w:rPr>
          <w:sz w:val="24"/>
          <w:szCs w:val="24"/>
        </w:rPr>
        <w:t>7</w:t>
      </w:r>
      <w:r w:rsidR="00642D4F" w:rsidRPr="0098316B">
        <w:rPr>
          <w:sz w:val="24"/>
          <w:szCs w:val="24"/>
        </w:rPr>
        <w:t>.</w:t>
      </w:r>
      <w:r w:rsidR="00642D4F" w:rsidRPr="0098316B">
        <w:rPr>
          <w:sz w:val="24"/>
          <w:szCs w:val="24"/>
          <w:lang w:val="en-US"/>
        </w:rPr>
        <w:t> </w:t>
      </w:r>
      <w:r w:rsidR="00642D4F" w:rsidRPr="0098316B">
        <w:rPr>
          <w:sz w:val="24"/>
          <w:szCs w:val="24"/>
        </w:rPr>
        <w:t xml:space="preserve">По реке Печоре стали курсировать новые катера. </w:t>
      </w:r>
      <w:r w:rsidR="00642D4F" w:rsidRPr="0098316B">
        <w:rPr>
          <w:sz w:val="24"/>
          <w:szCs w:val="24"/>
          <w:lang w:val="en-US"/>
        </w:rPr>
        <w:t>URL</w:t>
      </w:r>
      <w:r w:rsidR="00642D4F" w:rsidRPr="0098316B">
        <w:rPr>
          <w:sz w:val="24"/>
          <w:szCs w:val="24"/>
        </w:rPr>
        <w:t xml:space="preserve">: </w:t>
      </w:r>
      <w:hyperlink r:id="rId21" w:history="1">
        <w:r w:rsidR="00642D4F" w:rsidRPr="0098316B">
          <w:rPr>
            <w:rStyle w:val="af"/>
            <w:color w:val="auto"/>
            <w:sz w:val="24"/>
            <w:szCs w:val="24"/>
            <w:u w:val="none"/>
          </w:rPr>
          <w:t>https://komiinform.ru/news/93004/</w:t>
        </w:r>
      </w:hyperlink>
      <w:r w:rsidR="00642D4F" w:rsidRPr="0098316B">
        <w:rPr>
          <w:sz w:val="24"/>
          <w:szCs w:val="24"/>
        </w:rPr>
        <w:t xml:space="preserve"> (дата обращения: 18.03.2025).</w:t>
      </w:r>
    </w:p>
    <w:p w:rsidR="00642D4F" w:rsidRPr="0098316B" w:rsidRDefault="0098316B" w:rsidP="005A1C9F">
      <w:pPr>
        <w:pStyle w:val="a8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642D4F" w:rsidRPr="0098316B">
        <w:rPr>
          <w:sz w:val="24"/>
          <w:szCs w:val="24"/>
        </w:rPr>
        <w:t>.</w:t>
      </w:r>
      <w:r w:rsidR="00642D4F" w:rsidRPr="0098316B">
        <w:rPr>
          <w:sz w:val="24"/>
          <w:szCs w:val="24"/>
          <w:lang w:val="en-US"/>
        </w:rPr>
        <w:t> </w:t>
      </w:r>
      <w:r w:rsidR="00642D4F" w:rsidRPr="0098316B">
        <w:rPr>
          <w:sz w:val="24"/>
          <w:szCs w:val="24"/>
        </w:rPr>
        <w:t xml:space="preserve">Сундуков Е.Ю., </w:t>
      </w:r>
      <w:proofErr w:type="spellStart"/>
      <w:r w:rsidR="00642D4F" w:rsidRPr="0098316B">
        <w:rPr>
          <w:sz w:val="24"/>
          <w:szCs w:val="24"/>
        </w:rPr>
        <w:t>Тарабукина</w:t>
      </w:r>
      <w:proofErr w:type="spellEnd"/>
      <w:r w:rsidR="00642D4F" w:rsidRPr="0098316B">
        <w:rPr>
          <w:sz w:val="24"/>
          <w:szCs w:val="24"/>
        </w:rPr>
        <w:t xml:space="preserve"> Н.А. О внутренних водных путях Европейского Севера России // Транспорт России: проблемы и перспективы – 2019 / Материалы </w:t>
      </w:r>
      <w:proofErr w:type="spellStart"/>
      <w:r w:rsidR="005A1C9F" w:rsidRPr="0098316B">
        <w:rPr>
          <w:sz w:val="24"/>
          <w:szCs w:val="24"/>
        </w:rPr>
        <w:t>м</w:t>
      </w:r>
      <w:r w:rsidR="00642D4F" w:rsidRPr="0098316B">
        <w:rPr>
          <w:sz w:val="24"/>
          <w:szCs w:val="24"/>
        </w:rPr>
        <w:t>ежду</w:t>
      </w:r>
      <w:r w:rsidR="00140D28">
        <w:rPr>
          <w:sz w:val="24"/>
          <w:szCs w:val="24"/>
        </w:rPr>
        <w:t>н</w:t>
      </w:r>
      <w:r w:rsidR="00642D4F" w:rsidRPr="0098316B">
        <w:rPr>
          <w:sz w:val="24"/>
          <w:szCs w:val="24"/>
        </w:rPr>
        <w:t>ар</w:t>
      </w:r>
      <w:proofErr w:type="spellEnd"/>
      <w:r w:rsidR="00642D4F" w:rsidRPr="0098316B">
        <w:rPr>
          <w:sz w:val="24"/>
          <w:szCs w:val="24"/>
        </w:rPr>
        <w:t xml:space="preserve">. </w:t>
      </w:r>
      <w:proofErr w:type="spellStart"/>
      <w:r w:rsidR="00642D4F" w:rsidRPr="0098316B">
        <w:rPr>
          <w:sz w:val="24"/>
          <w:szCs w:val="24"/>
        </w:rPr>
        <w:t>научн</w:t>
      </w:r>
      <w:proofErr w:type="gramStart"/>
      <w:r w:rsidR="00642D4F" w:rsidRPr="0098316B">
        <w:rPr>
          <w:sz w:val="24"/>
          <w:szCs w:val="24"/>
        </w:rPr>
        <w:t>.-</w:t>
      </w:r>
      <w:proofErr w:type="gramEnd"/>
      <w:r w:rsidR="00642D4F" w:rsidRPr="0098316B">
        <w:rPr>
          <w:sz w:val="24"/>
          <w:szCs w:val="24"/>
        </w:rPr>
        <w:t>практ</w:t>
      </w:r>
      <w:proofErr w:type="spellEnd"/>
      <w:r w:rsidR="00642D4F" w:rsidRPr="0098316B">
        <w:rPr>
          <w:sz w:val="24"/>
          <w:szCs w:val="24"/>
        </w:rPr>
        <w:t xml:space="preserve">. </w:t>
      </w:r>
      <w:proofErr w:type="spellStart"/>
      <w:r w:rsidR="00642D4F" w:rsidRPr="0098316B">
        <w:rPr>
          <w:sz w:val="24"/>
          <w:szCs w:val="24"/>
        </w:rPr>
        <w:t>конф</w:t>
      </w:r>
      <w:proofErr w:type="spellEnd"/>
      <w:r w:rsidR="00642D4F" w:rsidRPr="0098316B">
        <w:rPr>
          <w:sz w:val="24"/>
          <w:szCs w:val="24"/>
        </w:rPr>
        <w:t>. – СПб</w:t>
      </w:r>
      <w:proofErr w:type="gramStart"/>
      <w:r w:rsidR="00642D4F" w:rsidRPr="0098316B">
        <w:rPr>
          <w:sz w:val="24"/>
          <w:szCs w:val="24"/>
        </w:rPr>
        <w:t xml:space="preserve">.: </w:t>
      </w:r>
      <w:proofErr w:type="gramEnd"/>
      <w:r w:rsidR="00642D4F" w:rsidRPr="0098316B">
        <w:rPr>
          <w:sz w:val="24"/>
          <w:szCs w:val="24"/>
        </w:rPr>
        <w:t>ИПТ РАН, 2019. Том 1.– С. 35-39.</w:t>
      </w:r>
    </w:p>
    <w:p w:rsidR="00642D4F" w:rsidRPr="0098316B" w:rsidRDefault="0098316B" w:rsidP="00642D4F">
      <w:pPr>
        <w:pStyle w:val="a8"/>
        <w:ind w:firstLine="709"/>
        <w:rPr>
          <w:sz w:val="24"/>
          <w:szCs w:val="24"/>
        </w:rPr>
      </w:pPr>
      <w:r>
        <w:rPr>
          <w:rFonts w:eastAsia="Calibri"/>
          <w:sz w:val="24"/>
          <w:szCs w:val="24"/>
        </w:rPr>
        <w:t>9</w:t>
      </w:r>
      <w:r w:rsidR="00642D4F" w:rsidRPr="0098316B">
        <w:rPr>
          <w:rFonts w:eastAsia="Calibri"/>
          <w:sz w:val="24"/>
          <w:szCs w:val="24"/>
        </w:rPr>
        <w:t>.</w:t>
      </w:r>
      <w:r w:rsidR="00642D4F" w:rsidRPr="0098316B">
        <w:rPr>
          <w:rFonts w:eastAsia="Calibri"/>
          <w:sz w:val="24"/>
          <w:szCs w:val="24"/>
          <w:lang w:val="en-US"/>
        </w:rPr>
        <w:t> </w:t>
      </w:r>
      <w:r w:rsidR="00642D4F" w:rsidRPr="0098316B">
        <w:rPr>
          <w:rFonts w:eastAsia="Calibri"/>
          <w:sz w:val="24"/>
          <w:szCs w:val="24"/>
        </w:rPr>
        <w:t xml:space="preserve">ФБУ Администрация Беломорско-Онежского бассейна внутренних водных путей. URL: </w:t>
      </w:r>
      <w:hyperlink r:id="rId22" w:history="1">
        <w:r w:rsidR="00642D4F" w:rsidRPr="0098316B">
          <w:rPr>
            <w:rStyle w:val="af"/>
            <w:rFonts w:eastAsia="Calibri"/>
            <w:color w:val="auto"/>
            <w:sz w:val="24"/>
            <w:szCs w:val="24"/>
            <w:u w:val="none"/>
          </w:rPr>
          <w:t>https://morflot.gov.ru/ob_agentstve/rukovodstvo/podvedomstvennyie_organizatsii/administratsii_basseynov</w:t>
        </w:r>
      </w:hyperlink>
      <w:r w:rsidR="00642D4F" w:rsidRPr="0098316B">
        <w:rPr>
          <w:rFonts w:eastAsia="Calibri"/>
          <w:sz w:val="24"/>
          <w:szCs w:val="24"/>
        </w:rPr>
        <w:t xml:space="preserve"> </w:t>
      </w:r>
      <w:r w:rsidR="00642D4F" w:rsidRPr="0098316B">
        <w:rPr>
          <w:sz w:val="24"/>
          <w:szCs w:val="24"/>
        </w:rPr>
        <w:t>(дата обращения: 18.03.2025).</w:t>
      </w:r>
    </w:p>
    <w:p w:rsidR="00642D4F" w:rsidRPr="0098316B" w:rsidRDefault="0098316B" w:rsidP="00642D4F">
      <w:pPr>
        <w:pStyle w:val="a8"/>
        <w:ind w:firstLine="709"/>
        <w:rPr>
          <w:sz w:val="24"/>
          <w:szCs w:val="24"/>
        </w:rPr>
      </w:pPr>
      <w:r>
        <w:rPr>
          <w:sz w:val="24"/>
          <w:szCs w:val="24"/>
        </w:rPr>
        <w:t>10</w:t>
      </w:r>
      <w:r w:rsidR="00642D4F" w:rsidRPr="0098316B">
        <w:rPr>
          <w:sz w:val="24"/>
          <w:szCs w:val="24"/>
        </w:rPr>
        <w:t>.</w:t>
      </w:r>
      <w:r w:rsidR="00642D4F" w:rsidRPr="0098316B">
        <w:rPr>
          <w:sz w:val="24"/>
          <w:szCs w:val="24"/>
          <w:lang w:val="en-US"/>
        </w:rPr>
        <w:t> </w:t>
      </w:r>
      <w:r w:rsidR="00642D4F" w:rsidRPr="0098316B">
        <w:rPr>
          <w:sz w:val="24"/>
          <w:szCs w:val="24"/>
        </w:rPr>
        <w:t xml:space="preserve">ФБУ Администрация Волго-Балтийского бассейна внутренних водных путей. URL: </w:t>
      </w:r>
      <w:hyperlink r:id="rId23" w:history="1">
        <w:r w:rsidR="00642D4F" w:rsidRPr="0098316B">
          <w:rPr>
            <w:rStyle w:val="af"/>
            <w:color w:val="auto"/>
            <w:sz w:val="24"/>
            <w:szCs w:val="24"/>
            <w:u w:val="none"/>
          </w:rPr>
          <w:t>https://morflot.gov.ru/ob_agentstve/rukovodstvo/podvedomstvennyie_organizatsii/administratsii_basseynov_vnutrennih_vodnyih_putey_rossii/fbu-administratsiya-volgo-baltiiskogo-basseina-vnutrennikh-vodnykh-putei/</w:t>
        </w:r>
      </w:hyperlink>
      <w:r w:rsidR="00642D4F" w:rsidRPr="0098316B">
        <w:rPr>
          <w:sz w:val="24"/>
          <w:szCs w:val="24"/>
        </w:rPr>
        <w:t xml:space="preserve"> (дата обращения 10.01.2025).</w:t>
      </w:r>
    </w:p>
    <w:p w:rsidR="00642D4F" w:rsidRPr="009B7258" w:rsidRDefault="00642D4F" w:rsidP="00642D4F">
      <w:pPr>
        <w:pStyle w:val="a8"/>
        <w:ind w:firstLine="709"/>
        <w:rPr>
          <w:sz w:val="24"/>
          <w:szCs w:val="24"/>
        </w:rPr>
      </w:pPr>
      <w:r w:rsidRPr="001341D6">
        <w:rPr>
          <w:sz w:val="24"/>
          <w:szCs w:val="24"/>
        </w:rPr>
        <w:t>1</w:t>
      </w:r>
      <w:r w:rsidR="0098316B">
        <w:rPr>
          <w:sz w:val="24"/>
          <w:szCs w:val="24"/>
        </w:rPr>
        <w:t>1</w:t>
      </w:r>
      <w:r w:rsidRPr="001341D6">
        <w:rPr>
          <w:sz w:val="24"/>
          <w:szCs w:val="24"/>
        </w:rPr>
        <w:t xml:space="preserve">. </w:t>
      </w:r>
      <w:r w:rsidRPr="009B7258">
        <w:rPr>
          <w:sz w:val="24"/>
          <w:szCs w:val="24"/>
        </w:rPr>
        <w:t xml:space="preserve">ФБУ Администрация Двинско-Печорского бассейна внутренних водных путей. </w:t>
      </w:r>
      <w:r w:rsidRPr="009B7258">
        <w:rPr>
          <w:sz w:val="24"/>
          <w:szCs w:val="24"/>
          <w:lang w:val="en-US"/>
        </w:rPr>
        <w:t>URL</w:t>
      </w:r>
      <w:r w:rsidRPr="009B7258">
        <w:rPr>
          <w:sz w:val="24"/>
          <w:szCs w:val="24"/>
        </w:rPr>
        <w:t xml:space="preserve">: </w:t>
      </w:r>
      <w:hyperlink r:id="rId24" w:history="1"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https</w:t>
        </w:r>
        <w:r w:rsidRPr="009B7258">
          <w:rPr>
            <w:rStyle w:val="af"/>
            <w:color w:val="auto"/>
            <w:sz w:val="24"/>
            <w:szCs w:val="24"/>
            <w:u w:val="none"/>
          </w:rPr>
          <w:t>://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morflot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.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gov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.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ob</w:t>
        </w:r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agentstve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rukovodstvo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podvedomstvennyie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organizatsii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administratsii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basseynov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vnutrennih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vodnyih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putey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_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rossii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fbu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administratsiya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dvinsko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pechorskogo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basseina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vnutrennikh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vodnykh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-</w:t>
        </w:r>
        <w:proofErr w:type="spellStart"/>
        <w:r w:rsidRPr="009B7258">
          <w:rPr>
            <w:rStyle w:val="af"/>
            <w:color w:val="auto"/>
            <w:sz w:val="24"/>
            <w:szCs w:val="24"/>
            <w:u w:val="none"/>
            <w:lang w:val="en-US"/>
          </w:rPr>
          <w:t>putei</w:t>
        </w:r>
        <w:proofErr w:type="spellEnd"/>
        <w:r w:rsidRPr="009B7258">
          <w:rPr>
            <w:rStyle w:val="af"/>
            <w:color w:val="auto"/>
            <w:sz w:val="24"/>
            <w:szCs w:val="24"/>
            <w:u w:val="none"/>
          </w:rPr>
          <w:t>/</w:t>
        </w:r>
      </w:hyperlink>
      <w:r w:rsidRPr="009B7258">
        <w:rPr>
          <w:rStyle w:val="af"/>
          <w:sz w:val="24"/>
          <w:szCs w:val="24"/>
        </w:rPr>
        <w:t xml:space="preserve"> </w:t>
      </w:r>
      <w:r w:rsidRPr="009B7258">
        <w:rPr>
          <w:sz w:val="24"/>
          <w:szCs w:val="24"/>
        </w:rPr>
        <w:t>(дата обращения: 18.03.2025).</w:t>
      </w:r>
    </w:p>
    <w:p w:rsidR="00642D4F" w:rsidRPr="00E65551" w:rsidRDefault="00642D4F" w:rsidP="00642D4F">
      <w:pPr>
        <w:pStyle w:val="a8"/>
        <w:ind w:firstLine="709"/>
        <w:rPr>
          <w:sz w:val="24"/>
          <w:szCs w:val="24"/>
        </w:rPr>
      </w:pPr>
      <w:r w:rsidRPr="001341D6">
        <w:rPr>
          <w:sz w:val="24"/>
          <w:szCs w:val="24"/>
        </w:rPr>
        <w:t>1</w:t>
      </w:r>
      <w:r w:rsidR="0098316B">
        <w:rPr>
          <w:sz w:val="24"/>
          <w:szCs w:val="24"/>
        </w:rPr>
        <w:t>2</w:t>
      </w:r>
      <w:r w:rsidRPr="001341D6">
        <w:rPr>
          <w:sz w:val="24"/>
          <w:szCs w:val="24"/>
        </w:rPr>
        <w:t>.</w:t>
      </w:r>
      <w:r>
        <w:rPr>
          <w:sz w:val="24"/>
          <w:szCs w:val="24"/>
          <w:lang w:val="en-US"/>
        </w:rPr>
        <w:t> </w:t>
      </w:r>
      <w:r w:rsidRPr="009B7258">
        <w:rPr>
          <w:sz w:val="24"/>
          <w:szCs w:val="24"/>
        </w:rPr>
        <w:t xml:space="preserve">ФБУ Администрация </w:t>
      </w:r>
      <w:proofErr w:type="gramStart"/>
      <w:r w:rsidRPr="009B7258">
        <w:rPr>
          <w:sz w:val="24"/>
          <w:szCs w:val="24"/>
        </w:rPr>
        <w:t>Обь-Иртышского</w:t>
      </w:r>
      <w:proofErr w:type="gramEnd"/>
      <w:r w:rsidRPr="009B7258">
        <w:rPr>
          <w:sz w:val="24"/>
          <w:szCs w:val="24"/>
        </w:rPr>
        <w:t xml:space="preserve"> бассейна внутренних водных путей. URL: </w:t>
      </w:r>
      <w:hyperlink r:id="rId25" w:history="1">
        <w:r w:rsidRPr="009B7258">
          <w:rPr>
            <w:rStyle w:val="af"/>
            <w:color w:val="auto"/>
            <w:sz w:val="24"/>
            <w:szCs w:val="24"/>
            <w:u w:val="none"/>
          </w:rPr>
          <w:t>https://morflot.gov.ru/ob_agentstve/rukovodstvo/podvedomstvennyie_organizatsii/administratsii_basseynov_vnutrennih_vodnyih_putey_rossii/fbu-administratsiya-ob-irtyshskogo-basseina-vnutrennikh-vodnykh-putei/</w:t>
        </w:r>
      </w:hyperlink>
      <w:r w:rsidRPr="009B7258">
        <w:rPr>
          <w:sz w:val="24"/>
          <w:szCs w:val="24"/>
        </w:rPr>
        <w:t xml:space="preserve"> (дата обращения 10.01.2025).</w:t>
      </w:r>
    </w:p>
    <w:p w:rsidR="000A1DBA" w:rsidRPr="00E65551" w:rsidRDefault="000A1DBA" w:rsidP="00642D4F">
      <w:pPr>
        <w:pStyle w:val="a8"/>
        <w:ind w:firstLine="709"/>
        <w:rPr>
          <w:sz w:val="24"/>
          <w:szCs w:val="24"/>
        </w:rPr>
      </w:pPr>
    </w:p>
    <w:p w:rsidR="00A44FA0" w:rsidRDefault="00A44FA0">
      <w:pPr>
        <w:rPr>
          <w:b/>
          <w:szCs w:val="24"/>
        </w:rPr>
      </w:pPr>
      <w:r>
        <w:rPr>
          <w:b/>
          <w:szCs w:val="24"/>
        </w:rPr>
        <w:br w:type="page"/>
      </w:r>
    </w:p>
    <w:p w:rsidR="00C752F5" w:rsidRPr="00C752F5" w:rsidRDefault="00C752F5" w:rsidP="00C752F5">
      <w:pPr>
        <w:spacing w:after="0" w:line="240" w:lineRule="auto"/>
        <w:ind w:firstLine="709"/>
        <w:jc w:val="center"/>
        <w:rPr>
          <w:b/>
          <w:szCs w:val="24"/>
        </w:rPr>
      </w:pPr>
      <w:r>
        <w:rPr>
          <w:b/>
          <w:szCs w:val="24"/>
        </w:rPr>
        <w:lastRenderedPageBreak/>
        <w:t>Информация об авторах</w:t>
      </w:r>
    </w:p>
    <w:p w:rsidR="00C752F5" w:rsidRPr="00E65551" w:rsidRDefault="00C752F5" w:rsidP="000A1DBA">
      <w:pPr>
        <w:spacing w:after="0" w:line="240" w:lineRule="auto"/>
        <w:ind w:firstLine="709"/>
        <w:jc w:val="both"/>
        <w:rPr>
          <w:b/>
          <w:szCs w:val="24"/>
        </w:rPr>
      </w:pPr>
    </w:p>
    <w:p w:rsidR="000A1DBA" w:rsidRPr="000A1DBA" w:rsidRDefault="000A1DBA" w:rsidP="000A1DBA">
      <w:pPr>
        <w:spacing w:after="0" w:line="240" w:lineRule="auto"/>
        <w:ind w:firstLine="709"/>
        <w:jc w:val="both"/>
        <w:rPr>
          <w:szCs w:val="24"/>
        </w:rPr>
      </w:pPr>
      <w:r w:rsidRPr="000A1DBA">
        <w:rPr>
          <w:b/>
          <w:szCs w:val="24"/>
        </w:rPr>
        <w:t>Киселенко Анатолий Николаевич,</w:t>
      </w:r>
      <w:r w:rsidRPr="000A1DBA">
        <w:rPr>
          <w:szCs w:val="24"/>
        </w:rPr>
        <w:t xml:space="preserve"> д.т.н., </w:t>
      </w:r>
      <w:proofErr w:type="spellStart"/>
      <w:r w:rsidRPr="000A1DBA">
        <w:rPr>
          <w:szCs w:val="24"/>
        </w:rPr>
        <w:t>д.э.н</w:t>
      </w:r>
      <w:proofErr w:type="spellEnd"/>
      <w:r w:rsidRPr="000A1DBA">
        <w:rPr>
          <w:szCs w:val="24"/>
        </w:rPr>
        <w:t xml:space="preserve">., профессор, главный научный сотрудник, руководитель лаборатории проблем транспорта Института социально-экономических и энергетических проблем Севера ФИЦ Коми НЦ </w:t>
      </w:r>
      <w:proofErr w:type="spellStart"/>
      <w:r w:rsidRPr="000A1DBA">
        <w:rPr>
          <w:szCs w:val="24"/>
        </w:rPr>
        <w:t>УрО</w:t>
      </w:r>
      <w:proofErr w:type="spellEnd"/>
      <w:r w:rsidRPr="000A1DBA">
        <w:rPr>
          <w:szCs w:val="24"/>
        </w:rPr>
        <w:t xml:space="preserve"> РАН (</w:t>
      </w:r>
      <w:r w:rsidRPr="000A1DBA">
        <w:rPr>
          <w:szCs w:val="24"/>
          <w:lang w:val="en-US"/>
        </w:rPr>
        <w:t>e</w:t>
      </w:r>
      <w:r w:rsidRPr="000A1DBA">
        <w:rPr>
          <w:szCs w:val="24"/>
        </w:rPr>
        <w:t>-</w:t>
      </w:r>
      <w:r w:rsidRPr="000A1DBA">
        <w:rPr>
          <w:szCs w:val="24"/>
          <w:lang w:val="en-US"/>
        </w:rPr>
        <w:t>mail</w:t>
      </w:r>
      <w:r w:rsidRPr="000A1DBA">
        <w:rPr>
          <w:szCs w:val="24"/>
        </w:rPr>
        <w:t>: kiselenko@iespn.komisc.ru 167982, ГСП-2, г.</w:t>
      </w:r>
      <w:r w:rsidRPr="000A1DBA">
        <w:rPr>
          <w:szCs w:val="24"/>
          <w:lang w:val="en-US"/>
        </w:rPr>
        <w:t> </w:t>
      </w:r>
      <w:r w:rsidRPr="000A1DBA">
        <w:rPr>
          <w:szCs w:val="24"/>
        </w:rPr>
        <w:t>Сыктывкар, ул. Коммунистическая, д. 26, тел. (8212) 20-11-31)</w:t>
      </w:r>
    </w:p>
    <w:p w:rsidR="000A1DBA" w:rsidRPr="00E65551" w:rsidRDefault="000A1DBA" w:rsidP="000A1DBA">
      <w:pPr>
        <w:spacing w:after="0" w:line="240" w:lineRule="auto"/>
        <w:ind w:firstLine="709"/>
        <w:jc w:val="both"/>
        <w:rPr>
          <w:rFonts w:eastAsia="Calibri" w:cs="Times New Roman"/>
          <w:szCs w:val="24"/>
          <w:lang w:val="en-US"/>
        </w:rPr>
      </w:pPr>
      <w:r w:rsidRPr="000A1DBA">
        <w:rPr>
          <w:rFonts w:eastAsia="Calibri" w:cs="Times New Roman"/>
          <w:b/>
          <w:szCs w:val="24"/>
        </w:rPr>
        <w:t>Сундуков Евгений Юрьевич</w:t>
      </w:r>
      <w:r w:rsidRPr="000A1DBA">
        <w:rPr>
          <w:rFonts w:eastAsia="Calibri" w:cs="Times New Roman"/>
          <w:szCs w:val="24"/>
        </w:rPr>
        <w:t xml:space="preserve">, </w:t>
      </w:r>
      <w:proofErr w:type="spellStart"/>
      <w:proofErr w:type="gramStart"/>
      <w:r w:rsidRPr="000A1DBA">
        <w:rPr>
          <w:rFonts w:eastAsia="Calibri" w:cs="Times New Roman"/>
          <w:szCs w:val="24"/>
        </w:rPr>
        <w:t>к</w:t>
      </w:r>
      <w:proofErr w:type="gramEnd"/>
      <w:r w:rsidRPr="000A1DBA">
        <w:rPr>
          <w:rFonts w:eastAsia="Calibri" w:cs="Times New Roman"/>
          <w:szCs w:val="24"/>
        </w:rPr>
        <w:t>.э.н</w:t>
      </w:r>
      <w:proofErr w:type="spellEnd"/>
      <w:r w:rsidRPr="000A1DBA">
        <w:rPr>
          <w:rFonts w:eastAsia="Calibri" w:cs="Times New Roman"/>
          <w:szCs w:val="24"/>
        </w:rPr>
        <w:t>., доцент, старший научный сотрудник. Федеральный исследовательский центр Институт социально-экономических и энергетических проблем Севера Коми научного центра Уральского отделения Российской академии наук, лаборатория проблем транспорта (</w:t>
      </w:r>
      <w:proofErr w:type="spellStart"/>
      <w:r w:rsidRPr="000A1DBA">
        <w:rPr>
          <w:rFonts w:eastAsia="Calibri" w:cs="Times New Roman"/>
          <w:szCs w:val="24"/>
        </w:rPr>
        <w:t>e-mail</w:t>
      </w:r>
      <w:proofErr w:type="spellEnd"/>
      <w:r w:rsidRPr="000A1DBA">
        <w:rPr>
          <w:rFonts w:eastAsia="Calibri" w:cs="Times New Roman"/>
          <w:szCs w:val="24"/>
        </w:rPr>
        <w:t xml:space="preserve">: </w:t>
      </w:r>
      <w:proofErr w:type="spellStart"/>
      <w:r w:rsidRPr="000A1DBA">
        <w:rPr>
          <w:rFonts w:eastAsia="Calibri" w:cs="Times New Roman"/>
          <w:szCs w:val="24"/>
        </w:rPr>
        <w:t>translab@iespn.komisc.ru</w:t>
      </w:r>
      <w:proofErr w:type="spellEnd"/>
      <w:r w:rsidRPr="000A1DBA">
        <w:rPr>
          <w:rFonts w:eastAsia="Calibri" w:cs="Times New Roman"/>
          <w:szCs w:val="24"/>
        </w:rPr>
        <w:t>, 167982, ГСП-2, г. Сыктывкар, ул. Коммунистическая</w:t>
      </w:r>
      <w:r w:rsidRPr="00E65551">
        <w:rPr>
          <w:rFonts w:eastAsia="Calibri" w:cs="Times New Roman"/>
          <w:szCs w:val="24"/>
          <w:lang w:val="en-US"/>
        </w:rPr>
        <w:t xml:space="preserve">, </w:t>
      </w:r>
      <w:r w:rsidRPr="000A1DBA">
        <w:rPr>
          <w:rFonts w:eastAsia="Calibri" w:cs="Times New Roman"/>
          <w:szCs w:val="24"/>
        </w:rPr>
        <w:t>д</w:t>
      </w:r>
      <w:r w:rsidRPr="00E65551">
        <w:rPr>
          <w:rFonts w:eastAsia="Calibri" w:cs="Times New Roman"/>
          <w:szCs w:val="24"/>
          <w:lang w:val="en-US"/>
        </w:rPr>
        <w:t>. 26)</w:t>
      </w:r>
    </w:p>
    <w:p w:rsidR="00C752F5" w:rsidRPr="00E65551" w:rsidRDefault="00C752F5" w:rsidP="00A617F1">
      <w:pPr>
        <w:spacing w:after="0" w:line="240" w:lineRule="auto"/>
        <w:ind w:firstLine="709"/>
        <w:jc w:val="right"/>
        <w:rPr>
          <w:rFonts w:eastAsia="Times New Roman" w:cs="Times New Roman"/>
          <w:b/>
          <w:szCs w:val="24"/>
          <w:lang w:val="en-US" w:eastAsia="ru-RU"/>
        </w:rPr>
      </w:pPr>
    </w:p>
    <w:p w:rsidR="00642D4F" w:rsidRPr="00C752F5" w:rsidRDefault="00A617F1" w:rsidP="00A617F1">
      <w:pPr>
        <w:spacing w:after="0" w:line="240" w:lineRule="auto"/>
        <w:ind w:firstLine="709"/>
        <w:jc w:val="right"/>
        <w:rPr>
          <w:rFonts w:eastAsia="Times New Roman" w:cs="Times New Roman"/>
          <w:b/>
          <w:szCs w:val="24"/>
          <w:lang w:val="en-US" w:eastAsia="ru-RU"/>
        </w:rPr>
      </w:pPr>
      <w:proofErr w:type="spellStart"/>
      <w:r w:rsidRPr="00A617F1">
        <w:rPr>
          <w:rFonts w:eastAsia="Times New Roman" w:cs="Times New Roman"/>
          <w:b/>
          <w:szCs w:val="24"/>
          <w:lang w:val="en-US" w:eastAsia="ru-RU"/>
        </w:rPr>
        <w:t>Kiselenko</w:t>
      </w:r>
      <w:proofErr w:type="spellEnd"/>
      <w:r w:rsidRPr="00A617F1">
        <w:rPr>
          <w:rFonts w:eastAsia="Times New Roman" w:cs="Times New Roman"/>
          <w:b/>
          <w:szCs w:val="24"/>
          <w:lang w:val="en-US" w:eastAsia="ru-RU"/>
        </w:rPr>
        <w:t xml:space="preserve"> A.N., </w:t>
      </w:r>
      <w:proofErr w:type="spellStart"/>
      <w:r w:rsidRPr="00A617F1">
        <w:rPr>
          <w:rFonts w:eastAsia="Times New Roman" w:cs="Times New Roman"/>
          <w:b/>
          <w:szCs w:val="24"/>
          <w:lang w:val="en-US" w:eastAsia="ru-RU"/>
        </w:rPr>
        <w:t>Sundukov</w:t>
      </w:r>
      <w:proofErr w:type="spellEnd"/>
      <w:r w:rsidRPr="00A617F1">
        <w:rPr>
          <w:rFonts w:eastAsia="Times New Roman" w:cs="Times New Roman"/>
          <w:b/>
          <w:szCs w:val="24"/>
          <w:lang w:val="en-US" w:eastAsia="ru-RU"/>
        </w:rPr>
        <w:t xml:space="preserve"> </w:t>
      </w:r>
      <w:proofErr w:type="spellStart"/>
      <w:r w:rsidRPr="00A617F1">
        <w:rPr>
          <w:rFonts w:eastAsia="Times New Roman" w:cs="Times New Roman"/>
          <w:b/>
          <w:szCs w:val="24"/>
          <w:lang w:val="en-US" w:eastAsia="ru-RU"/>
        </w:rPr>
        <w:t>E.Yu</w:t>
      </w:r>
      <w:proofErr w:type="spellEnd"/>
      <w:r w:rsidRPr="00A617F1">
        <w:rPr>
          <w:rFonts w:eastAsia="Times New Roman" w:cs="Times New Roman"/>
          <w:b/>
          <w:szCs w:val="24"/>
          <w:lang w:val="en-US" w:eastAsia="ru-RU"/>
        </w:rPr>
        <w:t>.</w:t>
      </w:r>
    </w:p>
    <w:p w:rsidR="00A617F1" w:rsidRPr="00C752F5" w:rsidRDefault="00A617F1" w:rsidP="00A617F1">
      <w:pPr>
        <w:spacing w:after="0" w:line="240" w:lineRule="auto"/>
        <w:ind w:firstLine="709"/>
        <w:jc w:val="right"/>
        <w:rPr>
          <w:rFonts w:eastAsia="Times New Roman" w:cs="Times New Roman"/>
          <w:b/>
          <w:szCs w:val="24"/>
          <w:lang w:val="en-US" w:eastAsia="ru-RU"/>
        </w:rPr>
      </w:pPr>
    </w:p>
    <w:p w:rsidR="00A617F1" w:rsidRPr="00A617F1" w:rsidRDefault="00A617F1" w:rsidP="00A44FA0">
      <w:pPr>
        <w:spacing w:after="0" w:line="240" w:lineRule="auto"/>
        <w:ind w:firstLine="709"/>
        <w:jc w:val="center"/>
        <w:rPr>
          <w:rFonts w:eastAsia="Times New Roman" w:cs="Times New Roman"/>
          <w:b/>
          <w:szCs w:val="24"/>
          <w:lang w:val="en-US" w:eastAsia="ru-RU"/>
        </w:rPr>
      </w:pPr>
      <w:r w:rsidRPr="00A617F1">
        <w:rPr>
          <w:rFonts w:eastAsia="Times New Roman" w:cs="Times New Roman"/>
          <w:b/>
          <w:szCs w:val="24"/>
          <w:lang w:val="en-US" w:eastAsia="ru-RU"/>
        </w:rPr>
        <w:t>FUNCTIONING OF RIVER TRANSPORT ON</w:t>
      </w:r>
    </w:p>
    <w:p w:rsidR="00A617F1" w:rsidRPr="00A617F1" w:rsidRDefault="00A617F1" w:rsidP="00A44FA0">
      <w:pPr>
        <w:spacing w:after="0" w:line="240" w:lineRule="auto"/>
        <w:ind w:firstLine="709"/>
        <w:jc w:val="center"/>
        <w:rPr>
          <w:rFonts w:eastAsia="Times New Roman" w:cs="Times New Roman"/>
          <w:b/>
          <w:szCs w:val="24"/>
          <w:lang w:val="en-US" w:eastAsia="ru-RU"/>
        </w:rPr>
      </w:pPr>
      <w:r w:rsidRPr="00A617F1">
        <w:rPr>
          <w:rFonts w:eastAsia="Times New Roman" w:cs="Times New Roman"/>
          <w:b/>
          <w:szCs w:val="24"/>
          <w:lang w:val="en-US" w:eastAsia="ru-RU"/>
        </w:rPr>
        <w:t xml:space="preserve">THE EUROPEAN AND </w:t>
      </w:r>
      <w:r w:rsidR="00237737">
        <w:rPr>
          <w:rFonts w:eastAsia="Times New Roman" w:cs="Times New Roman"/>
          <w:b/>
          <w:szCs w:val="24"/>
          <w:lang w:val="en-US" w:eastAsia="ru-RU"/>
        </w:rPr>
        <w:t xml:space="preserve">THE </w:t>
      </w:r>
      <w:r w:rsidRPr="00A617F1">
        <w:rPr>
          <w:rFonts w:eastAsia="Times New Roman" w:cs="Times New Roman"/>
          <w:b/>
          <w:szCs w:val="24"/>
          <w:lang w:val="en-US" w:eastAsia="ru-RU"/>
        </w:rPr>
        <w:t xml:space="preserve">CISURAL NORTH OF RUSSIA </w:t>
      </w:r>
    </w:p>
    <w:p w:rsidR="00A617F1" w:rsidRDefault="00A617F1" w:rsidP="00A44FA0">
      <w:pPr>
        <w:spacing w:after="0" w:line="240" w:lineRule="auto"/>
        <w:ind w:firstLine="709"/>
        <w:jc w:val="center"/>
        <w:rPr>
          <w:rFonts w:eastAsia="Times New Roman" w:cs="Times New Roman"/>
          <w:b/>
          <w:szCs w:val="24"/>
          <w:lang w:val="en-US" w:eastAsia="ru-RU"/>
        </w:rPr>
      </w:pPr>
      <w:r w:rsidRPr="00A617F1">
        <w:rPr>
          <w:rFonts w:eastAsia="Times New Roman" w:cs="Times New Roman"/>
          <w:b/>
          <w:szCs w:val="24"/>
          <w:lang w:val="en-US" w:eastAsia="ru-RU"/>
        </w:rPr>
        <w:t>FOR EXAMPLE OF PASSENGER TRANSPORTATION</w:t>
      </w:r>
    </w:p>
    <w:p w:rsidR="00A617F1" w:rsidRDefault="00A617F1" w:rsidP="00A44FA0">
      <w:pPr>
        <w:spacing w:after="0" w:line="240" w:lineRule="auto"/>
        <w:ind w:firstLine="709"/>
        <w:jc w:val="center"/>
        <w:rPr>
          <w:rFonts w:eastAsia="Times New Roman" w:cs="Times New Roman"/>
          <w:b/>
          <w:szCs w:val="24"/>
          <w:lang w:val="en-US" w:eastAsia="ru-RU"/>
        </w:rPr>
      </w:pPr>
    </w:p>
    <w:p w:rsidR="00A617F1" w:rsidRDefault="00A617F1" w:rsidP="00A44FA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val="en-US" w:eastAsia="ru-RU"/>
        </w:rPr>
      </w:pPr>
      <w:r w:rsidRPr="000A1DBA">
        <w:rPr>
          <w:rFonts w:eastAsia="Times New Roman" w:cs="Times New Roman"/>
          <w:b/>
          <w:szCs w:val="24"/>
          <w:lang w:val="en-US" w:eastAsia="ru-RU"/>
        </w:rPr>
        <w:t>Abstract.</w:t>
      </w:r>
      <w:r w:rsidRPr="00A617F1">
        <w:rPr>
          <w:rFonts w:eastAsia="Times New Roman" w:cs="Times New Roman"/>
          <w:szCs w:val="24"/>
          <w:lang w:val="en-US" w:eastAsia="ru-RU"/>
        </w:rPr>
        <w:t xml:space="preserve"> The functioning of river transport in the European and </w:t>
      </w:r>
      <w:proofErr w:type="spellStart"/>
      <w:r w:rsidRPr="00A617F1">
        <w:rPr>
          <w:rFonts w:eastAsia="Times New Roman" w:cs="Times New Roman"/>
          <w:szCs w:val="24"/>
          <w:lang w:val="en-US" w:eastAsia="ru-RU"/>
        </w:rPr>
        <w:t>Cisural</w:t>
      </w:r>
      <w:proofErr w:type="spellEnd"/>
      <w:r w:rsidRPr="00A617F1">
        <w:rPr>
          <w:rFonts w:eastAsia="Times New Roman" w:cs="Times New Roman"/>
          <w:szCs w:val="24"/>
          <w:lang w:val="en-US" w:eastAsia="ru-RU"/>
        </w:rPr>
        <w:t xml:space="preserve"> North of Russia in modern changing conditions is considered. Road infrastructure does not cover remote settlements in the region, so rivers remain key transport arteries that ensure their vital activity.</w:t>
      </w:r>
    </w:p>
    <w:p w:rsidR="0084380D" w:rsidRDefault="0084380D" w:rsidP="00A44FA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val="en-US" w:eastAsia="ru-RU"/>
        </w:rPr>
      </w:pPr>
    </w:p>
    <w:p w:rsidR="0084380D" w:rsidRPr="00E65551" w:rsidRDefault="0084380D" w:rsidP="00A44FA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val="en-US" w:eastAsia="ru-RU"/>
        </w:rPr>
      </w:pPr>
      <w:r w:rsidRPr="000A1DBA">
        <w:rPr>
          <w:rFonts w:eastAsia="Times New Roman" w:cs="Times New Roman"/>
          <w:b/>
          <w:szCs w:val="24"/>
          <w:lang w:val="en-US" w:eastAsia="ru-RU"/>
        </w:rPr>
        <w:t>Key words:</w:t>
      </w:r>
      <w:r w:rsidRPr="0084380D">
        <w:rPr>
          <w:rFonts w:eastAsia="Times New Roman" w:cs="Times New Roman"/>
          <w:szCs w:val="24"/>
          <w:lang w:val="en-US" w:eastAsia="ru-RU"/>
        </w:rPr>
        <w:t xml:space="preserve"> river transport, passenger transportation, inland waterways, waterway basin, European and</w:t>
      </w:r>
      <w:r w:rsidR="00BB7E33">
        <w:rPr>
          <w:rFonts w:eastAsia="Times New Roman" w:cs="Times New Roman"/>
          <w:szCs w:val="24"/>
          <w:lang w:val="en-US" w:eastAsia="ru-RU"/>
        </w:rPr>
        <w:t xml:space="preserve"> </w:t>
      </w:r>
      <w:proofErr w:type="spellStart"/>
      <w:r w:rsidR="00BB7E33">
        <w:rPr>
          <w:rFonts w:eastAsia="Times New Roman" w:cs="Times New Roman"/>
          <w:szCs w:val="24"/>
          <w:lang w:val="en-US" w:eastAsia="ru-RU"/>
        </w:rPr>
        <w:t>Cisu</w:t>
      </w:r>
      <w:r w:rsidRPr="0084380D">
        <w:rPr>
          <w:rFonts w:eastAsia="Times New Roman" w:cs="Times New Roman"/>
          <w:szCs w:val="24"/>
          <w:lang w:val="en-US" w:eastAsia="ru-RU"/>
        </w:rPr>
        <w:t>ral</w:t>
      </w:r>
      <w:proofErr w:type="spellEnd"/>
      <w:r w:rsidRPr="0084380D">
        <w:rPr>
          <w:rFonts w:eastAsia="Times New Roman" w:cs="Times New Roman"/>
          <w:szCs w:val="24"/>
          <w:lang w:val="en-US" w:eastAsia="ru-RU"/>
        </w:rPr>
        <w:t xml:space="preserve"> North of Russia.</w:t>
      </w:r>
    </w:p>
    <w:p w:rsidR="00A44FA0" w:rsidRPr="00E65551" w:rsidRDefault="00A44FA0" w:rsidP="00A44FA0">
      <w:pPr>
        <w:spacing w:after="0" w:line="240" w:lineRule="auto"/>
        <w:ind w:firstLine="709"/>
        <w:jc w:val="center"/>
        <w:rPr>
          <w:rFonts w:eastAsia="Times New Roman" w:cs="Times New Roman"/>
          <w:szCs w:val="24"/>
          <w:lang w:val="en-US" w:eastAsia="ru-RU"/>
        </w:rPr>
      </w:pPr>
    </w:p>
    <w:p w:rsidR="00C752F5" w:rsidRPr="00E65551" w:rsidRDefault="00C752F5" w:rsidP="00A44FA0">
      <w:pPr>
        <w:spacing w:after="0" w:line="240" w:lineRule="auto"/>
        <w:ind w:firstLine="709"/>
        <w:jc w:val="center"/>
        <w:rPr>
          <w:rFonts w:eastAsia="Times New Roman" w:cs="Times New Roman"/>
          <w:b/>
          <w:szCs w:val="24"/>
          <w:lang w:val="en-US" w:eastAsia="ru-RU"/>
        </w:rPr>
      </w:pPr>
      <w:r w:rsidRPr="00E65551">
        <w:rPr>
          <w:rFonts w:eastAsia="Times New Roman" w:cs="Times New Roman"/>
          <w:b/>
          <w:szCs w:val="24"/>
          <w:lang w:val="en-US" w:eastAsia="ru-RU"/>
        </w:rPr>
        <w:t>Author Information</w:t>
      </w:r>
    </w:p>
    <w:p w:rsidR="000A1DBA" w:rsidRDefault="000A1DBA" w:rsidP="00A44FA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val="en-US" w:eastAsia="ru-RU"/>
        </w:rPr>
      </w:pPr>
    </w:p>
    <w:p w:rsidR="000A1DBA" w:rsidRPr="000A1DBA" w:rsidRDefault="000A1DBA" w:rsidP="00A44FA0">
      <w:pPr>
        <w:spacing w:after="0" w:line="240" w:lineRule="auto"/>
        <w:ind w:firstLine="709"/>
        <w:jc w:val="both"/>
        <w:rPr>
          <w:szCs w:val="24"/>
          <w:lang w:val="en-US"/>
        </w:rPr>
      </w:pPr>
      <w:r w:rsidRPr="000A1DBA">
        <w:rPr>
          <w:b/>
          <w:szCs w:val="24"/>
          <w:lang w:val="en-US"/>
        </w:rPr>
        <w:t xml:space="preserve">Anatoly N. </w:t>
      </w:r>
      <w:proofErr w:type="spellStart"/>
      <w:r w:rsidRPr="000A1DBA">
        <w:rPr>
          <w:b/>
          <w:szCs w:val="24"/>
          <w:lang w:val="en-US"/>
        </w:rPr>
        <w:t>Kiselenko</w:t>
      </w:r>
      <w:proofErr w:type="spellEnd"/>
      <w:r w:rsidRPr="000A1DBA">
        <w:rPr>
          <w:szCs w:val="24"/>
          <w:lang w:val="en-US"/>
        </w:rPr>
        <w:t xml:space="preserve">, doctor of technical sciences, doctor of economics sciences, professor, head of laboratory of the transport problems, Institute for social economic and energy problems of the North of FRC of </w:t>
      </w:r>
      <w:proofErr w:type="spellStart"/>
      <w:r w:rsidRPr="000A1DBA">
        <w:rPr>
          <w:szCs w:val="24"/>
          <w:lang w:val="en-US"/>
        </w:rPr>
        <w:t>Komi</w:t>
      </w:r>
      <w:proofErr w:type="spellEnd"/>
      <w:r w:rsidRPr="000A1DBA">
        <w:rPr>
          <w:szCs w:val="24"/>
          <w:lang w:val="en-US"/>
        </w:rPr>
        <w:t xml:space="preserve"> Science Centre of Ural Division of the Russian Academy of Sciences (kiselenko@iespn.komisc.ru, 167982, Syktyvkar, GSP-2, </w:t>
      </w:r>
      <w:proofErr w:type="spellStart"/>
      <w:r w:rsidRPr="000A1DBA">
        <w:rPr>
          <w:szCs w:val="24"/>
          <w:lang w:val="en-US"/>
        </w:rPr>
        <w:t>Kommunisticheskaya</w:t>
      </w:r>
      <w:proofErr w:type="spellEnd"/>
      <w:r w:rsidRPr="000A1DBA">
        <w:rPr>
          <w:szCs w:val="24"/>
          <w:lang w:val="en-US"/>
        </w:rPr>
        <w:t xml:space="preserve"> str. 26, phone number: (8212) 20-11-31)</w:t>
      </w:r>
      <w:r>
        <w:rPr>
          <w:szCs w:val="24"/>
          <w:lang w:val="en-US"/>
        </w:rPr>
        <w:t>.</w:t>
      </w:r>
    </w:p>
    <w:p w:rsidR="000A1DBA" w:rsidRPr="000A1DBA" w:rsidRDefault="000A1DBA" w:rsidP="00A44FA0">
      <w:pPr>
        <w:spacing w:after="0" w:line="240" w:lineRule="auto"/>
        <w:ind w:firstLine="709"/>
        <w:contextualSpacing/>
        <w:jc w:val="both"/>
        <w:rPr>
          <w:rFonts w:eastAsia="Calibri" w:cs="Times New Roman"/>
          <w:szCs w:val="24"/>
          <w:lang w:val="en-US"/>
        </w:rPr>
      </w:pPr>
      <w:proofErr w:type="spellStart"/>
      <w:r w:rsidRPr="000A1DBA">
        <w:rPr>
          <w:rFonts w:eastAsia="Calibri" w:cs="Times New Roman"/>
          <w:b/>
          <w:szCs w:val="24"/>
          <w:lang w:val="en-US"/>
        </w:rPr>
        <w:t>Eugeny</w:t>
      </w:r>
      <w:proofErr w:type="spellEnd"/>
      <w:r w:rsidRPr="000A1DBA">
        <w:rPr>
          <w:rFonts w:eastAsia="Calibri" w:cs="Times New Roman"/>
          <w:b/>
          <w:szCs w:val="24"/>
          <w:lang w:val="en-US"/>
        </w:rPr>
        <w:t xml:space="preserve"> </w:t>
      </w:r>
      <w:r w:rsidR="00E65551">
        <w:rPr>
          <w:rFonts w:eastAsia="Calibri" w:cs="Times New Roman"/>
          <w:b/>
          <w:szCs w:val="24"/>
          <w:lang w:val="en-US"/>
        </w:rPr>
        <w:t>Yu</w:t>
      </w:r>
      <w:r w:rsidRPr="000A1DBA">
        <w:rPr>
          <w:rFonts w:eastAsia="Calibri" w:cs="Times New Roman"/>
          <w:b/>
          <w:szCs w:val="24"/>
          <w:lang w:val="en-US"/>
        </w:rPr>
        <w:t xml:space="preserve">. </w:t>
      </w:r>
      <w:proofErr w:type="spellStart"/>
      <w:r w:rsidRPr="000A1DBA">
        <w:rPr>
          <w:rFonts w:eastAsia="Calibri" w:cs="Times New Roman"/>
          <w:b/>
          <w:szCs w:val="24"/>
          <w:lang w:val="en-US"/>
        </w:rPr>
        <w:t>S</w:t>
      </w:r>
      <w:r w:rsidR="00E65551">
        <w:rPr>
          <w:rFonts w:eastAsia="Calibri" w:cs="Times New Roman"/>
          <w:b/>
          <w:szCs w:val="24"/>
          <w:lang w:val="en-US"/>
        </w:rPr>
        <w:t>u</w:t>
      </w:r>
      <w:r w:rsidRPr="000A1DBA">
        <w:rPr>
          <w:rFonts w:eastAsia="Calibri" w:cs="Times New Roman"/>
          <w:b/>
          <w:szCs w:val="24"/>
          <w:lang w:val="en-US"/>
        </w:rPr>
        <w:t>nd</w:t>
      </w:r>
      <w:r w:rsidR="00E65551">
        <w:rPr>
          <w:rFonts w:eastAsia="Calibri" w:cs="Times New Roman"/>
          <w:b/>
          <w:szCs w:val="24"/>
          <w:lang w:val="en-US"/>
        </w:rPr>
        <w:t>u</w:t>
      </w:r>
      <w:r w:rsidRPr="000A1DBA">
        <w:rPr>
          <w:rFonts w:eastAsia="Calibri" w:cs="Times New Roman"/>
          <w:b/>
          <w:szCs w:val="24"/>
          <w:lang w:val="en-US"/>
        </w:rPr>
        <w:t>kov</w:t>
      </w:r>
      <w:proofErr w:type="spellEnd"/>
      <w:r w:rsidRPr="000A1DBA">
        <w:rPr>
          <w:rFonts w:eastAsia="Calibri" w:cs="Times New Roman"/>
          <w:szCs w:val="24"/>
          <w:lang w:val="en-US"/>
        </w:rPr>
        <w:t xml:space="preserve">, PhD (Economics), </w:t>
      </w:r>
      <w:r w:rsidRPr="000A1DBA">
        <w:rPr>
          <w:rFonts w:eastAsia="Calibri" w:cs="Times New Roman"/>
          <w:szCs w:val="24"/>
          <w:shd w:val="clear" w:color="auto" w:fill="FFFFFF"/>
          <w:lang w:val="en-US"/>
        </w:rPr>
        <w:t>associate professor</w:t>
      </w:r>
      <w:r w:rsidRPr="000A1DBA">
        <w:rPr>
          <w:rFonts w:eastAsia="Calibri" w:cs="Times New Roman"/>
          <w:szCs w:val="24"/>
          <w:lang w:val="en-US"/>
        </w:rPr>
        <w:t xml:space="preserve">, senior researcher. Federal research center Institute for Socio-economic and energy problems of the North of </w:t>
      </w:r>
      <w:proofErr w:type="spellStart"/>
      <w:r w:rsidRPr="000A1DBA">
        <w:rPr>
          <w:rFonts w:eastAsia="Calibri" w:cs="Times New Roman"/>
          <w:szCs w:val="24"/>
          <w:lang w:val="en-US"/>
        </w:rPr>
        <w:t>Komi</w:t>
      </w:r>
      <w:proofErr w:type="spellEnd"/>
      <w:r w:rsidRPr="000A1DBA">
        <w:rPr>
          <w:rFonts w:eastAsia="Calibri" w:cs="Times New Roman"/>
          <w:szCs w:val="24"/>
          <w:lang w:val="en-US"/>
        </w:rPr>
        <w:t xml:space="preserve"> Science Centre of Ural Division of the Russian Academy of Sciences, laboratory of transport problems (translab@iespn.komisc.ru, 167982, Syktyvkar, GSP-2, Communist </w:t>
      </w:r>
      <w:proofErr w:type="gramStart"/>
      <w:r w:rsidRPr="000A1DBA">
        <w:rPr>
          <w:rFonts w:eastAsia="Calibri" w:cs="Times New Roman"/>
          <w:szCs w:val="24"/>
          <w:lang w:val="en-US"/>
        </w:rPr>
        <w:t>street</w:t>
      </w:r>
      <w:proofErr w:type="gramEnd"/>
      <w:r w:rsidRPr="000A1DBA">
        <w:rPr>
          <w:rFonts w:eastAsia="Calibri" w:cs="Times New Roman"/>
          <w:szCs w:val="24"/>
          <w:lang w:val="en-US"/>
        </w:rPr>
        <w:t>, 26).</w:t>
      </w:r>
    </w:p>
    <w:p w:rsidR="000A1DBA" w:rsidRPr="00E65551" w:rsidRDefault="000A1DBA" w:rsidP="00A44FA0">
      <w:pPr>
        <w:spacing w:after="0" w:line="240" w:lineRule="auto"/>
        <w:ind w:firstLine="709"/>
        <w:jc w:val="both"/>
        <w:rPr>
          <w:rFonts w:eastAsia="Times New Roman" w:cs="Times New Roman"/>
          <w:szCs w:val="24"/>
          <w:lang w:val="en-US" w:eastAsia="ru-RU"/>
        </w:rPr>
      </w:pPr>
    </w:p>
    <w:p w:rsidR="00C752F5" w:rsidRPr="00E65551" w:rsidRDefault="00C752F5" w:rsidP="00A44FA0">
      <w:pPr>
        <w:spacing w:after="0" w:line="240" w:lineRule="auto"/>
        <w:ind w:firstLine="709"/>
        <w:jc w:val="center"/>
        <w:rPr>
          <w:b/>
          <w:szCs w:val="24"/>
          <w:lang w:val="en-US"/>
        </w:rPr>
      </w:pPr>
      <w:r>
        <w:rPr>
          <w:b/>
          <w:szCs w:val="24"/>
          <w:lang w:val="en-US"/>
        </w:rPr>
        <w:t>References</w:t>
      </w:r>
    </w:p>
    <w:p w:rsidR="00A44FA0" w:rsidRPr="00E65551" w:rsidRDefault="00A44FA0" w:rsidP="00A44FA0">
      <w:pPr>
        <w:spacing w:after="0" w:line="240" w:lineRule="auto"/>
        <w:ind w:firstLine="709"/>
        <w:jc w:val="center"/>
        <w:rPr>
          <w:rFonts w:eastAsia="Calibri" w:cs="Times New Roman"/>
          <w:b/>
          <w:szCs w:val="24"/>
          <w:lang w:val="en-US"/>
        </w:rPr>
      </w:pPr>
    </w:p>
    <w:p w:rsidR="00C77E44" w:rsidRPr="00E65551" w:rsidRDefault="00C752F5" w:rsidP="00C77E44">
      <w:pPr>
        <w:pStyle w:val="a8"/>
        <w:ind w:firstLine="709"/>
        <w:rPr>
          <w:sz w:val="24"/>
          <w:szCs w:val="24"/>
          <w:lang w:val="en-US"/>
        </w:rPr>
      </w:pPr>
      <w:r w:rsidRPr="00D12DEA">
        <w:rPr>
          <w:rFonts w:eastAsia="Calibri"/>
          <w:sz w:val="24"/>
          <w:szCs w:val="24"/>
          <w:lang w:val="en-US"/>
        </w:rPr>
        <w:t>1</w:t>
      </w:r>
      <w:r w:rsidRPr="00237737">
        <w:rPr>
          <w:rFonts w:eastAsia="Calibri"/>
          <w:i/>
          <w:sz w:val="24"/>
          <w:szCs w:val="24"/>
          <w:lang w:val="en-US"/>
        </w:rPr>
        <w:t>.</w:t>
      </w:r>
      <w:r w:rsidR="00C77E44" w:rsidRPr="00651F3C">
        <w:rPr>
          <w:sz w:val="24"/>
          <w:szCs w:val="24"/>
          <w:lang w:val="en-US"/>
        </w:rPr>
        <w:t xml:space="preserve"> </w:t>
      </w:r>
      <w:r w:rsidR="00C77E44" w:rsidRPr="00140D28">
        <w:rPr>
          <w:i/>
          <w:sz w:val="24"/>
          <w:szCs w:val="24"/>
          <w:lang w:val="en-US"/>
        </w:rPr>
        <w:t>FB</w:t>
      </w:r>
      <w:r w:rsidR="00C77E44">
        <w:rPr>
          <w:i/>
          <w:sz w:val="24"/>
          <w:szCs w:val="24"/>
          <w:lang w:val="en-US"/>
        </w:rPr>
        <w:t>I</w:t>
      </w:r>
      <w:r w:rsidR="00C77E44" w:rsidRPr="00140D28">
        <w:rPr>
          <w:i/>
          <w:sz w:val="24"/>
          <w:szCs w:val="24"/>
          <w:lang w:val="en-US"/>
        </w:rPr>
        <w:t xml:space="preserve"> Administration of </w:t>
      </w:r>
      <w:proofErr w:type="spellStart"/>
      <w:r w:rsidR="00C77E44" w:rsidRPr="00140D28">
        <w:rPr>
          <w:i/>
          <w:sz w:val="24"/>
          <w:szCs w:val="24"/>
          <w:lang w:val="en-US"/>
        </w:rPr>
        <w:t>Dvinsko</w:t>
      </w:r>
      <w:proofErr w:type="spellEnd"/>
      <w:r w:rsidR="00C77E44" w:rsidRPr="00140D28">
        <w:rPr>
          <w:i/>
          <w:sz w:val="24"/>
          <w:szCs w:val="24"/>
          <w:lang w:val="en-US"/>
        </w:rPr>
        <w:t>-Pechora Basin of Inland Waterways</w:t>
      </w:r>
      <w:r w:rsidR="00C77E44" w:rsidRPr="00140D28">
        <w:rPr>
          <w:sz w:val="24"/>
          <w:szCs w:val="24"/>
          <w:lang w:val="en-US"/>
        </w:rPr>
        <w:t xml:space="preserve">. </w:t>
      </w:r>
      <w:r w:rsidR="00C77E44">
        <w:rPr>
          <w:rFonts w:eastAsia="Calibri"/>
          <w:sz w:val="24"/>
          <w:szCs w:val="24"/>
          <w:lang w:val="en-US"/>
        </w:rPr>
        <w:t>Available</w:t>
      </w:r>
      <w:r w:rsidR="00C77E44" w:rsidRPr="00651F3C">
        <w:rPr>
          <w:rFonts w:eastAsia="Calibri"/>
          <w:sz w:val="24"/>
          <w:szCs w:val="24"/>
          <w:lang w:val="en-US"/>
        </w:rPr>
        <w:t xml:space="preserve"> </w:t>
      </w:r>
      <w:r w:rsidR="00C77E44">
        <w:rPr>
          <w:rFonts w:eastAsia="Calibri"/>
          <w:sz w:val="24"/>
          <w:szCs w:val="24"/>
          <w:lang w:val="en-US"/>
        </w:rPr>
        <w:t>at</w:t>
      </w:r>
      <w:r w:rsidR="00C77E44" w:rsidRPr="00651F3C">
        <w:rPr>
          <w:rFonts w:eastAsia="Calibri"/>
          <w:sz w:val="24"/>
          <w:szCs w:val="24"/>
          <w:lang w:val="en-US"/>
        </w:rPr>
        <w:t xml:space="preserve">: </w:t>
      </w:r>
      <w:hyperlink r:id="rId26" w:history="1"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https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://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morflot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.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gov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.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ru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ob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agentstve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rukovodstvo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podvedomstvennyie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organizatsii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administratsii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basseynov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vnutrennih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vodnyih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putey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_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rossii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fbu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administratsiya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dvinsko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pechorskogo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basseina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vnutrennikh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vodnykh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-</w:t>
        </w:r>
        <w:r w:rsidR="00C77E44" w:rsidRPr="009B7258">
          <w:rPr>
            <w:rStyle w:val="af"/>
            <w:color w:val="auto"/>
            <w:sz w:val="24"/>
            <w:szCs w:val="24"/>
            <w:u w:val="none"/>
            <w:lang w:val="en-US"/>
          </w:rPr>
          <w:t>putei</w:t>
        </w:r>
        <w:r w:rsidR="00C77E44" w:rsidRPr="00651F3C">
          <w:rPr>
            <w:rStyle w:val="af"/>
            <w:color w:val="auto"/>
            <w:sz w:val="24"/>
            <w:szCs w:val="24"/>
            <w:u w:val="none"/>
            <w:lang w:val="en-US"/>
          </w:rPr>
          <w:t>/</w:t>
        </w:r>
      </w:hyperlink>
      <w:r w:rsidR="00C77E44" w:rsidRPr="00651F3C">
        <w:rPr>
          <w:sz w:val="24"/>
          <w:szCs w:val="24"/>
          <w:lang w:val="en-US"/>
        </w:rPr>
        <w:t>.</w:t>
      </w:r>
    </w:p>
    <w:p w:rsidR="00C77E44" w:rsidRPr="00140D28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140D28">
        <w:rPr>
          <w:sz w:val="24"/>
          <w:szCs w:val="24"/>
          <w:lang w:val="en-US"/>
        </w:rPr>
        <w:t>2.</w:t>
      </w:r>
      <w:r>
        <w:rPr>
          <w:sz w:val="24"/>
          <w:szCs w:val="24"/>
          <w:lang w:val="en-US"/>
        </w:rPr>
        <w:t> </w:t>
      </w:r>
      <w:r w:rsidRPr="00140D28">
        <w:rPr>
          <w:i/>
          <w:sz w:val="24"/>
          <w:szCs w:val="24"/>
          <w:lang w:val="en-US"/>
        </w:rPr>
        <w:t>FB</w:t>
      </w:r>
      <w:r>
        <w:rPr>
          <w:i/>
          <w:sz w:val="24"/>
          <w:szCs w:val="24"/>
          <w:lang w:val="en-US"/>
        </w:rPr>
        <w:t>I</w:t>
      </w:r>
      <w:r w:rsidRPr="00140D28">
        <w:rPr>
          <w:i/>
          <w:sz w:val="24"/>
          <w:szCs w:val="24"/>
          <w:lang w:val="en-US"/>
        </w:rPr>
        <w:t xml:space="preserve"> Administration of the Ob-Irtysh basin of inland waterways</w:t>
      </w:r>
      <w:r w:rsidRPr="00140D28">
        <w:rPr>
          <w:sz w:val="24"/>
          <w:szCs w:val="24"/>
          <w:lang w:val="en-US"/>
        </w:rPr>
        <w:t xml:space="preserve">.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hyperlink r:id="rId27" w:history="1">
        <w:r w:rsidRPr="00140D28">
          <w:rPr>
            <w:rStyle w:val="af"/>
            <w:color w:val="auto"/>
            <w:sz w:val="24"/>
            <w:szCs w:val="24"/>
            <w:u w:val="none"/>
            <w:lang w:val="en-US"/>
          </w:rPr>
          <w:t>https://morflot.gov.ru/ob_agentstve/rukovodstvo/podvedomstvennyie_organizatsii/administratsii_basseynov_vnutrennih_vodnyih_putey_rossii/fbu-administratsiya-ob-irtyshskogo-basseina-vnutrennikh-vodnykh-putei/</w:t>
        </w:r>
      </w:hyperlink>
      <w:r w:rsidRPr="00140D28">
        <w:rPr>
          <w:sz w:val="24"/>
          <w:szCs w:val="24"/>
          <w:lang w:val="en-US"/>
        </w:rPr>
        <w:t>.</w:t>
      </w:r>
    </w:p>
    <w:p w:rsidR="00C77E44" w:rsidRPr="00C77E44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 xml:space="preserve">3. </w:t>
      </w:r>
      <w:r w:rsidRPr="00651F3C">
        <w:rPr>
          <w:i/>
          <w:sz w:val="24"/>
          <w:szCs w:val="24"/>
          <w:lang w:val="en-US"/>
        </w:rPr>
        <w:t>FB</w:t>
      </w:r>
      <w:r>
        <w:rPr>
          <w:i/>
          <w:sz w:val="24"/>
          <w:szCs w:val="24"/>
          <w:lang w:val="en-US"/>
        </w:rPr>
        <w:t>I</w:t>
      </w:r>
      <w:r w:rsidRPr="00651F3C">
        <w:rPr>
          <w:i/>
          <w:sz w:val="24"/>
          <w:szCs w:val="24"/>
          <w:lang w:val="en-US"/>
        </w:rPr>
        <w:t xml:space="preserve"> Administration of the Volga-Baltic basin of inland waterways.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hyperlink r:id="rId28" w:history="1">
        <w:r w:rsidRPr="00651F3C">
          <w:rPr>
            <w:rStyle w:val="af"/>
            <w:color w:val="auto"/>
            <w:sz w:val="24"/>
            <w:szCs w:val="24"/>
            <w:u w:val="none"/>
            <w:lang w:val="en-US"/>
          </w:rPr>
          <w:t>https://morflot.gov.ru/ob_agentstve/rukovodstvo/podvedomstvennyie_organizatsii/administratsii_basseynov_vnutrennih_vodnyih_putey_rossii/fbu-administratsiya-volgo-baltiiskogo-basseina-vnutrennikh-vodnykh-putei/</w:t>
        </w:r>
      </w:hyperlink>
      <w:r w:rsidRPr="00651F3C">
        <w:rPr>
          <w:sz w:val="24"/>
          <w:szCs w:val="24"/>
          <w:lang w:val="en-US"/>
        </w:rPr>
        <w:t>.</w:t>
      </w:r>
    </w:p>
    <w:p w:rsidR="00C77E44" w:rsidRPr="00C77E44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rFonts w:eastAsia="Calibri"/>
          <w:sz w:val="24"/>
          <w:szCs w:val="24"/>
          <w:lang w:val="en-US"/>
        </w:rPr>
        <w:lastRenderedPageBreak/>
        <w:t>4.</w:t>
      </w:r>
      <w:r w:rsidRPr="00C77E44">
        <w:rPr>
          <w:rFonts w:eastAsia="Calibri"/>
          <w:i/>
          <w:sz w:val="24"/>
          <w:szCs w:val="24"/>
          <w:lang w:val="en-US"/>
        </w:rPr>
        <w:t xml:space="preserve"> </w:t>
      </w:r>
      <w:r w:rsidRPr="00651F3C">
        <w:rPr>
          <w:rFonts w:eastAsia="Calibri"/>
          <w:i/>
          <w:sz w:val="24"/>
          <w:szCs w:val="24"/>
          <w:lang w:val="en-US"/>
        </w:rPr>
        <w:t>FBI Administration of the White Sea-Onega basin of inland waterways</w:t>
      </w:r>
      <w:r w:rsidRPr="00651F3C">
        <w:rPr>
          <w:rFonts w:eastAsia="Calibri"/>
          <w:sz w:val="24"/>
          <w:szCs w:val="24"/>
          <w:lang w:val="en-US"/>
        </w:rPr>
        <w:t xml:space="preserve">.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hyperlink r:id="rId29" w:history="1">
        <w:r w:rsidRPr="00C77E44">
          <w:rPr>
            <w:rStyle w:val="af"/>
            <w:rFonts w:eastAsia="Calibri"/>
            <w:color w:val="auto"/>
            <w:sz w:val="24"/>
            <w:szCs w:val="24"/>
            <w:u w:val="none"/>
            <w:lang w:val="en-US"/>
          </w:rPr>
          <w:t>https://morflot.gov.ru/ob_agentstve/rukovodstvo/podvedomstvennyie_organizatsii/administratsii_basseynov</w:t>
        </w:r>
      </w:hyperlink>
      <w:r w:rsidRPr="00C77E44">
        <w:rPr>
          <w:sz w:val="24"/>
          <w:szCs w:val="24"/>
          <w:lang w:val="en-US"/>
        </w:rPr>
        <w:t>.</w:t>
      </w:r>
    </w:p>
    <w:p w:rsidR="00C77E44" w:rsidRPr="00ED323C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>5</w:t>
      </w:r>
      <w:r w:rsidRPr="00ED323C">
        <w:rPr>
          <w:sz w:val="24"/>
          <w:szCs w:val="24"/>
          <w:lang w:val="en-US"/>
        </w:rPr>
        <w:t>.</w:t>
      </w:r>
      <w:r w:rsidRPr="0098316B">
        <w:rPr>
          <w:sz w:val="24"/>
          <w:szCs w:val="24"/>
          <w:lang w:val="en-US"/>
        </w:rPr>
        <w:t> </w:t>
      </w:r>
      <w:r w:rsidRPr="00237737">
        <w:rPr>
          <w:i/>
          <w:sz w:val="24"/>
          <w:szCs w:val="24"/>
          <w:lang w:val="en-US"/>
        </w:rPr>
        <w:t xml:space="preserve">In the </w:t>
      </w:r>
      <w:proofErr w:type="spellStart"/>
      <w:r w:rsidRPr="00237737">
        <w:rPr>
          <w:i/>
          <w:sz w:val="24"/>
          <w:szCs w:val="24"/>
          <w:lang w:val="en-US"/>
        </w:rPr>
        <w:t>Dvinsko</w:t>
      </w:r>
      <w:proofErr w:type="spellEnd"/>
      <w:r w:rsidRPr="00237737">
        <w:rPr>
          <w:i/>
          <w:sz w:val="24"/>
          <w:szCs w:val="24"/>
          <w:lang w:val="en-US"/>
        </w:rPr>
        <w:t>-Pechora basin, more than 2.75 million tons of cargo and over 913 thousand passengers were transported to navigation in 2024.</w:t>
      </w:r>
      <w:r w:rsidRPr="00ED323C">
        <w:rPr>
          <w:sz w:val="24"/>
          <w:szCs w:val="24"/>
          <w:lang w:val="en-US"/>
        </w:rPr>
        <w:t xml:space="preserve">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r w:rsidRPr="00ED323C">
        <w:rPr>
          <w:sz w:val="24"/>
          <w:szCs w:val="24"/>
          <w:lang w:val="en-US"/>
        </w:rPr>
        <w:t xml:space="preserve"> </w:t>
      </w:r>
      <w:hyperlink r:id="rId30" w:history="1">
        <w:r w:rsidRPr="00ED323C">
          <w:rPr>
            <w:rStyle w:val="af"/>
            <w:color w:val="auto"/>
            <w:sz w:val="24"/>
            <w:szCs w:val="24"/>
            <w:u w:val="none"/>
            <w:lang w:val="en-US"/>
          </w:rPr>
          <w:t>https://portnews.ru/news/370067/</w:t>
        </w:r>
      </w:hyperlink>
      <w:r w:rsidRPr="00ED323C">
        <w:rPr>
          <w:sz w:val="24"/>
          <w:szCs w:val="24"/>
          <w:lang w:val="en-US"/>
        </w:rPr>
        <w:t>.</w:t>
      </w:r>
    </w:p>
    <w:p w:rsidR="00C77E44" w:rsidRPr="00237737" w:rsidRDefault="00C77E44" w:rsidP="00C77E44">
      <w:pPr>
        <w:snapToGrid w:val="0"/>
        <w:spacing w:after="0" w:line="240" w:lineRule="auto"/>
        <w:ind w:firstLine="709"/>
        <w:jc w:val="both"/>
        <w:rPr>
          <w:lang w:val="en-US"/>
        </w:rPr>
      </w:pPr>
      <w:r w:rsidRPr="00C77E44">
        <w:rPr>
          <w:lang w:val="en-US"/>
        </w:rPr>
        <w:t xml:space="preserve">6. </w:t>
      </w:r>
      <w:proofErr w:type="spellStart"/>
      <w:r w:rsidRPr="00ED323C">
        <w:rPr>
          <w:lang w:val="en-US"/>
        </w:rPr>
        <w:t>Kiselenko</w:t>
      </w:r>
      <w:proofErr w:type="spellEnd"/>
      <w:r w:rsidRPr="00ED323C">
        <w:rPr>
          <w:lang w:val="en-US"/>
        </w:rPr>
        <w:t xml:space="preserve"> A.N., </w:t>
      </w:r>
      <w:proofErr w:type="spellStart"/>
      <w:r w:rsidRPr="00ED323C">
        <w:rPr>
          <w:lang w:val="en-US"/>
        </w:rPr>
        <w:t>Sundukov</w:t>
      </w:r>
      <w:proofErr w:type="spellEnd"/>
      <w:r w:rsidRPr="00ED323C">
        <w:rPr>
          <w:lang w:val="en-US"/>
        </w:rPr>
        <w:t xml:space="preserve"> </w:t>
      </w:r>
      <w:proofErr w:type="spellStart"/>
      <w:r w:rsidRPr="00ED323C">
        <w:rPr>
          <w:lang w:val="en-US"/>
        </w:rPr>
        <w:t>E.Yu</w:t>
      </w:r>
      <w:proofErr w:type="spellEnd"/>
      <w:r w:rsidRPr="00ED323C">
        <w:rPr>
          <w:lang w:val="en-US"/>
        </w:rPr>
        <w:t xml:space="preserve">., </w:t>
      </w:r>
      <w:proofErr w:type="spellStart"/>
      <w:r w:rsidRPr="00ED323C">
        <w:rPr>
          <w:lang w:val="en-US"/>
        </w:rPr>
        <w:t>Tarabukina</w:t>
      </w:r>
      <w:proofErr w:type="spellEnd"/>
      <w:r w:rsidRPr="00ED323C">
        <w:rPr>
          <w:lang w:val="en-US"/>
        </w:rPr>
        <w:t xml:space="preserve"> N.A. Water network of the European Northeast and the </w:t>
      </w:r>
      <w:proofErr w:type="spellStart"/>
      <w:r w:rsidRPr="00ED323C">
        <w:rPr>
          <w:lang w:val="en-US"/>
        </w:rPr>
        <w:t>Cisural</w:t>
      </w:r>
      <w:proofErr w:type="spellEnd"/>
      <w:r w:rsidRPr="00ED323C">
        <w:rPr>
          <w:lang w:val="en-US"/>
        </w:rPr>
        <w:t xml:space="preserve"> North: analysis and forecast. </w:t>
      </w:r>
      <w:r w:rsidRPr="00237737">
        <w:rPr>
          <w:i/>
          <w:lang w:val="en-US"/>
        </w:rPr>
        <w:t>Regional economics: theory and practice</w:t>
      </w:r>
      <w:r>
        <w:rPr>
          <w:lang w:val="en-US"/>
        </w:rPr>
        <w:t>,</w:t>
      </w:r>
      <w:r w:rsidRPr="00237737">
        <w:rPr>
          <w:lang w:val="en-US"/>
        </w:rPr>
        <w:t xml:space="preserve"> 2015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vol</w:t>
      </w:r>
      <w:proofErr w:type="spellEnd"/>
      <w:r>
        <w:rPr>
          <w:lang w:val="en-US"/>
        </w:rPr>
        <w:t xml:space="preserve"> </w:t>
      </w:r>
      <w:r w:rsidRPr="00237737">
        <w:rPr>
          <w:lang w:val="en-US"/>
        </w:rPr>
        <w:t>37 (412)</w:t>
      </w:r>
      <w:r>
        <w:rPr>
          <w:lang w:val="en-US"/>
        </w:rPr>
        <w:t>, pp</w:t>
      </w:r>
      <w:r w:rsidRPr="00237737">
        <w:rPr>
          <w:lang w:val="en-US"/>
        </w:rPr>
        <w:t>. 2-19.</w:t>
      </w:r>
    </w:p>
    <w:p w:rsidR="00C752F5" w:rsidRPr="00E65551" w:rsidRDefault="00C77E44" w:rsidP="00A44FA0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 xml:space="preserve">7.  </w:t>
      </w:r>
      <w:r w:rsidR="00D12DEA" w:rsidRPr="00237737">
        <w:rPr>
          <w:rFonts w:eastAsia="Calibri"/>
          <w:i/>
          <w:sz w:val="24"/>
          <w:szCs w:val="24"/>
          <w:lang w:val="en-US"/>
        </w:rPr>
        <w:t xml:space="preserve">More than 30 thousand passengers have been transported on </w:t>
      </w:r>
      <w:proofErr w:type="spellStart"/>
      <w:r w:rsidR="00D12DEA" w:rsidRPr="00237737">
        <w:rPr>
          <w:rFonts w:eastAsia="Calibri"/>
          <w:i/>
          <w:sz w:val="24"/>
          <w:szCs w:val="24"/>
          <w:lang w:val="en-US"/>
        </w:rPr>
        <w:t>Yamal</w:t>
      </w:r>
      <w:proofErr w:type="spellEnd"/>
      <w:r w:rsidR="00D12DEA" w:rsidRPr="00237737">
        <w:rPr>
          <w:rFonts w:eastAsia="Calibri"/>
          <w:i/>
          <w:sz w:val="24"/>
          <w:szCs w:val="24"/>
          <w:lang w:val="en-US"/>
        </w:rPr>
        <w:t xml:space="preserve"> since the beginning of navigation.</w:t>
      </w:r>
      <w:r w:rsidR="00D12DEA">
        <w:rPr>
          <w:rFonts w:eastAsia="Calibri"/>
          <w:sz w:val="24"/>
          <w:szCs w:val="24"/>
          <w:lang w:val="en-US"/>
        </w:rPr>
        <w:t xml:space="preserve"> </w:t>
      </w:r>
      <w:r w:rsidR="00890F9A">
        <w:rPr>
          <w:rFonts w:eastAsia="Calibri"/>
          <w:sz w:val="24"/>
          <w:szCs w:val="24"/>
          <w:lang w:val="en-US"/>
        </w:rPr>
        <w:t>Available at</w:t>
      </w:r>
      <w:r w:rsidR="00C752F5" w:rsidRPr="00D12DEA">
        <w:rPr>
          <w:rFonts w:eastAsia="Calibri"/>
          <w:sz w:val="24"/>
          <w:szCs w:val="24"/>
          <w:lang w:val="en-US"/>
        </w:rPr>
        <w:t xml:space="preserve">: </w:t>
      </w:r>
      <w:hyperlink r:id="rId31" w:history="1">
        <w:r w:rsidR="00C752F5" w:rsidRPr="00D12DEA">
          <w:rPr>
            <w:rStyle w:val="af"/>
            <w:rFonts w:eastAsia="Calibri"/>
            <w:color w:val="auto"/>
            <w:sz w:val="24"/>
            <w:szCs w:val="24"/>
            <w:u w:val="none"/>
            <w:lang w:val="en-US"/>
          </w:rPr>
          <w:t>https://dtidh.yanao.ru/presscenter/news/169216/</w:t>
        </w:r>
      </w:hyperlink>
      <w:r w:rsidR="00C752F5" w:rsidRPr="00D12DEA">
        <w:rPr>
          <w:sz w:val="24"/>
          <w:szCs w:val="24"/>
          <w:lang w:val="en-US"/>
        </w:rPr>
        <w:t>.</w:t>
      </w:r>
    </w:p>
    <w:p w:rsidR="00C77E44" w:rsidRPr="00237737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>8</w:t>
      </w:r>
      <w:r w:rsidRPr="00237737">
        <w:rPr>
          <w:sz w:val="24"/>
          <w:szCs w:val="24"/>
          <w:lang w:val="en-US"/>
        </w:rPr>
        <w:t>.</w:t>
      </w:r>
      <w:r w:rsidRPr="0098316B">
        <w:rPr>
          <w:sz w:val="24"/>
          <w:szCs w:val="24"/>
          <w:lang w:val="en-US"/>
        </w:rPr>
        <w:t> </w:t>
      </w:r>
      <w:r w:rsidRPr="00237737">
        <w:rPr>
          <w:i/>
          <w:sz w:val="24"/>
          <w:szCs w:val="24"/>
          <w:lang w:val="en-US"/>
        </w:rPr>
        <w:t>New boats began to run along the Pechora River.</w:t>
      </w:r>
      <w:r>
        <w:rPr>
          <w:sz w:val="24"/>
          <w:szCs w:val="24"/>
          <w:lang w:val="en-US"/>
        </w:rPr>
        <w:t xml:space="preserve">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hyperlink r:id="rId32" w:history="1">
        <w:r w:rsidRPr="00237737">
          <w:rPr>
            <w:rStyle w:val="af"/>
            <w:color w:val="auto"/>
            <w:sz w:val="24"/>
            <w:szCs w:val="24"/>
            <w:u w:val="none"/>
            <w:lang w:val="en-US"/>
          </w:rPr>
          <w:t>https://komiinform.ru/news/93004/</w:t>
        </w:r>
      </w:hyperlink>
      <w:r w:rsidRPr="00237737">
        <w:rPr>
          <w:sz w:val="24"/>
          <w:szCs w:val="24"/>
          <w:lang w:val="en-US"/>
        </w:rPr>
        <w:t>.</w:t>
      </w:r>
    </w:p>
    <w:p w:rsidR="00C77E44" w:rsidRPr="00C77E44" w:rsidRDefault="00C77E44" w:rsidP="00A44FA0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>9</w:t>
      </w:r>
      <w:r w:rsidRPr="00237737">
        <w:rPr>
          <w:sz w:val="24"/>
          <w:szCs w:val="24"/>
          <w:lang w:val="en-US"/>
        </w:rPr>
        <w:t>.</w:t>
      </w:r>
      <w:r w:rsidRPr="0098316B">
        <w:rPr>
          <w:sz w:val="24"/>
          <w:szCs w:val="24"/>
          <w:lang w:val="en-US"/>
        </w:rPr>
        <w:t> </w:t>
      </w:r>
      <w:r w:rsidRPr="00237737">
        <w:rPr>
          <w:i/>
          <w:sz w:val="24"/>
          <w:szCs w:val="24"/>
          <w:lang w:val="en-US"/>
        </w:rPr>
        <w:t>Passenger traffic on river routes in the Arkhangelsk region in 2024 amounted to 300 thousand people.</w:t>
      </w:r>
      <w:r w:rsidRPr="00237737">
        <w:rPr>
          <w:sz w:val="24"/>
          <w:szCs w:val="24"/>
          <w:lang w:val="en-US"/>
        </w:rPr>
        <w:t xml:space="preserve">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hyperlink r:id="rId33" w:history="1">
        <w:r w:rsidRPr="00237737">
          <w:rPr>
            <w:rStyle w:val="af"/>
            <w:color w:val="auto"/>
            <w:sz w:val="24"/>
            <w:szCs w:val="24"/>
            <w:u w:val="none"/>
            <w:lang w:val="en-US"/>
          </w:rPr>
          <w:t>https://portnews.ru/news/370567/</w:t>
        </w:r>
      </w:hyperlink>
    </w:p>
    <w:p w:rsidR="00C752F5" w:rsidRPr="00237737" w:rsidRDefault="00C77E44" w:rsidP="00A44FA0">
      <w:pPr>
        <w:pStyle w:val="a8"/>
        <w:ind w:firstLine="709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>10</w:t>
      </w:r>
      <w:r w:rsidR="00C752F5" w:rsidRPr="00237737">
        <w:rPr>
          <w:sz w:val="24"/>
          <w:szCs w:val="24"/>
          <w:lang w:val="en-US"/>
        </w:rPr>
        <w:t>.</w:t>
      </w:r>
      <w:r w:rsidRPr="00C77E44">
        <w:rPr>
          <w:sz w:val="24"/>
          <w:szCs w:val="24"/>
          <w:lang w:val="en-US"/>
        </w:rPr>
        <w:t xml:space="preserve"> </w:t>
      </w:r>
      <w:r w:rsidR="00C752F5" w:rsidRPr="0098316B">
        <w:rPr>
          <w:sz w:val="24"/>
          <w:szCs w:val="24"/>
          <w:lang w:val="en-US"/>
        </w:rPr>
        <w:t> </w:t>
      </w:r>
      <w:r w:rsidR="00237737" w:rsidRPr="00237737">
        <w:rPr>
          <w:i/>
          <w:sz w:val="24"/>
          <w:szCs w:val="24"/>
          <w:lang w:val="en-US"/>
        </w:rPr>
        <w:t>Summed up navigation on the North Dvina sluice system</w:t>
      </w:r>
      <w:r w:rsidR="00C752F5" w:rsidRPr="00237737">
        <w:rPr>
          <w:sz w:val="24"/>
          <w:szCs w:val="24"/>
          <w:lang w:val="en-US"/>
        </w:rPr>
        <w:t xml:space="preserve">. </w:t>
      </w:r>
      <w:r w:rsidR="00237737">
        <w:rPr>
          <w:rFonts w:eastAsia="Calibri"/>
          <w:sz w:val="24"/>
          <w:szCs w:val="24"/>
          <w:lang w:val="en-US"/>
        </w:rPr>
        <w:t>Available at</w:t>
      </w:r>
      <w:r w:rsidR="00237737" w:rsidRPr="00D12DEA">
        <w:rPr>
          <w:rFonts w:eastAsia="Calibri"/>
          <w:sz w:val="24"/>
          <w:szCs w:val="24"/>
          <w:lang w:val="en-US"/>
        </w:rPr>
        <w:t xml:space="preserve">: </w:t>
      </w:r>
      <w:hyperlink r:id="rId34" w:history="1">
        <w:r w:rsidR="00C752F5" w:rsidRPr="00237737">
          <w:rPr>
            <w:rStyle w:val="af"/>
            <w:color w:val="auto"/>
            <w:sz w:val="24"/>
            <w:szCs w:val="24"/>
            <w:u w:val="none"/>
            <w:lang w:val="en-US"/>
          </w:rPr>
          <w:t>https://sudostroenie.info/novosti/43622.html</w:t>
        </w:r>
      </w:hyperlink>
      <w:r w:rsidR="00C752F5" w:rsidRPr="00237737">
        <w:rPr>
          <w:sz w:val="24"/>
          <w:szCs w:val="24"/>
          <w:lang w:val="en-US"/>
        </w:rPr>
        <w:t>.</w:t>
      </w:r>
    </w:p>
    <w:p w:rsidR="00C752F5" w:rsidRPr="00E65551" w:rsidRDefault="00C77E44" w:rsidP="00A44FA0">
      <w:pPr>
        <w:pStyle w:val="a8"/>
        <w:ind w:firstLine="709"/>
        <w:jc w:val="both"/>
        <w:rPr>
          <w:sz w:val="24"/>
          <w:szCs w:val="24"/>
          <w:lang w:val="en-US"/>
        </w:rPr>
      </w:pPr>
      <w:r w:rsidRPr="00C77E44">
        <w:rPr>
          <w:sz w:val="24"/>
          <w:szCs w:val="24"/>
          <w:lang w:val="en-US"/>
        </w:rPr>
        <w:t>11</w:t>
      </w:r>
      <w:r w:rsidR="00C752F5" w:rsidRPr="00C77E44">
        <w:rPr>
          <w:sz w:val="24"/>
          <w:szCs w:val="24"/>
          <w:lang w:val="en-US"/>
        </w:rPr>
        <w:t>.</w:t>
      </w:r>
      <w:r w:rsidR="00237737" w:rsidRPr="00C77E44">
        <w:rPr>
          <w:sz w:val="24"/>
          <w:szCs w:val="24"/>
          <w:lang w:val="en-US"/>
        </w:rPr>
        <w:t xml:space="preserve"> </w:t>
      </w:r>
      <w:proofErr w:type="spellStart"/>
      <w:r w:rsidR="00237737" w:rsidRPr="00651F3C">
        <w:rPr>
          <w:sz w:val="24"/>
          <w:szCs w:val="24"/>
          <w:lang w:val="en-US"/>
        </w:rPr>
        <w:t>S</w:t>
      </w:r>
      <w:r w:rsidR="00E65551">
        <w:rPr>
          <w:sz w:val="24"/>
          <w:szCs w:val="24"/>
          <w:lang w:val="en-US"/>
        </w:rPr>
        <w:t>u</w:t>
      </w:r>
      <w:r w:rsidR="00237737" w:rsidRPr="00651F3C">
        <w:rPr>
          <w:sz w:val="24"/>
          <w:szCs w:val="24"/>
          <w:lang w:val="en-US"/>
        </w:rPr>
        <w:t>ndukov</w:t>
      </w:r>
      <w:proofErr w:type="spellEnd"/>
      <w:r w:rsidR="00237737" w:rsidRPr="00651F3C">
        <w:rPr>
          <w:sz w:val="24"/>
          <w:szCs w:val="24"/>
          <w:lang w:val="en-US"/>
        </w:rPr>
        <w:t xml:space="preserve"> </w:t>
      </w:r>
      <w:proofErr w:type="spellStart"/>
      <w:r w:rsidR="00237737" w:rsidRPr="00651F3C">
        <w:rPr>
          <w:sz w:val="24"/>
          <w:szCs w:val="24"/>
          <w:lang w:val="en-US"/>
        </w:rPr>
        <w:t>E.Yu</w:t>
      </w:r>
      <w:proofErr w:type="spellEnd"/>
      <w:r w:rsidR="00237737" w:rsidRPr="00651F3C">
        <w:rPr>
          <w:sz w:val="24"/>
          <w:szCs w:val="24"/>
          <w:lang w:val="en-US"/>
        </w:rPr>
        <w:t xml:space="preserve">., </w:t>
      </w:r>
      <w:proofErr w:type="spellStart"/>
      <w:r w:rsidR="00237737" w:rsidRPr="00651F3C">
        <w:rPr>
          <w:sz w:val="24"/>
          <w:szCs w:val="24"/>
          <w:lang w:val="en-US"/>
        </w:rPr>
        <w:t>Tarabukina</w:t>
      </w:r>
      <w:proofErr w:type="spellEnd"/>
      <w:r w:rsidR="00237737" w:rsidRPr="00651F3C">
        <w:rPr>
          <w:sz w:val="24"/>
          <w:szCs w:val="24"/>
          <w:lang w:val="en-US"/>
        </w:rPr>
        <w:t xml:space="preserve"> N.A. </w:t>
      </w:r>
      <w:proofErr w:type="gramStart"/>
      <w:r w:rsidR="00651F3C" w:rsidRPr="00651F3C">
        <w:rPr>
          <w:sz w:val="24"/>
          <w:szCs w:val="24"/>
          <w:lang w:val="en-US"/>
        </w:rPr>
        <w:t>About inland waterways of the European North of Russia.</w:t>
      </w:r>
      <w:proofErr w:type="gramEnd"/>
      <w:r w:rsidR="00651F3C">
        <w:rPr>
          <w:sz w:val="24"/>
          <w:szCs w:val="24"/>
          <w:lang w:val="en-US"/>
        </w:rPr>
        <w:t xml:space="preserve"> </w:t>
      </w:r>
      <w:r w:rsidR="00651F3C" w:rsidRPr="00D67779">
        <w:rPr>
          <w:i/>
          <w:sz w:val="24"/>
          <w:szCs w:val="24"/>
          <w:lang w:val="en-US"/>
        </w:rPr>
        <w:t>Transport of Russia: problems and prospects – 2019: Materials international scientific-practical conf</w:t>
      </w:r>
      <w:r w:rsidR="00651F3C" w:rsidRPr="00D67779">
        <w:rPr>
          <w:sz w:val="24"/>
          <w:szCs w:val="24"/>
          <w:lang w:val="en-US"/>
        </w:rPr>
        <w:t>.</w:t>
      </w:r>
      <w:r w:rsidR="00651F3C">
        <w:rPr>
          <w:sz w:val="24"/>
          <w:szCs w:val="24"/>
          <w:lang w:val="en-US"/>
        </w:rPr>
        <w:t>,</w:t>
      </w:r>
      <w:r w:rsidR="00C752F5" w:rsidRPr="00651F3C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="00651F3C">
        <w:rPr>
          <w:sz w:val="24"/>
          <w:szCs w:val="24"/>
          <w:lang w:val="en-US"/>
        </w:rPr>
        <w:t>SPb</w:t>
      </w:r>
      <w:proofErr w:type="spellEnd"/>
      <w:r w:rsidR="00C752F5" w:rsidRPr="00651F3C">
        <w:rPr>
          <w:sz w:val="24"/>
          <w:szCs w:val="24"/>
          <w:lang w:val="en-US"/>
        </w:rPr>
        <w:t>.:</w:t>
      </w:r>
      <w:proofErr w:type="gramEnd"/>
      <w:r w:rsidR="00C752F5" w:rsidRPr="00651F3C">
        <w:rPr>
          <w:sz w:val="24"/>
          <w:szCs w:val="24"/>
          <w:lang w:val="en-US"/>
        </w:rPr>
        <w:t xml:space="preserve"> </w:t>
      </w:r>
      <w:r w:rsidR="00651F3C">
        <w:rPr>
          <w:sz w:val="24"/>
          <w:szCs w:val="24"/>
          <w:lang w:val="en-US"/>
        </w:rPr>
        <w:t>TPI</w:t>
      </w:r>
      <w:r w:rsidR="00C752F5" w:rsidRPr="00651F3C">
        <w:rPr>
          <w:sz w:val="24"/>
          <w:szCs w:val="24"/>
          <w:lang w:val="en-US"/>
        </w:rPr>
        <w:t>, 2019</w:t>
      </w:r>
      <w:r w:rsidR="00651F3C">
        <w:rPr>
          <w:sz w:val="24"/>
          <w:szCs w:val="24"/>
          <w:lang w:val="en-US"/>
        </w:rPr>
        <w:t>,</w:t>
      </w:r>
      <w:r w:rsidR="00C752F5" w:rsidRPr="00651F3C">
        <w:rPr>
          <w:sz w:val="24"/>
          <w:szCs w:val="24"/>
          <w:lang w:val="en-US"/>
        </w:rPr>
        <w:t xml:space="preserve"> </w:t>
      </w:r>
      <w:proofErr w:type="spellStart"/>
      <w:r w:rsidR="00651F3C">
        <w:rPr>
          <w:sz w:val="24"/>
          <w:szCs w:val="24"/>
          <w:lang w:val="en-US"/>
        </w:rPr>
        <w:t>vol</w:t>
      </w:r>
      <w:proofErr w:type="spellEnd"/>
      <w:r w:rsidR="00C752F5" w:rsidRPr="00651F3C">
        <w:rPr>
          <w:sz w:val="24"/>
          <w:szCs w:val="24"/>
          <w:lang w:val="en-US"/>
        </w:rPr>
        <w:t xml:space="preserve"> 1</w:t>
      </w:r>
      <w:r w:rsidR="00651F3C">
        <w:rPr>
          <w:sz w:val="24"/>
          <w:szCs w:val="24"/>
          <w:lang w:val="en-US"/>
        </w:rPr>
        <w:t>, pp</w:t>
      </w:r>
      <w:r w:rsidR="00C752F5" w:rsidRPr="00651F3C">
        <w:rPr>
          <w:sz w:val="24"/>
          <w:szCs w:val="24"/>
          <w:lang w:val="en-US"/>
        </w:rPr>
        <w:t>.</w:t>
      </w:r>
      <w:r w:rsidR="00651F3C">
        <w:rPr>
          <w:sz w:val="24"/>
          <w:szCs w:val="24"/>
          <w:lang w:val="en-US"/>
        </w:rPr>
        <w:t xml:space="preserve"> </w:t>
      </w:r>
      <w:r w:rsidR="00C752F5" w:rsidRPr="00651F3C">
        <w:rPr>
          <w:sz w:val="24"/>
          <w:szCs w:val="24"/>
          <w:lang w:val="en-US"/>
        </w:rPr>
        <w:t>35-39.</w:t>
      </w:r>
    </w:p>
    <w:p w:rsidR="00C77E44" w:rsidRPr="00ED323C" w:rsidRDefault="00C77E44" w:rsidP="00C77E44">
      <w:pPr>
        <w:pStyle w:val="a8"/>
        <w:ind w:firstLine="709"/>
        <w:rPr>
          <w:sz w:val="24"/>
          <w:szCs w:val="24"/>
          <w:lang w:val="en-US"/>
        </w:rPr>
      </w:pPr>
      <w:r w:rsidRPr="00E65551">
        <w:rPr>
          <w:sz w:val="24"/>
          <w:szCs w:val="24"/>
          <w:lang w:val="en-US"/>
        </w:rPr>
        <w:t>12</w:t>
      </w:r>
      <w:r w:rsidRPr="00ED323C">
        <w:rPr>
          <w:sz w:val="24"/>
          <w:szCs w:val="24"/>
          <w:lang w:val="en-US"/>
        </w:rPr>
        <w:t>.</w:t>
      </w:r>
      <w:r w:rsidRPr="0098316B">
        <w:rPr>
          <w:sz w:val="24"/>
          <w:szCs w:val="24"/>
          <w:lang w:val="en-US"/>
        </w:rPr>
        <w:t> </w:t>
      </w:r>
      <w:r w:rsidRPr="00237737">
        <w:rPr>
          <w:i/>
          <w:sz w:val="24"/>
          <w:szCs w:val="24"/>
          <w:lang w:val="en-US"/>
        </w:rPr>
        <w:t>Volga-Baltic Canal (Volga-</w:t>
      </w:r>
      <w:proofErr w:type="spellStart"/>
      <w:r w:rsidRPr="00237737">
        <w:rPr>
          <w:i/>
          <w:sz w:val="24"/>
          <w:szCs w:val="24"/>
          <w:lang w:val="en-US"/>
        </w:rPr>
        <w:t>Balt</w:t>
      </w:r>
      <w:proofErr w:type="spellEnd"/>
      <w:r w:rsidRPr="00237737">
        <w:rPr>
          <w:i/>
          <w:sz w:val="24"/>
          <w:szCs w:val="24"/>
          <w:lang w:val="en-US"/>
        </w:rPr>
        <w:t>).</w:t>
      </w:r>
      <w:r w:rsidRPr="00ED323C">
        <w:rPr>
          <w:sz w:val="24"/>
          <w:szCs w:val="24"/>
          <w:lang w:val="en-US"/>
        </w:rPr>
        <w:t xml:space="preserve"> </w:t>
      </w:r>
      <w:r>
        <w:rPr>
          <w:rFonts w:eastAsia="Calibri"/>
          <w:sz w:val="24"/>
          <w:szCs w:val="24"/>
          <w:lang w:val="en-US"/>
        </w:rPr>
        <w:t>Available at</w:t>
      </w:r>
      <w:r w:rsidRPr="00D12DEA">
        <w:rPr>
          <w:rFonts w:eastAsia="Calibri"/>
          <w:sz w:val="24"/>
          <w:szCs w:val="24"/>
          <w:lang w:val="en-US"/>
        </w:rPr>
        <w:t xml:space="preserve">: </w:t>
      </w:r>
      <w:r w:rsidRPr="00ED323C">
        <w:rPr>
          <w:sz w:val="24"/>
          <w:szCs w:val="24"/>
          <w:lang w:val="en-US"/>
        </w:rPr>
        <w:t xml:space="preserve">  </w:t>
      </w:r>
      <w:hyperlink r:id="rId35" w:history="1">
        <w:r w:rsidRPr="00ED323C">
          <w:rPr>
            <w:rStyle w:val="af"/>
            <w:color w:val="auto"/>
            <w:sz w:val="24"/>
            <w:szCs w:val="24"/>
            <w:u w:val="none"/>
            <w:lang w:val="en-US"/>
          </w:rPr>
          <w:t>https://www.locman.net/volgobalt.htm</w:t>
        </w:r>
      </w:hyperlink>
      <w:r w:rsidRPr="00ED323C">
        <w:rPr>
          <w:sz w:val="24"/>
          <w:szCs w:val="24"/>
          <w:lang w:val="en-US"/>
        </w:rPr>
        <w:t>.</w:t>
      </w:r>
    </w:p>
    <w:sectPr w:rsidR="00C77E44" w:rsidRPr="00ED323C" w:rsidSect="003549C4">
      <w:footerReference w:type="default" r:id="rId36"/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354" w:rsidRDefault="00E36354" w:rsidP="004C6195">
      <w:pPr>
        <w:spacing w:after="0" w:line="240" w:lineRule="auto"/>
      </w:pPr>
      <w:r>
        <w:separator/>
      </w:r>
    </w:p>
  </w:endnote>
  <w:endnote w:type="continuationSeparator" w:id="0">
    <w:p w:rsidR="00E36354" w:rsidRDefault="00E36354" w:rsidP="004C61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379579"/>
      <w:docPartObj>
        <w:docPartGallery w:val="Page Numbers (Bottom of Page)"/>
        <w:docPartUnique/>
      </w:docPartObj>
    </w:sdtPr>
    <w:sdtContent>
      <w:p w:rsidR="00546677" w:rsidRDefault="000E59AB">
        <w:pPr>
          <w:pStyle w:val="ad"/>
          <w:jc w:val="center"/>
        </w:pPr>
        <w:r>
          <w:fldChar w:fldCharType="begin"/>
        </w:r>
        <w:r w:rsidR="009E2A4D">
          <w:instrText xml:space="preserve"> PAGE   \* MERGEFORMAT </w:instrText>
        </w:r>
        <w:r>
          <w:fldChar w:fldCharType="separate"/>
        </w:r>
        <w:r w:rsidR="00085D2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22303" w:rsidRDefault="00022303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354" w:rsidRDefault="00E36354" w:rsidP="004C6195">
      <w:pPr>
        <w:spacing w:after="0" w:line="240" w:lineRule="auto"/>
      </w:pPr>
      <w:r>
        <w:separator/>
      </w:r>
    </w:p>
  </w:footnote>
  <w:footnote w:type="continuationSeparator" w:id="0">
    <w:p w:rsidR="00E36354" w:rsidRDefault="00E36354" w:rsidP="004C6195">
      <w:pPr>
        <w:spacing w:after="0" w:line="240" w:lineRule="auto"/>
      </w:pPr>
      <w:r>
        <w:continuationSeparator/>
      </w:r>
    </w:p>
  </w:footnote>
  <w:footnote w:id="1">
    <w:p w:rsidR="009F7BB0" w:rsidRPr="009F7BB0" w:rsidRDefault="009F7BB0">
      <w:pPr>
        <w:pStyle w:val="a5"/>
      </w:pPr>
      <w:r>
        <w:rPr>
          <w:rStyle w:val="a7"/>
        </w:rPr>
        <w:footnoteRef/>
      </w:r>
      <w:r>
        <w:t xml:space="preserve"> </w:t>
      </w:r>
      <w:r w:rsidRPr="009F7BB0">
        <w:t>Работа выполнена по теме НИР «Разработка методологии создания магистральной транспортной сети Европейского и Приуральского Севера России» (№ гос. регистрации 124013000710-5).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3F0B06"/>
    <w:multiLevelType w:val="multilevel"/>
    <w:tmpl w:val="3ABCB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335183C"/>
    <w:multiLevelType w:val="multilevel"/>
    <w:tmpl w:val="F34A1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ED4F0A"/>
    <w:multiLevelType w:val="hybridMultilevel"/>
    <w:tmpl w:val="DAAA60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3D47FF"/>
    <w:rsid w:val="00000933"/>
    <w:rsid w:val="00022303"/>
    <w:rsid w:val="000354FD"/>
    <w:rsid w:val="0004022E"/>
    <w:rsid w:val="00051A2C"/>
    <w:rsid w:val="00060642"/>
    <w:rsid w:val="00062678"/>
    <w:rsid w:val="00081629"/>
    <w:rsid w:val="00082F36"/>
    <w:rsid w:val="00085D21"/>
    <w:rsid w:val="000A1DBA"/>
    <w:rsid w:val="000A2CFB"/>
    <w:rsid w:val="000B1F9B"/>
    <w:rsid w:val="000B667A"/>
    <w:rsid w:val="000C17FF"/>
    <w:rsid w:val="000C2F3F"/>
    <w:rsid w:val="000C3798"/>
    <w:rsid w:val="000E59AB"/>
    <w:rsid w:val="000F735F"/>
    <w:rsid w:val="001019C2"/>
    <w:rsid w:val="00117668"/>
    <w:rsid w:val="00131165"/>
    <w:rsid w:val="00140D28"/>
    <w:rsid w:val="00147C53"/>
    <w:rsid w:val="00166BEC"/>
    <w:rsid w:val="00176C51"/>
    <w:rsid w:val="00193DE8"/>
    <w:rsid w:val="001C4FDC"/>
    <w:rsid w:val="001C52C5"/>
    <w:rsid w:val="001F1548"/>
    <w:rsid w:val="001F2859"/>
    <w:rsid w:val="002000DD"/>
    <w:rsid w:val="0020171E"/>
    <w:rsid w:val="0021628F"/>
    <w:rsid w:val="0023229F"/>
    <w:rsid w:val="00237737"/>
    <w:rsid w:val="002377E0"/>
    <w:rsid w:val="00243C9B"/>
    <w:rsid w:val="002649C4"/>
    <w:rsid w:val="00270F4C"/>
    <w:rsid w:val="002A2A4B"/>
    <w:rsid w:val="002B4A41"/>
    <w:rsid w:val="002B7F54"/>
    <w:rsid w:val="002D21A9"/>
    <w:rsid w:val="002D5EC0"/>
    <w:rsid w:val="002E064E"/>
    <w:rsid w:val="00314D90"/>
    <w:rsid w:val="003310DE"/>
    <w:rsid w:val="00332D0D"/>
    <w:rsid w:val="003376BE"/>
    <w:rsid w:val="003549C4"/>
    <w:rsid w:val="00362262"/>
    <w:rsid w:val="00362FCA"/>
    <w:rsid w:val="00367AE4"/>
    <w:rsid w:val="003907AC"/>
    <w:rsid w:val="003950E6"/>
    <w:rsid w:val="003D36BB"/>
    <w:rsid w:val="003D47FF"/>
    <w:rsid w:val="003E2766"/>
    <w:rsid w:val="003E4EA8"/>
    <w:rsid w:val="003F59DE"/>
    <w:rsid w:val="0041796A"/>
    <w:rsid w:val="00420327"/>
    <w:rsid w:val="0046109F"/>
    <w:rsid w:val="00466B88"/>
    <w:rsid w:val="0049526C"/>
    <w:rsid w:val="0049593C"/>
    <w:rsid w:val="00496133"/>
    <w:rsid w:val="004A1D66"/>
    <w:rsid w:val="004B1FFC"/>
    <w:rsid w:val="004C6195"/>
    <w:rsid w:val="004E431E"/>
    <w:rsid w:val="004E60FF"/>
    <w:rsid w:val="004F5D50"/>
    <w:rsid w:val="00501701"/>
    <w:rsid w:val="00501C0A"/>
    <w:rsid w:val="00530305"/>
    <w:rsid w:val="00532C2B"/>
    <w:rsid w:val="005343EE"/>
    <w:rsid w:val="00546677"/>
    <w:rsid w:val="00552847"/>
    <w:rsid w:val="00561825"/>
    <w:rsid w:val="005845CD"/>
    <w:rsid w:val="00590D9D"/>
    <w:rsid w:val="005948E0"/>
    <w:rsid w:val="005A1C9F"/>
    <w:rsid w:val="005A3803"/>
    <w:rsid w:val="005C2F9D"/>
    <w:rsid w:val="005D16D4"/>
    <w:rsid w:val="005E5199"/>
    <w:rsid w:val="005E6D01"/>
    <w:rsid w:val="005E7FF2"/>
    <w:rsid w:val="005F58A7"/>
    <w:rsid w:val="005F6B4A"/>
    <w:rsid w:val="00603C55"/>
    <w:rsid w:val="00642D4F"/>
    <w:rsid w:val="00650BB8"/>
    <w:rsid w:val="00651F3C"/>
    <w:rsid w:val="00672B25"/>
    <w:rsid w:val="00696553"/>
    <w:rsid w:val="006A51F4"/>
    <w:rsid w:val="006A5ECB"/>
    <w:rsid w:val="006B0340"/>
    <w:rsid w:val="006B3727"/>
    <w:rsid w:val="006D67BD"/>
    <w:rsid w:val="006E7089"/>
    <w:rsid w:val="00703876"/>
    <w:rsid w:val="00707B0A"/>
    <w:rsid w:val="00710530"/>
    <w:rsid w:val="00711F89"/>
    <w:rsid w:val="00714857"/>
    <w:rsid w:val="00720E45"/>
    <w:rsid w:val="00726F63"/>
    <w:rsid w:val="0073472D"/>
    <w:rsid w:val="00747397"/>
    <w:rsid w:val="007544B9"/>
    <w:rsid w:val="00770A42"/>
    <w:rsid w:val="00774E71"/>
    <w:rsid w:val="00775388"/>
    <w:rsid w:val="007A281F"/>
    <w:rsid w:val="007A2D7C"/>
    <w:rsid w:val="007C7631"/>
    <w:rsid w:val="00811882"/>
    <w:rsid w:val="00824B84"/>
    <w:rsid w:val="008255C4"/>
    <w:rsid w:val="00826F34"/>
    <w:rsid w:val="00827616"/>
    <w:rsid w:val="0083003E"/>
    <w:rsid w:val="008368A0"/>
    <w:rsid w:val="0084380D"/>
    <w:rsid w:val="00852BDB"/>
    <w:rsid w:val="0086682E"/>
    <w:rsid w:val="00866C09"/>
    <w:rsid w:val="008678CA"/>
    <w:rsid w:val="00875649"/>
    <w:rsid w:val="00890F9A"/>
    <w:rsid w:val="008B0202"/>
    <w:rsid w:val="008B3685"/>
    <w:rsid w:val="008D23C8"/>
    <w:rsid w:val="008E2201"/>
    <w:rsid w:val="008E415F"/>
    <w:rsid w:val="008E43C4"/>
    <w:rsid w:val="009136EA"/>
    <w:rsid w:val="009226C8"/>
    <w:rsid w:val="00934166"/>
    <w:rsid w:val="0093656D"/>
    <w:rsid w:val="00942E54"/>
    <w:rsid w:val="009435F5"/>
    <w:rsid w:val="00944F91"/>
    <w:rsid w:val="00952913"/>
    <w:rsid w:val="00962611"/>
    <w:rsid w:val="009633FF"/>
    <w:rsid w:val="00972159"/>
    <w:rsid w:val="009808EC"/>
    <w:rsid w:val="0098316B"/>
    <w:rsid w:val="009A5FD8"/>
    <w:rsid w:val="009B2DE0"/>
    <w:rsid w:val="009C5C3B"/>
    <w:rsid w:val="009C6945"/>
    <w:rsid w:val="009E2A4D"/>
    <w:rsid w:val="009E5BEB"/>
    <w:rsid w:val="009F1AD6"/>
    <w:rsid w:val="009F7BB0"/>
    <w:rsid w:val="00A13B4D"/>
    <w:rsid w:val="00A43343"/>
    <w:rsid w:val="00A44FA0"/>
    <w:rsid w:val="00A5145E"/>
    <w:rsid w:val="00A55073"/>
    <w:rsid w:val="00A60905"/>
    <w:rsid w:val="00A617F1"/>
    <w:rsid w:val="00A77038"/>
    <w:rsid w:val="00A779A2"/>
    <w:rsid w:val="00A80894"/>
    <w:rsid w:val="00A84131"/>
    <w:rsid w:val="00AA7073"/>
    <w:rsid w:val="00AC6BCE"/>
    <w:rsid w:val="00AD4729"/>
    <w:rsid w:val="00AE1C9C"/>
    <w:rsid w:val="00AE3B39"/>
    <w:rsid w:val="00AE53CD"/>
    <w:rsid w:val="00AF51AF"/>
    <w:rsid w:val="00B13866"/>
    <w:rsid w:val="00B27FB9"/>
    <w:rsid w:val="00B42180"/>
    <w:rsid w:val="00B46E85"/>
    <w:rsid w:val="00B53781"/>
    <w:rsid w:val="00B6158C"/>
    <w:rsid w:val="00B71CB4"/>
    <w:rsid w:val="00B727EA"/>
    <w:rsid w:val="00B943E0"/>
    <w:rsid w:val="00BA5D4B"/>
    <w:rsid w:val="00BB6FA1"/>
    <w:rsid w:val="00BB7E33"/>
    <w:rsid w:val="00BD192F"/>
    <w:rsid w:val="00BF31D6"/>
    <w:rsid w:val="00BF3245"/>
    <w:rsid w:val="00C003B3"/>
    <w:rsid w:val="00C20162"/>
    <w:rsid w:val="00C22650"/>
    <w:rsid w:val="00C575FB"/>
    <w:rsid w:val="00C70215"/>
    <w:rsid w:val="00C751C1"/>
    <w:rsid w:val="00C752F5"/>
    <w:rsid w:val="00C77E44"/>
    <w:rsid w:val="00C827B5"/>
    <w:rsid w:val="00C85103"/>
    <w:rsid w:val="00CA5902"/>
    <w:rsid w:val="00CB2DC5"/>
    <w:rsid w:val="00CD48DD"/>
    <w:rsid w:val="00CE0FAC"/>
    <w:rsid w:val="00CE69FE"/>
    <w:rsid w:val="00D02309"/>
    <w:rsid w:val="00D04760"/>
    <w:rsid w:val="00D12DEA"/>
    <w:rsid w:val="00D36693"/>
    <w:rsid w:val="00D67779"/>
    <w:rsid w:val="00D713EE"/>
    <w:rsid w:val="00D740AC"/>
    <w:rsid w:val="00D828CE"/>
    <w:rsid w:val="00D84880"/>
    <w:rsid w:val="00D85473"/>
    <w:rsid w:val="00D914D2"/>
    <w:rsid w:val="00D949AF"/>
    <w:rsid w:val="00DA0F0C"/>
    <w:rsid w:val="00DA576C"/>
    <w:rsid w:val="00E232FC"/>
    <w:rsid w:val="00E23583"/>
    <w:rsid w:val="00E31B5C"/>
    <w:rsid w:val="00E36354"/>
    <w:rsid w:val="00E44B23"/>
    <w:rsid w:val="00E45A8D"/>
    <w:rsid w:val="00E62EE1"/>
    <w:rsid w:val="00E65551"/>
    <w:rsid w:val="00E77E4A"/>
    <w:rsid w:val="00E84131"/>
    <w:rsid w:val="00E87D1C"/>
    <w:rsid w:val="00E93727"/>
    <w:rsid w:val="00E94292"/>
    <w:rsid w:val="00E9616E"/>
    <w:rsid w:val="00EB0270"/>
    <w:rsid w:val="00EB615D"/>
    <w:rsid w:val="00ED323C"/>
    <w:rsid w:val="00EE4445"/>
    <w:rsid w:val="00EF0631"/>
    <w:rsid w:val="00F003E7"/>
    <w:rsid w:val="00F010C4"/>
    <w:rsid w:val="00F16FF0"/>
    <w:rsid w:val="00F43688"/>
    <w:rsid w:val="00F55B58"/>
    <w:rsid w:val="00F7710C"/>
    <w:rsid w:val="00FA62A9"/>
    <w:rsid w:val="00FC21CA"/>
    <w:rsid w:val="00FE2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933"/>
  </w:style>
  <w:style w:type="paragraph" w:styleId="1">
    <w:name w:val="heading 1"/>
    <w:basedOn w:val="a"/>
    <w:next w:val="a"/>
    <w:link w:val="10"/>
    <w:uiPriority w:val="9"/>
    <w:qFormat/>
    <w:rsid w:val="00AA70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B0340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1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1CB4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uiPriority w:val="99"/>
    <w:unhideWhenUsed/>
    <w:rsid w:val="004C619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4C6195"/>
    <w:rPr>
      <w:rFonts w:ascii="Calibri" w:eastAsia="Calibri" w:hAnsi="Calibri" w:cs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C6195"/>
    <w:rPr>
      <w:vertAlign w:val="superscript"/>
    </w:rPr>
  </w:style>
  <w:style w:type="paragraph" w:styleId="a8">
    <w:name w:val="endnote text"/>
    <w:basedOn w:val="a"/>
    <w:link w:val="a9"/>
    <w:uiPriority w:val="99"/>
    <w:unhideWhenUsed/>
    <w:rsid w:val="00051A2C"/>
    <w:pPr>
      <w:spacing w:after="0" w:line="240" w:lineRule="auto"/>
    </w:pPr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rsid w:val="00051A2C"/>
    <w:rPr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051A2C"/>
    <w:rPr>
      <w:vertAlign w:val="superscript"/>
    </w:rPr>
  </w:style>
  <w:style w:type="character" w:customStyle="1" w:styleId="markedcontent">
    <w:name w:val="markedcontent"/>
    <w:basedOn w:val="a0"/>
    <w:rsid w:val="00EE4445"/>
  </w:style>
  <w:style w:type="character" w:customStyle="1" w:styleId="articletitle">
    <w:name w:val="article__title"/>
    <w:basedOn w:val="a0"/>
    <w:rsid w:val="009C6945"/>
  </w:style>
  <w:style w:type="paragraph" w:customStyle="1" w:styleId="Default">
    <w:name w:val="Default"/>
    <w:rsid w:val="000F735F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customStyle="1" w:styleId="20">
    <w:name w:val="Заголовок 2 Знак"/>
    <w:basedOn w:val="a0"/>
    <w:link w:val="2"/>
    <w:uiPriority w:val="9"/>
    <w:rsid w:val="006B0340"/>
    <w:rPr>
      <w:rFonts w:eastAsia="Times New Roman" w:cs="Times New Roman"/>
      <w:b/>
      <w:bCs/>
      <w:sz w:val="36"/>
      <w:szCs w:val="36"/>
      <w:lang w:eastAsia="ru-RU"/>
    </w:rPr>
  </w:style>
  <w:style w:type="paragraph" w:styleId="ab">
    <w:name w:val="header"/>
    <w:basedOn w:val="a"/>
    <w:link w:val="ac"/>
    <w:uiPriority w:val="99"/>
    <w:unhideWhenUsed/>
    <w:rsid w:val="00672B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72B25"/>
  </w:style>
  <w:style w:type="paragraph" w:styleId="ad">
    <w:name w:val="footer"/>
    <w:basedOn w:val="a"/>
    <w:link w:val="ae"/>
    <w:uiPriority w:val="99"/>
    <w:unhideWhenUsed/>
    <w:rsid w:val="00672B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72B25"/>
  </w:style>
  <w:style w:type="character" w:customStyle="1" w:styleId="10">
    <w:name w:val="Заголовок 1 Знак"/>
    <w:basedOn w:val="a0"/>
    <w:link w:val="1"/>
    <w:uiPriority w:val="9"/>
    <w:rsid w:val="00AA70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mw-headline">
    <w:name w:val="mw-headline"/>
    <w:basedOn w:val="a0"/>
    <w:rsid w:val="00AA7073"/>
  </w:style>
  <w:style w:type="character" w:styleId="af">
    <w:name w:val="Hyperlink"/>
    <w:basedOn w:val="a0"/>
    <w:uiPriority w:val="99"/>
    <w:unhideWhenUsed/>
    <w:rsid w:val="00AA7073"/>
    <w:rPr>
      <w:color w:val="0000FF" w:themeColor="hyperlink"/>
      <w:u w:val="single"/>
    </w:rPr>
  </w:style>
  <w:style w:type="paragraph" w:styleId="af0">
    <w:name w:val="Normal (Web)"/>
    <w:basedOn w:val="a"/>
    <w:uiPriority w:val="99"/>
    <w:unhideWhenUsed/>
    <w:rsid w:val="002000DD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ru-RU"/>
    </w:rPr>
  </w:style>
  <w:style w:type="paragraph" w:styleId="af1">
    <w:name w:val="List Paragraph"/>
    <w:basedOn w:val="a"/>
    <w:uiPriority w:val="34"/>
    <w:qFormat/>
    <w:rsid w:val="00243C9B"/>
    <w:pPr>
      <w:spacing w:after="0" w:line="240" w:lineRule="auto"/>
      <w:ind w:left="720" w:firstLine="709"/>
      <w:contextualSpacing/>
      <w:jc w:val="both"/>
    </w:pPr>
    <w:rPr>
      <w:rFonts w:eastAsia="Times New Roman" w:cs="Times New Roman"/>
    </w:rPr>
  </w:style>
  <w:style w:type="table" w:styleId="af2">
    <w:name w:val="Table Grid"/>
    <w:basedOn w:val="a1"/>
    <w:uiPriority w:val="59"/>
    <w:rsid w:val="002649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next w:val="af2"/>
    <w:uiPriority w:val="59"/>
    <w:rsid w:val="00E93727"/>
    <w:pPr>
      <w:spacing w:after="0" w:line="240" w:lineRule="auto"/>
      <w:ind w:firstLine="709"/>
      <w:jc w:val="both"/>
    </w:pPr>
    <w:rPr>
      <w:rFonts w:eastAsia="Calibri" w:cs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Emphasis"/>
    <w:basedOn w:val="a0"/>
    <w:uiPriority w:val="20"/>
    <w:qFormat/>
    <w:rsid w:val="002E064E"/>
    <w:rPr>
      <w:i/>
      <w:iCs/>
    </w:rPr>
  </w:style>
  <w:style w:type="character" w:styleId="af4">
    <w:name w:val="FollowedHyperlink"/>
    <w:basedOn w:val="a0"/>
    <w:uiPriority w:val="99"/>
    <w:semiHidden/>
    <w:unhideWhenUsed/>
    <w:rsid w:val="0098316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A70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B0340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1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1CB4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uiPriority w:val="99"/>
    <w:unhideWhenUsed/>
    <w:rsid w:val="004C619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4C6195"/>
    <w:rPr>
      <w:rFonts w:ascii="Calibri" w:eastAsia="Calibri" w:hAnsi="Calibri" w:cs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C6195"/>
    <w:rPr>
      <w:vertAlign w:val="superscript"/>
    </w:rPr>
  </w:style>
  <w:style w:type="paragraph" w:styleId="a8">
    <w:name w:val="endnote text"/>
    <w:basedOn w:val="a"/>
    <w:link w:val="a9"/>
    <w:uiPriority w:val="99"/>
    <w:unhideWhenUsed/>
    <w:rsid w:val="00051A2C"/>
    <w:pPr>
      <w:spacing w:after="0" w:line="240" w:lineRule="auto"/>
    </w:pPr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rsid w:val="00051A2C"/>
    <w:rPr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051A2C"/>
    <w:rPr>
      <w:vertAlign w:val="superscript"/>
    </w:rPr>
  </w:style>
  <w:style w:type="character" w:customStyle="1" w:styleId="markedcontent">
    <w:name w:val="markedcontent"/>
    <w:basedOn w:val="a0"/>
    <w:rsid w:val="00EE4445"/>
  </w:style>
  <w:style w:type="character" w:customStyle="1" w:styleId="articletitle">
    <w:name w:val="article__title"/>
    <w:basedOn w:val="a0"/>
    <w:rsid w:val="009C6945"/>
  </w:style>
  <w:style w:type="paragraph" w:customStyle="1" w:styleId="Default">
    <w:name w:val="Default"/>
    <w:rsid w:val="000F735F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customStyle="1" w:styleId="20">
    <w:name w:val="Заголовок 2 Знак"/>
    <w:basedOn w:val="a0"/>
    <w:link w:val="2"/>
    <w:uiPriority w:val="9"/>
    <w:rsid w:val="006B0340"/>
    <w:rPr>
      <w:rFonts w:eastAsia="Times New Roman" w:cs="Times New Roman"/>
      <w:b/>
      <w:bCs/>
      <w:sz w:val="36"/>
      <w:szCs w:val="36"/>
      <w:lang w:eastAsia="ru-RU"/>
    </w:rPr>
  </w:style>
  <w:style w:type="paragraph" w:styleId="ab">
    <w:name w:val="header"/>
    <w:basedOn w:val="a"/>
    <w:link w:val="ac"/>
    <w:uiPriority w:val="99"/>
    <w:unhideWhenUsed/>
    <w:rsid w:val="00672B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672B25"/>
  </w:style>
  <w:style w:type="paragraph" w:styleId="ad">
    <w:name w:val="footer"/>
    <w:basedOn w:val="a"/>
    <w:link w:val="ae"/>
    <w:uiPriority w:val="99"/>
    <w:unhideWhenUsed/>
    <w:rsid w:val="00672B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672B25"/>
  </w:style>
  <w:style w:type="character" w:customStyle="1" w:styleId="10">
    <w:name w:val="Заголовок 1 Знак"/>
    <w:basedOn w:val="a0"/>
    <w:link w:val="1"/>
    <w:uiPriority w:val="9"/>
    <w:rsid w:val="00AA70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mw-headline">
    <w:name w:val="mw-headline"/>
    <w:basedOn w:val="a0"/>
    <w:rsid w:val="00AA7073"/>
  </w:style>
  <w:style w:type="character" w:styleId="af">
    <w:name w:val="Hyperlink"/>
    <w:basedOn w:val="a0"/>
    <w:uiPriority w:val="99"/>
    <w:unhideWhenUsed/>
    <w:rsid w:val="00AA7073"/>
    <w:rPr>
      <w:color w:val="0000FF" w:themeColor="hyperlink"/>
      <w:u w:val="single"/>
    </w:rPr>
  </w:style>
  <w:style w:type="paragraph" w:styleId="af0">
    <w:name w:val="Normal (Web)"/>
    <w:basedOn w:val="a"/>
    <w:uiPriority w:val="99"/>
    <w:unhideWhenUsed/>
    <w:rsid w:val="002000DD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ru-RU"/>
    </w:rPr>
  </w:style>
  <w:style w:type="paragraph" w:styleId="af1">
    <w:name w:val="List Paragraph"/>
    <w:basedOn w:val="a"/>
    <w:uiPriority w:val="34"/>
    <w:qFormat/>
    <w:rsid w:val="00243C9B"/>
    <w:pPr>
      <w:spacing w:after="0" w:line="240" w:lineRule="auto"/>
      <w:ind w:left="720" w:firstLine="709"/>
      <w:contextualSpacing/>
      <w:jc w:val="both"/>
    </w:pPr>
    <w:rPr>
      <w:rFonts w:eastAsia="Times New Roman" w:cs="Times New Roman"/>
    </w:rPr>
  </w:style>
  <w:style w:type="table" w:styleId="af2">
    <w:name w:val="Table Grid"/>
    <w:basedOn w:val="a1"/>
    <w:uiPriority w:val="59"/>
    <w:rsid w:val="002649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next w:val="af2"/>
    <w:uiPriority w:val="59"/>
    <w:rsid w:val="00E93727"/>
    <w:pPr>
      <w:spacing w:after="0" w:line="240" w:lineRule="auto"/>
      <w:ind w:firstLine="709"/>
      <w:jc w:val="both"/>
    </w:pPr>
    <w:rPr>
      <w:rFonts w:eastAsia="Calibri" w:cs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Emphasis"/>
    <w:basedOn w:val="a0"/>
    <w:uiPriority w:val="20"/>
    <w:qFormat/>
    <w:rsid w:val="002E064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886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0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2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1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locman.net/neva.htm" TargetMode="External"/><Relationship Id="rId18" Type="http://schemas.openxmlformats.org/officeDocument/2006/relationships/hyperlink" Target="https://www.locman.net/volgobalt.htm" TargetMode="External"/><Relationship Id="rId26" Type="http://schemas.openxmlformats.org/officeDocument/2006/relationships/hyperlink" Target="https://morflot.gov.ru/ob_agentstve/rukovodstvo/podvedomstvennyie_organizatsii/administratsii_basseynov_vnutrennih_vodnyih_putey_rossii/fbu-administratsiya-dvinsko-pechorskogo-basseina-vnutrennikh-vodnykh-putei/" TargetMode="External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hyperlink" Target="https://komiinform.ru/news/93004/" TargetMode="External"/><Relationship Id="rId34" Type="http://schemas.openxmlformats.org/officeDocument/2006/relationships/hyperlink" Target="https://sudostroenie.info/novosti/43622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ocman.net/ladoga.htm" TargetMode="External"/><Relationship Id="rId17" Type="http://schemas.openxmlformats.org/officeDocument/2006/relationships/hyperlink" Target="https://portnews.ru/news/370067/" TargetMode="External"/><Relationship Id="rId25" Type="http://schemas.openxmlformats.org/officeDocument/2006/relationships/hyperlink" Target="https://morflot.gov.ru/ob_agentstve/rukovodstvo/podvedomstvennyie_organizatsii/administratsii_basseynov_vnutrennih_vodnyih_putey_rossii/fbu-administratsiya-ob-irtyshskogo-basseina-vnutrennikh-vodnykh-putei/" TargetMode="External"/><Relationship Id="rId33" Type="http://schemas.openxmlformats.org/officeDocument/2006/relationships/hyperlink" Target="https://portnews.ru/news/370567/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dtidh.yanao.ru/presscenter/news/169216/" TargetMode="External"/><Relationship Id="rId20" Type="http://schemas.openxmlformats.org/officeDocument/2006/relationships/hyperlink" Target="https://sudostroenie.info/novosti/43622.html" TargetMode="External"/><Relationship Id="rId29" Type="http://schemas.openxmlformats.org/officeDocument/2006/relationships/hyperlink" Target="https://morflot.gov.ru/ob_agentstve/rukovodstvo/podvedomstvennyie_organizatsii/administratsii_basseynov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locman.net/svir.htm" TargetMode="External"/><Relationship Id="rId24" Type="http://schemas.openxmlformats.org/officeDocument/2006/relationships/hyperlink" Target="https://morflot.gov.ru/ob_agentstve/rukovodstvo/podvedomstvennyie_organizatsii/administratsii_basseynov_vnutrennih_vodnyih_putey_rossii/fbu-administratsiya-dvinsko-pechorskogo-basseina-vnutrennikh-vodnykh-putei/" TargetMode="External"/><Relationship Id="rId32" Type="http://schemas.openxmlformats.org/officeDocument/2006/relationships/hyperlink" Target="https://komiinform.ru/news/93004/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locman.net/beloe.htm" TargetMode="External"/><Relationship Id="rId23" Type="http://schemas.openxmlformats.org/officeDocument/2006/relationships/hyperlink" Target="https://morflot.gov.ru/ob_agentstve/rukovodstvo/podvedomstvennyie_organizatsii/administratsii_basseynov_vnutrennih_vodnyih_putey_rossii/fbu-administratsiya-volgo-baltiiskogo-basseina-vnutrennikh-vodnykh-putei/" TargetMode="External"/><Relationship Id="rId28" Type="http://schemas.openxmlformats.org/officeDocument/2006/relationships/hyperlink" Target="https://morflot.gov.ru/ob_agentstve/rukovodstvo/podvedomstvennyie_organizatsii/administratsii_basseynov_vnutrennih_vodnyih_putey_rossii/fbu-administratsiya-volgo-baltiiskogo-basseina-vnutrennikh-vodnykh-putei/" TargetMode="External"/><Relationship Id="rId36" Type="http://schemas.openxmlformats.org/officeDocument/2006/relationships/footer" Target="footer1.xml"/><Relationship Id="rId10" Type="http://schemas.openxmlformats.org/officeDocument/2006/relationships/hyperlink" Target="https://www.locman.net/onega.htm" TargetMode="External"/><Relationship Id="rId19" Type="http://schemas.openxmlformats.org/officeDocument/2006/relationships/hyperlink" Target="https://portnews.ru/news/370567/" TargetMode="External"/><Relationship Id="rId31" Type="http://schemas.openxmlformats.org/officeDocument/2006/relationships/hyperlink" Target="https://dtidh.yanao.ru/presscenter/news/169216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ocman.net/onega.htm" TargetMode="External"/><Relationship Id="rId14" Type="http://schemas.openxmlformats.org/officeDocument/2006/relationships/hyperlink" Target="https://www.locman.net/belomorkanal.htm" TargetMode="External"/><Relationship Id="rId22" Type="http://schemas.openxmlformats.org/officeDocument/2006/relationships/hyperlink" Target="https://morflot.gov.ru/ob_agentstve/rukovodstvo/podvedomstvennyie_organizatsii/administratsii_basseynov" TargetMode="External"/><Relationship Id="rId27" Type="http://schemas.openxmlformats.org/officeDocument/2006/relationships/hyperlink" Target="https://morflot.gov.ru/ob_agentstve/rukovodstvo/podvedomstvennyie_organizatsii/administratsii_basseynov_vnutrennih_vodnyih_putey_rossii/fbu-administratsiya-ob-irtyshskogo-basseina-vnutrennikh-vodnykh-putei/" TargetMode="External"/><Relationship Id="rId30" Type="http://schemas.openxmlformats.org/officeDocument/2006/relationships/hyperlink" Target="https://portnews.ru/news/370067/" TargetMode="External"/><Relationship Id="rId35" Type="http://schemas.openxmlformats.org/officeDocument/2006/relationships/hyperlink" Target="https://www.locman.net/volgobalt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902B1-1ADA-4DE5-BDED-3848D0DB3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7</Pages>
  <Words>3238</Words>
  <Characters>18461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Транспортники</dc:creator>
  <cp:lastModifiedBy>translab</cp:lastModifiedBy>
  <cp:revision>49</cp:revision>
  <cp:lastPrinted>2025-03-18T12:00:00Z</cp:lastPrinted>
  <dcterms:created xsi:type="dcterms:W3CDTF">2025-03-18T10:56:00Z</dcterms:created>
  <dcterms:modified xsi:type="dcterms:W3CDTF">2025-03-20T09:47:00Z</dcterms:modified>
</cp:coreProperties>
</file>