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50AE1D" w14:textId="56ABAFFE" w:rsidR="006F68AC" w:rsidRDefault="006F68AC" w:rsidP="006F68A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УДК 316.74</w:t>
      </w:r>
    </w:p>
    <w:p w14:paraId="138B7AB8" w14:textId="0DB6BD7B" w:rsidR="006F68AC" w:rsidRPr="006F68AC" w:rsidRDefault="006F68AC" w:rsidP="006F68AC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6F68AC">
        <w:rPr>
          <w:rFonts w:ascii="Times New Roman" w:hAnsi="Times New Roman" w:cs="Times New Roman"/>
          <w:b/>
          <w:bCs/>
          <w:sz w:val="24"/>
          <w:szCs w:val="24"/>
        </w:rPr>
        <w:t>Омельченко Д.А., Максимова С. Г., Пурэвсурэн Ц.</w:t>
      </w:r>
    </w:p>
    <w:p w14:paraId="368FCC5C" w14:textId="77777777" w:rsidR="006F68AC" w:rsidRPr="006F68AC" w:rsidRDefault="006F68AC" w:rsidP="006F68A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DABA703" w14:textId="545B6801" w:rsidR="00CE5422" w:rsidRPr="006F68AC" w:rsidRDefault="006F68AC" w:rsidP="000C41E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F68AC">
        <w:rPr>
          <w:rFonts w:ascii="Times New Roman" w:hAnsi="Times New Roman" w:cs="Times New Roman"/>
          <w:b/>
          <w:bCs/>
          <w:sz w:val="24"/>
          <w:szCs w:val="24"/>
        </w:rPr>
        <w:t>УКОРЕНЕННОСТЬ РЕЛИГИОЗНОСТИ НАСЕЛЕНИЯ В РЕЛИГИОЗНОМ ЛАНДШАФТЕ И ЛОКАЛЬНЫХ СЕТЕВЫХ ВЗАИМОДЕЙСТВИЯХ В РОССИЙСКО-МОНГОЛЬСКОМ ТРАНСГРАНИЧНОМ ПРОСТРАНСТВЕ</w:t>
      </w:r>
    </w:p>
    <w:p w14:paraId="508E0E09" w14:textId="77777777" w:rsidR="006F68AC" w:rsidRDefault="006F68AC" w:rsidP="006F68AC">
      <w:pPr>
        <w:pStyle w:val="docdata"/>
        <w:spacing w:before="0" w:beforeAutospacing="0" w:after="0" w:afterAutospacing="0"/>
        <w:ind w:firstLine="709"/>
        <w:jc w:val="both"/>
        <w:rPr>
          <w:b/>
          <w:bCs/>
          <w:color w:val="000000"/>
        </w:rPr>
      </w:pPr>
    </w:p>
    <w:p w14:paraId="10C9152C" w14:textId="63996939" w:rsidR="006F68AC" w:rsidRDefault="006F68AC" w:rsidP="006F68AC">
      <w:pPr>
        <w:pStyle w:val="docdata"/>
        <w:spacing w:before="0" w:beforeAutospacing="0" w:after="0" w:afterAutospacing="0"/>
        <w:ind w:firstLine="709"/>
        <w:jc w:val="both"/>
      </w:pPr>
      <w:r>
        <w:rPr>
          <w:b/>
          <w:bCs/>
          <w:color w:val="000000"/>
        </w:rPr>
        <w:t>Аннотация.</w:t>
      </w:r>
      <w:r>
        <w:rPr>
          <w:color w:val="000000"/>
        </w:rPr>
        <w:t xml:space="preserve"> В </w:t>
      </w:r>
      <w:r w:rsidR="006E22BC">
        <w:rPr>
          <w:color w:val="000000"/>
        </w:rPr>
        <w:t>статье представлены результаты российско-монгольского социологического исследования религиозности населения в контексте изучения религиозных ландшафтов и сетевых механизмов взаимодействия религиозных сообществ</w:t>
      </w:r>
      <w:r>
        <w:rPr>
          <w:color w:val="000000"/>
        </w:rPr>
        <w:t>.</w:t>
      </w:r>
    </w:p>
    <w:p w14:paraId="0D3DF8C0" w14:textId="6609C7FD" w:rsidR="006F68AC" w:rsidRDefault="006F68AC" w:rsidP="006F68AC">
      <w:pPr>
        <w:pStyle w:val="a8"/>
        <w:spacing w:before="0" w:beforeAutospacing="0" w:after="0" w:afterAutospacing="0"/>
        <w:ind w:firstLine="709"/>
        <w:jc w:val="both"/>
      </w:pPr>
      <w:r>
        <w:rPr>
          <w:b/>
          <w:bCs/>
          <w:color w:val="000000"/>
        </w:rPr>
        <w:t>Ключевые слова:</w:t>
      </w:r>
      <w:r>
        <w:rPr>
          <w:color w:val="000000"/>
        </w:rPr>
        <w:t xml:space="preserve"> </w:t>
      </w:r>
      <w:r w:rsidR="006E22BC">
        <w:rPr>
          <w:color w:val="000000"/>
        </w:rPr>
        <w:t>религиозность, религиозная идентичность, религиозный ландшафт, религиозные сети</w:t>
      </w:r>
      <w:r>
        <w:rPr>
          <w:color w:val="000000"/>
        </w:rPr>
        <w:t>.</w:t>
      </w:r>
    </w:p>
    <w:p w14:paraId="5CACB3BB" w14:textId="66391168" w:rsidR="003D271B" w:rsidRPr="001A3BD2" w:rsidRDefault="001A3BD2" w:rsidP="001A3BD2">
      <w:pPr>
        <w:spacing w:after="0" w:line="240" w:lineRule="auto"/>
        <w:ind w:firstLine="851"/>
        <w:jc w:val="center"/>
        <w:rPr>
          <w:rFonts w:ascii="Times New Roman" w:hAnsi="Times New Roman" w:cs="Times New Roman"/>
          <w:i/>
          <w:iCs/>
          <w:sz w:val="20"/>
          <w:szCs w:val="20"/>
        </w:rPr>
      </w:pPr>
      <w:r w:rsidRPr="001A3BD2">
        <w:rPr>
          <w:rFonts w:ascii="Times New Roman" w:hAnsi="Times New Roman" w:cs="Times New Roman"/>
          <w:i/>
          <w:iCs/>
          <w:sz w:val="20"/>
          <w:szCs w:val="20"/>
        </w:rPr>
        <w:t>При поддержке гранта РНФ № 24-48-03002 «Религиозные ландшафты российско-монгольского приграничья: институциональные и сетевые механизмы конструирования религиозной и этнической идентичностей и безопасности в условиях постсекулярной реальности»</w:t>
      </w:r>
    </w:p>
    <w:p w14:paraId="0C3181A0" w14:textId="42FCD0A5" w:rsidR="00733366" w:rsidRPr="00D6148C" w:rsidRDefault="00733366" w:rsidP="00AA1EB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Религиозность как характеристика</w:t>
      </w:r>
      <w:r w:rsidR="008138C7">
        <w:rPr>
          <w:rFonts w:ascii="Times New Roman" w:hAnsi="Times New Roman" w:cs="Times New Roman"/>
          <w:sz w:val="24"/>
          <w:szCs w:val="24"/>
        </w:rPr>
        <w:t xml:space="preserve"> индивидуального </w:t>
      </w:r>
      <w:r>
        <w:rPr>
          <w:rFonts w:ascii="Times New Roman" w:hAnsi="Times New Roman" w:cs="Times New Roman"/>
          <w:sz w:val="24"/>
          <w:szCs w:val="24"/>
        </w:rPr>
        <w:t>сознания и поведения, претерпевает в современном мире серьезные трансформации</w:t>
      </w:r>
      <w:r w:rsidR="00A425DE">
        <w:rPr>
          <w:rFonts w:ascii="Times New Roman" w:hAnsi="Times New Roman" w:cs="Times New Roman"/>
          <w:sz w:val="24"/>
          <w:szCs w:val="24"/>
        </w:rPr>
        <w:t xml:space="preserve">. Технологические </w:t>
      </w:r>
      <w:r>
        <w:rPr>
          <w:rFonts w:ascii="Times New Roman" w:hAnsi="Times New Roman" w:cs="Times New Roman"/>
          <w:sz w:val="24"/>
          <w:szCs w:val="24"/>
        </w:rPr>
        <w:t>и культурны</w:t>
      </w:r>
      <w:r w:rsidR="00A425DE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 xml:space="preserve"> изменения, с одной стороны, создают для веры новые вызовы </w:t>
      </w:r>
      <w:r w:rsidR="00A425DE">
        <w:rPr>
          <w:rFonts w:ascii="Times New Roman" w:hAnsi="Times New Roman" w:cs="Times New Roman"/>
          <w:sz w:val="24"/>
          <w:szCs w:val="24"/>
        </w:rPr>
        <w:t>(интенсивное развитие науки</w:t>
      </w:r>
      <w:r w:rsidR="00C47D01">
        <w:rPr>
          <w:rFonts w:ascii="Times New Roman" w:hAnsi="Times New Roman" w:cs="Times New Roman"/>
          <w:sz w:val="24"/>
          <w:szCs w:val="24"/>
        </w:rPr>
        <w:t xml:space="preserve"> </w:t>
      </w:r>
      <w:r w:rsidR="00A425DE">
        <w:rPr>
          <w:rFonts w:ascii="Times New Roman" w:hAnsi="Times New Roman" w:cs="Times New Roman"/>
          <w:sz w:val="24"/>
          <w:szCs w:val="24"/>
        </w:rPr>
        <w:t>оставля</w:t>
      </w:r>
      <w:r w:rsidR="00A57ED9">
        <w:rPr>
          <w:rFonts w:ascii="Times New Roman" w:hAnsi="Times New Roman" w:cs="Times New Roman"/>
          <w:sz w:val="24"/>
          <w:szCs w:val="24"/>
        </w:rPr>
        <w:t>ет</w:t>
      </w:r>
      <w:r w:rsidR="00A425DE">
        <w:rPr>
          <w:rFonts w:ascii="Times New Roman" w:hAnsi="Times New Roman" w:cs="Times New Roman"/>
          <w:sz w:val="24"/>
          <w:szCs w:val="24"/>
        </w:rPr>
        <w:t xml:space="preserve"> все меньше пространства для религиозных интерпретаций),</w:t>
      </w:r>
      <w:r>
        <w:rPr>
          <w:rFonts w:ascii="Times New Roman" w:hAnsi="Times New Roman" w:cs="Times New Roman"/>
          <w:sz w:val="24"/>
          <w:szCs w:val="24"/>
        </w:rPr>
        <w:t xml:space="preserve"> с другой, напротив, преобразуют религиозные, духовные практики, делая их более открытыми и доступными для изучения. </w:t>
      </w:r>
      <w:r w:rsidR="00A57ED9">
        <w:rPr>
          <w:rFonts w:ascii="Times New Roman" w:hAnsi="Times New Roman" w:cs="Times New Roman"/>
          <w:sz w:val="24"/>
          <w:szCs w:val="24"/>
        </w:rPr>
        <w:t>Р</w:t>
      </w:r>
      <w:r w:rsidR="00A425DE">
        <w:rPr>
          <w:rFonts w:ascii="Times New Roman" w:hAnsi="Times New Roman" w:cs="Times New Roman"/>
          <w:sz w:val="24"/>
          <w:szCs w:val="24"/>
        </w:rPr>
        <w:t xml:space="preserve">елигиозность </w:t>
      </w:r>
      <w:r w:rsidR="00A57ED9">
        <w:rPr>
          <w:rFonts w:ascii="Times New Roman" w:hAnsi="Times New Roman" w:cs="Times New Roman"/>
          <w:sz w:val="24"/>
          <w:szCs w:val="24"/>
        </w:rPr>
        <w:t>являе</w:t>
      </w:r>
      <w:r w:rsidR="00A425DE">
        <w:rPr>
          <w:rFonts w:ascii="Times New Roman" w:hAnsi="Times New Roman" w:cs="Times New Roman"/>
          <w:sz w:val="24"/>
          <w:szCs w:val="24"/>
        </w:rPr>
        <w:t>тся важной частью не только религиозной, но и других социальных идентичностей, прежде всего, этнической</w:t>
      </w:r>
      <w:r w:rsidR="00DF1FA6">
        <w:rPr>
          <w:rFonts w:ascii="Times New Roman" w:hAnsi="Times New Roman" w:cs="Times New Roman"/>
          <w:sz w:val="24"/>
          <w:szCs w:val="24"/>
        </w:rPr>
        <w:t xml:space="preserve"> и</w:t>
      </w:r>
      <w:r w:rsidR="00A425DE">
        <w:rPr>
          <w:rFonts w:ascii="Times New Roman" w:hAnsi="Times New Roman" w:cs="Times New Roman"/>
          <w:sz w:val="24"/>
          <w:szCs w:val="24"/>
        </w:rPr>
        <w:t xml:space="preserve"> национальной, встроена в «культурный код» и менталитет, прорастающи</w:t>
      </w:r>
      <w:r w:rsidR="00B2090D">
        <w:rPr>
          <w:rFonts w:ascii="Times New Roman" w:hAnsi="Times New Roman" w:cs="Times New Roman"/>
          <w:sz w:val="24"/>
          <w:szCs w:val="24"/>
        </w:rPr>
        <w:t>е</w:t>
      </w:r>
      <w:r w:rsidR="00A425DE">
        <w:rPr>
          <w:rFonts w:ascii="Times New Roman" w:hAnsi="Times New Roman" w:cs="Times New Roman"/>
          <w:sz w:val="24"/>
          <w:szCs w:val="24"/>
        </w:rPr>
        <w:t xml:space="preserve"> в</w:t>
      </w:r>
      <w:r w:rsidR="00D704BD">
        <w:rPr>
          <w:rFonts w:ascii="Times New Roman" w:hAnsi="Times New Roman" w:cs="Times New Roman"/>
          <w:sz w:val="24"/>
          <w:szCs w:val="24"/>
        </w:rPr>
        <w:t xml:space="preserve"> далекие</w:t>
      </w:r>
      <w:r w:rsidR="00A425DE">
        <w:rPr>
          <w:rFonts w:ascii="Times New Roman" w:hAnsi="Times New Roman" w:cs="Times New Roman"/>
          <w:sz w:val="24"/>
          <w:szCs w:val="24"/>
        </w:rPr>
        <w:t>, казалось бы</w:t>
      </w:r>
      <w:r w:rsidR="000F1B8B">
        <w:rPr>
          <w:rFonts w:ascii="Times New Roman" w:hAnsi="Times New Roman" w:cs="Times New Roman"/>
          <w:sz w:val="24"/>
          <w:szCs w:val="24"/>
        </w:rPr>
        <w:t xml:space="preserve">, </w:t>
      </w:r>
      <w:r w:rsidR="00A425DE">
        <w:rPr>
          <w:rFonts w:ascii="Times New Roman" w:hAnsi="Times New Roman" w:cs="Times New Roman"/>
          <w:sz w:val="24"/>
          <w:szCs w:val="24"/>
        </w:rPr>
        <w:t xml:space="preserve">от религии </w:t>
      </w:r>
      <w:r w:rsidR="000F1B8B">
        <w:rPr>
          <w:rFonts w:ascii="Times New Roman" w:hAnsi="Times New Roman" w:cs="Times New Roman"/>
          <w:sz w:val="24"/>
          <w:szCs w:val="24"/>
        </w:rPr>
        <w:t>проявлен</w:t>
      </w:r>
      <w:r w:rsidR="00C47D01">
        <w:rPr>
          <w:rFonts w:ascii="Times New Roman" w:hAnsi="Times New Roman" w:cs="Times New Roman"/>
          <w:sz w:val="24"/>
          <w:szCs w:val="24"/>
        </w:rPr>
        <w:t>и</w:t>
      </w:r>
      <w:r w:rsidR="00D704BD">
        <w:rPr>
          <w:rFonts w:ascii="Times New Roman" w:hAnsi="Times New Roman" w:cs="Times New Roman"/>
          <w:sz w:val="24"/>
          <w:szCs w:val="24"/>
        </w:rPr>
        <w:t>я</w:t>
      </w:r>
      <w:r w:rsidR="000F1B8B">
        <w:rPr>
          <w:rFonts w:ascii="Times New Roman" w:hAnsi="Times New Roman" w:cs="Times New Roman"/>
          <w:sz w:val="24"/>
          <w:szCs w:val="24"/>
        </w:rPr>
        <w:t xml:space="preserve"> социальности</w:t>
      </w:r>
      <w:r w:rsidR="00A351ED">
        <w:rPr>
          <w:rFonts w:ascii="Times New Roman" w:hAnsi="Times New Roman" w:cs="Times New Roman"/>
          <w:sz w:val="24"/>
          <w:szCs w:val="24"/>
        </w:rPr>
        <w:t>, например,</w:t>
      </w:r>
      <w:r w:rsidR="000F1B8B">
        <w:rPr>
          <w:rFonts w:ascii="Times New Roman" w:hAnsi="Times New Roman" w:cs="Times New Roman"/>
          <w:sz w:val="24"/>
          <w:szCs w:val="24"/>
        </w:rPr>
        <w:t xml:space="preserve"> в гражданской</w:t>
      </w:r>
      <w:r w:rsidR="00D6148C">
        <w:rPr>
          <w:rFonts w:ascii="Times New Roman" w:hAnsi="Times New Roman" w:cs="Times New Roman"/>
          <w:sz w:val="24"/>
          <w:szCs w:val="24"/>
        </w:rPr>
        <w:t xml:space="preserve"> и </w:t>
      </w:r>
      <w:r w:rsidR="00AA1EB1">
        <w:rPr>
          <w:rFonts w:ascii="Times New Roman" w:hAnsi="Times New Roman" w:cs="Times New Roman"/>
          <w:sz w:val="24"/>
          <w:szCs w:val="24"/>
        </w:rPr>
        <w:t xml:space="preserve">политической сферах, </w:t>
      </w:r>
      <w:r w:rsidR="00A351ED">
        <w:rPr>
          <w:rFonts w:ascii="Times New Roman" w:hAnsi="Times New Roman" w:cs="Times New Roman"/>
          <w:sz w:val="24"/>
          <w:szCs w:val="24"/>
        </w:rPr>
        <w:t>получает</w:t>
      </w:r>
      <w:r w:rsidR="00AA1EB1">
        <w:rPr>
          <w:rFonts w:ascii="Times New Roman" w:hAnsi="Times New Roman" w:cs="Times New Roman"/>
          <w:sz w:val="24"/>
          <w:szCs w:val="24"/>
        </w:rPr>
        <w:t xml:space="preserve"> свое особое измерение в формате «гражданской религии», «секулярной религии»</w:t>
      </w:r>
      <w:r w:rsidR="00745321">
        <w:rPr>
          <w:rFonts w:ascii="Times New Roman" w:hAnsi="Times New Roman" w:cs="Times New Roman"/>
          <w:sz w:val="24"/>
          <w:szCs w:val="24"/>
        </w:rPr>
        <w:t>,</w:t>
      </w:r>
      <w:r w:rsidR="00AA1EB1">
        <w:rPr>
          <w:rFonts w:ascii="Times New Roman" w:hAnsi="Times New Roman" w:cs="Times New Roman"/>
          <w:sz w:val="24"/>
          <w:szCs w:val="24"/>
        </w:rPr>
        <w:t xml:space="preserve"> </w:t>
      </w:r>
      <w:r w:rsidR="007555C1">
        <w:rPr>
          <w:rFonts w:ascii="Times New Roman" w:hAnsi="Times New Roman" w:cs="Times New Roman"/>
          <w:sz w:val="24"/>
          <w:szCs w:val="24"/>
        </w:rPr>
        <w:t>религиозных аспектах профессиональной этики и др</w:t>
      </w:r>
      <w:r w:rsidR="000F1B8B">
        <w:rPr>
          <w:rFonts w:ascii="Times New Roman" w:hAnsi="Times New Roman" w:cs="Times New Roman"/>
          <w:sz w:val="24"/>
          <w:szCs w:val="24"/>
        </w:rPr>
        <w:t>.</w:t>
      </w:r>
    </w:p>
    <w:p w14:paraId="2669DF14" w14:textId="54B36EC7" w:rsidR="00BA7D14" w:rsidRPr="00E40907" w:rsidRDefault="000F1B8B" w:rsidP="007555C1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Будучи наполненной </w:t>
      </w:r>
      <w:r w:rsidR="00181D63">
        <w:rPr>
          <w:rFonts w:ascii="Times New Roman" w:hAnsi="Times New Roman" w:cs="Times New Roman"/>
          <w:sz w:val="24"/>
          <w:szCs w:val="24"/>
        </w:rPr>
        <w:t xml:space="preserve">персонализированным </w:t>
      </w:r>
      <w:r>
        <w:rPr>
          <w:rFonts w:ascii="Times New Roman" w:hAnsi="Times New Roman" w:cs="Times New Roman"/>
          <w:sz w:val="24"/>
          <w:szCs w:val="24"/>
        </w:rPr>
        <w:t>содержанием, религиозность</w:t>
      </w:r>
      <w:r w:rsidR="00A57ED9">
        <w:rPr>
          <w:rFonts w:ascii="Times New Roman" w:hAnsi="Times New Roman" w:cs="Times New Roman"/>
          <w:sz w:val="24"/>
          <w:szCs w:val="24"/>
        </w:rPr>
        <w:t xml:space="preserve"> </w:t>
      </w:r>
      <w:r w:rsidR="00B00F7A">
        <w:rPr>
          <w:rFonts w:ascii="Times New Roman" w:hAnsi="Times New Roman" w:cs="Times New Roman"/>
          <w:sz w:val="24"/>
          <w:szCs w:val="24"/>
        </w:rPr>
        <w:t>формируется</w:t>
      </w:r>
      <w:r>
        <w:rPr>
          <w:rFonts w:ascii="Times New Roman" w:hAnsi="Times New Roman" w:cs="Times New Roman"/>
          <w:sz w:val="24"/>
          <w:szCs w:val="24"/>
        </w:rPr>
        <w:t xml:space="preserve"> в конкретном социокультурном контексте, имеет </w:t>
      </w:r>
      <w:r w:rsidR="00C47D01">
        <w:rPr>
          <w:rFonts w:ascii="Times New Roman" w:hAnsi="Times New Roman" w:cs="Times New Roman"/>
          <w:sz w:val="24"/>
          <w:szCs w:val="24"/>
        </w:rPr>
        <w:t>сильную региональную специфику, отраженную в этноконфессиональном разнообразии и своеобразии различных регионов мира. При</w:t>
      </w:r>
      <w:r w:rsidR="00C47D01" w:rsidRPr="00D704BD">
        <w:rPr>
          <w:rFonts w:ascii="Times New Roman" w:hAnsi="Times New Roman" w:cs="Times New Roman"/>
          <w:sz w:val="24"/>
          <w:szCs w:val="24"/>
        </w:rPr>
        <w:t xml:space="preserve"> </w:t>
      </w:r>
      <w:r w:rsidR="00C47D01">
        <w:rPr>
          <w:rFonts w:ascii="Times New Roman" w:hAnsi="Times New Roman" w:cs="Times New Roman"/>
          <w:sz w:val="24"/>
          <w:szCs w:val="24"/>
        </w:rPr>
        <w:t>этом</w:t>
      </w:r>
      <w:r w:rsidR="00C47D01" w:rsidRPr="00D704BD">
        <w:rPr>
          <w:rFonts w:ascii="Times New Roman" w:hAnsi="Times New Roman" w:cs="Times New Roman"/>
          <w:sz w:val="24"/>
          <w:szCs w:val="24"/>
        </w:rPr>
        <w:t xml:space="preserve"> </w:t>
      </w:r>
      <w:r w:rsidR="00C47D01">
        <w:rPr>
          <w:rFonts w:ascii="Times New Roman" w:hAnsi="Times New Roman" w:cs="Times New Roman"/>
          <w:sz w:val="24"/>
          <w:szCs w:val="24"/>
        </w:rPr>
        <w:t>термин</w:t>
      </w:r>
      <w:r w:rsidR="00C47D01" w:rsidRPr="00D704BD">
        <w:rPr>
          <w:rFonts w:ascii="Times New Roman" w:hAnsi="Times New Roman" w:cs="Times New Roman"/>
          <w:sz w:val="24"/>
          <w:szCs w:val="24"/>
        </w:rPr>
        <w:t xml:space="preserve"> </w:t>
      </w:r>
      <w:r w:rsidR="00C47D01">
        <w:rPr>
          <w:rFonts w:ascii="Times New Roman" w:hAnsi="Times New Roman" w:cs="Times New Roman"/>
          <w:sz w:val="24"/>
          <w:szCs w:val="24"/>
        </w:rPr>
        <w:t>укорененност</w:t>
      </w:r>
      <w:r w:rsidR="00D704BD">
        <w:rPr>
          <w:rFonts w:ascii="Times New Roman" w:hAnsi="Times New Roman" w:cs="Times New Roman"/>
          <w:sz w:val="24"/>
          <w:szCs w:val="24"/>
        </w:rPr>
        <w:t>ь</w:t>
      </w:r>
      <w:r w:rsidR="00F65262">
        <w:rPr>
          <w:rFonts w:ascii="Times New Roman" w:hAnsi="Times New Roman" w:cs="Times New Roman"/>
          <w:sz w:val="24"/>
          <w:szCs w:val="24"/>
        </w:rPr>
        <w:t xml:space="preserve"> (</w:t>
      </w:r>
      <w:r w:rsidR="00F65262">
        <w:rPr>
          <w:rFonts w:ascii="Times New Roman" w:hAnsi="Times New Roman" w:cs="Times New Roman"/>
          <w:sz w:val="24"/>
          <w:szCs w:val="24"/>
          <w:lang w:val="en-US"/>
        </w:rPr>
        <w:t>embeddedness</w:t>
      </w:r>
      <w:r w:rsidR="00F65262" w:rsidRPr="00F65262">
        <w:rPr>
          <w:rFonts w:ascii="Times New Roman" w:hAnsi="Times New Roman" w:cs="Times New Roman"/>
          <w:sz w:val="24"/>
          <w:szCs w:val="24"/>
        </w:rPr>
        <w:t>)</w:t>
      </w:r>
      <w:r w:rsidR="00C47D01" w:rsidRPr="00D704BD">
        <w:rPr>
          <w:rFonts w:ascii="Times New Roman" w:hAnsi="Times New Roman" w:cs="Times New Roman"/>
          <w:sz w:val="24"/>
          <w:szCs w:val="24"/>
        </w:rPr>
        <w:t xml:space="preserve">, </w:t>
      </w:r>
      <w:r w:rsidR="00C47D01">
        <w:rPr>
          <w:rFonts w:ascii="Times New Roman" w:hAnsi="Times New Roman" w:cs="Times New Roman"/>
          <w:sz w:val="24"/>
          <w:szCs w:val="24"/>
        </w:rPr>
        <w:t>изначально</w:t>
      </w:r>
      <w:r w:rsidR="00C47D01" w:rsidRPr="00D704BD">
        <w:rPr>
          <w:rFonts w:ascii="Times New Roman" w:hAnsi="Times New Roman" w:cs="Times New Roman"/>
          <w:sz w:val="24"/>
          <w:szCs w:val="24"/>
        </w:rPr>
        <w:t xml:space="preserve"> </w:t>
      </w:r>
      <w:r w:rsidR="00D704BD">
        <w:rPr>
          <w:rFonts w:ascii="Times New Roman" w:hAnsi="Times New Roman" w:cs="Times New Roman"/>
          <w:sz w:val="24"/>
          <w:szCs w:val="24"/>
        </w:rPr>
        <w:t>разрабатываемый</w:t>
      </w:r>
      <w:r w:rsidR="00D704BD" w:rsidRPr="00D704BD">
        <w:rPr>
          <w:rFonts w:ascii="Times New Roman" w:hAnsi="Times New Roman" w:cs="Times New Roman"/>
          <w:sz w:val="24"/>
          <w:szCs w:val="24"/>
        </w:rPr>
        <w:t xml:space="preserve"> </w:t>
      </w:r>
      <w:r w:rsidR="00D704BD">
        <w:rPr>
          <w:rFonts w:ascii="Times New Roman" w:hAnsi="Times New Roman" w:cs="Times New Roman"/>
          <w:sz w:val="24"/>
          <w:szCs w:val="24"/>
        </w:rPr>
        <w:t>в</w:t>
      </w:r>
      <w:r w:rsidR="00D704BD" w:rsidRPr="00D704BD">
        <w:rPr>
          <w:rFonts w:ascii="Times New Roman" w:hAnsi="Times New Roman" w:cs="Times New Roman"/>
          <w:sz w:val="24"/>
          <w:szCs w:val="24"/>
        </w:rPr>
        <w:t xml:space="preserve"> </w:t>
      </w:r>
      <w:r w:rsidR="00D704BD">
        <w:rPr>
          <w:rFonts w:ascii="Times New Roman" w:hAnsi="Times New Roman" w:cs="Times New Roman"/>
          <w:sz w:val="24"/>
          <w:szCs w:val="24"/>
        </w:rPr>
        <w:t>рамках</w:t>
      </w:r>
      <w:r w:rsidR="00D704BD" w:rsidRPr="00D704BD">
        <w:rPr>
          <w:rFonts w:ascii="Times New Roman" w:hAnsi="Times New Roman" w:cs="Times New Roman"/>
          <w:sz w:val="24"/>
          <w:szCs w:val="24"/>
        </w:rPr>
        <w:t xml:space="preserve"> </w:t>
      </w:r>
      <w:r w:rsidR="00D704BD">
        <w:rPr>
          <w:rFonts w:ascii="Times New Roman" w:hAnsi="Times New Roman" w:cs="Times New Roman"/>
          <w:sz w:val="24"/>
          <w:szCs w:val="24"/>
        </w:rPr>
        <w:t>моральной экономики</w:t>
      </w:r>
      <w:r w:rsidR="00D704BD" w:rsidRPr="00D704BD">
        <w:rPr>
          <w:rFonts w:ascii="Times New Roman" w:hAnsi="Times New Roman" w:cs="Times New Roman"/>
          <w:sz w:val="24"/>
          <w:szCs w:val="24"/>
        </w:rPr>
        <w:t xml:space="preserve"> </w:t>
      </w:r>
      <w:r w:rsidR="00D704BD">
        <w:rPr>
          <w:rFonts w:ascii="Times New Roman" w:hAnsi="Times New Roman" w:cs="Times New Roman"/>
          <w:sz w:val="24"/>
          <w:szCs w:val="24"/>
        </w:rPr>
        <w:t>К</w:t>
      </w:r>
      <w:r w:rsidR="00D704BD" w:rsidRPr="00D704BD">
        <w:rPr>
          <w:rFonts w:ascii="Times New Roman" w:hAnsi="Times New Roman" w:cs="Times New Roman"/>
          <w:sz w:val="24"/>
          <w:szCs w:val="24"/>
        </w:rPr>
        <w:t xml:space="preserve">. </w:t>
      </w:r>
      <w:r w:rsidR="00D704BD">
        <w:rPr>
          <w:rFonts w:ascii="Times New Roman" w:hAnsi="Times New Roman" w:cs="Times New Roman"/>
          <w:sz w:val="24"/>
          <w:szCs w:val="24"/>
        </w:rPr>
        <w:t xml:space="preserve">Поланьи в качестве объяснительного принципа для экономических действий </w:t>
      </w:r>
      <w:r w:rsidR="00393557" w:rsidRPr="00393557">
        <w:rPr>
          <w:rFonts w:ascii="Times New Roman" w:hAnsi="Times New Roman" w:cs="Times New Roman"/>
          <w:sz w:val="24"/>
          <w:szCs w:val="24"/>
        </w:rPr>
        <w:t>[4]</w:t>
      </w:r>
      <w:r w:rsidR="00D704BD" w:rsidRPr="00D704BD">
        <w:rPr>
          <w:rFonts w:ascii="Times New Roman" w:hAnsi="Times New Roman" w:cs="Times New Roman"/>
          <w:sz w:val="24"/>
          <w:szCs w:val="24"/>
        </w:rPr>
        <w:t xml:space="preserve">, </w:t>
      </w:r>
      <w:r w:rsidR="00D704BD">
        <w:rPr>
          <w:rFonts w:ascii="Times New Roman" w:hAnsi="Times New Roman" w:cs="Times New Roman"/>
          <w:sz w:val="24"/>
          <w:szCs w:val="24"/>
        </w:rPr>
        <w:t xml:space="preserve">в сетевой онтологии получает значительное развитие </w:t>
      </w:r>
      <w:r w:rsidR="008B0C75">
        <w:rPr>
          <w:rFonts w:ascii="Times New Roman" w:hAnsi="Times New Roman" w:cs="Times New Roman"/>
          <w:sz w:val="24"/>
          <w:szCs w:val="24"/>
        </w:rPr>
        <w:t xml:space="preserve">как концепт, позволяющий сместить акцент на уровень </w:t>
      </w:r>
      <w:r w:rsidR="007555C1">
        <w:rPr>
          <w:rFonts w:ascii="Times New Roman" w:hAnsi="Times New Roman" w:cs="Times New Roman"/>
          <w:sz w:val="24"/>
          <w:szCs w:val="24"/>
        </w:rPr>
        <w:t>межличностных</w:t>
      </w:r>
      <w:r w:rsidR="008B0C75">
        <w:rPr>
          <w:rFonts w:ascii="Times New Roman" w:hAnsi="Times New Roman" w:cs="Times New Roman"/>
          <w:sz w:val="24"/>
          <w:szCs w:val="24"/>
        </w:rPr>
        <w:t xml:space="preserve"> (диадических) и сетевых отношений, </w:t>
      </w:r>
      <w:r w:rsidR="00AA1EB1">
        <w:rPr>
          <w:rFonts w:ascii="Times New Roman" w:hAnsi="Times New Roman" w:cs="Times New Roman"/>
          <w:sz w:val="24"/>
          <w:szCs w:val="24"/>
        </w:rPr>
        <w:t>подчеркнуть важность места и пространственной близости в формировании доверия</w:t>
      </w:r>
      <w:r w:rsidR="0025119A">
        <w:rPr>
          <w:rFonts w:ascii="Times New Roman" w:hAnsi="Times New Roman" w:cs="Times New Roman"/>
          <w:sz w:val="24"/>
          <w:szCs w:val="24"/>
        </w:rPr>
        <w:t xml:space="preserve"> и социального капитала</w:t>
      </w:r>
      <w:r w:rsidR="0004290A">
        <w:rPr>
          <w:rFonts w:ascii="Times New Roman" w:hAnsi="Times New Roman" w:cs="Times New Roman"/>
          <w:sz w:val="24"/>
          <w:szCs w:val="24"/>
        </w:rPr>
        <w:t xml:space="preserve"> в религиозных сообществах</w:t>
      </w:r>
      <w:r w:rsidR="00393557" w:rsidRPr="00393557">
        <w:rPr>
          <w:rFonts w:ascii="Times New Roman" w:hAnsi="Times New Roman" w:cs="Times New Roman"/>
          <w:sz w:val="24"/>
          <w:szCs w:val="24"/>
        </w:rPr>
        <w:t xml:space="preserve"> [7]</w:t>
      </w:r>
      <w:r w:rsidR="00AA1EB1" w:rsidRPr="00AA1EB1">
        <w:rPr>
          <w:rFonts w:ascii="Times New Roman" w:hAnsi="Times New Roman" w:cs="Times New Roman"/>
          <w:sz w:val="24"/>
          <w:szCs w:val="24"/>
        </w:rPr>
        <w:t>.</w:t>
      </w:r>
      <w:r w:rsidR="007555C1">
        <w:rPr>
          <w:rFonts w:ascii="Times New Roman" w:hAnsi="Times New Roman" w:cs="Times New Roman"/>
          <w:sz w:val="24"/>
          <w:szCs w:val="24"/>
        </w:rPr>
        <w:t xml:space="preserve"> </w:t>
      </w:r>
      <w:r w:rsidR="00036C27">
        <w:rPr>
          <w:rFonts w:ascii="Times New Roman" w:hAnsi="Times New Roman" w:cs="Times New Roman"/>
          <w:sz w:val="24"/>
          <w:szCs w:val="24"/>
        </w:rPr>
        <w:t>Отечественные исследователи используют</w:t>
      </w:r>
      <w:r w:rsidR="00E40907">
        <w:rPr>
          <w:rFonts w:ascii="Times New Roman" w:hAnsi="Times New Roman" w:cs="Times New Roman"/>
          <w:sz w:val="24"/>
          <w:szCs w:val="24"/>
        </w:rPr>
        <w:t xml:space="preserve"> понятие укорененност</w:t>
      </w:r>
      <w:r w:rsidR="00036C27">
        <w:rPr>
          <w:rFonts w:ascii="Times New Roman" w:hAnsi="Times New Roman" w:cs="Times New Roman"/>
          <w:sz w:val="24"/>
          <w:szCs w:val="24"/>
        </w:rPr>
        <w:t xml:space="preserve">и </w:t>
      </w:r>
      <w:r w:rsidR="00E40907">
        <w:rPr>
          <w:rFonts w:ascii="Times New Roman" w:hAnsi="Times New Roman" w:cs="Times New Roman"/>
          <w:sz w:val="24"/>
          <w:szCs w:val="24"/>
        </w:rPr>
        <w:t xml:space="preserve">в </w:t>
      </w:r>
      <w:r w:rsidR="00036C27">
        <w:rPr>
          <w:rFonts w:ascii="Times New Roman" w:hAnsi="Times New Roman" w:cs="Times New Roman"/>
          <w:sz w:val="24"/>
          <w:szCs w:val="24"/>
        </w:rPr>
        <w:t>связке с</w:t>
      </w:r>
      <w:r w:rsidR="00E40907">
        <w:rPr>
          <w:rFonts w:ascii="Times New Roman" w:hAnsi="Times New Roman" w:cs="Times New Roman"/>
          <w:sz w:val="24"/>
          <w:szCs w:val="24"/>
        </w:rPr>
        <w:t xml:space="preserve"> локальн</w:t>
      </w:r>
      <w:r w:rsidR="00036C27">
        <w:rPr>
          <w:rFonts w:ascii="Times New Roman" w:hAnsi="Times New Roman" w:cs="Times New Roman"/>
          <w:sz w:val="24"/>
          <w:szCs w:val="24"/>
        </w:rPr>
        <w:t>остью и семейными связями</w:t>
      </w:r>
      <w:r w:rsidR="00A57ED9">
        <w:rPr>
          <w:rFonts w:ascii="Times New Roman" w:hAnsi="Times New Roman" w:cs="Times New Roman"/>
          <w:sz w:val="24"/>
          <w:szCs w:val="24"/>
        </w:rPr>
        <w:t xml:space="preserve"> </w:t>
      </w:r>
      <w:r w:rsidR="00036C27">
        <w:rPr>
          <w:rFonts w:ascii="Times New Roman" w:hAnsi="Times New Roman" w:cs="Times New Roman"/>
          <w:sz w:val="24"/>
          <w:szCs w:val="24"/>
        </w:rPr>
        <w:t>и интерпретирует</w:t>
      </w:r>
      <w:r w:rsidR="00F65262">
        <w:rPr>
          <w:rFonts w:ascii="Times New Roman" w:hAnsi="Times New Roman" w:cs="Times New Roman"/>
          <w:sz w:val="24"/>
          <w:szCs w:val="24"/>
        </w:rPr>
        <w:t xml:space="preserve"> </w:t>
      </w:r>
      <w:r w:rsidR="00552661">
        <w:rPr>
          <w:rFonts w:ascii="Times New Roman" w:hAnsi="Times New Roman" w:cs="Times New Roman"/>
          <w:sz w:val="24"/>
          <w:szCs w:val="24"/>
        </w:rPr>
        <w:t>ее</w:t>
      </w:r>
      <w:r w:rsidR="00036C27">
        <w:rPr>
          <w:rFonts w:ascii="Times New Roman" w:hAnsi="Times New Roman" w:cs="Times New Roman"/>
          <w:sz w:val="24"/>
          <w:szCs w:val="24"/>
        </w:rPr>
        <w:t xml:space="preserve"> как </w:t>
      </w:r>
      <w:r w:rsidR="00E40907">
        <w:rPr>
          <w:rFonts w:ascii="Times New Roman" w:hAnsi="Times New Roman" w:cs="Times New Roman"/>
          <w:sz w:val="24"/>
          <w:szCs w:val="24"/>
        </w:rPr>
        <w:t>степень привязанности к месту, связи с сообществом</w:t>
      </w:r>
      <w:r w:rsidR="00393557" w:rsidRPr="00393557">
        <w:rPr>
          <w:rFonts w:ascii="Times New Roman" w:hAnsi="Times New Roman" w:cs="Times New Roman"/>
          <w:sz w:val="24"/>
          <w:szCs w:val="24"/>
        </w:rPr>
        <w:t xml:space="preserve"> [2]</w:t>
      </w:r>
      <w:r w:rsidR="00F65262">
        <w:rPr>
          <w:rFonts w:ascii="Times New Roman" w:hAnsi="Times New Roman" w:cs="Times New Roman"/>
          <w:sz w:val="24"/>
          <w:szCs w:val="24"/>
        </w:rPr>
        <w:t>, часто в</w:t>
      </w:r>
      <w:r w:rsidR="00E40907" w:rsidRPr="00E40907">
        <w:rPr>
          <w:rFonts w:ascii="Times New Roman" w:hAnsi="Times New Roman" w:cs="Times New Roman"/>
          <w:sz w:val="24"/>
          <w:szCs w:val="24"/>
        </w:rPr>
        <w:t xml:space="preserve"> сочетании с </w:t>
      </w:r>
      <w:r w:rsidR="00F65262">
        <w:rPr>
          <w:rFonts w:ascii="Times New Roman" w:hAnsi="Times New Roman" w:cs="Times New Roman"/>
          <w:sz w:val="24"/>
          <w:szCs w:val="24"/>
        </w:rPr>
        <w:t>поколенческими связями</w:t>
      </w:r>
      <w:r w:rsidR="00E40907" w:rsidRPr="00E40907">
        <w:rPr>
          <w:rFonts w:ascii="Times New Roman" w:hAnsi="Times New Roman" w:cs="Times New Roman"/>
          <w:sz w:val="24"/>
          <w:szCs w:val="24"/>
        </w:rPr>
        <w:t xml:space="preserve"> (проживанием в регионе предыдущих поколений семьи)</w:t>
      </w:r>
      <w:r w:rsidR="002946FD">
        <w:rPr>
          <w:rFonts w:ascii="Times New Roman" w:hAnsi="Times New Roman" w:cs="Times New Roman"/>
          <w:sz w:val="24"/>
          <w:szCs w:val="24"/>
        </w:rPr>
        <w:t>.</w:t>
      </w:r>
      <w:r w:rsidR="00E40907" w:rsidRPr="00E40907">
        <w:rPr>
          <w:rFonts w:ascii="Times New Roman" w:hAnsi="Times New Roman" w:cs="Times New Roman"/>
          <w:sz w:val="24"/>
          <w:szCs w:val="24"/>
        </w:rPr>
        <w:t xml:space="preserve"> Принято считать, что укорененность способствует формированию сплоченности, готовности к совместным действиям, заинтересованности в развитии региона проживания</w:t>
      </w:r>
      <w:r w:rsidR="00393557" w:rsidRPr="00393557">
        <w:rPr>
          <w:rFonts w:ascii="Times New Roman" w:hAnsi="Times New Roman" w:cs="Times New Roman"/>
          <w:sz w:val="24"/>
          <w:szCs w:val="24"/>
        </w:rPr>
        <w:t xml:space="preserve"> [1]</w:t>
      </w:r>
      <w:r w:rsidR="00E40907" w:rsidRPr="00E40907">
        <w:rPr>
          <w:rFonts w:ascii="Times New Roman" w:hAnsi="Times New Roman" w:cs="Times New Roman"/>
          <w:sz w:val="24"/>
          <w:szCs w:val="24"/>
        </w:rPr>
        <w:t>.</w:t>
      </w:r>
    </w:p>
    <w:p w14:paraId="66761AC6" w14:textId="6580AE73" w:rsidR="001663E9" w:rsidRPr="009170B2" w:rsidRDefault="00390889" w:rsidP="000F1B8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последние годы исследование религиозности населения значительно </w:t>
      </w:r>
      <w:r w:rsidR="00C87487">
        <w:rPr>
          <w:rFonts w:ascii="Times New Roman" w:hAnsi="Times New Roman" w:cs="Times New Roman"/>
          <w:sz w:val="24"/>
          <w:szCs w:val="24"/>
        </w:rPr>
        <w:t>активизировалось</w:t>
      </w:r>
      <w:r>
        <w:rPr>
          <w:rFonts w:ascii="Times New Roman" w:hAnsi="Times New Roman" w:cs="Times New Roman"/>
          <w:sz w:val="24"/>
          <w:szCs w:val="24"/>
        </w:rPr>
        <w:t xml:space="preserve"> в связи с проблематикой безопасности и миграционными процессами, в особенности </w:t>
      </w:r>
      <w:r w:rsidR="004276CC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фронтирных </w:t>
      </w:r>
      <w:r w:rsidR="004276CC">
        <w:rPr>
          <w:rFonts w:ascii="Times New Roman" w:hAnsi="Times New Roman" w:cs="Times New Roman"/>
          <w:sz w:val="24"/>
          <w:szCs w:val="24"/>
        </w:rPr>
        <w:t>территориях</w:t>
      </w:r>
      <w:r>
        <w:rPr>
          <w:rFonts w:ascii="Times New Roman" w:hAnsi="Times New Roman" w:cs="Times New Roman"/>
          <w:sz w:val="24"/>
          <w:szCs w:val="24"/>
        </w:rPr>
        <w:t>, выступающих ареной для соприкосновения цивилизационных</w:t>
      </w:r>
      <w:r w:rsidR="00A57ED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идентичностей, социальных взаимодействий на границах культурных сред. Центральноазиатский регион привлекает всеобщее внимание не только в связи с </w:t>
      </w:r>
      <w:r w:rsidR="00930213">
        <w:rPr>
          <w:rFonts w:ascii="Times New Roman" w:hAnsi="Times New Roman" w:cs="Times New Roman"/>
          <w:sz w:val="24"/>
          <w:szCs w:val="24"/>
        </w:rPr>
        <w:t xml:space="preserve">геополитическим «поворотом на Восток» и </w:t>
      </w:r>
      <w:r w:rsidR="00D74C3C">
        <w:rPr>
          <w:rFonts w:ascii="Times New Roman" w:hAnsi="Times New Roman" w:cs="Times New Roman"/>
          <w:sz w:val="24"/>
          <w:szCs w:val="24"/>
        </w:rPr>
        <w:t>интеграционными</w:t>
      </w:r>
      <w:r w:rsidR="00930213">
        <w:rPr>
          <w:rFonts w:ascii="Times New Roman" w:hAnsi="Times New Roman" w:cs="Times New Roman"/>
          <w:sz w:val="24"/>
          <w:szCs w:val="24"/>
        </w:rPr>
        <w:t xml:space="preserve"> экономическими проектами (такими, например, как китайский </w:t>
      </w:r>
      <w:r w:rsidR="00D74C3C">
        <w:rPr>
          <w:rFonts w:ascii="Times New Roman" w:hAnsi="Times New Roman" w:cs="Times New Roman"/>
          <w:sz w:val="24"/>
          <w:szCs w:val="24"/>
        </w:rPr>
        <w:t>«Новый шелковый путь» или программа ЦАРЭС), но</w:t>
      </w:r>
      <w:r w:rsidR="00801A1D">
        <w:rPr>
          <w:rFonts w:ascii="Times New Roman" w:hAnsi="Times New Roman" w:cs="Times New Roman"/>
          <w:sz w:val="24"/>
          <w:szCs w:val="24"/>
        </w:rPr>
        <w:t xml:space="preserve"> и в связи с возросшим интересом к объединяющим началам социокультурной интеграции, в особенности в трансграничных зонах, имеющих общие </w:t>
      </w:r>
      <w:r w:rsidR="00E3296C">
        <w:rPr>
          <w:rFonts w:ascii="Times New Roman" w:hAnsi="Times New Roman" w:cs="Times New Roman"/>
          <w:sz w:val="24"/>
          <w:szCs w:val="24"/>
        </w:rPr>
        <w:t xml:space="preserve">для стран соприкосновения </w:t>
      </w:r>
      <w:r w:rsidR="00801A1D">
        <w:rPr>
          <w:rFonts w:ascii="Times New Roman" w:hAnsi="Times New Roman" w:cs="Times New Roman"/>
          <w:sz w:val="24"/>
          <w:szCs w:val="24"/>
        </w:rPr>
        <w:t>исторические, природно-экологические, этнокульт</w:t>
      </w:r>
      <w:r w:rsidR="00B2090D">
        <w:rPr>
          <w:rFonts w:ascii="Times New Roman" w:hAnsi="Times New Roman" w:cs="Times New Roman"/>
          <w:sz w:val="24"/>
          <w:szCs w:val="24"/>
        </w:rPr>
        <w:t xml:space="preserve">урные детерминанты развития. Российско-монгольское приграничье является как раз такой территорией, богатой не только общим культурным наследием, но и тесными контактами с приграничными регионами России, довольно сильно дифференцированными по этническому, лингвистическому и </w:t>
      </w:r>
      <w:r w:rsidR="00B2090D">
        <w:rPr>
          <w:rFonts w:ascii="Times New Roman" w:hAnsi="Times New Roman" w:cs="Times New Roman"/>
          <w:sz w:val="24"/>
          <w:szCs w:val="24"/>
        </w:rPr>
        <w:lastRenderedPageBreak/>
        <w:t xml:space="preserve">конфессиональному составу. </w:t>
      </w:r>
      <w:r w:rsidR="001663E9">
        <w:rPr>
          <w:rFonts w:ascii="Times New Roman" w:hAnsi="Times New Roman" w:cs="Times New Roman"/>
          <w:sz w:val="24"/>
          <w:szCs w:val="24"/>
        </w:rPr>
        <w:t>Сопредельные территории России и Монголии представлены</w:t>
      </w:r>
      <w:r w:rsidR="001D2468">
        <w:rPr>
          <w:rFonts w:ascii="Times New Roman" w:hAnsi="Times New Roman" w:cs="Times New Roman"/>
          <w:sz w:val="24"/>
          <w:szCs w:val="24"/>
        </w:rPr>
        <w:t xml:space="preserve"> с российской стороны</w:t>
      </w:r>
      <w:r w:rsidR="001663E9">
        <w:rPr>
          <w:rFonts w:ascii="Times New Roman" w:hAnsi="Times New Roman" w:cs="Times New Roman"/>
          <w:sz w:val="24"/>
          <w:szCs w:val="24"/>
        </w:rPr>
        <w:t xml:space="preserve"> регионами Сибири и Дальнего Востока (Республика Алтай, </w:t>
      </w:r>
      <w:r w:rsidR="00564ED6">
        <w:rPr>
          <w:rFonts w:ascii="Times New Roman" w:hAnsi="Times New Roman" w:cs="Times New Roman"/>
          <w:sz w:val="24"/>
          <w:szCs w:val="24"/>
        </w:rPr>
        <w:t xml:space="preserve">Республика Тыва, </w:t>
      </w:r>
      <w:r w:rsidR="001663E9">
        <w:rPr>
          <w:rFonts w:ascii="Times New Roman" w:hAnsi="Times New Roman" w:cs="Times New Roman"/>
          <w:sz w:val="24"/>
          <w:szCs w:val="24"/>
        </w:rPr>
        <w:t>Республика Бурятия, За</w:t>
      </w:r>
      <w:r w:rsidR="00564ED6">
        <w:rPr>
          <w:rFonts w:ascii="Times New Roman" w:hAnsi="Times New Roman" w:cs="Times New Roman"/>
          <w:sz w:val="24"/>
          <w:szCs w:val="24"/>
        </w:rPr>
        <w:t xml:space="preserve">байкальский край), </w:t>
      </w:r>
      <w:r w:rsidR="001D2468">
        <w:rPr>
          <w:rFonts w:ascii="Times New Roman" w:hAnsi="Times New Roman" w:cs="Times New Roman"/>
          <w:sz w:val="24"/>
          <w:szCs w:val="24"/>
        </w:rPr>
        <w:t xml:space="preserve">со стороны Монголии близ границы расположены аймаки </w:t>
      </w:r>
      <w:r w:rsidR="001D2468" w:rsidRPr="001D2468">
        <w:rPr>
          <w:rFonts w:ascii="Times New Roman" w:hAnsi="Times New Roman" w:cs="Times New Roman"/>
          <w:sz w:val="24"/>
          <w:szCs w:val="24"/>
        </w:rPr>
        <w:t>Баян-Улгий</w:t>
      </w:r>
      <w:r w:rsidR="001D2468">
        <w:rPr>
          <w:rFonts w:ascii="Times New Roman" w:hAnsi="Times New Roman" w:cs="Times New Roman"/>
          <w:sz w:val="24"/>
          <w:szCs w:val="24"/>
        </w:rPr>
        <w:t xml:space="preserve">, </w:t>
      </w:r>
      <w:r w:rsidR="001D2468" w:rsidRPr="001D2468">
        <w:rPr>
          <w:rFonts w:ascii="Times New Roman" w:hAnsi="Times New Roman" w:cs="Times New Roman"/>
          <w:sz w:val="24"/>
          <w:szCs w:val="24"/>
        </w:rPr>
        <w:t>Увс</w:t>
      </w:r>
      <w:r w:rsidR="001D2468">
        <w:rPr>
          <w:rFonts w:ascii="Times New Roman" w:hAnsi="Times New Roman" w:cs="Times New Roman"/>
          <w:sz w:val="24"/>
          <w:szCs w:val="24"/>
        </w:rPr>
        <w:t xml:space="preserve">, </w:t>
      </w:r>
      <w:r w:rsidR="001D2468" w:rsidRPr="001D2468">
        <w:rPr>
          <w:rFonts w:ascii="Times New Roman" w:hAnsi="Times New Roman" w:cs="Times New Roman"/>
          <w:sz w:val="24"/>
          <w:szCs w:val="24"/>
        </w:rPr>
        <w:t>Завхан</w:t>
      </w:r>
      <w:r w:rsidR="001D2468">
        <w:rPr>
          <w:rFonts w:ascii="Times New Roman" w:hAnsi="Times New Roman" w:cs="Times New Roman"/>
          <w:sz w:val="24"/>
          <w:szCs w:val="24"/>
        </w:rPr>
        <w:t xml:space="preserve">, </w:t>
      </w:r>
      <w:r w:rsidR="001D2468" w:rsidRPr="001D2468">
        <w:rPr>
          <w:rFonts w:ascii="Times New Roman" w:hAnsi="Times New Roman" w:cs="Times New Roman"/>
          <w:sz w:val="24"/>
          <w:szCs w:val="24"/>
        </w:rPr>
        <w:t>Хувсгел</w:t>
      </w:r>
      <w:r w:rsidR="001D2468">
        <w:rPr>
          <w:rFonts w:ascii="Times New Roman" w:hAnsi="Times New Roman" w:cs="Times New Roman"/>
          <w:sz w:val="24"/>
          <w:szCs w:val="24"/>
        </w:rPr>
        <w:t xml:space="preserve">, </w:t>
      </w:r>
      <w:r w:rsidR="001D2468" w:rsidRPr="001D2468">
        <w:rPr>
          <w:rFonts w:ascii="Times New Roman" w:hAnsi="Times New Roman" w:cs="Times New Roman"/>
          <w:sz w:val="24"/>
          <w:szCs w:val="24"/>
        </w:rPr>
        <w:t>Булган</w:t>
      </w:r>
      <w:r w:rsidR="001D2468">
        <w:rPr>
          <w:rFonts w:ascii="Times New Roman" w:hAnsi="Times New Roman" w:cs="Times New Roman"/>
          <w:sz w:val="24"/>
          <w:szCs w:val="24"/>
        </w:rPr>
        <w:t xml:space="preserve">, </w:t>
      </w:r>
      <w:r w:rsidR="001D2468" w:rsidRPr="001D2468">
        <w:rPr>
          <w:rFonts w:ascii="Times New Roman" w:hAnsi="Times New Roman" w:cs="Times New Roman"/>
          <w:sz w:val="24"/>
          <w:szCs w:val="24"/>
        </w:rPr>
        <w:t>Сэлэнгэ</w:t>
      </w:r>
      <w:r w:rsidR="001D2468">
        <w:rPr>
          <w:rFonts w:ascii="Times New Roman" w:hAnsi="Times New Roman" w:cs="Times New Roman"/>
          <w:sz w:val="24"/>
          <w:szCs w:val="24"/>
        </w:rPr>
        <w:t xml:space="preserve">, </w:t>
      </w:r>
      <w:r w:rsidR="001D2468" w:rsidRPr="001D2468">
        <w:rPr>
          <w:rFonts w:ascii="Times New Roman" w:hAnsi="Times New Roman" w:cs="Times New Roman"/>
          <w:sz w:val="24"/>
          <w:szCs w:val="24"/>
        </w:rPr>
        <w:t>Хэнтий</w:t>
      </w:r>
      <w:r w:rsidR="001D2468">
        <w:rPr>
          <w:rFonts w:ascii="Times New Roman" w:hAnsi="Times New Roman" w:cs="Times New Roman"/>
          <w:sz w:val="24"/>
          <w:szCs w:val="24"/>
        </w:rPr>
        <w:t xml:space="preserve">, </w:t>
      </w:r>
      <w:r w:rsidR="001D2468" w:rsidRPr="001D2468">
        <w:rPr>
          <w:rFonts w:ascii="Times New Roman" w:hAnsi="Times New Roman" w:cs="Times New Roman"/>
          <w:sz w:val="24"/>
          <w:szCs w:val="24"/>
        </w:rPr>
        <w:t>Дорнод</w:t>
      </w:r>
      <w:r w:rsidR="001D2468">
        <w:rPr>
          <w:rFonts w:ascii="Times New Roman" w:hAnsi="Times New Roman" w:cs="Times New Roman"/>
          <w:sz w:val="24"/>
          <w:szCs w:val="24"/>
        </w:rPr>
        <w:t xml:space="preserve">, </w:t>
      </w:r>
      <w:r w:rsidR="00564ED6">
        <w:rPr>
          <w:rFonts w:ascii="Times New Roman" w:hAnsi="Times New Roman" w:cs="Times New Roman"/>
          <w:sz w:val="24"/>
          <w:szCs w:val="24"/>
        </w:rPr>
        <w:t>общая п</w:t>
      </w:r>
      <w:r w:rsidR="00564ED6" w:rsidRPr="00564ED6">
        <w:rPr>
          <w:rFonts w:ascii="Times New Roman" w:hAnsi="Times New Roman" w:cs="Times New Roman"/>
          <w:sz w:val="24"/>
          <w:szCs w:val="24"/>
        </w:rPr>
        <w:t xml:space="preserve">ротяженность границы с Россией </w:t>
      </w:r>
      <w:r w:rsidR="00031C8F">
        <w:rPr>
          <w:rFonts w:ascii="Times New Roman" w:hAnsi="Times New Roman" w:cs="Times New Roman"/>
          <w:sz w:val="24"/>
          <w:szCs w:val="24"/>
        </w:rPr>
        <w:t xml:space="preserve">составляет </w:t>
      </w:r>
      <w:r w:rsidR="00564ED6" w:rsidRPr="00564ED6">
        <w:rPr>
          <w:rFonts w:ascii="Times New Roman" w:hAnsi="Times New Roman" w:cs="Times New Roman"/>
          <w:sz w:val="24"/>
          <w:szCs w:val="24"/>
        </w:rPr>
        <w:t>3543 км</w:t>
      </w:r>
      <w:r w:rsidR="00564ED6">
        <w:rPr>
          <w:rStyle w:val="a5"/>
          <w:rFonts w:ascii="Times New Roman" w:hAnsi="Times New Roman" w:cs="Times New Roman"/>
          <w:sz w:val="24"/>
          <w:szCs w:val="24"/>
        </w:rPr>
        <w:footnoteReference w:id="1"/>
      </w:r>
      <w:r w:rsidR="00564ED6">
        <w:rPr>
          <w:rFonts w:ascii="Times New Roman" w:hAnsi="Times New Roman" w:cs="Times New Roman"/>
          <w:sz w:val="24"/>
          <w:szCs w:val="24"/>
        </w:rPr>
        <w:t xml:space="preserve">. </w:t>
      </w:r>
      <w:r w:rsidR="00031C8F">
        <w:rPr>
          <w:rFonts w:ascii="Times New Roman" w:hAnsi="Times New Roman" w:cs="Times New Roman"/>
          <w:sz w:val="24"/>
          <w:szCs w:val="24"/>
        </w:rPr>
        <w:t xml:space="preserve">В </w:t>
      </w:r>
      <w:r w:rsidR="00226304">
        <w:rPr>
          <w:rFonts w:ascii="Times New Roman" w:hAnsi="Times New Roman" w:cs="Times New Roman"/>
          <w:sz w:val="24"/>
          <w:szCs w:val="24"/>
        </w:rPr>
        <w:t>более широком социокультурном и историческом контексте ареал трансграничного сотрудничества и межрегионального взаимодействия гораздо шире</w:t>
      </w:r>
      <w:r w:rsidR="00031C8F">
        <w:rPr>
          <w:rFonts w:ascii="Times New Roman" w:hAnsi="Times New Roman" w:cs="Times New Roman"/>
          <w:sz w:val="24"/>
          <w:szCs w:val="24"/>
        </w:rPr>
        <w:t>. К</w:t>
      </w:r>
      <w:r w:rsidR="00226304">
        <w:rPr>
          <w:rFonts w:ascii="Times New Roman" w:hAnsi="Times New Roman" w:cs="Times New Roman"/>
          <w:sz w:val="24"/>
          <w:szCs w:val="24"/>
        </w:rPr>
        <w:t xml:space="preserve"> примеру, в рамках трансграничного региона Большого Алтая он объединяет </w:t>
      </w:r>
      <w:r w:rsidR="00226304" w:rsidRPr="00226304">
        <w:rPr>
          <w:rFonts w:ascii="Times New Roman" w:hAnsi="Times New Roman" w:cs="Times New Roman"/>
          <w:sz w:val="24"/>
          <w:szCs w:val="24"/>
        </w:rPr>
        <w:t>Алтайский край, Республику Алтай, Восточно-Казахстанскую область, Синьцзян-Уйгурский автономный район</w:t>
      </w:r>
      <w:r w:rsidR="00226304">
        <w:rPr>
          <w:rFonts w:ascii="Times New Roman" w:hAnsi="Times New Roman" w:cs="Times New Roman"/>
          <w:sz w:val="24"/>
          <w:szCs w:val="24"/>
        </w:rPr>
        <w:t xml:space="preserve"> Китая</w:t>
      </w:r>
      <w:r w:rsidR="00226304" w:rsidRPr="00226304">
        <w:rPr>
          <w:rFonts w:ascii="Times New Roman" w:hAnsi="Times New Roman" w:cs="Times New Roman"/>
          <w:sz w:val="24"/>
          <w:szCs w:val="24"/>
        </w:rPr>
        <w:t>, Ховдский и Баян-Ульгийский аймаки</w:t>
      </w:r>
      <w:r w:rsidR="00226304">
        <w:rPr>
          <w:rFonts w:ascii="Times New Roman" w:hAnsi="Times New Roman" w:cs="Times New Roman"/>
          <w:sz w:val="24"/>
          <w:szCs w:val="24"/>
        </w:rPr>
        <w:t xml:space="preserve"> Монголии. </w:t>
      </w:r>
      <w:r w:rsidR="0004290A">
        <w:rPr>
          <w:rFonts w:ascii="Times New Roman" w:hAnsi="Times New Roman" w:cs="Times New Roman"/>
          <w:sz w:val="24"/>
          <w:szCs w:val="24"/>
        </w:rPr>
        <w:t>В</w:t>
      </w:r>
      <w:r w:rsidR="006376B9">
        <w:rPr>
          <w:rFonts w:ascii="Times New Roman" w:hAnsi="Times New Roman" w:cs="Times New Roman"/>
          <w:sz w:val="24"/>
          <w:szCs w:val="24"/>
        </w:rPr>
        <w:t xml:space="preserve"> 202</w:t>
      </w:r>
      <w:r w:rsidR="00801B9C">
        <w:rPr>
          <w:rFonts w:ascii="Times New Roman" w:hAnsi="Times New Roman" w:cs="Times New Roman"/>
          <w:sz w:val="24"/>
          <w:szCs w:val="24"/>
        </w:rPr>
        <w:t xml:space="preserve">3-2024 гг. в рамках </w:t>
      </w:r>
      <w:r w:rsidR="004276CC">
        <w:rPr>
          <w:rFonts w:ascii="Times New Roman" w:hAnsi="Times New Roman" w:cs="Times New Roman"/>
          <w:sz w:val="24"/>
          <w:szCs w:val="24"/>
        </w:rPr>
        <w:t>междисциплинарного</w:t>
      </w:r>
      <w:r w:rsidR="00801B9C">
        <w:rPr>
          <w:rFonts w:ascii="Times New Roman" w:hAnsi="Times New Roman" w:cs="Times New Roman"/>
          <w:sz w:val="24"/>
          <w:szCs w:val="24"/>
        </w:rPr>
        <w:t xml:space="preserve"> проекта </w:t>
      </w:r>
      <w:r w:rsidR="004276CC">
        <w:rPr>
          <w:rFonts w:ascii="Times New Roman" w:hAnsi="Times New Roman" w:cs="Times New Roman"/>
          <w:sz w:val="24"/>
          <w:szCs w:val="24"/>
        </w:rPr>
        <w:t>с целью изучения особенностей религиозности населения и анализа религиозных ландшафтов</w:t>
      </w:r>
      <w:r w:rsidR="00B00F7A">
        <w:rPr>
          <w:rFonts w:ascii="Times New Roman" w:hAnsi="Times New Roman" w:cs="Times New Roman"/>
          <w:sz w:val="24"/>
          <w:szCs w:val="24"/>
        </w:rPr>
        <w:t xml:space="preserve"> в российско-монгольском приграничье</w:t>
      </w:r>
      <w:r w:rsidR="004276CC">
        <w:rPr>
          <w:rFonts w:ascii="Times New Roman" w:hAnsi="Times New Roman" w:cs="Times New Roman"/>
          <w:sz w:val="24"/>
          <w:szCs w:val="24"/>
        </w:rPr>
        <w:t xml:space="preserve"> </w:t>
      </w:r>
      <w:r w:rsidR="001932A1">
        <w:rPr>
          <w:rFonts w:ascii="Times New Roman" w:hAnsi="Times New Roman" w:cs="Times New Roman"/>
          <w:sz w:val="24"/>
          <w:szCs w:val="24"/>
        </w:rPr>
        <w:t xml:space="preserve">с помощью структурированных </w:t>
      </w:r>
      <w:r w:rsidR="001932A1">
        <w:rPr>
          <w:rFonts w:ascii="Times New Roman" w:hAnsi="Times New Roman" w:cs="Times New Roman"/>
          <w:sz w:val="24"/>
          <w:szCs w:val="24"/>
          <w:lang w:val="en-US"/>
        </w:rPr>
        <w:t>face</w:t>
      </w:r>
      <w:r w:rsidR="001932A1" w:rsidRPr="001932A1">
        <w:rPr>
          <w:rFonts w:ascii="Times New Roman" w:hAnsi="Times New Roman" w:cs="Times New Roman"/>
          <w:sz w:val="24"/>
          <w:szCs w:val="24"/>
        </w:rPr>
        <w:t>-</w:t>
      </w:r>
      <w:r w:rsidR="001932A1">
        <w:rPr>
          <w:rFonts w:ascii="Times New Roman" w:hAnsi="Times New Roman" w:cs="Times New Roman"/>
          <w:sz w:val="24"/>
          <w:szCs w:val="24"/>
          <w:lang w:val="en-US"/>
        </w:rPr>
        <w:t>to</w:t>
      </w:r>
      <w:r w:rsidR="001932A1" w:rsidRPr="001932A1">
        <w:rPr>
          <w:rFonts w:ascii="Times New Roman" w:hAnsi="Times New Roman" w:cs="Times New Roman"/>
          <w:sz w:val="24"/>
          <w:szCs w:val="24"/>
        </w:rPr>
        <w:t>-</w:t>
      </w:r>
      <w:r w:rsidR="001932A1">
        <w:rPr>
          <w:rFonts w:ascii="Times New Roman" w:hAnsi="Times New Roman" w:cs="Times New Roman"/>
          <w:sz w:val="24"/>
          <w:szCs w:val="24"/>
          <w:lang w:val="en-US"/>
        </w:rPr>
        <w:t>face</w:t>
      </w:r>
      <w:r w:rsidR="001932A1" w:rsidRPr="001932A1">
        <w:rPr>
          <w:rFonts w:ascii="Times New Roman" w:hAnsi="Times New Roman" w:cs="Times New Roman"/>
          <w:sz w:val="24"/>
          <w:szCs w:val="24"/>
        </w:rPr>
        <w:t xml:space="preserve"> </w:t>
      </w:r>
      <w:r w:rsidR="001932A1">
        <w:rPr>
          <w:rFonts w:ascii="Times New Roman" w:hAnsi="Times New Roman" w:cs="Times New Roman"/>
          <w:sz w:val="24"/>
          <w:szCs w:val="24"/>
        </w:rPr>
        <w:t>интервью</w:t>
      </w:r>
      <w:r w:rsidR="00801B9C">
        <w:rPr>
          <w:rFonts w:ascii="Times New Roman" w:hAnsi="Times New Roman" w:cs="Times New Roman"/>
          <w:sz w:val="24"/>
          <w:szCs w:val="24"/>
        </w:rPr>
        <w:t xml:space="preserve"> </w:t>
      </w:r>
      <w:r w:rsidR="001932A1">
        <w:rPr>
          <w:rFonts w:ascii="Times New Roman" w:hAnsi="Times New Roman" w:cs="Times New Roman"/>
          <w:sz w:val="24"/>
          <w:szCs w:val="24"/>
        </w:rPr>
        <w:t xml:space="preserve">были </w:t>
      </w:r>
      <w:r w:rsidR="00801B9C">
        <w:rPr>
          <w:rFonts w:ascii="Times New Roman" w:hAnsi="Times New Roman" w:cs="Times New Roman"/>
          <w:sz w:val="24"/>
          <w:szCs w:val="24"/>
        </w:rPr>
        <w:t xml:space="preserve">проведены </w:t>
      </w:r>
      <w:r w:rsidR="009170B2">
        <w:rPr>
          <w:rFonts w:ascii="Times New Roman" w:hAnsi="Times New Roman" w:cs="Times New Roman"/>
          <w:sz w:val="24"/>
          <w:szCs w:val="24"/>
        </w:rPr>
        <w:t>социологические опросы населения</w:t>
      </w:r>
      <w:r w:rsidR="004276CC">
        <w:rPr>
          <w:rFonts w:ascii="Times New Roman" w:hAnsi="Times New Roman" w:cs="Times New Roman"/>
          <w:sz w:val="24"/>
          <w:szCs w:val="24"/>
        </w:rPr>
        <w:t xml:space="preserve"> в Ховдском аймаке (Западная Монголия</w:t>
      </w:r>
      <w:r w:rsidR="009170B2" w:rsidRPr="009170B2">
        <w:rPr>
          <w:rFonts w:ascii="Times New Roman" w:hAnsi="Times New Roman" w:cs="Times New Roman"/>
          <w:sz w:val="24"/>
          <w:szCs w:val="24"/>
        </w:rPr>
        <w:t xml:space="preserve">, </w:t>
      </w:r>
      <w:r w:rsidR="009170B2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9170B2" w:rsidRPr="009170B2">
        <w:rPr>
          <w:rFonts w:ascii="Times New Roman" w:hAnsi="Times New Roman" w:cs="Times New Roman"/>
          <w:sz w:val="24"/>
          <w:szCs w:val="24"/>
        </w:rPr>
        <w:t xml:space="preserve"> = 461</w:t>
      </w:r>
      <w:r w:rsidR="004276CC">
        <w:rPr>
          <w:rFonts w:ascii="Times New Roman" w:hAnsi="Times New Roman" w:cs="Times New Roman"/>
          <w:sz w:val="24"/>
          <w:szCs w:val="24"/>
        </w:rPr>
        <w:t xml:space="preserve">) и </w:t>
      </w:r>
      <w:r w:rsidR="005F693D">
        <w:rPr>
          <w:rFonts w:ascii="Times New Roman" w:hAnsi="Times New Roman" w:cs="Times New Roman"/>
          <w:sz w:val="24"/>
          <w:szCs w:val="24"/>
        </w:rPr>
        <w:t xml:space="preserve">двух </w:t>
      </w:r>
      <w:r w:rsidR="0050322A">
        <w:rPr>
          <w:rFonts w:ascii="Times New Roman" w:hAnsi="Times New Roman" w:cs="Times New Roman"/>
          <w:sz w:val="24"/>
          <w:szCs w:val="24"/>
        </w:rPr>
        <w:t>российских</w:t>
      </w:r>
      <w:r w:rsidR="005F693D">
        <w:rPr>
          <w:rFonts w:ascii="Times New Roman" w:hAnsi="Times New Roman" w:cs="Times New Roman"/>
          <w:sz w:val="24"/>
          <w:szCs w:val="24"/>
        </w:rPr>
        <w:t xml:space="preserve"> регионах (Алтайском крае и Республике Алтай</w:t>
      </w:r>
      <w:r w:rsidR="009170B2">
        <w:rPr>
          <w:rFonts w:ascii="Times New Roman" w:hAnsi="Times New Roman" w:cs="Times New Roman"/>
          <w:sz w:val="24"/>
          <w:szCs w:val="24"/>
        </w:rPr>
        <w:t xml:space="preserve">, </w:t>
      </w:r>
      <w:r w:rsidR="009170B2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9170B2" w:rsidRPr="009170B2">
        <w:rPr>
          <w:rFonts w:ascii="Times New Roman" w:hAnsi="Times New Roman" w:cs="Times New Roman"/>
          <w:sz w:val="24"/>
          <w:szCs w:val="24"/>
        </w:rPr>
        <w:t xml:space="preserve"> = 1355</w:t>
      </w:r>
      <w:r w:rsidR="005F693D">
        <w:rPr>
          <w:rFonts w:ascii="Times New Roman" w:hAnsi="Times New Roman" w:cs="Times New Roman"/>
          <w:sz w:val="24"/>
          <w:szCs w:val="24"/>
        </w:rPr>
        <w:t>)</w:t>
      </w:r>
      <w:r w:rsidR="00BE3005">
        <w:rPr>
          <w:rFonts w:ascii="Times New Roman" w:hAnsi="Times New Roman" w:cs="Times New Roman"/>
          <w:sz w:val="24"/>
          <w:szCs w:val="24"/>
        </w:rPr>
        <w:t>, возраст опрошенных 18-79 лет.</w:t>
      </w:r>
    </w:p>
    <w:p w14:paraId="7BDA90EB" w14:textId="3F2CCF7E" w:rsidR="0061332F" w:rsidRDefault="0073271A" w:rsidP="000F1B8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Религиозная ситуация в</w:t>
      </w:r>
      <w:r w:rsidR="0061332F">
        <w:rPr>
          <w:rFonts w:ascii="Times New Roman" w:hAnsi="Times New Roman" w:cs="Times New Roman"/>
          <w:sz w:val="24"/>
          <w:szCs w:val="24"/>
        </w:rPr>
        <w:t xml:space="preserve"> </w:t>
      </w:r>
      <w:r w:rsidR="0061332F" w:rsidRPr="00DE4D7F">
        <w:rPr>
          <w:rFonts w:ascii="Times New Roman" w:hAnsi="Times New Roman" w:cs="Times New Roman"/>
          <w:sz w:val="24"/>
          <w:szCs w:val="24"/>
        </w:rPr>
        <w:t>Западной Монголии</w:t>
      </w:r>
      <w:r w:rsidR="0061332F">
        <w:rPr>
          <w:rFonts w:ascii="Times New Roman" w:hAnsi="Times New Roman" w:cs="Times New Roman"/>
          <w:sz w:val="24"/>
          <w:szCs w:val="24"/>
        </w:rPr>
        <w:t xml:space="preserve"> характеризуется уникальностью и значительным разнообразием: здесь находится каждая десятая религиозная община, в том числе 13% буддистских церквей и 90% исламских мечетей, сконцентрированных в аймаке Баян-Улгий. Хотя христианские течения, в том числе протестантские деноминации представлены и осуществляют регулярную деятельность, они составляют только 5% всех христианских церквей и монастырей в стране</w:t>
      </w:r>
      <w:r w:rsidR="00F01BF0">
        <w:rPr>
          <w:rFonts w:ascii="Times New Roman" w:hAnsi="Times New Roman" w:cs="Times New Roman"/>
          <w:sz w:val="24"/>
          <w:szCs w:val="24"/>
        </w:rPr>
        <w:t xml:space="preserve"> </w:t>
      </w:r>
      <w:r w:rsidR="00393557" w:rsidRPr="00393557">
        <w:rPr>
          <w:rFonts w:ascii="Times New Roman" w:hAnsi="Times New Roman" w:cs="Times New Roman"/>
          <w:sz w:val="24"/>
          <w:szCs w:val="24"/>
        </w:rPr>
        <w:t>[3].</w:t>
      </w:r>
      <w:r w:rsidR="00F01BF0">
        <w:rPr>
          <w:rFonts w:ascii="Times New Roman" w:hAnsi="Times New Roman" w:cs="Times New Roman"/>
          <w:sz w:val="24"/>
          <w:szCs w:val="24"/>
        </w:rPr>
        <w:t xml:space="preserve"> </w:t>
      </w:r>
      <w:r w:rsidR="00F179B9">
        <w:rPr>
          <w:rFonts w:ascii="Times New Roman" w:hAnsi="Times New Roman" w:cs="Times New Roman"/>
          <w:sz w:val="24"/>
          <w:szCs w:val="24"/>
        </w:rPr>
        <w:t>Исключительность</w:t>
      </w:r>
      <w:r w:rsidR="0061332F">
        <w:rPr>
          <w:rFonts w:ascii="Times New Roman" w:hAnsi="Times New Roman" w:cs="Times New Roman"/>
          <w:sz w:val="24"/>
          <w:szCs w:val="24"/>
        </w:rPr>
        <w:t xml:space="preserve"> Ховдского (Кобдоского) аймака</w:t>
      </w:r>
      <w:r w:rsidR="00F179B9">
        <w:rPr>
          <w:rFonts w:ascii="Times New Roman" w:hAnsi="Times New Roman" w:cs="Times New Roman"/>
          <w:sz w:val="24"/>
          <w:szCs w:val="24"/>
        </w:rPr>
        <w:t xml:space="preserve"> </w:t>
      </w:r>
      <w:r w:rsidR="0061332F">
        <w:rPr>
          <w:rFonts w:ascii="Times New Roman" w:hAnsi="Times New Roman" w:cs="Times New Roman"/>
          <w:sz w:val="24"/>
          <w:szCs w:val="24"/>
        </w:rPr>
        <w:t>определяется широким этническим разнообразием (19 этнических групп</w:t>
      </w:r>
      <w:r w:rsidR="00F01BF0">
        <w:rPr>
          <w:rFonts w:ascii="Times New Roman" w:hAnsi="Times New Roman" w:cs="Times New Roman"/>
          <w:sz w:val="24"/>
          <w:szCs w:val="24"/>
        </w:rPr>
        <w:t xml:space="preserve">). </w:t>
      </w:r>
      <w:r w:rsidR="0061332F" w:rsidRPr="00DE4D7F">
        <w:rPr>
          <w:rFonts w:ascii="Times New Roman" w:hAnsi="Times New Roman" w:cs="Times New Roman"/>
          <w:sz w:val="24"/>
          <w:szCs w:val="24"/>
        </w:rPr>
        <w:t>В каждом из 17 сомонов аймака имеются свои</w:t>
      </w:r>
      <w:r w:rsidR="00DC5201" w:rsidRPr="00DC5201">
        <w:rPr>
          <w:rFonts w:ascii="Times New Roman" w:hAnsi="Times New Roman" w:cs="Times New Roman"/>
          <w:sz w:val="24"/>
          <w:szCs w:val="24"/>
        </w:rPr>
        <w:t xml:space="preserve"> </w:t>
      </w:r>
      <w:r w:rsidR="0061332F" w:rsidRPr="00DE4D7F">
        <w:rPr>
          <w:rFonts w:ascii="Times New Roman" w:hAnsi="Times New Roman" w:cs="Times New Roman"/>
          <w:sz w:val="24"/>
          <w:szCs w:val="24"/>
        </w:rPr>
        <w:t xml:space="preserve">монастыри, дуганы или дацаны. </w:t>
      </w:r>
      <w:r w:rsidR="0061332F">
        <w:rPr>
          <w:rFonts w:ascii="Times New Roman" w:hAnsi="Times New Roman" w:cs="Times New Roman"/>
          <w:sz w:val="24"/>
          <w:szCs w:val="24"/>
        </w:rPr>
        <w:t xml:space="preserve">По данным статистической службы Монголии за 2023 год в аймаке </w:t>
      </w:r>
      <w:r w:rsidR="00646D48">
        <w:rPr>
          <w:rFonts w:ascii="Times New Roman" w:hAnsi="Times New Roman" w:cs="Times New Roman"/>
          <w:sz w:val="24"/>
          <w:szCs w:val="24"/>
        </w:rPr>
        <w:t>действуют</w:t>
      </w:r>
      <w:r w:rsidR="0061332F">
        <w:rPr>
          <w:rFonts w:ascii="Times New Roman" w:hAnsi="Times New Roman" w:cs="Times New Roman"/>
          <w:sz w:val="24"/>
          <w:szCs w:val="24"/>
        </w:rPr>
        <w:t xml:space="preserve"> 11</w:t>
      </w:r>
      <w:r w:rsidR="00646D48">
        <w:rPr>
          <w:rFonts w:ascii="Times New Roman" w:hAnsi="Times New Roman" w:cs="Times New Roman"/>
          <w:sz w:val="24"/>
          <w:szCs w:val="24"/>
        </w:rPr>
        <w:t xml:space="preserve"> официальных</w:t>
      </w:r>
      <w:r w:rsidR="0061332F">
        <w:rPr>
          <w:rFonts w:ascii="Times New Roman" w:hAnsi="Times New Roman" w:cs="Times New Roman"/>
          <w:sz w:val="24"/>
          <w:szCs w:val="24"/>
        </w:rPr>
        <w:t xml:space="preserve"> религиозных организаций, в том числе 6 организаций буддийской направленности и 5 христианских организаций</w:t>
      </w:r>
      <w:r w:rsidR="00F179B9">
        <w:rPr>
          <w:rStyle w:val="a5"/>
          <w:rFonts w:ascii="Times New Roman" w:hAnsi="Times New Roman" w:cs="Times New Roman"/>
          <w:sz w:val="24"/>
          <w:szCs w:val="24"/>
        </w:rPr>
        <w:footnoteReference w:id="2"/>
      </w:r>
      <w:r w:rsidR="00F179B9">
        <w:rPr>
          <w:rFonts w:ascii="Times New Roman" w:hAnsi="Times New Roman" w:cs="Times New Roman"/>
          <w:sz w:val="24"/>
          <w:szCs w:val="24"/>
        </w:rPr>
        <w:t>.</w:t>
      </w:r>
    </w:p>
    <w:p w14:paraId="16581C5E" w14:textId="0D1154BD" w:rsidR="00783579" w:rsidRDefault="000763CB" w:rsidP="000F1B8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Алтайский край и Республика Алтай </w:t>
      </w:r>
      <w:r w:rsidR="00553ED3">
        <w:rPr>
          <w:rFonts w:ascii="Times New Roman" w:hAnsi="Times New Roman" w:cs="Times New Roman"/>
          <w:sz w:val="24"/>
          <w:szCs w:val="24"/>
        </w:rPr>
        <w:t xml:space="preserve">также </w:t>
      </w:r>
      <w:r>
        <w:rPr>
          <w:rFonts w:ascii="Times New Roman" w:hAnsi="Times New Roman" w:cs="Times New Roman"/>
          <w:sz w:val="24"/>
          <w:szCs w:val="24"/>
        </w:rPr>
        <w:t>имеют разветвленную сеть</w:t>
      </w:r>
      <w:r w:rsidR="001F44AE">
        <w:rPr>
          <w:rFonts w:ascii="Times New Roman" w:hAnsi="Times New Roman" w:cs="Times New Roman"/>
          <w:sz w:val="24"/>
          <w:szCs w:val="24"/>
        </w:rPr>
        <w:t xml:space="preserve"> религиозных</w:t>
      </w:r>
      <w:r w:rsidR="00553ED3">
        <w:rPr>
          <w:rFonts w:ascii="Times New Roman" w:hAnsi="Times New Roman" w:cs="Times New Roman"/>
          <w:sz w:val="24"/>
          <w:szCs w:val="24"/>
        </w:rPr>
        <w:t xml:space="preserve"> объектов</w:t>
      </w:r>
      <w:r w:rsidR="00A57ED9">
        <w:rPr>
          <w:rFonts w:ascii="Times New Roman" w:hAnsi="Times New Roman" w:cs="Times New Roman"/>
          <w:sz w:val="24"/>
          <w:szCs w:val="24"/>
        </w:rPr>
        <w:t xml:space="preserve">, представленную более </w:t>
      </w:r>
      <w:r>
        <w:rPr>
          <w:rFonts w:ascii="Times New Roman" w:hAnsi="Times New Roman" w:cs="Times New Roman"/>
          <w:sz w:val="24"/>
          <w:szCs w:val="24"/>
        </w:rPr>
        <w:t>400 религиозных организаций</w:t>
      </w:r>
      <w:r w:rsidR="004E267E">
        <w:rPr>
          <w:rFonts w:ascii="Times New Roman" w:hAnsi="Times New Roman" w:cs="Times New Roman"/>
          <w:sz w:val="24"/>
          <w:szCs w:val="24"/>
        </w:rPr>
        <w:t xml:space="preserve"> различной направленности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A57ED9">
        <w:rPr>
          <w:rFonts w:ascii="Times New Roman" w:hAnsi="Times New Roman" w:cs="Times New Roman"/>
          <w:sz w:val="24"/>
          <w:szCs w:val="24"/>
        </w:rPr>
        <w:t>М</w:t>
      </w:r>
      <w:r>
        <w:rPr>
          <w:rFonts w:ascii="Times New Roman" w:hAnsi="Times New Roman" w:cs="Times New Roman"/>
          <w:sz w:val="24"/>
          <w:szCs w:val="24"/>
        </w:rPr>
        <w:t>ожно выделить два пика в формировании институционально-организационной составляющей</w:t>
      </w:r>
      <w:r w:rsidR="00553ED3">
        <w:rPr>
          <w:rFonts w:ascii="Times New Roman" w:hAnsi="Times New Roman" w:cs="Times New Roman"/>
          <w:sz w:val="24"/>
          <w:szCs w:val="24"/>
        </w:rPr>
        <w:t xml:space="preserve"> религиозного ландшафта</w:t>
      </w:r>
      <w:r>
        <w:rPr>
          <w:rFonts w:ascii="Times New Roman" w:hAnsi="Times New Roman" w:cs="Times New Roman"/>
          <w:sz w:val="24"/>
          <w:szCs w:val="24"/>
        </w:rPr>
        <w:t>: наиболее интенсивно самоорганизация религиозных объединений происходила в середине 2000-х, когда в Алтайском крае было зарегистрировано 192 организаций (48% от всех функционирующих в настоящее время), а в Республике Алтай – 32 организации (50</w:t>
      </w:r>
      <w:r w:rsidR="00B66957">
        <w:rPr>
          <w:rFonts w:ascii="Times New Roman" w:hAnsi="Times New Roman" w:cs="Times New Roman"/>
          <w:sz w:val="24"/>
          <w:szCs w:val="24"/>
        </w:rPr>
        <w:t>%</w:t>
      </w:r>
      <w:r>
        <w:rPr>
          <w:rFonts w:ascii="Times New Roman" w:hAnsi="Times New Roman" w:cs="Times New Roman"/>
          <w:sz w:val="24"/>
          <w:szCs w:val="24"/>
        </w:rPr>
        <w:t>). Второй период роста наблюдался с 2012 по 2019 годы: в Алтайском крае в это время появилось 168 организаций</w:t>
      </w:r>
      <w:r w:rsidR="009F03F9">
        <w:rPr>
          <w:rFonts w:ascii="Times New Roman" w:hAnsi="Times New Roman" w:cs="Times New Roman"/>
          <w:sz w:val="24"/>
          <w:szCs w:val="24"/>
        </w:rPr>
        <w:t xml:space="preserve"> (42%)</w:t>
      </w:r>
      <w:r>
        <w:rPr>
          <w:rFonts w:ascii="Times New Roman" w:hAnsi="Times New Roman" w:cs="Times New Roman"/>
          <w:sz w:val="24"/>
          <w:szCs w:val="24"/>
        </w:rPr>
        <w:t>, в Республике Алтай – 18 из 63 (</w:t>
      </w:r>
      <w:r w:rsidR="009F03F9">
        <w:rPr>
          <w:rFonts w:ascii="Times New Roman" w:hAnsi="Times New Roman" w:cs="Times New Roman"/>
          <w:sz w:val="24"/>
          <w:szCs w:val="24"/>
        </w:rPr>
        <w:t>28,6%).</w:t>
      </w:r>
      <w:r w:rsidR="00D663ED" w:rsidRPr="00D663E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7F77B1A" w14:textId="033499D1" w:rsidR="00783579" w:rsidRDefault="00D663ED" w:rsidP="002337D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Учитывая </w:t>
      </w:r>
      <w:r w:rsidR="001F44AE">
        <w:rPr>
          <w:rFonts w:ascii="Times New Roman" w:hAnsi="Times New Roman" w:cs="Times New Roman"/>
          <w:sz w:val="24"/>
          <w:szCs w:val="24"/>
        </w:rPr>
        <w:t xml:space="preserve">преимущественно русский </w:t>
      </w:r>
      <w:r>
        <w:rPr>
          <w:rFonts w:ascii="Times New Roman" w:hAnsi="Times New Roman" w:cs="Times New Roman"/>
          <w:sz w:val="24"/>
          <w:szCs w:val="24"/>
        </w:rPr>
        <w:t xml:space="preserve">этнический состав населения, более 76% </w:t>
      </w:r>
      <w:r w:rsidR="001F44AE">
        <w:rPr>
          <w:rFonts w:ascii="Times New Roman" w:hAnsi="Times New Roman" w:cs="Times New Roman"/>
          <w:sz w:val="24"/>
          <w:szCs w:val="24"/>
        </w:rPr>
        <w:t>религиозных организаций в Алтайском крае являются православными</w:t>
      </w:r>
      <w:r w:rsidR="00B66957">
        <w:rPr>
          <w:rFonts w:ascii="Times New Roman" w:hAnsi="Times New Roman" w:cs="Times New Roman"/>
          <w:sz w:val="24"/>
          <w:szCs w:val="24"/>
        </w:rPr>
        <w:t>. Католические организации действуют в столице региона, а также в западной части – в Немецком национальном, Славгородском</w:t>
      </w:r>
      <w:r w:rsidR="00404C36">
        <w:rPr>
          <w:rFonts w:ascii="Times New Roman" w:hAnsi="Times New Roman" w:cs="Times New Roman"/>
          <w:sz w:val="24"/>
          <w:szCs w:val="24"/>
        </w:rPr>
        <w:t xml:space="preserve"> </w:t>
      </w:r>
      <w:r w:rsidR="00B66957">
        <w:rPr>
          <w:rFonts w:ascii="Times New Roman" w:hAnsi="Times New Roman" w:cs="Times New Roman"/>
          <w:sz w:val="24"/>
          <w:szCs w:val="24"/>
        </w:rPr>
        <w:t>районах, Тальменском, Егорьевском</w:t>
      </w:r>
      <w:r w:rsidR="00E357A9">
        <w:rPr>
          <w:rFonts w:ascii="Times New Roman" w:hAnsi="Times New Roman" w:cs="Times New Roman"/>
          <w:sz w:val="24"/>
          <w:szCs w:val="24"/>
        </w:rPr>
        <w:t>, Волчихинском</w:t>
      </w:r>
      <w:r w:rsidR="00B66957">
        <w:rPr>
          <w:rFonts w:ascii="Times New Roman" w:hAnsi="Times New Roman" w:cs="Times New Roman"/>
          <w:sz w:val="24"/>
          <w:szCs w:val="24"/>
        </w:rPr>
        <w:t xml:space="preserve"> </w:t>
      </w:r>
      <w:r w:rsidR="00E357A9">
        <w:rPr>
          <w:rFonts w:ascii="Times New Roman" w:hAnsi="Times New Roman" w:cs="Times New Roman"/>
          <w:sz w:val="24"/>
          <w:szCs w:val="24"/>
        </w:rPr>
        <w:t>районах, Бийске и Новоалтайске</w:t>
      </w:r>
      <w:r w:rsidR="008E15FD">
        <w:rPr>
          <w:rFonts w:ascii="Times New Roman" w:hAnsi="Times New Roman" w:cs="Times New Roman"/>
          <w:sz w:val="24"/>
          <w:szCs w:val="24"/>
        </w:rPr>
        <w:t xml:space="preserve">, </w:t>
      </w:r>
      <w:r w:rsidR="0065509E">
        <w:rPr>
          <w:rFonts w:ascii="Times New Roman" w:hAnsi="Times New Roman" w:cs="Times New Roman"/>
          <w:sz w:val="24"/>
          <w:szCs w:val="24"/>
        </w:rPr>
        <w:t xml:space="preserve">протестантские – не имеют четкой локализации. </w:t>
      </w:r>
      <w:r w:rsidR="0064605D">
        <w:rPr>
          <w:rFonts w:ascii="Times New Roman" w:hAnsi="Times New Roman" w:cs="Times New Roman"/>
          <w:sz w:val="24"/>
          <w:szCs w:val="24"/>
        </w:rPr>
        <w:t>Организации мусульман</w:t>
      </w:r>
      <w:r w:rsidR="002337DB">
        <w:rPr>
          <w:rFonts w:ascii="Times New Roman" w:hAnsi="Times New Roman" w:cs="Times New Roman"/>
          <w:sz w:val="24"/>
          <w:szCs w:val="24"/>
        </w:rPr>
        <w:t xml:space="preserve"> сосредоточены в городах – Барнауле, Бийске, Славгороде, Рубцовске, а также в районах, расположенных </w:t>
      </w:r>
      <w:r w:rsidR="00646D48">
        <w:rPr>
          <w:rFonts w:ascii="Times New Roman" w:hAnsi="Times New Roman" w:cs="Times New Roman"/>
          <w:sz w:val="24"/>
          <w:szCs w:val="24"/>
        </w:rPr>
        <w:t>вблизи с</w:t>
      </w:r>
      <w:r w:rsidR="002337DB">
        <w:rPr>
          <w:rFonts w:ascii="Times New Roman" w:hAnsi="Times New Roman" w:cs="Times New Roman"/>
          <w:sz w:val="24"/>
          <w:szCs w:val="24"/>
        </w:rPr>
        <w:t xml:space="preserve"> казахстанской границе</w:t>
      </w:r>
      <w:r w:rsidR="00646D48">
        <w:rPr>
          <w:rFonts w:ascii="Times New Roman" w:hAnsi="Times New Roman" w:cs="Times New Roman"/>
          <w:sz w:val="24"/>
          <w:szCs w:val="24"/>
        </w:rPr>
        <w:t xml:space="preserve">й </w:t>
      </w:r>
      <w:r w:rsidR="002337DB">
        <w:rPr>
          <w:rFonts w:ascii="Times New Roman" w:hAnsi="Times New Roman" w:cs="Times New Roman"/>
          <w:sz w:val="24"/>
          <w:szCs w:val="24"/>
        </w:rPr>
        <w:t>–</w:t>
      </w:r>
      <w:r w:rsidR="0064605D">
        <w:rPr>
          <w:rFonts w:ascii="Times New Roman" w:hAnsi="Times New Roman" w:cs="Times New Roman"/>
          <w:sz w:val="24"/>
          <w:szCs w:val="24"/>
        </w:rPr>
        <w:t xml:space="preserve"> Кулундинск</w:t>
      </w:r>
      <w:r w:rsidR="002337DB">
        <w:rPr>
          <w:rFonts w:ascii="Times New Roman" w:hAnsi="Times New Roman" w:cs="Times New Roman"/>
          <w:sz w:val="24"/>
          <w:szCs w:val="24"/>
        </w:rPr>
        <w:t>ом, Михайловском, Угловском</w:t>
      </w:r>
      <w:r w:rsidR="008E15FD">
        <w:rPr>
          <w:rFonts w:ascii="Times New Roman" w:hAnsi="Times New Roman" w:cs="Times New Roman"/>
          <w:sz w:val="24"/>
          <w:szCs w:val="24"/>
        </w:rPr>
        <w:t>.</w:t>
      </w:r>
      <w:r w:rsidR="007775AB">
        <w:rPr>
          <w:rFonts w:ascii="Times New Roman" w:hAnsi="Times New Roman" w:cs="Times New Roman"/>
          <w:sz w:val="24"/>
          <w:szCs w:val="24"/>
        </w:rPr>
        <w:t xml:space="preserve"> </w:t>
      </w:r>
      <w:r w:rsidR="00646D48">
        <w:rPr>
          <w:rFonts w:ascii="Times New Roman" w:hAnsi="Times New Roman" w:cs="Times New Roman"/>
          <w:sz w:val="24"/>
          <w:szCs w:val="24"/>
        </w:rPr>
        <w:t>К</w:t>
      </w:r>
      <w:r w:rsidR="00ED6571">
        <w:rPr>
          <w:rFonts w:ascii="Times New Roman" w:hAnsi="Times New Roman" w:cs="Times New Roman"/>
          <w:sz w:val="24"/>
          <w:szCs w:val="24"/>
        </w:rPr>
        <w:t xml:space="preserve">ришнаиты и буддисты, новые религиозные движения действуют в основном в городах (Барнаул, Бийск, Рубцовск). </w:t>
      </w:r>
    </w:p>
    <w:p w14:paraId="0DA61ACD" w14:textId="320CE770" w:rsidR="004E267E" w:rsidRDefault="00ED6571" w:rsidP="004E267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Республике Алтай</w:t>
      </w:r>
      <w:r w:rsidR="004D1B80">
        <w:rPr>
          <w:rFonts w:ascii="Times New Roman" w:hAnsi="Times New Roman" w:cs="Times New Roman"/>
          <w:sz w:val="24"/>
          <w:szCs w:val="24"/>
        </w:rPr>
        <w:t xml:space="preserve">, традиционно считающейся местом слияния мировых религий, </w:t>
      </w:r>
      <w:r w:rsidR="004E267E">
        <w:rPr>
          <w:rFonts w:ascii="Times New Roman" w:hAnsi="Times New Roman" w:cs="Times New Roman"/>
          <w:sz w:val="24"/>
          <w:szCs w:val="24"/>
        </w:rPr>
        <w:t>на широко представленную сеть православных приходов накладывается уникальная национальная составляющая религиозного ландшафта</w:t>
      </w:r>
      <w:r w:rsidR="004D1B80">
        <w:rPr>
          <w:rFonts w:ascii="Times New Roman" w:hAnsi="Times New Roman" w:cs="Times New Roman"/>
          <w:sz w:val="24"/>
          <w:szCs w:val="24"/>
        </w:rPr>
        <w:t>, прежде всего представленн</w:t>
      </w:r>
      <w:r w:rsidR="001D20FD">
        <w:rPr>
          <w:rFonts w:ascii="Times New Roman" w:hAnsi="Times New Roman" w:cs="Times New Roman"/>
          <w:sz w:val="24"/>
          <w:szCs w:val="24"/>
        </w:rPr>
        <w:t>ая</w:t>
      </w:r>
      <w:r w:rsidR="004D1B80">
        <w:rPr>
          <w:rFonts w:ascii="Times New Roman" w:hAnsi="Times New Roman" w:cs="Times New Roman"/>
          <w:sz w:val="24"/>
          <w:szCs w:val="24"/>
        </w:rPr>
        <w:t xml:space="preserve"> этнической религией алтайцев («бел</w:t>
      </w:r>
      <w:r w:rsidR="001D20FD">
        <w:rPr>
          <w:rFonts w:ascii="Times New Roman" w:hAnsi="Times New Roman" w:cs="Times New Roman"/>
          <w:sz w:val="24"/>
          <w:szCs w:val="24"/>
        </w:rPr>
        <w:t>ой</w:t>
      </w:r>
      <w:r w:rsidR="004D1B80">
        <w:rPr>
          <w:rFonts w:ascii="Times New Roman" w:hAnsi="Times New Roman" w:cs="Times New Roman"/>
          <w:sz w:val="24"/>
          <w:szCs w:val="24"/>
        </w:rPr>
        <w:t xml:space="preserve"> вер</w:t>
      </w:r>
      <w:r w:rsidR="001D20FD">
        <w:rPr>
          <w:rFonts w:ascii="Times New Roman" w:hAnsi="Times New Roman" w:cs="Times New Roman"/>
          <w:sz w:val="24"/>
          <w:szCs w:val="24"/>
        </w:rPr>
        <w:t>ой</w:t>
      </w:r>
      <w:r w:rsidR="004D1B80">
        <w:rPr>
          <w:rFonts w:ascii="Times New Roman" w:hAnsi="Times New Roman" w:cs="Times New Roman"/>
          <w:sz w:val="24"/>
          <w:szCs w:val="24"/>
        </w:rPr>
        <w:t xml:space="preserve">», </w:t>
      </w:r>
      <w:r w:rsidR="001D20FD">
        <w:rPr>
          <w:rFonts w:ascii="Times New Roman" w:hAnsi="Times New Roman" w:cs="Times New Roman"/>
          <w:sz w:val="24"/>
          <w:szCs w:val="24"/>
        </w:rPr>
        <w:t>«</w:t>
      </w:r>
      <w:r w:rsidR="001D20FD" w:rsidRPr="001D20FD">
        <w:rPr>
          <w:rFonts w:ascii="Times New Roman" w:hAnsi="Times New Roman" w:cs="Times New Roman"/>
          <w:sz w:val="24"/>
          <w:szCs w:val="24"/>
        </w:rPr>
        <w:t>Ак jан</w:t>
      </w:r>
      <w:r w:rsidR="001D20FD">
        <w:rPr>
          <w:rFonts w:ascii="Times New Roman" w:hAnsi="Times New Roman" w:cs="Times New Roman"/>
          <w:sz w:val="24"/>
          <w:szCs w:val="24"/>
        </w:rPr>
        <w:t>»</w:t>
      </w:r>
      <w:r w:rsidR="00646D48">
        <w:rPr>
          <w:rFonts w:ascii="Times New Roman" w:hAnsi="Times New Roman" w:cs="Times New Roman"/>
          <w:sz w:val="24"/>
          <w:szCs w:val="24"/>
        </w:rPr>
        <w:t>)</w:t>
      </w:r>
      <w:r w:rsidR="001D20FD">
        <w:rPr>
          <w:rFonts w:ascii="Times New Roman" w:hAnsi="Times New Roman" w:cs="Times New Roman"/>
          <w:sz w:val="24"/>
          <w:szCs w:val="24"/>
        </w:rPr>
        <w:t>, развивающейся в настоящее время различными путями – как часть буддизма и древнетюркских влияний, в качестве реформированного шаманизма и отдельного, не связанного с другими мировыми религиями, направления, утверждаемого новой бурханис</w:t>
      </w:r>
      <w:r w:rsidR="00646D48">
        <w:rPr>
          <w:rFonts w:ascii="Times New Roman" w:hAnsi="Times New Roman" w:cs="Times New Roman"/>
          <w:sz w:val="24"/>
          <w:szCs w:val="24"/>
        </w:rPr>
        <w:t xml:space="preserve">тской интеллектуальной элитой </w:t>
      </w:r>
      <w:r w:rsidR="001D20FD">
        <w:rPr>
          <w:rFonts w:ascii="Times New Roman" w:hAnsi="Times New Roman" w:cs="Times New Roman"/>
          <w:sz w:val="24"/>
          <w:szCs w:val="24"/>
        </w:rPr>
        <w:t xml:space="preserve"> </w:t>
      </w:r>
      <w:r w:rsidR="00393557" w:rsidRPr="00393557">
        <w:rPr>
          <w:rFonts w:ascii="Times New Roman" w:hAnsi="Times New Roman" w:cs="Times New Roman"/>
          <w:sz w:val="24"/>
          <w:szCs w:val="24"/>
        </w:rPr>
        <w:t>[5, 6]</w:t>
      </w:r>
      <w:r w:rsidR="00646D48">
        <w:rPr>
          <w:rFonts w:ascii="Times New Roman" w:hAnsi="Times New Roman" w:cs="Times New Roman"/>
          <w:sz w:val="24"/>
          <w:szCs w:val="24"/>
        </w:rPr>
        <w:t>.</w:t>
      </w:r>
      <w:r w:rsidR="004E267E">
        <w:rPr>
          <w:rFonts w:ascii="Times New Roman" w:hAnsi="Times New Roman" w:cs="Times New Roman"/>
          <w:sz w:val="24"/>
          <w:szCs w:val="24"/>
        </w:rPr>
        <w:t xml:space="preserve"> Так, </w:t>
      </w:r>
      <w:r w:rsidR="004E267E">
        <w:rPr>
          <w:rFonts w:ascii="Times New Roman" w:hAnsi="Times New Roman" w:cs="Times New Roman"/>
          <w:sz w:val="24"/>
          <w:szCs w:val="24"/>
        </w:rPr>
        <w:lastRenderedPageBreak/>
        <w:t xml:space="preserve">довольно сильно влияние протестантских организаций, сосредоточенных в основном в столице республики Горно-Алтайске и близлежащих Майминском, Чемальском районах. Мусульманские уммы имеют сильное влияние на юге, особенно в Кош-Агачском районе, где половины населения составляют этнические казахи, переселившиеся сюда на рубеже </w:t>
      </w:r>
      <w:r w:rsidR="004E267E">
        <w:rPr>
          <w:rFonts w:ascii="Times New Roman" w:hAnsi="Times New Roman" w:cs="Times New Roman"/>
          <w:sz w:val="24"/>
          <w:szCs w:val="24"/>
          <w:lang w:val="en-US"/>
        </w:rPr>
        <w:t>XIX</w:t>
      </w:r>
      <w:r w:rsidR="004E267E" w:rsidRPr="004E267E">
        <w:rPr>
          <w:rFonts w:ascii="Times New Roman" w:hAnsi="Times New Roman" w:cs="Times New Roman"/>
          <w:sz w:val="24"/>
          <w:szCs w:val="24"/>
        </w:rPr>
        <w:t>-</w:t>
      </w:r>
      <w:r w:rsidR="004E267E">
        <w:rPr>
          <w:rFonts w:ascii="Times New Roman" w:hAnsi="Times New Roman" w:cs="Times New Roman"/>
          <w:sz w:val="24"/>
          <w:szCs w:val="24"/>
          <w:lang w:val="en-US"/>
        </w:rPr>
        <w:t>XX</w:t>
      </w:r>
      <w:r w:rsidR="004E267E" w:rsidRPr="004E267E">
        <w:rPr>
          <w:rFonts w:ascii="Times New Roman" w:hAnsi="Times New Roman" w:cs="Times New Roman"/>
          <w:sz w:val="24"/>
          <w:szCs w:val="24"/>
        </w:rPr>
        <w:t xml:space="preserve"> </w:t>
      </w:r>
      <w:r w:rsidR="004E267E">
        <w:rPr>
          <w:rFonts w:ascii="Times New Roman" w:hAnsi="Times New Roman" w:cs="Times New Roman"/>
          <w:sz w:val="24"/>
          <w:szCs w:val="24"/>
        </w:rPr>
        <w:t>вв. В последние годы начинает крепнуть буддистское движение, в республике оно представлен</w:t>
      </w:r>
      <w:r w:rsidR="00300A6B">
        <w:rPr>
          <w:rFonts w:ascii="Times New Roman" w:hAnsi="Times New Roman" w:cs="Times New Roman"/>
          <w:sz w:val="24"/>
          <w:szCs w:val="24"/>
        </w:rPr>
        <w:t xml:space="preserve"> </w:t>
      </w:r>
      <w:r w:rsidR="004E267E">
        <w:rPr>
          <w:rFonts w:ascii="Times New Roman" w:hAnsi="Times New Roman" w:cs="Times New Roman"/>
          <w:sz w:val="24"/>
          <w:szCs w:val="24"/>
        </w:rPr>
        <w:t>официальными организациями, действующими в Горно-Алтайске, Чемальском, Майминском, Онгудайском, Усть-Канском района</w:t>
      </w:r>
      <w:r w:rsidR="00300A6B">
        <w:rPr>
          <w:rFonts w:ascii="Times New Roman" w:hAnsi="Times New Roman" w:cs="Times New Roman"/>
          <w:sz w:val="24"/>
          <w:szCs w:val="24"/>
        </w:rPr>
        <w:t>, координируемых «</w:t>
      </w:r>
      <w:r w:rsidR="00300A6B" w:rsidRPr="00300A6B">
        <w:rPr>
          <w:rFonts w:ascii="Times New Roman" w:hAnsi="Times New Roman" w:cs="Times New Roman"/>
          <w:sz w:val="24"/>
          <w:szCs w:val="24"/>
        </w:rPr>
        <w:t>Центральн</w:t>
      </w:r>
      <w:r w:rsidR="00300A6B">
        <w:rPr>
          <w:rFonts w:ascii="Times New Roman" w:hAnsi="Times New Roman" w:cs="Times New Roman"/>
          <w:sz w:val="24"/>
          <w:szCs w:val="24"/>
        </w:rPr>
        <w:t>ым</w:t>
      </w:r>
      <w:r w:rsidR="00300A6B" w:rsidRPr="00300A6B">
        <w:rPr>
          <w:rFonts w:ascii="Times New Roman" w:hAnsi="Times New Roman" w:cs="Times New Roman"/>
          <w:sz w:val="24"/>
          <w:szCs w:val="24"/>
        </w:rPr>
        <w:t xml:space="preserve"> духовн</w:t>
      </w:r>
      <w:r w:rsidR="00300A6B">
        <w:rPr>
          <w:rFonts w:ascii="Times New Roman" w:hAnsi="Times New Roman" w:cs="Times New Roman"/>
          <w:sz w:val="24"/>
          <w:szCs w:val="24"/>
        </w:rPr>
        <w:t>ым</w:t>
      </w:r>
      <w:r w:rsidR="00300A6B" w:rsidRPr="00300A6B">
        <w:rPr>
          <w:rFonts w:ascii="Times New Roman" w:hAnsi="Times New Roman" w:cs="Times New Roman"/>
          <w:sz w:val="24"/>
          <w:szCs w:val="24"/>
        </w:rPr>
        <w:t xml:space="preserve"> управление</w:t>
      </w:r>
      <w:r w:rsidR="00300A6B">
        <w:rPr>
          <w:rFonts w:ascii="Times New Roman" w:hAnsi="Times New Roman" w:cs="Times New Roman"/>
          <w:sz w:val="24"/>
          <w:szCs w:val="24"/>
        </w:rPr>
        <w:t>м</w:t>
      </w:r>
      <w:r w:rsidR="00300A6B" w:rsidRPr="00300A6B">
        <w:rPr>
          <w:rFonts w:ascii="Times New Roman" w:hAnsi="Times New Roman" w:cs="Times New Roman"/>
          <w:sz w:val="24"/>
          <w:szCs w:val="24"/>
        </w:rPr>
        <w:t xml:space="preserve"> буддистов Республики Алтай</w:t>
      </w:r>
      <w:r w:rsidR="00300A6B">
        <w:rPr>
          <w:rFonts w:ascii="Times New Roman" w:hAnsi="Times New Roman" w:cs="Times New Roman"/>
          <w:sz w:val="24"/>
          <w:szCs w:val="24"/>
        </w:rPr>
        <w:t>»</w:t>
      </w:r>
      <w:r w:rsidR="004E267E">
        <w:rPr>
          <w:rFonts w:ascii="Times New Roman" w:hAnsi="Times New Roman" w:cs="Times New Roman"/>
          <w:sz w:val="24"/>
          <w:szCs w:val="24"/>
        </w:rPr>
        <w:t xml:space="preserve">. Шаманизм </w:t>
      </w:r>
      <w:r w:rsidR="00B2555C">
        <w:rPr>
          <w:rFonts w:ascii="Times New Roman" w:hAnsi="Times New Roman" w:cs="Times New Roman"/>
          <w:sz w:val="24"/>
          <w:szCs w:val="24"/>
        </w:rPr>
        <w:t xml:space="preserve">в его организованном виде развивается </w:t>
      </w:r>
      <w:r w:rsidR="004E267E">
        <w:rPr>
          <w:rFonts w:ascii="Times New Roman" w:hAnsi="Times New Roman" w:cs="Times New Roman"/>
          <w:sz w:val="24"/>
          <w:szCs w:val="24"/>
        </w:rPr>
        <w:t>в Турочакском районе</w:t>
      </w:r>
      <w:r w:rsidR="00B2555C">
        <w:rPr>
          <w:rFonts w:ascii="Times New Roman" w:hAnsi="Times New Roman" w:cs="Times New Roman"/>
          <w:sz w:val="24"/>
          <w:szCs w:val="24"/>
        </w:rPr>
        <w:t>, где действует местная шаманская организация «Ырыс», хотя, конечно, шаманские практики распространены гораздо шире, чем часто пользуются туристические организации, организующие туры к шаманам Алтая</w:t>
      </w:r>
      <w:r w:rsidR="00646D48">
        <w:rPr>
          <w:rFonts w:ascii="Times New Roman" w:hAnsi="Times New Roman" w:cs="Times New Roman"/>
          <w:sz w:val="24"/>
          <w:szCs w:val="24"/>
        </w:rPr>
        <w:t>.</w:t>
      </w:r>
    </w:p>
    <w:p w14:paraId="31D92041" w14:textId="4C0BDD19" w:rsidR="00ED5D35" w:rsidRDefault="00E27DBE" w:rsidP="00222B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27DBE">
        <w:rPr>
          <w:rFonts w:ascii="Times New Roman" w:hAnsi="Times New Roman" w:cs="Times New Roman"/>
          <w:sz w:val="24"/>
          <w:szCs w:val="24"/>
        </w:rPr>
        <w:t xml:space="preserve">Как </w:t>
      </w:r>
      <w:r w:rsidR="00131889">
        <w:rPr>
          <w:rFonts w:ascii="Times New Roman" w:hAnsi="Times New Roman" w:cs="Times New Roman"/>
          <w:sz w:val="24"/>
          <w:szCs w:val="24"/>
        </w:rPr>
        <w:t xml:space="preserve">в региональном ландшафте проявляется религиозность населения? Как индивидуализированные религиозные убеждения связаны с компонентами религиозного социального пространства, представленными как материальными объектами (религиозными зданиями и сооружениями), так и нематериальными социальными связями, наиболее уплотненными в рамках религиозных общин, приходов и других в большей или меньшей степени организованных объединений верующих? Частично на эти вопросы дают ответы результаты социологических исследований, проведенные в </w:t>
      </w:r>
      <w:r w:rsidR="00B00F7A">
        <w:rPr>
          <w:rFonts w:ascii="Times New Roman" w:hAnsi="Times New Roman" w:cs="Times New Roman"/>
          <w:sz w:val="24"/>
          <w:szCs w:val="24"/>
        </w:rPr>
        <w:t>российский и монгольском</w:t>
      </w:r>
      <w:r w:rsidR="00131889">
        <w:rPr>
          <w:rFonts w:ascii="Times New Roman" w:hAnsi="Times New Roman" w:cs="Times New Roman"/>
          <w:sz w:val="24"/>
          <w:szCs w:val="24"/>
        </w:rPr>
        <w:t xml:space="preserve"> регионах.</w:t>
      </w:r>
    </w:p>
    <w:p w14:paraId="72B5F380" w14:textId="2D2BC0D1" w:rsidR="00222BC6" w:rsidRDefault="00222BC6" w:rsidP="00222B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Вопрос о том, как следует измерять религиозность, остается среди религиоведов одним из наиболее дискуссионных. Не вдаваясь в подробности, укажем, что, планируя исследование, авторам было важно учесть многомерный характер и индвидуально-социальную дуальность религиозности, а также конфессиональное разнообразие регионов, что обусловило выбор шкалы центральности религиозности Ш. Хубера как наиболее</w:t>
      </w:r>
      <w:r w:rsidR="009E17F5">
        <w:rPr>
          <w:rFonts w:ascii="Times New Roman" w:hAnsi="Times New Roman" w:cs="Times New Roman"/>
          <w:sz w:val="24"/>
          <w:szCs w:val="24"/>
        </w:rPr>
        <w:t xml:space="preserve"> релевантной задачам проекта. Имея комплексную структуру, репрезентирующую пять измерений религиозности (публичное, приватное, интеллектуальное, идеологическое и экспрессивное), шкала может быть использована в метрическом (как непрерывная переменная) и категориальном виде, что дает возможность множественных сравнений по различным показателям. </w:t>
      </w:r>
    </w:p>
    <w:p w14:paraId="0290DD9C" w14:textId="671E8706" w:rsidR="009E17F5" w:rsidRPr="001966E4" w:rsidRDefault="009E17F5" w:rsidP="00222B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 результатам анализа в российских регионах у 62-63% населения был выявлен средний уровень религиозности, для низкорелигиозного населения составила 23,6% в Алтайском крае и 19,0% в Республике Алтай, тогда как высокие значения индекса были выявлены у 12,5% жителей Алтайского края и 16,0% жителей республики. </w:t>
      </w:r>
      <w:r w:rsidR="008E1871">
        <w:rPr>
          <w:rFonts w:ascii="Times New Roman" w:hAnsi="Times New Roman" w:cs="Times New Roman"/>
          <w:sz w:val="24"/>
          <w:szCs w:val="24"/>
        </w:rPr>
        <w:t xml:space="preserve">Результаты исследования в монгольском аймаке были в целом аналогичными: 64% опрошенных имели средние значения, 18,9% </w:t>
      </w:r>
      <w:r w:rsidR="00980498">
        <w:rPr>
          <w:rFonts w:ascii="Times New Roman" w:hAnsi="Times New Roman" w:cs="Times New Roman"/>
          <w:sz w:val="24"/>
          <w:szCs w:val="24"/>
        </w:rPr>
        <w:t>–</w:t>
      </w:r>
      <w:r w:rsidR="008E1871">
        <w:rPr>
          <w:rFonts w:ascii="Times New Roman" w:hAnsi="Times New Roman" w:cs="Times New Roman"/>
          <w:sz w:val="24"/>
          <w:szCs w:val="24"/>
        </w:rPr>
        <w:t xml:space="preserve"> низкие и 7,8% </w:t>
      </w:r>
      <w:r w:rsidR="00980498">
        <w:rPr>
          <w:rFonts w:ascii="Times New Roman" w:hAnsi="Times New Roman" w:cs="Times New Roman"/>
          <w:sz w:val="24"/>
          <w:szCs w:val="24"/>
        </w:rPr>
        <w:t>–</w:t>
      </w:r>
      <w:r w:rsidR="008E1871">
        <w:rPr>
          <w:rFonts w:ascii="Times New Roman" w:hAnsi="Times New Roman" w:cs="Times New Roman"/>
          <w:sz w:val="24"/>
          <w:szCs w:val="24"/>
        </w:rPr>
        <w:t xml:space="preserve"> высокие (оставшиеся доли составляли неопределенные значения).</w:t>
      </w:r>
      <w:r w:rsidR="008C5C0E">
        <w:rPr>
          <w:rFonts w:ascii="Times New Roman" w:hAnsi="Times New Roman" w:cs="Times New Roman"/>
          <w:sz w:val="24"/>
          <w:szCs w:val="24"/>
        </w:rPr>
        <w:t xml:space="preserve"> Наиболее высокие значения религиозности </w:t>
      </w:r>
      <w:r w:rsidR="00E60DE2">
        <w:rPr>
          <w:rFonts w:ascii="Times New Roman" w:hAnsi="Times New Roman" w:cs="Times New Roman"/>
          <w:sz w:val="24"/>
          <w:szCs w:val="24"/>
        </w:rPr>
        <w:t>наблюдались</w:t>
      </w:r>
      <w:r w:rsidR="008C5C0E">
        <w:rPr>
          <w:rFonts w:ascii="Times New Roman" w:hAnsi="Times New Roman" w:cs="Times New Roman"/>
          <w:sz w:val="24"/>
          <w:szCs w:val="24"/>
        </w:rPr>
        <w:t xml:space="preserve"> в группах мусульман – 22% в Монголии и 37% в России.</w:t>
      </w:r>
    </w:p>
    <w:p w14:paraId="6EC25E54" w14:textId="67C0C885" w:rsidR="00A8439D" w:rsidRDefault="00DB4A62" w:rsidP="00222B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Оценивая в</w:t>
      </w:r>
      <w:r w:rsidR="00D15B7E">
        <w:rPr>
          <w:rFonts w:ascii="Times New Roman" w:hAnsi="Times New Roman" w:cs="Times New Roman"/>
          <w:sz w:val="24"/>
          <w:szCs w:val="24"/>
        </w:rPr>
        <w:t>остребованность объектов религиозной инфраструктуры</w:t>
      </w:r>
      <w:r w:rsidR="004B28C1">
        <w:rPr>
          <w:rFonts w:ascii="Times New Roman" w:hAnsi="Times New Roman" w:cs="Times New Roman"/>
          <w:sz w:val="24"/>
          <w:szCs w:val="24"/>
        </w:rPr>
        <w:t>,</w:t>
      </w:r>
      <w:r w:rsidR="00BC04A5">
        <w:rPr>
          <w:rFonts w:ascii="Times New Roman" w:hAnsi="Times New Roman" w:cs="Times New Roman"/>
          <w:sz w:val="24"/>
          <w:szCs w:val="24"/>
        </w:rPr>
        <w:t xml:space="preserve"> около </w:t>
      </w:r>
      <w:r w:rsidR="004B28C1">
        <w:rPr>
          <w:rFonts w:ascii="Times New Roman" w:hAnsi="Times New Roman" w:cs="Times New Roman"/>
          <w:sz w:val="24"/>
          <w:szCs w:val="24"/>
        </w:rPr>
        <w:t>20</w:t>
      </w:r>
      <w:r w:rsidR="00BC04A5">
        <w:rPr>
          <w:rFonts w:ascii="Times New Roman" w:hAnsi="Times New Roman" w:cs="Times New Roman"/>
          <w:sz w:val="24"/>
          <w:szCs w:val="24"/>
        </w:rPr>
        <w:t>% жителей Алтайского края и Республики Алтай</w:t>
      </w:r>
      <w:r w:rsidR="00F8792B">
        <w:rPr>
          <w:rFonts w:ascii="Times New Roman" w:hAnsi="Times New Roman" w:cs="Times New Roman"/>
          <w:sz w:val="24"/>
          <w:szCs w:val="24"/>
        </w:rPr>
        <w:t>, 16,6% Ховдского аймака</w:t>
      </w:r>
      <w:r w:rsidR="00455D20">
        <w:rPr>
          <w:rFonts w:ascii="Times New Roman" w:hAnsi="Times New Roman" w:cs="Times New Roman"/>
          <w:sz w:val="24"/>
          <w:szCs w:val="24"/>
        </w:rPr>
        <w:t>,</w:t>
      </w:r>
      <w:r w:rsidR="00BC04A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независимо от уровня религиозност</w:t>
      </w:r>
      <w:r w:rsidR="00D43E78">
        <w:rPr>
          <w:rFonts w:ascii="Times New Roman" w:hAnsi="Times New Roman" w:cs="Times New Roman"/>
          <w:sz w:val="24"/>
          <w:szCs w:val="24"/>
        </w:rPr>
        <w:t>и</w:t>
      </w:r>
      <w:r w:rsidR="00455D20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C04A5">
        <w:rPr>
          <w:rFonts w:ascii="Times New Roman" w:hAnsi="Times New Roman" w:cs="Times New Roman"/>
          <w:sz w:val="24"/>
          <w:szCs w:val="24"/>
        </w:rPr>
        <w:t xml:space="preserve">считали важным посещение </w:t>
      </w:r>
      <w:r w:rsidR="00A50769">
        <w:rPr>
          <w:rFonts w:ascii="Times New Roman" w:hAnsi="Times New Roman" w:cs="Times New Roman"/>
          <w:sz w:val="24"/>
          <w:szCs w:val="24"/>
        </w:rPr>
        <w:t>храма</w:t>
      </w:r>
      <w:r w:rsidR="00E60DE2">
        <w:rPr>
          <w:rFonts w:ascii="Times New Roman" w:hAnsi="Times New Roman" w:cs="Times New Roman"/>
          <w:sz w:val="24"/>
          <w:szCs w:val="24"/>
        </w:rPr>
        <w:t>, принимать участие в богослужениях.</w:t>
      </w:r>
      <w:r>
        <w:rPr>
          <w:rFonts w:ascii="Times New Roman" w:hAnsi="Times New Roman" w:cs="Times New Roman"/>
          <w:sz w:val="24"/>
          <w:szCs w:val="24"/>
        </w:rPr>
        <w:t xml:space="preserve"> В </w:t>
      </w:r>
      <w:r w:rsidR="00A50769">
        <w:rPr>
          <w:rFonts w:ascii="Times New Roman" w:hAnsi="Times New Roman" w:cs="Times New Roman"/>
          <w:sz w:val="24"/>
          <w:szCs w:val="24"/>
        </w:rPr>
        <w:t>группах</w:t>
      </w:r>
      <w:r w:rsidR="00BC04A5">
        <w:rPr>
          <w:rFonts w:ascii="Times New Roman" w:hAnsi="Times New Roman" w:cs="Times New Roman"/>
          <w:sz w:val="24"/>
          <w:szCs w:val="24"/>
        </w:rPr>
        <w:t xml:space="preserve"> </w:t>
      </w:r>
      <w:r w:rsidR="00A50769">
        <w:rPr>
          <w:rFonts w:ascii="Times New Roman" w:hAnsi="Times New Roman" w:cs="Times New Roman"/>
          <w:sz w:val="24"/>
          <w:szCs w:val="24"/>
        </w:rPr>
        <w:t xml:space="preserve">высокорелигиозных граждан доля таких ответов превышала </w:t>
      </w:r>
      <w:r w:rsidR="00F8792B">
        <w:rPr>
          <w:rFonts w:ascii="Times New Roman" w:hAnsi="Times New Roman" w:cs="Times New Roman"/>
          <w:sz w:val="24"/>
          <w:szCs w:val="24"/>
        </w:rPr>
        <w:t>83-85% в российских регионах и 88% в Монголии.</w:t>
      </w:r>
      <w:r>
        <w:rPr>
          <w:rFonts w:ascii="Times New Roman" w:hAnsi="Times New Roman" w:cs="Times New Roman"/>
          <w:sz w:val="24"/>
          <w:szCs w:val="24"/>
        </w:rPr>
        <w:t xml:space="preserve"> Более половины опрошенных в Алтайском крае и Ховдском аймаке (54,7% и 50,4%) и 39,3% – в Республике Алтай отметили, что им важно, чтобы храм находился в пределах пешеходной или транспортной доступности, среди воцерковленных православных и активных практикующих других религий храм являлся настоятельной не</w:t>
      </w:r>
      <w:r w:rsidR="00461E2A">
        <w:rPr>
          <w:rFonts w:ascii="Times New Roman" w:hAnsi="Times New Roman" w:cs="Times New Roman"/>
          <w:sz w:val="24"/>
          <w:szCs w:val="24"/>
        </w:rPr>
        <w:t>обходимостью (более 72-80%</w:t>
      </w:r>
      <w:r w:rsidR="00455D20">
        <w:rPr>
          <w:rFonts w:ascii="Times New Roman" w:hAnsi="Times New Roman" w:cs="Times New Roman"/>
          <w:sz w:val="24"/>
          <w:szCs w:val="24"/>
        </w:rPr>
        <w:t xml:space="preserve"> ответов «важно»</w:t>
      </w:r>
      <w:r w:rsidR="00461E2A">
        <w:rPr>
          <w:rFonts w:ascii="Times New Roman" w:hAnsi="Times New Roman" w:cs="Times New Roman"/>
          <w:sz w:val="24"/>
          <w:szCs w:val="24"/>
        </w:rPr>
        <w:t>).</w:t>
      </w:r>
      <w:r w:rsidR="00E60DE2">
        <w:rPr>
          <w:rFonts w:ascii="Times New Roman" w:hAnsi="Times New Roman" w:cs="Times New Roman"/>
          <w:sz w:val="24"/>
          <w:szCs w:val="24"/>
        </w:rPr>
        <w:t xml:space="preserve"> Таким образом, </w:t>
      </w:r>
      <w:r w:rsidR="00455D20">
        <w:rPr>
          <w:rFonts w:ascii="Times New Roman" w:hAnsi="Times New Roman" w:cs="Times New Roman"/>
          <w:sz w:val="24"/>
          <w:szCs w:val="24"/>
        </w:rPr>
        <w:t xml:space="preserve">ценность религиозного ландшафта, возможности удовлетворения </w:t>
      </w:r>
      <w:r w:rsidR="00A8439D">
        <w:rPr>
          <w:rFonts w:ascii="Times New Roman" w:hAnsi="Times New Roman" w:cs="Times New Roman"/>
          <w:sz w:val="24"/>
          <w:szCs w:val="24"/>
        </w:rPr>
        <w:t>духовных потребностей представителей разных конфессий</w:t>
      </w:r>
      <w:r w:rsidR="00455D20">
        <w:rPr>
          <w:rFonts w:ascii="Times New Roman" w:hAnsi="Times New Roman" w:cs="Times New Roman"/>
          <w:sz w:val="24"/>
          <w:szCs w:val="24"/>
        </w:rPr>
        <w:t xml:space="preserve"> оценивалась высоко не только </w:t>
      </w:r>
      <w:r w:rsidR="00A8439D">
        <w:rPr>
          <w:rFonts w:ascii="Times New Roman" w:hAnsi="Times New Roman" w:cs="Times New Roman"/>
          <w:sz w:val="24"/>
          <w:szCs w:val="24"/>
        </w:rPr>
        <w:t>верующими</w:t>
      </w:r>
      <w:r w:rsidR="00455D20">
        <w:rPr>
          <w:rFonts w:ascii="Times New Roman" w:hAnsi="Times New Roman" w:cs="Times New Roman"/>
          <w:sz w:val="24"/>
          <w:szCs w:val="24"/>
        </w:rPr>
        <w:t>: по меньшей мере четверть опрошенных во всех регионах с низкими значениями религиозности также отметили важность наличия религиозных учреждений вблизи места проживания.</w:t>
      </w:r>
    </w:p>
    <w:p w14:paraId="6C8627A7" w14:textId="51CFE8AA" w:rsidR="00AA79B9" w:rsidRDefault="004B28C1" w:rsidP="00E10E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Посещение религиозных учреждений в значительной степени коррелировало с </w:t>
      </w:r>
      <w:r w:rsidR="008E26B6">
        <w:rPr>
          <w:rFonts w:ascii="Times New Roman" w:hAnsi="Times New Roman" w:cs="Times New Roman"/>
          <w:sz w:val="24"/>
          <w:szCs w:val="24"/>
        </w:rPr>
        <w:t>вовлеченностью в религиозные сети: п</w:t>
      </w:r>
      <w:r w:rsidR="00685834">
        <w:rPr>
          <w:rFonts w:ascii="Times New Roman" w:hAnsi="Times New Roman" w:cs="Times New Roman"/>
          <w:sz w:val="24"/>
          <w:szCs w:val="24"/>
        </w:rPr>
        <w:t xml:space="preserve">о меньшей мере пятая часть участников опроса в российских регионах считали себя частью религиозной общины (церковного прихода, </w:t>
      </w:r>
      <w:r w:rsidR="00685834">
        <w:rPr>
          <w:rFonts w:ascii="Times New Roman" w:hAnsi="Times New Roman" w:cs="Times New Roman"/>
          <w:sz w:val="24"/>
          <w:szCs w:val="24"/>
        </w:rPr>
        <w:lastRenderedPageBreak/>
        <w:t>религиозного объединения), среди граждан с высокой религиозностью для вовлеченных в религиозные общины составила 65-70% в российских регионах. В Моноголии сетевые связи на религиозных основаниях были еще более сильными, они составили 37,6% в общей выборке и 80,0% среди высокорелигиозных граждан. Важность принадлежности к религиозной общине подчеркивалась 17% жителей, а среди религиозных – 83% случаев.</w:t>
      </w:r>
      <w:r w:rsidR="00271480" w:rsidRPr="00271480">
        <w:rPr>
          <w:rFonts w:ascii="Times New Roman" w:hAnsi="Times New Roman" w:cs="Times New Roman"/>
          <w:sz w:val="24"/>
          <w:szCs w:val="24"/>
        </w:rPr>
        <w:t xml:space="preserve"> </w:t>
      </w:r>
      <w:r w:rsidR="00AA79B9">
        <w:rPr>
          <w:rFonts w:ascii="Times New Roman" w:hAnsi="Times New Roman" w:cs="Times New Roman"/>
          <w:sz w:val="24"/>
          <w:szCs w:val="24"/>
        </w:rPr>
        <w:t>Среди активностей, практикуемых в религиозных общинах ведущее место занимали духовные практики. Так, 58,8% опрошенных, включенных в религиозные объединения в Республике Алтай, собирались для участия в богослужениях и совместных молитвах (в Алтайском крае – 38,2%). На втором месте – благотворительная деятельность (32,3% в Алтайском крае, 28,2% в Республике Алтай), более пятой части респондентов оказывали помощь в строительстве храмов, хозяйственных делах в церкви, храме, содействовали воспитанию детей в религиозных традициях, более 15% помогали создавать контент в социальных сетях и Интернете.</w:t>
      </w:r>
    </w:p>
    <w:p w14:paraId="2C00656B" w14:textId="77698C8A" w:rsidR="00244631" w:rsidRDefault="00AA79B9" w:rsidP="00222B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монгольской выборке ключевыми видами деятельности являлись благотворительность (19,6%), помощь в просветительской деятельности (15,4%), издательская деятельность (13,5%), а также культурные встречи (</w:t>
      </w:r>
      <w:r w:rsidR="00E10EB5">
        <w:rPr>
          <w:rFonts w:ascii="Times New Roman" w:hAnsi="Times New Roman" w:cs="Times New Roman"/>
          <w:sz w:val="24"/>
          <w:szCs w:val="24"/>
        </w:rPr>
        <w:t xml:space="preserve">13,5%). Более десятой части (12,2% в группе вовлеченных) участвовали в миссионерской деятельности. </w:t>
      </w:r>
    </w:p>
    <w:p w14:paraId="27417189" w14:textId="0E31F993" w:rsidR="000A58D0" w:rsidRPr="003C4237" w:rsidRDefault="000A58D0" w:rsidP="00222BC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образом,</w:t>
      </w:r>
      <w:r w:rsidR="00555A2C" w:rsidRPr="00555A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религиозный ландшафт </w:t>
      </w:r>
      <w:r w:rsidR="00410162">
        <w:rPr>
          <w:rFonts w:ascii="Times New Roman" w:hAnsi="Times New Roman" w:cs="Times New Roman"/>
          <w:sz w:val="24"/>
          <w:szCs w:val="24"/>
        </w:rPr>
        <w:t>прежде всего</w:t>
      </w:r>
      <w:r>
        <w:rPr>
          <w:rFonts w:ascii="Times New Roman" w:hAnsi="Times New Roman" w:cs="Times New Roman"/>
          <w:sz w:val="24"/>
          <w:szCs w:val="24"/>
        </w:rPr>
        <w:t xml:space="preserve"> предоставляет институциональные условия для удовлетворения духовных потребностей, выражения и проявления религиозности. </w:t>
      </w:r>
      <w:r w:rsidR="008E6497">
        <w:rPr>
          <w:rFonts w:ascii="Times New Roman" w:hAnsi="Times New Roman" w:cs="Times New Roman"/>
          <w:sz w:val="24"/>
          <w:szCs w:val="24"/>
        </w:rPr>
        <w:t xml:space="preserve">Однако, это и </w:t>
      </w:r>
      <w:r>
        <w:rPr>
          <w:rFonts w:ascii="Times New Roman" w:hAnsi="Times New Roman" w:cs="Times New Roman"/>
          <w:sz w:val="24"/>
          <w:szCs w:val="24"/>
        </w:rPr>
        <w:t xml:space="preserve">важная часть социального пространства, в котором находят соприкосновение интересы верующих и неверующих, вовлеченных в </w:t>
      </w:r>
      <w:r w:rsidR="008F3060">
        <w:rPr>
          <w:rFonts w:ascii="Times New Roman" w:hAnsi="Times New Roman" w:cs="Times New Roman"/>
          <w:sz w:val="24"/>
          <w:szCs w:val="24"/>
        </w:rPr>
        <w:t>религиозные</w:t>
      </w:r>
      <w:r>
        <w:rPr>
          <w:rFonts w:ascii="Times New Roman" w:hAnsi="Times New Roman" w:cs="Times New Roman"/>
          <w:sz w:val="24"/>
          <w:szCs w:val="24"/>
        </w:rPr>
        <w:t xml:space="preserve"> практики и косвенно причастных к религии граждан. Представляя для верующих приграничья насущную необходимость, инфраструктура религиозных учреждений выступает в качестве перекрестка религиозных культур, </w:t>
      </w:r>
      <w:r w:rsidR="00933789">
        <w:rPr>
          <w:rFonts w:ascii="Times New Roman" w:hAnsi="Times New Roman" w:cs="Times New Roman"/>
          <w:sz w:val="24"/>
          <w:szCs w:val="24"/>
        </w:rPr>
        <w:t xml:space="preserve">признака </w:t>
      </w:r>
      <w:r>
        <w:rPr>
          <w:rFonts w:ascii="Times New Roman" w:hAnsi="Times New Roman" w:cs="Times New Roman"/>
          <w:sz w:val="24"/>
          <w:szCs w:val="24"/>
        </w:rPr>
        <w:t>религиозного разнообразия</w:t>
      </w:r>
      <w:r w:rsidR="0093378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приграничья. В условиях постсекулярного общества</w:t>
      </w:r>
      <w:r w:rsidR="00F20B4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религиозные </w:t>
      </w:r>
      <w:r w:rsidR="00F20B48">
        <w:rPr>
          <w:rFonts w:ascii="Times New Roman" w:hAnsi="Times New Roman" w:cs="Times New Roman"/>
          <w:sz w:val="24"/>
          <w:szCs w:val="24"/>
        </w:rPr>
        <w:t xml:space="preserve">социальные </w:t>
      </w:r>
      <w:r>
        <w:rPr>
          <w:rFonts w:ascii="Times New Roman" w:hAnsi="Times New Roman" w:cs="Times New Roman"/>
          <w:sz w:val="24"/>
          <w:szCs w:val="24"/>
        </w:rPr>
        <w:t xml:space="preserve">сети </w:t>
      </w:r>
      <w:r w:rsidR="00770FA9">
        <w:rPr>
          <w:rFonts w:ascii="Times New Roman" w:hAnsi="Times New Roman" w:cs="Times New Roman"/>
          <w:sz w:val="24"/>
          <w:szCs w:val="24"/>
        </w:rPr>
        <w:t>не только выполняют традиционные функции</w:t>
      </w:r>
      <w:r w:rsidR="00933789">
        <w:rPr>
          <w:rFonts w:ascii="Times New Roman" w:hAnsi="Times New Roman" w:cs="Times New Roman"/>
          <w:sz w:val="24"/>
          <w:szCs w:val="24"/>
        </w:rPr>
        <w:t xml:space="preserve"> по совместному отправлению </w:t>
      </w:r>
      <w:r w:rsidR="00770FA9">
        <w:rPr>
          <w:rFonts w:ascii="Times New Roman" w:hAnsi="Times New Roman" w:cs="Times New Roman"/>
          <w:sz w:val="24"/>
          <w:szCs w:val="24"/>
        </w:rPr>
        <w:t>религиозных обрядов, обмен</w:t>
      </w:r>
      <w:r w:rsidR="00933789">
        <w:rPr>
          <w:rFonts w:ascii="Times New Roman" w:hAnsi="Times New Roman" w:cs="Times New Roman"/>
          <w:sz w:val="24"/>
          <w:szCs w:val="24"/>
        </w:rPr>
        <w:t>у</w:t>
      </w:r>
      <w:r w:rsidR="00770FA9">
        <w:rPr>
          <w:rFonts w:ascii="Times New Roman" w:hAnsi="Times New Roman" w:cs="Times New Roman"/>
          <w:sz w:val="24"/>
          <w:szCs w:val="24"/>
        </w:rPr>
        <w:t xml:space="preserve"> религиозными знаниями, но</w:t>
      </w:r>
      <w:r w:rsidR="008362D6">
        <w:rPr>
          <w:rFonts w:ascii="Times New Roman" w:hAnsi="Times New Roman" w:cs="Times New Roman"/>
          <w:sz w:val="24"/>
          <w:szCs w:val="24"/>
        </w:rPr>
        <w:t xml:space="preserve"> и способвуют внеконфессиональной активности</w:t>
      </w:r>
      <w:r w:rsidR="00770FA9">
        <w:rPr>
          <w:rFonts w:ascii="Times New Roman" w:hAnsi="Times New Roman" w:cs="Times New Roman"/>
          <w:sz w:val="24"/>
          <w:szCs w:val="24"/>
        </w:rPr>
        <w:t xml:space="preserve">. </w:t>
      </w:r>
      <w:r w:rsidR="003C4237">
        <w:rPr>
          <w:rFonts w:ascii="Times New Roman" w:hAnsi="Times New Roman" w:cs="Times New Roman"/>
          <w:sz w:val="24"/>
          <w:szCs w:val="24"/>
        </w:rPr>
        <w:t xml:space="preserve">Одновременно с общими тенденциями, особенно сильно заметными на фоне сходства оценок жителей трех регионов, выделяются региональные и конфессиональные особенности, проявляющиеся в некоторых типичных практиках. Так, если в российских регионах акцент ставится на внутреннюю хозяйственную деятельность, поддержку материальных сторон религиозной жизни, то в Монголии довольно сильно влияние миссионерства, распространения вероучения. </w:t>
      </w:r>
    </w:p>
    <w:p w14:paraId="63BEF6DE" w14:textId="77777777" w:rsidR="00F20B48" w:rsidRDefault="00F20B48" w:rsidP="006F68AC">
      <w:pPr>
        <w:pStyle w:val="docdata"/>
        <w:spacing w:before="0" w:beforeAutospacing="0" w:after="0" w:afterAutospacing="0"/>
        <w:jc w:val="center"/>
        <w:rPr>
          <w:b/>
          <w:bCs/>
          <w:color w:val="000000"/>
        </w:rPr>
      </w:pPr>
    </w:p>
    <w:p w14:paraId="54F7DFDA" w14:textId="58843A57" w:rsidR="006F68AC" w:rsidRDefault="006F68AC" w:rsidP="006F68AC">
      <w:pPr>
        <w:pStyle w:val="docdata"/>
        <w:spacing w:before="0" w:beforeAutospacing="0" w:after="0" w:afterAutospacing="0"/>
        <w:jc w:val="center"/>
      </w:pPr>
      <w:r>
        <w:rPr>
          <w:b/>
          <w:bCs/>
          <w:color w:val="000000"/>
        </w:rPr>
        <w:t>Библиографический список</w:t>
      </w:r>
    </w:p>
    <w:p w14:paraId="0D30EA27" w14:textId="5E2ABBE1" w:rsidR="002946FD" w:rsidRPr="002946FD" w:rsidRDefault="002946FD" w:rsidP="002946FD">
      <w:pPr>
        <w:pStyle w:val="a8"/>
        <w:spacing w:before="0" w:beforeAutospacing="0" w:after="0" w:afterAutospacing="0"/>
        <w:ind w:firstLine="709"/>
        <w:jc w:val="both"/>
      </w:pPr>
      <w:r>
        <w:t> </w:t>
      </w:r>
      <w:r w:rsidRPr="002946FD">
        <w:t xml:space="preserve"> </w:t>
      </w:r>
    </w:p>
    <w:p w14:paraId="6F00778B" w14:textId="29ADF1E7" w:rsidR="002946FD" w:rsidRDefault="002946FD" w:rsidP="002946FD">
      <w:pPr>
        <w:pStyle w:val="a8"/>
        <w:spacing w:before="0" w:beforeAutospacing="0" w:after="0" w:afterAutospacing="0"/>
        <w:ind w:firstLine="709"/>
        <w:jc w:val="both"/>
      </w:pPr>
      <w:bookmarkStart w:id="0" w:name="_Hlk193665517"/>
      <w:r>
        <w:t>1. Задорин И.В. Регионы «рубежа»: территориальная идентичность и восприятие «особости» // Журнал политической философии и социологии политики «Полития. Анализ. Хроника. Прогноз». 2018. № 2 (89). С. 102–136.</w:t>
      </w:r>
    </w:p>
    <w:p w14:paraId="1E02826D" w14:textId="0C7E1B82" w:rsidR="002946FD" w:rsidRDefault="002946FD" w:rsidP="002946FD">
      <w:pPr>
        <w:pStyle w:val="a8"/>
        <w:spacing w:before="0" w:beforeAutospacing="0" w:after="0" w:afterAutospacing="0"/>
        <w:ind w:firstLine="709"/>
        <w:jc w:val="both"/>
      </w:pPr>
      <w:r>
        <w:t xml:space="preserve">2. Зелетдинова Э.А., Дьякова В.В. Укорененность как аспект анализа региональной идентичности (по материалам социологического исследования) // Общество: социология, психология, педагогика. 2021. № 11 (91). С. 20–26. </w:t>
      </w:r>
    </w:p>
    <w:p w14:paraId="2C24127F" w14:textId="417AFFC3" w:rsidR="002946FD" w:rsidRDefault="002946FD" w:rsidP="002946FD">
      <w:pPr>
        <w:pStyle w:val="a8"/>
        <w:spacing w:before="0" w:beforeAutospacing="0" w:after="0" w:afterAutospacing="0"/>
        <w:ind w:firstLine="709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 xml:space="preserve">3. </w:t>
      </w:r>
      <w:r w:rsidRPr="002946FD">
        <w:rPr>
          <w:color w:val="000000"/>
          <w:shd w:val="clear" w:color="auto" w:fill="FFFFFF"/>
        </w:rPr>
        <w:t>Пурэвсурэн</w:t>
      </w:r>
      <w:r>
        <w:rPr>
          <w:color w:val="000000"/>
          <w:shd w:val="clear" w:color="auto" w:fill="FFFFFF"/>
        </w:rPr>
        <w:t xml:space="preserve"> </w:t>
      </w:r>
      <w:r w:rsidRPr="002946FD">
        <w:rPr>
          <w:color w:val="000000"/>
          <w:shd w:val="clear" w:color="auto" w:fill="FFFFFF"/>
        </w:rPr>
        <w:t>Ц. Оценка деятельности религиозных организаций в западном регионе Монголии</w:t>
      </w:r>
      <w:r>
        <w:rPr>
          <w:color w:val="000000"/>
          <w:shd w:val="clear" w:color="auto" w:fill="FFFFFF"/>
        </w:rPr>
        <w:t xml:space="preserve"> // </w:t>
      </w:r>
      <w:r w:rsidRPr="002946FD">
        <w:rPr>
          <w:color w:val="000000"/>
          <w:shd w:val="clear" w:color="auto" w:fill="FFFFFF"/>
        </w:rPr>
        <w:t>Народы и религии Евразии</w:t>
      </w:r>
      <w:r>
        <w:rPr>
          <w:color w:val="000000"/>
          <w:shd w:val="clear" w:color="auto" w:fill="FFFFFF"/>
        </w:rPr>
        <w:t>. 2023. № </w:t>
      </w:r>
      <w:r w:rsidRPr="002946FD">
        <w:rPr>
          <w:color w:val="000000"/>
          <w:shd w:val="clear" w:color="auto" w:fill="FFFFFF"/>
        </w:rPr>
        <w:t>1</w:t>
      </w:r>
      <w:r>
        <w:rPr>
          <w:color w:val="000000"/>
          <w:shd w:val="clear" w:color="auto" w:fill="FFFFFF"/>
        </w:rPr>
        <w:t xml:space="preserve">. С. </w:t>
      </w:r>
      <w:r w:rsidRPr="002946FD">
        <w:rPr>
          <w:color w:val="000000"/>
          <w:shd w:val="clear" w:color="auto" w:fill="FFFFFF"/>
        </w:rPr>
        <w:t>129</w:t>
      </w:r>
      <w:r>
        <w:rPr>
          <w:color w:val="000000"/>
          <w:shd w:val="clear" w:color="auto" w:fill="FFFFFF"/>
        </w:rPr>
        <w:t>–</w:t>
      </w:r>
      <w:r w:rsidRPr="002946FD">
        <w:rPr>
          <w:color w:val="000000"/>
          <w:shd w:val="clear" w:color="auto" w:fill="FFFFFF"/>
        </w:rPr>
        <w:t>140.</w:t>
      </w:r>
    </w:p>
    <w:p w14:paraId="79A52A53" w14:textId="77777777" w:rsidR="002946FD" w:rsidRDefault="002946FD" w:rsidP="002946FD">
      <w:pPr>
        <w:pStyle w:val="a8"/>
        <w:spacing w:before="0" w:beforeAutospacing="0" w:after="0" w:afterAutospacing="0"/>
        <w:ind w:firstLine="709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 xml:space="preserve">4. </w:t>
      </w:r>
      <w:r>
        <w:t>Радаев В.В. Экономико-социологическая альтернатива Карла Поланьи // Экономическая</w:t>
      </w:r>
      <w:r w:rsidRPr="002946FD">
        <w:t xml:space="preserve"> </w:t>
      </w:r>
      <w:r>
        <w:t>социология. 2004. №</w:t>
      </w:r>
      <w:r w:rsidRPr="002946FD">
        <w:t xml:space="preserve"> 5(5)</w:t>
      </w:r>
      <w:r>
        <w:t xml:space="preserve">. С. </w:t>
      </w:r>
      <w:r w:rsidRPr="002946FD">
        <w:t>20</w:t>
      </w:r>
      <w:r>
        <w:t>–</w:t>
      </w:r>
      <w:r w:rsidRPr="002946FD">
        <w:t>34.</w:t>
      </w:r>
    </w:p>
    <w:p w14:paraId="04C77D01" w14:textId="77777777" w:rsidR="002946FD" w:rsidRDefault="002946FD" w:rsidP="002946FD">
      <w:pPr>
        <w:pStyle w:val="a8"/>
        <w:spacing w:before="0" w:beforeAutospacing="0" w:after="0" w:afterAutospacing="0"/>
        <w:ind w:firstLine="709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 xml:space="preserve">5. </w:t>
      </w:r>
      <w:r w:rsidRPr="002946FD">
        <w:rPr>
          <w:color w:val="000000"/>
          <w:shd w:val="clear" w:color="auto" w:fill="FFFFFF"/>
        </w:rPr>
        <w:t>Тадина Н.А., Иркитова А.А., Черлояков И.Г., Ябыштаев Т.С. О практиках возрожденного бурханизма</w:t>
      </w:r>
      <w:r>
        <w:rPr>
          <w:color w:val="000000"/>
          <w:shd w:val="clear" w:color="auto" w:fill="FFFFFF"/>
        </w:rPr>
        <w:t xml:space="preserve"> //</w:t>
      </w:r>
      <w:r w:rsidRPr="002946FD">
        <w:rPr>
          <w:color w:val="000000"/>
          <w:shd w:val="clear" w:color="auto" w:fill="FFFFFF"/>
        </w:rPr>
        <w:t xml:space="preserve"> Сохранение и изучение культурного наследия Алтайского края</w:t>
      </w:r>
      <w:r>
        <w:rPr>
          <w:color w:val="000000"/>
          <w:shd w:val="clear" w:color="auto" w:fill="FFFFFF"/>
        </w:rPr>
        <w:t xml:space="preserve">. 2020. № </w:t>
      </w:r>
      <w:r w:rsidRPr="002946FD">
        <w:rPr>
          <w:color w:val="000000"/>
          <w:shd w:val="clear" w:color="auto" w:fill="FFFFFF"/>
        </w:rPr>
        <w:t>26</w:t>
      </w:r>
      <w:r>
        <w:rPr>
          <w:color w:val="000000"/>
          <w:shd w:val="clear" w:color="auto" w:fill="FFFFFF"/>
        </w:rPr>
        <w:t xml:space="preserve">. С. </w:t>
      </w:r>
      <w:r w:rsidRPr="002946FD">
        <w:rPr>
          <w:color w:val="000000"/>
          <w:shd w:val="clear" w:color="auto" w:fill="FFFFFF"/>
        </w:rPr>
        <w:t>278</w:t>
      </w:r>
      <w:r>
        <w:rPr>
          <w:color w:val="000000"/>
          <w:shd w:val="clear" w:color="auto" w:fill="FFFFFF"/>
        </w:rPr>
        <w:t>–</w:t>
      </w:r>
      <w:r w:rsidRPr="002946FD">
        <w:rPr>
          <w:color w:val="000000"/>
          <w:shd w:val="clear" w:color="auto" w:fill="FFFFFF"/>
        </w:rPr>
        <w:t xml:space="preserve">284. </w:t>
      </w:r>
    </w:p>
    <w:p w14:paraId="40160B2A" w14:textId="77777777" w:rsidR="002946FD" w:rsidRPr="002946FD" w:rsidRDefault="002946FD" w:rsidP="002946FD">
      <w:pPr>
        <w:pStyle w:val="a8"/>
        <w:spacing w:before="0" w:beforeAutospacing="0" w:after="0" w:afterAutospacing="0"/>
        <w:ind w:firstLine="709"/>
        <w:jc w:val="both"/>
        <w:rPr>
          <w:color w:val="000000"/>
          <w:shd w:val="clear" w:color="auto" w:fill="FFFFFF"/>
          <w:lang w:val="en-US"/>
        </w:rPr>
      </w:pPr>
      <w:r>
        <w:rPr>
          <w:color w:val="000000"/>
          <w:shd w:val="clear" w:color="auto" w:fill="FFFFFF"/>
        </w:rPr>
        <w:t xml:space="preserve">6. </w:t>
      </w:r>
      <w:r w:rsidRPr="002946FD">
        <w:rPr>
          <w:color w:val="000000"/>
          <w:shd w:val="clear" w:color="auto" w:fill="FFFFFF"/>
        </w:rPr>
        <w:t>Ушницкий, В. В. Современный алтайский необурханизм как пример нью-эйдж в постсоветском пространстве</w:t>
      </w:r>
      <w:r>
        <w:rPr>
          <w:color w:val="000000"/>
          <w:shd w:val="clear" w:color="auto" w:fill="FFFFFF"/>
        </w:rPr>
        <w:t xml:space="preserve"> // </w:t>
      </w:r>
      <w:r w:rsidRPr="002946FD">
        <w:rPr>
          <w:color w:val="000000"/>
          <w:shd w:val="clear" w:color="auto" w:fill="FFFFFF"/>
        </w:rPr>
        <w:t xml:space="preserve">Религиоведение. 2017. </w:t>
      </w:r>
      <w:r w:rsidRPr="002946FD">
        <w:rPr>
          <w:color w:val="000000"/>
          <w:shd w:val="clear" w:color="auto" w:fill="FFFFFF"/>
          <w:lang w:val="en-US"/>
        </w:rPr>
        <w:t xml:space="preserve">№ 4. </w:t>
      </w:r>
      <w:r w:rsidRPr="002946FD">
        <w:rPr>
          <w:color w:val="000000"/>
          <w:shd w:val="clear" w:color="auto" w:fill="FFFFFF"/>
        </w:rPr>
        <w:t>С</w:t>
      </w:r>
      <w:r w:rsidRPr="002946FD">
        <w:rPr>
          <w:color w:val="000000"/>
          <w:shd w:val="clear" w:color="auto" w:fill="FFFFFF"/>
          <w:lang w:val="en-US"/>
        </w:rPr>
        <w:t>.49–55.</w:t>
      </w:r>
    </w:p>
    <w:p w14:paraId="7D55DCAA" w14:textId="6624D4D8" w:rsidR="002946FD" w:rsidRPr="002946FD" w:rsidRDefault="002946FD" w:rsidP="002946FD">
      <w:pPr>
        <w:pStyle w:val="a8"/>
        <w:spacing w:before="0" w:beforeAutospacing="0" w:after="0" w:afterAutospacing="0"/>
        <w:ind w:firstLine="709"/>
        <w:jc w:val="both"/>
        <w:rPr>
          <w:color w:val="000000"/>
          <w:shd w:val="clear" w:color="auto" w:fill="FFFFFF"/>
        </w:rPr>
      </w:pPr>
      <w:r w:rsidRPr="002946FD">
        <w:rPr>
          <w:color w:val="000000"/>
          <w:shd w:val="clear" w:color="auto" w:fill="FFFFFF"/>
          <w:lang w:val="en-US"/>
        </w:rPr>
        <w:t xml:space="preserve">7. </w:t>
      </w:r>
      <w:r w:rsidRPr="006F68AC">
        <w:rPr>
          <w:lang w:val="en-US"/>
        </w:rPr>
        <w:t>Hess M. Embeddedness</w:t>
      </w:r>
      <w:r w:rsidRPr="002946FD">
        <w:rPr>
          <w:lang w:val="en-US"/>
        </w:rPr>
        <w:t xml:space="preserve"> //</w:t>
      </w:r>
      <w:r w:rsidRPr="006F68AC">
        <w:rPr>
          <w:lang w:val="en-US"/>
        </w:rPr>
        <w:t xml:space="preserve"> International Encyclopedia of Human Geography</w:t>
      </w:r>
      <w:r w:rsidRPr="002946FD">
        <w:rPr>
          <w:lang w:val="en-US"/>
        </w:rPr>
        <w:t xml:space="preserve">. </w:t>
      </w:r>
      <w:r>
        <w:rPr>
          <w:lang w:val="en-US"/>
        </w:rPr>
        <w:t>Elsevier</w:t>
      </w:r>
      <w:r w:rsidRPr="002946FD">
        <w:t xml:space="preserve">, 2020. </w:t>
      </w:r>
      <w:r>
        <w:rPr>
          <w:lang w:val="en-US"/>
        </w:rPr>
        <w:t>P</w:t>
      </w:r>
      <w:r w:rsidRPr="002946FD">
        <w:t>.</w:t>
      </w:r>
      <w:r>
        <w:rPr>
          <w:lang w:val="en-US"/>
        </w:rPr>
        <w:t> </w:t>
      </w:r>
      <w:r w:rsidRPr="002946FD">
        <w:t xml:space="preserve">85–90. </w:t>
      </w:r>
      <w:r w:rsidRPr="006F68AC">
        <w:rPr>
          <w:lang w:val="en-US"/>
        </w:rPr>
        <w:t>https</w:t>
      </w:r>
      <w:r w:rsidRPr="002946FD">
        <w:t>://</w:t>
      </w:r>
      <w:r w:rsidRPr="006F68AC">
        <w:rPr>
          <w:lang w:val="en-US"/>
        </w:rPr>
        <w:t>doi</w:t>
      </w:r>
      <w:r w:rsidRPr="002946FD">
        <w:t>.</w:t>
      </w:r>
      <w:r w:rsidRPr="006F68AC">
        <w:rPr>
          <w:lang w:val="en-US"/>
        </w:rPr>
        <w:t>org</w:t>
      </w:r>
      <w:r w:rsidRPr="002946FD">
        <w:t>/10.1016/</w:t>
      </w:r>
      <w:r w:rsidRPr="006F68AC">
        <w:rPr>
          <w:lang w:val="en-US"/>
        </w:rPr>
        <w:t>b</w:t>
      </w:r>
      <w:r w:rsidRPr="002946FD">
        <w:t>978-0-08-102295-5.10053-8</w:t>
      </w:r>
    </w:p>
    <w:bookmarkEnd w:id="0"/>
    <w:p w14:paraId="541323EB" w14:textId="77777777" w:rsidR="002946FD" w:rsidRPr="002946FD" w:rsidRDefault="002946FD" w:rsidP="006F68AC">
      <w:pPr>
        <w:pStyle w:val="a8"/>
        <w:spacing w:before="0" w:beforeAutospacing="0" w:after="0" w:afterAutospacing="0"/>
        <w:jc w:val="center"/>
        <w:rPr>
          <w:color w:val="000000"/>
          <w:shd w:val="clear" w:color="auto" w:fill="FFFFFF"/>
        </w:rPr>
      </w:pPr>
    </w:p>
    <w:p w14:paraId="366DB442" w14:textId="52381FBF" w:rsidR="006F68AC" w:rsidRPr="002946FD" w:rsidRDefault="006F68AC" w:rsidP="006F68AC">
      <w:pPr>
        <w:pStyle w:val="a8"/>
        <w:spacing w:before="0" w:beforeAutospacing="0" w:after="0" w:afterAutospacing="0"/>
        <w:jc w:val="center"/>
      </w:pPr>
      <w:r>
        <w:rPr>
          <w:b/>
          <w:bCs/>
          <w:color w:val="000000"/>
          <w:shd w:val="clear" w:color="auto" w:fill="FFFFFF"/>
        </w:rPr>
        <w:lastRenderedPageBreak/>
        <w:t>Информация</w:t>
      </w:r>
      <w:r w:rsidRPr="002946FD">
        <w:rPr>
          <w:b/>
          <w:bCs/>
          <w:color w:val="000000"/>
          <w:shd w:val="clear" w:color="auto" w:fill="FFFFFF"/>
        </w:rPr>
        <w:t xml:space="preserve"> </w:t>
      </w:r>
      <w:r>
        <w:rPr>
          <w:b/>
          <w:bCs/>
          <w:color w:val="000000"/>
          <w:shd w:val="clear" w:color="auto" w:fill="FFFFFF"/>
        </w:rPr>
        <w:t>об</w:t>
      </w:r>
      <w:r w:rsidRPr="002946FD">
        <w:rPr>
          <w:b/>
          <w:bCs/>
          <w:color w:val="000000"/>
          <w:shd w:val="clear" w:color="auto" w:fill="FFFFFF"/>
        </w:rPr>
        <w:t xml:space="preserve"> </w:t>
      </w:r>
      <w:r>
        <w:rPr>
          <w:b/>
          <w:bCs/>
          <w:color w:val="000000"/>
          <w:shd w:val="clear" w:color="auto" w:fill="FFFFFF"/>
        </w:rPr>
        <w:t>автор</w:t>
      </w:r>
      <w:r w:rsidR="002946FD">
        <w:rPr>
          <w:b/>
          <w:bCs/>
          <w:color w:val="000000"/>
          <w:shd w:val="clear" w:color="auto" w:fill="FFFFFF"/>
        </w:rPr>
        <w:t>ах</w:t>
      </w:r>
    </w:p>
    <w:p w14:paraId="29A906EB" w14:textId="084F3D73" w:rsidR="006F68AC" w:rsidRPr="00393557" w:rsidRDefault="00262B45" w:rsidP="006F68AC">
      <w:pPr>
        <w:pStyle w:val="a8"/>
        <w:spacing w:before="0" w:beforeAutospacing="0" w:after="0" w:afterAutospacing="0"/>
        <w:ind w:firstLine="709"/>
        <w:jc w:val="both"/>
        <w:rPr>
          <w:color w:val="000000"/>
        </w:rPr>
      </w:pPr>
      <w:r>
        <w:rPr>
          <w:b/>
          <w:bCs/>
          <w:color w:val="000000"/>
        </w:rPr>
        <w:t>Омельченко Дарья Алексеевна</w:t>
      </w:r>
      <w:r w:rsidR="006F68AC">
        <w:rPr>
          <w:b/>
          <w:bCs/>
          <w:color w:val="000000"/>
        </w:rPr>
        <w:t xml:space="preserve"> (Россия, </w:t>
      </w:r>
      <w:r>
        <w:rPr>
          <w:b/>
          <w:bCs/>
          <w:color w:val="000000"/>
        </w:rPr>
        <w:t>Барнаул, Москва</w:t>
      </w:r>
      <w:r w:rsidR="006F68AC">
        <w:rPr>
          <w:b/>
          <w:bCs/>
          <w:color w:val="000000"/>
        </w:rPr>
        <w:t>)</w:t>
      </w:r>
      <w:r w:rsidR="006F68AC">
        <w:rPr>
          <w:color w:val="000000"/>
        </w:rPr>
        <w:t xml:space="preserve"> – </w:t>
      </w:r>
      <w:r w:rsidR="00393557">
        <w:rPr>
          <w:color w:val="000000"/>
        </w:rPr>
        <w:t xml:space="preserve">старший </w:t>
      </w:r>
      <w:r w:rsidR="006F68AC">
        <w:rPr>
          <w:color w:val="000000"/>
        </w:rPr>
        <w:t xml:space="preserve">научный сотрудник, </w:t>
      </w:r>
      <w:r w:rsidR="00393557">
        <w:rPr>
          <w:color w:val="000000"/>
        </w:rPr>
        <w:t>Алтайский государственный университет, Российский биотехнологический университет</w:t>
      </w:r>
      <w:r w:rsidR="006F68AC">
        <w:rPr>
          <w:color w:val="000000"/>
        </w:rPr>
        <w:t xml:space="preserve"> (</w:t>
      </w:r>
      <w:r w:rsidR="00393557" w:rsidRPr="00393557">
        <w:rPr>
          <w:color w:val="000000"/>
        </w:rPr>
        <w:t>125080, г. Москва, ул. Врубеля, д. 12</w:t>
      </w:r>
      <w:r w:rsidR="006F68AC" w:rsidRPr="00393557">
        <w:rPr>
          <w:color w:val="000000"/>
        </w:rPr>
        <w:t xml:space="preserve">; </w:t>
      </w:r>
      <w:r w:rsidR="006F68AC" w:rsidRPr="006F68AC">
        <w:rPr>
          <w:color w:val="000000"/>
          <w:lang w:val="en-US"/>
        </w:rPr>
        <w:t>e</w:t>
      </w:r>
      <w:r w:rsidR="006F68AC" w:rsidRPr="00393557">
        <w:rPr>
          <w:color w:val="000000"/>
        </w:rPr>
        <w:t>-</w:t>
      </w:r>
      <w:r w:rsidR="006F68AC" w:rsidRPr="006F68AC">
        <w:rPr>
          <w:color w:val="000000"/>
          <w:lang w:val="en-US"/>
        </w:rPr>
        <w:t>mail</w:t>
      </w:r>
      <w:r w:rsidR="006F68AC" w:rsidRPr="00393557">
        <w:rPr>
          <w:color w:val="000000"/>
        </w:rPr>
        <w:t xml:space="preserve">: </w:t>
      </w:r>
      <w:hyperlink r:id="rId8" w:history="1">
        <w:r w:rsidR="00393557" w:rsidRPr="00B619F4">
          <w:rPr>
            <w:rStyle w:val="a6"/>
            <w:lang w:val="en-US"/>
          </w:rPr>
          <w:t>daria</w:t>
        </w:r>
        <w:r w:rsidR="00393557" w:rsidRPr="00393557">
          <w:rPr>
            <w:rStyle w:val="a6"/>
          </w:rPr>
          <w:t>.</w:t>
        </w:r>
        <w:r w:rsidR="00393557" w:rsidRPr="00B619F4">
          <w:rPr>
            <w:rStyle w:val="a6"/>
            <w:lang w:val="en-US"/>
          </w:rPr>
          <w:t>omelchenko</w:t>
        </w:r>
        <w:r w:rsidR="00393557" w:rsidRPr="00393557">
          <w:rPr>
            <w:rStyle w:val="a6"/>
          </w:rPr>
          <w:t>@</w:t>
        </w:r>
        <w:r w:rsidR="00393557" w:rsidRPr="00B619F4">
          <w:rPr>
            <w:rStyle w:val="a6"/>
            <w:lang w:val="en-US"/>
          </w:rPr>
          <w:t>mail</w:t>
        </w:r>
        <w:r w:rsidR="00393557" w:rsidRPr="00393557">
          <w:rPr>
            <w:rStyle w:val="a6"/>
          </w:rPr>
          <w:t>.</w:t>
        </w:r>
        <w:r w:rsidR="00393557" w:rsidRPr="00B619F4">
          <w:rPr>
            <w:rStyle w:val="a6"/>
            <w:lang w:val="en-US"/>
          </w:rPr>
          <w:t>ru</w:t>
        </w:r>
      </w:hyperlink>
      <w:r w:rsidR="006F68AC" w:rsidRPr="00393557">
        <w:rPr>
          <w:color w:val="000000"/>
        </w:rPr>
        <w:t>)</w:t>
      </w:r>
    </w:p>
    <w:p w14:paraId="5B10401B" w14:textId="77777777" w:rsidR="004D000B" w:rsidRPr="004D000B" w:rsidRDefault="00393557" w:rsidP="004D000B">
      <w:pPr>
        <w:pStyle w:val="a8"/>
        <w:spacing w:before="0" w:beforeAutospacing="0" w:after="0" w:afterAutospacing="0"/>
        <w:ind w:firstLine="709"/>
        <w:jc w:val="both"/>
        <w:rPr>
          <w:color w:val="000000"/>
        </w:rPr>
      </w:pPr>
      <w:r w:rsidRPr="00393557">
        <w:rPr>
          <w:b/>
          <w:bCs/>
          <w:color w:val="000000"/>
        </w:rPr>
        <w:t>Максимова Светлана Геннадьевна</w:t>
      </w:r>
      <w:r>
        <w:rPr>
          <w:color w:val="000000"/>
        </w:rPr>
        <w:t xml:space="preserve"> </w:t>
      </w:r>
      <w:r w:rsidRPr="004D000B">
        <w:rPr>
          <w:b/>
          <w:bCs/>
          <w:color w:val="000000"/>
        </w:rPr>
        <w:t>(Россия, Москва)</w:t>
      </w:r>
      <w:r>
        <w:rPr>
          <w:color w:val="000000"/>
        </w:rPr>
        <w:t xml:space="preserve"> – руководитель лаборатории фундаментальных исследований, Российский биотехнологический университет (</w:t>
      </w:r>
      <w:r w:rsidRPr="00393557">
        <w:rPr>
          <w:color w:val="000000"/>
        </w:rPr>
        <w:t>125080, г. Москва, ул. Врубеля</w:t>
      </w:r>
      <w:r w:rsidRPr="004D000B">
        <w:rPr>
          <w:color w:val="000000"/>
        </w:rPr>
        <w:t xml:space="preserve">, </w:t>
      </w:r>
      <w:r w:rsidRPr="00393557">
        <w:rPr>
          <w:color w:val="000000"/>
        </w:rPr>
        <w:t>д</w:t>
      </w:r>
      <w:r w:rsidRPr="004D000B">
        <w:rPr>
          <w:color w:val="000000"/>
        </w:rPr>
        <w:t xml:space="preserve">. 12; </w:t>
      </w:r>
      <w:r>
        <w:rPr>
          <w:color w:val="000000"/>
          <w:lang w:val="en-US"/>
        </w:rPr>
        <w:t>e</w:t>
      </w:r>
      <w:r w:rsidRPr="004D000B">
        <w:rPr>
          <w:color w:val="000000"/>
        </w:rPr>
        <w:t>-</w:t>
      </w:r>
      <w:r>
        <w:rPr>
          <w:color w:val="000000"/>
          <w:lang w:val="en-US"/>
        </w:rPr>
        <w:t>mail</w:t>
      </w:r>
      <w:r w:rsidRPr="004D000B">
        <w:rPr>
          <w:color w:val="000000"/>
        </w:rPr>
        <w:t xml:space="preserve">: </w:t>
      </w:r>
      <w:hyperlink r:id="rId9" w:history="1">
        <w:r w:rsidRPr="00B619F4">
          <w:rPr>
            <w:rStyle w:val="a6"/>
            <w:lang w:val="en-US"/>
          </w:rPr>
          <w:t>svet</w:t>
        </w:r>
        <w:r w:rsidRPr="004D000B">
          <w:rPr>
            <w:rStyle w:val="a6"/>
          </w:rPr>
          <w:t>-</w:t>
        </w:r>
        <w:r w:rsidRPr="00B619F4">
          <w:rPr>
            <w:rStyle w:val="a6"/>
            <w:lang w:val="en-US"/>
          </w:rPr>
          <w:t>maximova</w:t>
        </w:r>
        <w:r w:rsidRPr="004D000B">
          <w:rPr>
            <w:rStyle w:val="a6"/>
          </w:rPr>
          <w:t>@</w:t>
        </w:r>
        <w:r w:rsidRPr="00B619F4">
          <w:rPr>
            <w:rStyle w:val="a6"/>
            <w:lang w:val="en-US"/>
          </w:rPr>
          <w:t>yanex</w:t>
        </w:r>
        <w:r w:rsidRPr="004D000B">
          <w:rPr>
            <w:rStyle w:val="a6"/>
          </w:rPr>
          <w:t>.</w:t>
        </w:r>
        <w:r w:rsidRPr="00B619F4">
          <w:rPr>
            <w:rStyle w:val="a6"/>
            <w:lang w:val="en-US"/>
          </w:rPr>
          <w:t>ru</w:t>
        </w:r>
      </w:hyperlink>
      <w:r w:rsidRPr="004D000B">
        <w:rPr>
          <w:color w:val="000000"/>
        </w:rPr>
        <w:t>)</w:t>
      </w:r>
    </w:p>
    <w:p w14:paraId="738776AC" w14:textId="1AA14858" w:rsidR="003C4237" w:rsidRPr="00187DDD" w:rsidRDefault="0022023F" w:rsidP="00187DDD">
      <w:pPr>
        <w:pStyle w:val="a8"/>
        <w:spacing w:before="0" w:beforeAutospacing="0" w:after="0" w:afterAutospacing="0"/>
        <w:ind w:firstLine="709"/>
        <w:jc w:val="both"/>
        <w:rPr>
          <w:color w:val="000000"/>
        </w:rPr>
      </w:pPr>
      <w:r>
        <w:rPr>
          <w:b/>
          <w:bCs/>
          <w:color w:val="000000"/>
        </w:rPr>
        <w:t>Пурэвсурэн Цеденбал</w:t>
      </w:r>
      <w:r>
        <w:rPr>
          <w:color w:val="000000"/>
        </w:rPr>
        <w:t xml:space="preserve"> </w:t>
      </w:r>
      <w:r w:rsidRPr="004D000B">
        <w:rPr>
          <w:b/>
          <w:bCs/>
          <w:color w:val="000000"/>
        </w:rPr>
        <w:t>(Монголия, Ховд)</w:t>
      </w:r>
      <w:r>
        <w:rPr>
          <w:color w:val="000000"/>
        </w:rPr>
        <w:t xml:space="preserve"> – </w:t>
      </w:r>
      <w:r w:rsidR="003762BF">
        <w:rPr>
          <w:color w:val="000000"/>
        </w:rPr>
        <w:t xml:space="preserve">ректор </w:t>
      </w:r>
      <w:r w:rsidR="003762BF" w:rsidRPr="003762BF">
        <w:rPr>
          <w:color w:val="000000"/>
        </w:rPr>
        <w:t>Западн</w:t>
      </w:r>
      <w:r w:rsidR="003762BF">
        <w:rPr>
          <w:color w:val="000000"/>
        </w:rPr>
        <w:t xml:space="preserve">ого </w:t>
      </w:r>
      <w:r w:rsidR="003762BF" w:rsidRPr="003762BF">
        <w:rPr>
          <w:color w:val="000000"/>
        </w:rPr>
        <w:t>региональн</w:t>
      </w:r>
      <w:r w:rsidR="003762BF">
        <w:rPr>
          <w:color w:val="000000"/>
        </w:rPr>
        <w:t>ого</w:t>
      </w:r>
      <w:r w:rsidR="003762BF" w:rsidRPr="003762BF">
        <w:rPr>
          <w:color w:val="000000"/>
        </w:rPr>
        <w:t xml:space="preserve"> филиал</w:t>
      </w:r>
      <w:r w:rsidR="003762BF">
        <w:rPr>
          <w:color w:val="000000"/>
        </w:rPr>
        <w:t>а</w:t>
      </w:r>
      <w:r w:rsidR="003762BF" w:rsidRPr="003762BF">
        <w:rPr>
          <w:color w:val="000000"/>
        </w:rPr>
        <w:t xml:space="preserve"> Монгольского государственного университета </w:t>
      </w:r>
      <w:r>
        <w:rPr>
          <w:color w:val="000000"/>
        </w:rPr>
        <w:t>(</w:t>
      </w:r>
      <w:r w:rsidR="004D000B">
        <w:rPr>
          <w:color w:val="000000"/>
        </w:rPr>
        <w:t>84153, сомон Жаргалант, Ховдский айма,</w:t>
      </w:r>
      <w:r w:rsidRPr="004D000B">
        <w:rPr>
          <w:color w:val="000000"/>
        </w:rPr>
        <w:t xml:space="preserve"> </w:t>
      </w:r>
      <w:r>
        <w:rPr>
          <w:color w:val="000000"/>
          <w:lang w:val="en-US"/>
        </w:rPr>
        <w:t>e</w:t>
      </w:r>
      <w:r w:rsidRPr="004D000B">
        <w:rPr>
          <w:color w:val="000000"/>
        </w:rPr>
        <w:t>-</w:t>
      </w:r>
      <w:r>
        <w:rPr>
          <w:color w:val="000000"/>
          <w:lang w:val="en-US"/>
        </w:rPr>
        <w:t>mail</w:t>
      </w:r>
      <w:r w:rsidRPr="004D000B">
        <w:rPr>
          <w:color w:val="000000"/>
        </w:rPr>
        <w:t xml:space="preserve">: </w:t>
      </w:r>
      <w:r w:rsidR="004D000B" w:rsidRPr="004D000B">
        <w:rPr>
          <w:color w:val="000000"/>
          <w:lang w:val="en-US"/>
        </w:rPr>
        <w:t>purevsuren</w:t>
      </w:r>
      <w:r w:rsidR="004D000B" w:rsidRPr="004D000B">
        <w:rPr>
          <w:color w:val="000000"/>
        </w:rPr>
        <w:t>.</w:t>
      </w:r>
      <w:r w:rsidR="004D000B" w:rsidRPr="004D000B">
        <w:rPr>
          <w:color w:val="000000"/>
          <w:lang w:val="en-US"/>
        </w:rPr>
        <w:t>khu</w:t>
      </w:r>
      <w:r w:rsidR="004D000B" w:rsidRPr="004D000B">
        <w:rPr>
          <w:color w:val="000000"/>
        </w:rPr>
        <w:t>@</w:t>
      </w:r>
      <w:r w:rsidR="004D000B" w:rsidRPr="004D000B">
        <w:rPr>
          <w:color w:val="000000"/>
          <w:lang w:val="en-US"/>
        </w:rPr>
        <w:t>gmail</w:t>
      </w:r>
      <w:r w:rsidR="004D000B" w:rsidRPr="004D000B">
        <w:rPr>
          <w:color w:val="000000"/>
        </w:rPr>
        <w:t>.</w:t>
      </w:r>
      <w:r w:rsidR="004D000B" w:rsidRPr="004D000B">
        <w:rPr>
          <w:color w:val="000000"/>
          <w:lang w:val="en-US"/>
        </w:rPr>
        <w:t>com</w:t>
      </w:r>
      <w:r w:rsidRPr="004D000B">
        <w:rPr>
          <w:color w:val="000000"/>
        </w:rPr>
        <w:t>)</w:t>
      </w:r>
    </w:p>
    <w:p w14:paraId="1D13A79F" w14:textId="77777777" w:rsidR="00393557" w:rsidRPr="004D000B" w:rsidRDefault="00393557" w:rsidP="006F68AC">
      <w:pPr>
        <w:pStyle w:val="a8"/>
        <w:spacing w:before="0" w:beforeAutospacing="0" w:after="0" w:afterAutospacing="0"/>
        <w:ind w:firstLine="709"/>
        <w:jc w:val="both"/>
      </w:pPr>
    </w:p>
    <w:p w14:paraId="547B2F06" w14:textId="26A929AF" w:rsidR="006F68AC" w:rsidRPr="006F68AC" w:rsidRDefault="003C4237" w:rsidP="006F68AC">
      <w:pPr>
        <w:pStyle w:val="a8"/>
        <w:spacing w:before="0" w:beforeAutospacing="0" w:after="0" w:afterAutospacing="0"/>
        <w:jc w:val="right"/>
        <w:rPr>
          <w:lang w:val="en-US"/>
        </w:rPr>
      </w:pPr>
      <w:r>
        <w:rPr>
          <w:b/>
          <w:bCs/>
          <w:color w:val="000000"/>
          <w:shd w:val="clear" w:color="auto" w:fill="FFFFFF"/>
          <w:lang w:val="en-US"/>
        </w:rPr>
        <w:t>Omelchenko D.A., Maximova S.G. Purevsuren C.</w:t>
      </w:r>
    </w:p>
    <w:p w14:paraId="431A5513" w14:textId="77777777" w:rsidR="004D000B" w:rsidRDefault="004D000B" w:rsidP="006F68AC">
      <w:pPr>
        <w:pStyle w:val="a8"/>
        <w:spacing w:before="0" w:beforeAutospacing="0" w:after="0" w:afterAutospacing="0"/>
        <w:ind w:firstLine="709"/>
        <w:jc w:val="center"/>
        <w:rPr>
          <w:b/>
          <w:bCs/>
          <w:color w:val="000000"/>
          <w:lang w:val="en-US"/>
        </w:rPr>
      </w:pPr>
    </w:p>
    <w:p w14:paraId="5424B3E3" w14:textId="11589AE1" w:rsidR="006F68AC" w:rsidRPr="003B59A3" w:rsidRDefault="006E22BC" w:rsidP="006F68AC">
      <w:pPr>
        <w:pStyle w:val="a8"/>
        <w:spacing w:before="0" w:beforeAutospacing="0" w:after="0" w:afterAutospacing="0"/>
        <w:ind w:firstLine="709"/>
        <w:jc w:val="center"/>
        <w:rPr>
          <w:b/>
          <w:bCs/>
          <w:color w:val="000000"/>
          <w:lang w:val="en-US"/>
        </w:rPr>
      </w:pPr>
      <w:r>
        <w:rPr>
          <w:b/>
          <w:bCs/>
          <w:color w:val="000000"/>
          <w:lang w:val="en-US"/>
        </w:rPr>
        <w:t>EMBEDDEDNESS</w:t>
      </w:r>
      <w:r w:rsidRPr="006E22BC">
        <w:rPr>
          <w:b/>
          <w:bCs/>
          <w:color w:val="000000"/>
          <w:lang w:val="en-US"/>
        </w:rPr>
        <w:t xml:space="preserve"> </w:t>
      </w:r>
      <w:r>
        <w:rPr>
          <w:b/>
          <w:bCs/>
          <w:color w:val="000000"/>
          <w:lang w:val="en-US"/>
        </w:rPr>
        <w:t>OF</w:t>
      </w:r>
      <w:r w:rsidRPr="006E22BC">
        <w:rPr>
          <w:b/>
          <w:bCs/>
          <w:color w:val="000000"/>
          <w:lang w:val="en-US"/>
        </w:rPr>
        <w:t xml:space="preserve"> </w:t>
      </w:r>
      <w:r>
        <w:rPr>
          <w:b/>
          <w:bCs/>
          <w:color w:val="000000"/>
          <w:lang w:val="en-US"/>
        </w:rPr>
        <w:t>RELIGIOSITY</w:t>
      </w:r>
      <w:r w:rsidRPr="006E22BC">
        <w:rPr>
          <w:b/>
          <w:bCs/>
          <w:color w:val="000000"/>
          <w:lang w:val="en-US"/>
        </w:rPr>
        <w:t xml:space="preserve"> </w:t>
      </w:r>
      <w:r>
        <w:rPr>
          <w:b/>
          <w:bCs/>
          <w:color w:val="000000"/>
          <w:lang w:val="en-US"/>
        </w:rPr>
        <w:t>IN</w:t>
      </w:r>
      <w:r w:rsidRPr="006E22BC">
        <w:rPr>
          <w:b/>
          <w:bCs/>
          <w:color w:val="000000"/>
          <w:lang w:val="en-US"/>
        </w:rPr>
        <w:t xml:space="preserve"> </w:t>
      </w:r>
      <w:r>
        <w:rPr>
          <w:b/>
          <w:bCs/>
          <w:color w:val="000000"/>
          <w:lang w:val="en-US"/>
        </w:rPr>
        <w:t>THE</w:t>
      </w:r>
      <w:r w:rsidRPr="006E22BC">
        <w:rPr>
          <w:b/>
          <w:bCs/>
          <w:color w:val="000000"/>
          <w:lang w:val="en-US"/>
        </w:rPr>
        <w:t xml:space="preserve"> </w:t>
      </w:r>
      <w:r>
        <w:rPr>
          <w:b/>
          <w:bCs/>
          <w:color w:val="000000"/>
          <w:lang w:val="en-US"/>
        </w:rPr>
        <w:t>REGIONAL</w:t>
      </w:r>
      <w:r w:rsidRPr="006E22BC">
        <w:rPr>
          <w:b/>
          <w:bCs/>
          <w:color w:val="000000"/>
          <w:lang w:val="en-US"/>
        </w:rPr>
        <w:t xml:space="preserve"> </w:t>
      </w:r>
      <w:r>
        <w:rPr>
          <w:b/>
          <w:bCs/>
          <w:color w:val="000000"/>
          <w:lang w:val="en-US"/>
        </w:rPr>
        <w:t>LANDSCAPE</w:t>
      </w:r>
      <w:r w:rsidRPr="006E22BC">
        <w:rPr>
          <w:b/>
          <w:bCs/>
          <w:color w:val="000000"/>
          <w:lang w:val="en-US"/>
        </w:rPr>
        <w:t xml:space="preserve"> </w:t>
      </w:r>
      <w:r>
        <w:rPr>
          <w:b/>
          <w:bCs/>
          <w:color w:val="000000"/>
          <w:lang w:val="en-US"/>
        </w:rPr>
        <w:t>AND</w:t>
      </w:r>
      <w:r w:rsidRPr="006E22BC">
        <w:rPr>
          <w:b/>
          <w:bCs/>
          <w:color w:val="000000"/>
          <w:lang w:val="en-US"/>
        </w:rPr>
        <w:t xml:space="preserve"> </w:t>
      </w:r>
      <w:r>
        <w:rPr>
          <w:b/>
          <w:bCs/>
          <w:color w:val="000000"/>
          <w:lang w:val="en-US"/>
        </w:rPr>
        <w:t>LOCAL</w:t>
      </w:r>
      <w:r w:rsidRPr="006E22BC">
        <w:rPr>
          <w:b/>
          <w:bCs/>
          <w:color w:val="000000"/>
          <w:lang w:val="en-US"/>
        </w:rPr>
        <w:t xml:space="preserve"> </w:t>
      </w:r>
      <w:r>
        <w:rPr>
          <w:b/>
          <w:bCs/>
          <w:color w:val="000000"/>
          <w:lang w:val="en-US"/>
        </w:rPr>
        <w:t xml:space="preserve">NETWORKS IN THE RUSSIAN-MONGOLIAN </w:t>
      </w:r>
      <w:r w:rsidR="003B59A3">
        <w:rPr>
          <w:b/>
          <w:bCs/>
          <w:color w:val="000000"/>
          <w:lang w:val="en-US"/>
        </w:rPr>
        <w:t>TRANSBORDER SPACE</w:t>
      </w:r>
    </w:p>
    <w:p w14:paraId="528A0DC3" w14:textId="77777777" w:rsidR="006E22BC" w:rsidRPr="006E22BC" w:rsidRDefault="006E22BC" w:rsidP="006F68AC">
      <w:pPr>
        <w:pStyle w:val="a8"/>
        <w:spacing w:before="0" w:beforeAutospacing="0" w:after="0" w:afterAutospacing="0"/>
        <w:ind w:firstLine="709"/>
        <w:jc w:val="center"/>
        <w:rPr>
          <w:lang w:val="en-US"/>
        </w:rPr>
      </w:pPr>
    </w:p>
    <w:p w14:paraId="1F15FBDC" w14:textId="27878A12" w:rsidR="006F68AC" w:rsidRPr="006F68AC" w:rsidRDefault="006F68AC" w:rsidP="006F68AC">
      <w:pPr>
        <w:pStyle w:val="a8"/>
        <w:spacing w:before="0" w:beforeAutospacing="0" w:after="0" w:afterAutospacing="0"/>
        <w:ind w:firstLine="709"/>
        <w:jc w:val="both"/>
        <w:rPr>
          <w:lang w:val="en-US"/>
        </w:rPr>
      </w:pPr>
      <w:r w:rsidRPr="006F68AC">
        <w:rPr>
          <w:b/>
          <w:bCs/>
          <w:color w:val="000000"/>
          <w:lang w:val="en-US"/>
        </w:rPr>
        <w:t xml:space="preserve">Abstract. </w:t>
      </w:r>
      <w:r w:rsidR="006E22BC" w:rsidRPr="006E22BC">
        <w:rPr>
          <w:color w:val="000000"/>
          <w:lang w:val="en-US"/>
        </w:rPr>
        <w:t>The article presents the results of a Russian-Mongolian sociological study of religiosity among the population in the context of examining religious landscapes and network mechanisms of interaction among religious communities</w:t>
      </w:r>
      <w:r w:rsidRPr="006F68AC">
        <w:rPr>
          <w:color w:val="000000"/>
          <w:lang w:val="en-US"/>
        </w:rPr>
        <w:t>.</w:t>
      </w:r>
    </w:p>
    <w:p w14:paraId="296BEC15" w14:textId="0F50EE01" w:rsidR="006F68AC" w:rsidRPr="006F68AC" w:rsidRDefault="006F68AC" w:rsidP="006F68AC">
      <w:pPr>
        <w:pStyle w:val="a8"/>
        <w:spacing w:before="0" w:beforeAutospacing="0" w:after="0" w:afterAutospacing="0"/>
        <w:ind w:firstLine="709"/>
        <w:jc w:val="both"/>
        <w:rPr>
          <w:lang w:val="en-US"/>
        </w:rPr>
      </w:pPr>
      <w:r w:rsidRPr="006F68AC">
        <w:rPr>
          <w:b/>
          <w:bCs/>
          <w:color w:val="000000"/>
          <w:lang w:val="en-US"/>
        </w:rPr>
        <w:t>Keywords:</w:t>
      </w:r>
      <w:r w:rsidRPr="006F68AC">
        <w:rPr>
          <w:color w:val="000000"/>
          <w:lang w:val="en-US"/>
        </w:rPr>
        <w:t xml:space="preserve"> </w:t>
      </w:r>
      <w:r w:rsidR="006E22BC" w:rsidRPr="006E22BC">
        <w:rPr>
          <w:color w:val="000000"/>
          <w:lang w:val="en-US"/>
        </w:rPr>
        <w:t>religiosity, religious identity, religious landscape, religious networks</w:t>
      </w:r>
      <w:r w:rsidRPr="006F68AC">
        <w:rPr>
          <w:color w:val="000000"/>
          <w:lang w:val="en-US"/>
        </w:rPr>
        <w:t>.</w:t>
      </w:r>
    </w:p>
    <w:p w14:paraId="2C4CAE35" w14:textId="643EA2F3" w:rsidR="006F68AC" w:rsidRPr="003B59A3" w:rsidRDefault="006F68AC" w:rsidP="006F68AC">
      <w:pPr>
        <w:pStyle w:val="a8"/>
        <w:spacing w:before="0" w:beforeAutospacing="0" w:after="0" w:afterAutospacing="0"/>
        <w:ind w:firstLine="709"/>
        <w:jc w:val="center"/>
        <w:rPr>
          <w:lang w:val="en-US"/>
        </w:rPr>
      </w:pPr>
      <w:r w:rsidRPr="006F68AC">
        <w:rPr>
          <w:b/>
          <w:bCs/>
          <w:color w:val="000000"/>
          <w:lang w:val="en-US"/>
        </w:rPr>
        <w:t>About</w:t>
      </w:r>
      <w:r w:rsidRPr="003B59A3">
        <w:rPr>
          <w:b/>
          <w:bCs/>
          <w:color w:val="000000"/>
          <w:lang w:val="en-US"/>
        </w:rPr>
        <w:t xml:space="preserve"> </w:t>
      </w:r>
      <w:r w:rsidRPr="006F68AC">
        <w:rPr>
          <w:b/>
          <w:bCs/>
          <w:color w:val="000000"/>
          <w:lang w:val="en-US"/>
        </w:rPr>
        <w:t>the</w:t>
      </w:r>
      <w:r w:rsidRPr="003B59A3">
        <w:rPr>
          <w:b/>
          <w:bCs/>
          <w:color w:val="000000"/>
          <w:lang w:val="en-US"/>
        </w:rPr>
        <w:t xml:space="preserve"> </w:t>
      </w:r>
      <w:r w:rsidRPr="006F68AC">
        <w:rPr>
          <w:b/>
          <w:bCs/>
          <w:color w:val="000000"/>
          <w:lang w:val="en-US"/>
        </w:rPr>
        <w:t>author</w:t>
      </w:r>
      <w:r w:rsidR="004D000B">
        <w:rPr>
          <w:b/>
          <w:bCs/>
          <w:color w:val="000000"/>
          <w:lang w:val="en-US"/>
        </w:rPr>
        <w:t>s</w:t>
      </w:r>
    </w:p>
    <w:p w14:paraId="0D2726B9" w14:textId="20E5B847" w:rsidR="004D000B" w:rsidRPr="001558F8" w:rsidRDefault="004D000B" w:rsidP="004D000B">
      <w:pPr>
        <w:pStyle w:val="a8"/>
        <w:spacing w:before="0" w:beforeAutospacing="0" w:after="0" w:afterAutospacing="0"/>
        <w:ind w:firstLine="709"/>
        <w:jc w:val="both"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Omelchenko</w:t>
      </w:r>
      <w:r w:rsidRPr="001558F8">
        <w:rPr>
          <w:b/>
          <w:bCs/>
          <w:color w:val="000000"/>
          <w:lang w:val="en-US"/>
        </w:rPr>
        <w:t xml:space="preserve"> </w:t>
      </w:r>
      <w:r>
        <w:rPr>
          <w:b/>
          <w:bCs/>
          <w:color w:val="000000"/>
          <w:lang w:val="en-US"/>
        </w:rPr>
        <w:t>Daria</w:t>
      </w:r>
      <w:r w:rsidRPr="001558F8">
        <w:rPr>
          <w:b/>
          <w:bCs/>
          <w:color w:val="000000"/>
          <w:lang w:val="en-US"/>
        </w:rPr>
        <w:t xml:space="preserve"> </w:t>
      </w:r>
      <w:r>
        <w:rPr>
          <w:b/>
          <w:bCs/>
          <w:color w:val="000000"/>
          <w:lang w:val="en-US"/>
        </w:rPr>
        <w:t>Alekseevma</w:t>
      </w:r>
      <w:r w:rsidRPr="001558F8">
        <w:rPr>
          <w:b/>
          <w:bCs/>
          <w:color w:val="000000"/>
          <w:lang w:val="en-US"/>
        </w:rPr>
        <w:t xml:space="preserve"> (</w:t>
      </w:r>
      <w:r>
        <w:rPr>
          <w:b/>
          <w:bCs/>
          <w:color w:val="000000"/>
          <w:lang w:val="en-US"/>
        </w:rPr>
        <w:t>Russia</w:t>
      </w:r>
      <w:r w:rsidRPr="001558F8">
        <w:rPr>
          <w:b/>
          <w:bCs/>
          <w:color w:val="000000"/>
          <w:lang w:val="en-US"/>
        </w:rPr>
        <w:t xml:space="preserve">, </w:t>
      </w:r>
      <w:r>
        <w:rPr>
          <w:b/>
          <w:bCs/>
          <w:color w:val="000000"/>
        </w:rPr>
        <w:t>Барнаул</w:t>
      </w:r>
      <w:r w:rsidRPr="001558F8">
        <w:rPr>
          <w:b/>
          <w:bCs/>
          <w:color w:val="000000"/>
          <w:lang w:val="en-US"/>
        </w:rPr>
        <w:t xml:space="preserve">, </w:t>
      </w:r>
      <w:r>
        <w:rPr>
          <w:b/>
          <w:bCs/>
          <w:color w:val="000000"/>
        </w:rPr>
        <w:t>Москва</w:t>
      </w:r>
      <w:r w:rsidRPr="001558F8">
        <w:rPr>
          <w:b/>
          <w:bCs/>
          <w:color w:val="000000"/>
          <w:lang w:val="en-US"/>
        </w:rPr>
        <w:t>)</w:t>
      </w:r>
      <w:r w:rsidRPr="001558F8">
        <w:rPr>
          <w:color w:val="000000"/>
          <w:lang w:val="en-US"/>
        </w:rPr>
        <w:t xml:space="preserve"> – </w:t>
      </w:r>
      <w:r w:rsidR="001558F8">
        <w:rPr>
          <w:color w:val="000000"/>
          <w:lang w:val="en-US"/>
        </w:rPr>
        <w:t>senior</w:t>
      </w:r>
      <w:r w:rsidR="001558F8" w:rsidRPr="001558F8">
        <w:rPr>
          <w:color w:val="000000"/>
          <w:lang w:val="en-US"/>
        </w:rPr>
        <w:t xml:space="preserve"> </w:t>
      </w:r>
      <w:r w:rsidR="001558F8">
        <w:rPr>
          <w:color w:val="000000"/>
          <w:lang w:val="en-US"/>
        </w:rPr>
        <w:t>research</w:t>
      </w:r>
      <w:r w:rsidR="001558F8" w:rsidRPr="001558F8">
        <w:rPr>
          <w:color w:val="000000"/>
          <w:lang w:val="en-US"/>
        </w:rPr>
        <w:t xml:space="preserve"> </w:t>
      </w:r>
      <w:r w:rsidR="001558F8">
        <w:rPr>
          <w:color w:val="000000"/>
          <w:lang w:val="en-US"/>
        </w:rPr>
        <w:t>fellow</w:t>
      </w:r>
      <w:r w:rsidRPr="001558F8">
        <w:rPr>
          <w:color w:val="000000"/>
          <w:lang w:val="en-US"/>
        </w:rPr>
        <w:t xml:space="preserve">, </w:t>
      </w:r>
      <w:r w:rsidR="001558F8">
        <w:rPr>
          <w:color w:val="000000"/>
          <w:lang w:val="en-US"/>
        </w:rPr>
        <w:t>Altai</w:t>
      </w:r>
      <w:r w:rsidR="001558F8" w:rsidRPr="001558F8">
        <w:rPr>
          <w:color w:val="000000"/>
          <w:lang w:val="en-US"/>
        </w:rPr>
        <w:t xml:space="preserve"> </w:t>
      </w:r>
      <w:r w:rsidR="001558F8">
        <w:rPr>
          <w:color w:val="000000"/>
          <w:lang w:val="en-US"/>
        </w:rPr>
        <w:t>State</w:t>
      </w:r>
      <w:r w:rsidR="001558F8" w:rsidRPr="001558F8">
        <w:rPr>
          <w:color w:val="000000"/>
          <w:lang w:val="en-US"/>
        </w:rPr>
        <w:t xml:space="preserve"> </w:t>
      </w:r>
      <w:r w:rsidR="001558F8">
        <w:rPr>
          <w:color w:val="000000"/>
          <w:lang w:val="en-US"/>
        </w:rPr>
        <w:t>University</w:t>
      </w:r>
      <w:r w:rsidRPr="001558F8">
        <w:rPr>
          <w:color w:val="000000"/>
          <w:lang w:val="en-US"/>
        </w:rPr>
        <w:t xml:space="preserve">, </w:t>
      </w:r>
      <w:r w:rsidR="001558F8">
        <w:rPr>
          <w:color w:val="000000"/>
          <w:lang w:val="en-US"/>
        </w:rPr>
        <w:t>Russian</w:t>
      </w:r>
      <w:r w:rsidR="001558F8" w:rsidRPr="001558F8">
        <w:rPr>
          <w:color w:val="000000"/>
          <w:lang w:val="en-US"/>
        </w:rPr>
        <w:t xml:space="preserve"> </w:t>
      </w:r>
      <w:r w:rsidR="001558F8">
        <w:rPr>
          <w:color w:val="000000"/>
          <w:lang w:val="en-US"/>
        </w:rPr>
        <w:t>biotechnological</w:t>
      </w:r>
      <w:r w:rsidR="001558F8" w:rsidRPr="001558F8">
        <w:rPr>
          <w:color w:val="000000"/>
          <w:lang w:val="en-US"/>
        </w:rPr>
        <w:t xml:space="preserve"> </w:t>
      </w:r>
      <w:r w:rsidR="001558F8">
        <w:rPr>
          <w:color w:val="000000"/>
          <w:lang w:val="en-US"/>
        </w:rPr>
        <w:t>university</w:t>
      </w:r>
      <w:r w:rsidRPr="001558F8">
        <w:rPr>
          <w:color w:val="000000"/>
          <w:lang w:val="en-US"/>
        </w:rPr>
        <w:t xml:space="preserve"> (125080</w:t>
      </w:r>
      <w:r w:rsidR="001558F8">
        <w:rPr>
          <w:color w:val="000000"/>
          <w:lang w:val="en-US"/>
        </w:rPr>
        <w:t>, Moscow</w:t>
      </w:r>
      <w:r w:rsidRPr="001558F8">
        <w:rPr>
          <w:color w:val="000000"/>
          <w:lang w:val="en-US"/>
        </w:rPr>
        <w:t xml:space="preserve">, </w:t>
      </w:r>
      <w:r w:rsidR="001558F8">
        <w:rPr>
          <w:color w:val="000000"/>
          <w:lang w:val="en-US"/>
        </w:rPr>
        <w:t>Vrubel</w:t>
      </w:r>
      <w:r w:rsidRPr="001558F8">
        <w:rPr>
          <w:color w:val="000000"/>
          <w:lang w:val="en-US"/>
        </w:rPr>
        <w:t xml:space="preserve">, </w:t>
      </w:r>
      <w:r w:rsidR="001558F8">
        <w:rPr>
          <w:color w:val="000000"/>
          <w:lang w:val="en-US"/>
        </w:rPr>
        <w:t>12</w:t>
      </w:r>
      <w:r w:rsidRPr="001558F8">
        <w:rPr>
          <w:color w:val="000000"/>
          <w:lang w:val="en-US"/>
        </w:rPr>
        <w:t xml:space="preserve">; </w:t>
      </w:r>
      <w:r w:rsidRPr="006F68AC">
        <w:rPr>
          <w:color w:val="000000"/>
          <w:lang w:val="en-US"/>
        </w:rPr>
        <w:t>e</w:t>
      </w:r>
      <w:r w:rsidRPr="001558F8">
        <w:rPr>
          <w:color w:val="000000"/>
          <w:lang w:val="en-US"/>
        </w:rPr>
        <w:t>-</w:t>
      </w:r>
      <w:r w:rsidRPr="006F68AC">
        <w:rPr>
          <w:color w:val="000000"/>
          <w:lang w:val="en-US"/>
        </w:rPr>
        <w:t>mail</w:t>
      </w:r>
      <w:r w:rsidRPr="001558F8">
        <w:rPr>
          <w:color w:val="000000"/>
          <w:lang w:val="en-US"/>
        </w:rPr>
        <w:t xml:space="preserve">: </w:t>
      </w:r>
      <w:hyperlink r:id="rId10" w:history="1">
        <w:r w:rsidRPr="00B619F4">
          <w:rPr>
            <w:rStyle w:val="a6"/>
            <w:lang w:val="en-US"/>
          </w:rPr>
          <w:t>daria</w:t>
        </w:r>
        <w:r w:rsidRPr="001558F8">
          <w:rPr>
            <w:rStyle w:val="a6"/>
            <w:lang w:val="en-US"/>
          </w:rPr>
          <w:t>.</w:t>
        </w:r>
        <w:r w:rsidRPr="00B619F4">
          <w:rPr>
            <w:rStyle w:val="a6"/>
            <w:lang w:val="en-US"/>
          </w:rPr>
          <w:t>omelchenko</w:t>
        </w:r>
        <w:r w:rsidRPr="001558F8">
          <w:rPr>
            <w:rStyle w:val="a6"/>
            <w:lang w:val="en-US"/>
          </w:rPr>
          <w:t>@</w:t>
        </w:r>
        <w:r w:rsidRPr="00B619F4">
          <w:rPr>
            <w:rStyle w:val="a6"/>
            <w:lang w:val="en-US"/>
          </w:rPr>
          <w:t>mail</w:t>
        </w:r>
        <w:r w:rsidRPr="001558F8">
          <w:rPr>
            <w:rStyle w:val="a6"/>
            <w:lang w:val="en-US"/>
          </w:rPr>
          <w:t>.</w:t>
        </w:r>
        <w:r w:rsidRPr="00B619F4">
          <w:rPr>
            <w:rStyle w:val="a6"/>
            <w:lang w:val="en-US"/>
          </w:rPr>
          <w:t>ru</w:t>
        </w:r>
      </w:hyperlink>
      <w:r w:rsidRPr="001558F8">
        <w:rPr>
          <w:color w:val="000000"/>
          <w:lang w:val="en-US"/>
        </w:rPr>
        <w:t>)</w:t>
      </w:r>
    </w:p>
    <w:p w14:paraId="32055210" w14:textId="6B528901" w:rsidR="004D000B" w:rsidRPr="001558F8" w:rsidRDefault="001558F8" w:rsidP="004D000B">
      <w:pPr>
        <w:pStyle w:val="a8"/>
        <w:spacing w:before="0" w:beforeAutospacing="0" w:after="0" w:afterAutospacing="0"/>
        <w:ind w:firstLine="709"/>
        <w:jc w:val="both"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Maximova</w:t>
      </w:r>
      <w:r w:rsidRPr="001558F8">
        <w:rPr>
          <w:b/>
          <w:bCs/>
          <w:color w:val="000000"/>
          <w:lang w:val="en-US"/>
        </w:rPr>
        <w:t xml:space="preserve"> </w:t>
      </w:r>
      <w:r>
        <w:rPr>
          <w:b/>
          <w:bCs/>
          <w:color w:val="000000"/>
          <w:lang w:val="en-US"/>
        </w:rPr>
        <w:t>Svetlana</w:t>
      </w:r>
      <w:r w:rsidRPr="001558F8">
        <w:rPr>
          <w:b/>
          <w:bCs/>
          <w:color w:val="000000"/>
          <w:lang w:val="en-US"/>
        </w:rPr>
        <w:t xml:space="preserve"> </w:t>
      </w:r>
      <w:r>
        <w:rPr>
          <w:b/>
          <w:bCs/>
          <w:color w:val="000000"/>
          <w:lang w:val="en-US"/>
        </w:rPr>
        <w:t>Guennadievna</w:t>
      </w:r>
      <w:r w:rsidR="004D000B" w:rsidRPr="001558F8">
        <w:rPr>
          <w:color w:val="000000"/>
          <w:lang w:val="en-US"/>
        </w:rPr>
        <w:t xml:space="preserve"> </w:t>
      </w:r>
      <w:r w:rsidR="004D000B" w:rsidRPr="001558F8">
        <w:rPr>
          <w:b/>
          <w:bCs/>
          <w:color w:val="000000"/>
          <w:lang w:val="en-US"/>
        </w:rPr>
        <w:t>(</w:t>
      </w:r>
      <w:r w:rsidRPr="001558F8">
        <w:rPr>
          <w:b/>
          <w:bCs/>
          <w:color w:val="000000"/>
          <w:lang w:val="en-US"/>
        </w:rPr>
        <w:t>Russia, Moscow</w:t>
      </w:r>
      <w:r w:rsidR="004D000B" w:rsidRPr="001558F8">
        <w:rPr>
          <w:b/>
          <w:bCs/>
          <w:color w:val="000000"/>
          <w:lang w:val="en-US"/>
        </w:rPr>
        <w:t>)</w:t>
      </w:r>
      <w:r w:rsidR="004D000B" w:rsidRPr="001558F8">
        <w:rPr>
          <w:color w:val="000000"/>
          <w:lang w:val="en-US"/>
        </w:rPr>
        <w:t xml:space="preserve"> – </w:t>
      </w:r>
      <w:r>
        <w:rPr>
          <w:color w:val="000000"/>
          <w:lang w:val="en-US"/>
        </w:rPr>
        <w:t>the</w:t>
      </w:r>
      <w:r w:rsidRPr="001558F8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>director</w:t>
      </w:r>
      <w:r w:rsidRPr="001558F8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>of</w:t>
      </w:r>
      <w:r w:rsidRPr="001558F8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>the Laboratory on fundamental research</w:t>
      </w:r>
      <w:r w:rsidR="004D000B" w:rsidRPr="001558F8">
        <w:rPr>
          <w:color w:val="000000"/>
          <w:lang w:val="en-US"/>
        </w:rPr>
        <w:t xml:space="preserve">, </w:t>
      </w:r>
      <w:r>
        <w:rPr>
          <w:color w:val="000000"/>
          <w:lang w:val="en-US"/>
        </w:rPr>
        <w:t>Russian</w:t>
      </w:r>
      <w:r w:rsidRPr="001558F8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>biotechnological</w:t>
      </w:r>
      <w:r w:rsidRPr="001558F8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>university</w:t>
      </w:r>
      <w:r w:rsidRPr="001558F8">
        <w:rPr>
          <w:color w:val="000000"/>
          <w:lang w:val="en-US"/>
        </w:rPr>
        <w:t xml:space="preserve"> (125080</w:t>
      </w:r>
      <w:r>
        <w:rPr>
          <w:color w:val="000000"/>
          <w:lang w:val="en-US"/>
        </w:rPr>
        <w:t>, Moscow</w:t>
      </w:r>
      <w:r w:rsidRPr="001558F8">
        <w:rPr>
          <w:color w:val="000000"/>
          <w:lang w:val="en-US"/>
        </w:rPr>
        <w:t xml:space="preserve">, </w:t>
      </w:r>
      <w:r>
        <w:rPr>
          <w:color w:val="000000"/>
          <w:lang w:val="en-US"/>
        </w:rPr>
        <w:t>Vrubel</w:t>
      </w:r>
      <w:r w:rsidRPr="001558F8">
        <w:rPr>
          <w:color w:val="000000"/>
          <w:lang w:val="en-US"/>
        </w:rPr>
        <w:t xml:space="preserve">, </w:t>
      </w:r>
      <w:r>
        <w:rPr>
          <w:color w:val="000000"/>
          <w:lang w:val="en-US"/>
        </w:rPr>
        <w:t>12</w:t>
      </w:r>
      <w:r w:rsidR="004D000B" w:rsidRPr="001558F8">
        <w:rPr>
          <w:color w:val="000000"/>
          <w:lang w:val="en-US"/>
        </w:rPr>
        <w:t xml:space="preserve">; </w:t>
      </w:r>
      <w:r w:rsidR="004D000B">
        <w:rPr>
          <w:color w:val="000000"/>
          <w:lang w:val="en-US"/>
        </w:rPr>
        <w:t>e</w:t>
      </w:r>
      <w:r w:rsidR="004D000B" w:rsidRPr="001558F8">
        <w:rPr>
          <w:color w:val="000000"/>
          <w:lang w:val="en-US"/>
        </w:rPr>
        <w:t>-</w:t>
      </w:r>
      <w:r w:rsidR="004D000B">
        <w:rPr>
          <w:color w:val="000000"/>
          <w:lang w:val="en-US"/>
        </w:rPr>
        <w:t>mail</w:t>
      </w:r>
      <w:r w:rsidR="004D000B" w:rsidRPr="001558F8">
        <w:rPr>
          <w:color w:val="000000"/>
          <w:lang w:val="en-US"/>
        </w:rPr>
        <w:t xml:space="preserve">: </w:t>
      </w:r>
      <w:hyperlink r:id="rId11" w:history="1">
        <w:r w:rsidR="004D000B" w:rsidRPr="00B619F4">
          <w:rPr>
            <w:rStyle w:val="a6"/>
            <w:lang w:val="en-US"/>
          </w:rPr>
          <w:t>svet</w:t>
        </w:r>
        <w:r w:rsidR="004D000B" w:rsidRPr="001558F8">
          <w:rPr>
            <w:rStyle w:val="a6"/>
            <w:lang w:val="en-US"/>
          </w:rPr>
          <w:t>-</w:t>
        </w:r>
        <w:r w:rsidR="004D000B" w:rsidRPr="00B619F4">
          <w:rPr>
            <w:rStyle w:val="a6"/>
            <w:lang w:val="en-US"/>
          </w:rPr>
          <w:t>maximova</w:t>
        </w:r>
        <w:r w:rsidR="004D000B" w:rsidRPr="001558F8">
          <w:rPr>
            <w:rStyle w:val="a6"/>
            <w:lang w:val="en-US"/>
          </w:rPr>
          <w:t>@</w:t>
        </w:r>
        <w:r w:rsidR="004D000B" w:rsidRPr="00B619F4">
          <w:rPr>
            <w:rStyle w:val="a6"/>
            <w:lang w:val="en-US"/>
          </w:rPr>
          <w:t>yanex</w:t>
        </w:r>
        <w:r w:rsidR="004D000B" w:rsidRPr="001558F8">
          <w:rPr>
            <w:rStyle w:val="a6"/>
            <w:lang w:val="en-US"/>
          </w:rPr>
          <w:t>.</w:t>
        </w:r>
        <w:r w:rsidR="004D000B" w:rsidRPr="00B619F4">
          <w:rPr>
            <w:rStyle w:val="a6"/>
            <w:lang w:val="en-US"/>
          </w:rPr>
          <w:t>ru</w:t>
        </w:r>
      </w:hyperlink>
      <w:r w:rsidR="004D000B" w:rsidRPr="001558F8">
        <w:rPr>
          <w:color w:val="000000"/>
          <w:lang w:val="en-US"/>
        </w:rPr>
        <w:t>)</w:t>
      </w:r>
    </w:p>
    <w:p w14:paraId="1129F4E6" w14:textId="4E553F15" w:rsidR="004D000B" w:rsidRPr="001558F8" w:rsidRDefault="001558F8" w:rsidP="004D000B">
      <w:pPr>
        <w:pStyle w:val="a8"/>
        <w:spacing w:before="0" w:beforeAutospacing="0" w:after="0" w:afterAutospacing="0"/>
        <w:ind w:firstLine="709"/>
        <w:jc w:val="both"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Purevsuren</w:t>
      </w:r>
      <w:r w:rsidRPr="001558F8">
        <w:rPr>
          <w:b/>
          <w:bCs/>
          <w:color w:val="000000"/>
          <w:lang w:val="en-US"/>
        </w:rPr>
        <w:t xml:space="preserve"> </w:t>
      </w:r>
      <w:r>
        <w:rPr>
          <w:b/>
          <w:bCs/>
          <w:color w:val="000000"/>
          <w:lang w:val="en-US"/>
        </w:rPr>
        <w:t>Tsedenbal</w:t>
      </w:r>
      <w:r w:rsidR="004D000B" w:rsidRPr="001558F8">
        <w:rPr>
          <w:color w:val="000000"/>
          <w:lang w:val="en-US"/>
        </w:rPr>
        <w:t xml:space="preserve"> </w:t>
      </w:r>
      <w:r w:rsidR="004D000B" w:rsidRPr="001558F8">
        <w:rPr>
          <w:b/>
          <w:bCs/>
          <w:color w:val="000000"/>
          <w:lang w:val="en-US"/>
        </w:rPr>
        <w:t>(</w:t>
      </w:r>
      <w:r w:rsidRPr="001558F8">
        <w:rPr>
          <w:b/>
          <w:bCs/>
          <w:color w:val="000000"/>
          <w:lang w:val="en-US"/>
        </w:rPr>
        <w:t>Mongolia</w:t>
      </w:r>
      <w:r w:rsidR="004D000B" w:rsidRPr="001558F8">
        <w:rPr>
          <w:b/>
          <w:bCs/>
          <w:color w:val="000000"/>
          <w:lang w:val="en-US"/>
        </w:rPr>
        <w:t xml:space="preserve">, </w:t>
      </w:r>
      <w:r w:rsidRPr="001558F8">
        <w:rPr>
          <w:b/>
          <w:bCs/>
          <w:color w:val="000000"/>
          <w:lang w:val="en-US"/>
        </w:rPr>
        <w:t>Khovd</w:t>
      </w:r>
      <w:r w:rsidR="004D000B" w:rsidRPr="001558F8">
        <w:rPr>
          <w:b/>
          <w:bCs/>
          <w:color w:val="000000"/>
          <w:lang w:val="en-US"/>
        </w:rPr>
        <w:t>)</w:t>
      </w:r>
      <w:r w:rsidR="004D000B" w:rsidRPr="001558F8">
        <w:rPr>
          <w:color w:val="000000"/>
          <w:lang w:val="en-US"/>
        </w:rPr>
        <w:t xml:space="preserve"> – </w:t>
      </w:r>
      <w:r>
        <w:rPr>
          <w:color w:val="000000"/>
          <w:lang w:val="en-US"/>
        </w:rPr>
        <w:t>Rector of the</w:t>
      </w:r>
      <w:r w:rsidR="004D000B" w:rsidRPr="001558F8">
        <w:rPr>
          <w:color w:val="000000"/>
          <w:lang w:val="en-US"/>
        </w:rPr>
        <w:t xml:space="preserve"> </w:t>
      </w:r>
      <w:r w:rsidRPr="001558F8">
        <w:rPr>
          <w:color w:val="000000"/>
          <w:lang w:val="en-US"/>
        </w:rPr>
        <w:t>Western regional branch of National University of Mongolia,</w:t>
      </w:r>
      <w:r w:rsidR="004D000B" w:rsidRPr="001558F8">
        <w:rPr>
          <w:color w:val="000000"/>
          <w:lang w:val="en-US"/>
        </w:rPr>
        <w:t xml:space="preserve"> (84153, </w:t>
      </w:r>
      <w:r>
        <w:rPr>
          <w:color w:val="000000"/>
          <w:lang w:val="en-US"/>
        </w:rPr>
        <w:t>Jargalant sum</w:t>
      </w:r>
      <w:r w:rsidR="004D000B" w:rsidRPr="001558F8">
        <w:rPr>
          <w:color w:val="000000"/>
          <w:lang w:val="en-US"/>
        </w:rPr>
        <w:t>,</w:t>
      </w:r>
      <w:r>
        <w:rPr>
          <w:color w:val="000000"/>
          <w:lang w:val="en-US"/>
        </w:rPr>
        <w:t xml:space="preserve"> Khovd aimag</w:t>
      </w:r>
      <w:r w:rsidR="004D000B" w:rsidRPr="001558F8">
        <w:rPr>
          <w:color w:val="000000"/>
          <w:lang w:val="en-US"/>
        </w:rPr>
        <w:t xml:space="preserve">, </w:t>
      </w:r>
      <w:r w:rsidR="004D000B">
        <w:rPr>
          <w:color w:val="000000"/>
          <w:lang w:val="en-US"/>
        </w:rPr>
        <w:t>e</w:t>
      </w:r>
      <w:r w:rsidR="004D000B" w:rsidRPr="001558F8">
        <w:rPr>
          <w:color w:val="000000"/>
          <w:lang w:val="en-US"/>
        </w:rPr>
        <w:t>-</w:t>
      </w:r>
      <w:r w:rsidR="004D000B">
        <w:rPr>
          <w:color w:val="000000"/>
          <w:lang w:val="en-US"/>
        </w:rPr>
        <w:t>mail</w:t>
      </w:r>
      <w:r w:rsidR="004D000B" w:rsidRPr="001558F8">
        <w:rPr>
          <w:color w:val="000000"/>
          <w:lang w:val="en-US"/>
        </w:rPr>
        <w:t xml:space="preserve">: </w:t>
      </w:r>
      <w:r w:rsidR="004D000B" w:rsidRPr="004D000B">
        <w:rPr>
          <w:color w:val="000000"/>
          <w:lang w:val="en-US"/>
        </w:rPr>
        <w:t>purevsuren</w:t>
      </w:r>
      <w:r w:rsidR="004D000B" w:rsidRPr="001558F8">
        <w:rPr>
          <w:color w:val="000000"/>
          <w:lang w:val="en-US"/>
        </w:rPr>
        <w:t>.</w:t>
      </w:r>
      <w:r w:rsidR="004D000B" w:rsidRPr="004D000B">
        <w:rPr>
          <w:color w:val="000000"/>
          <w:lang w:val="en-US"/>
        </w:rPr>
        <w:t>khu</w:t>
      </w:r>
      <w:r w:rsidR="004D000B" w:rsidRPr="001558F8">
        <w:rPr>
          <w:color w:val="000000"/>
          <w:lang w:val="en-US"/>
        </w:rPr>
        <w:t>@</w:t>
      </w:r>
      <w:r w:rsidR="004D000B" w:rsidRPr="004D000B">
        <w:rPr>
          <w:color w:val="000000"/>
          <w:lang w:val="en-US"/>
        </w:rPr>
        <w:t>gmail</w:t>
      </w:r>
      <w:r w:rsidR="004D000B" w:rsidRPr="001558F8">
        <w:rPr>
          <w:color w:val="000000"/>
          <w:lang w:val="en-US"/>
        </w:rPr>
        <w:t>.</w:t>
      </w:r>
      <w:r w:rsidR="004D000B" w:rsidRPr="004D000B">
        <w:rPr>
          <w:color w:val="000000"/>
          <w:lang w:val="en-US"/>
        </w:rPr>
        <w:t>com</w:t>
      </w:r>
      <w:r w:rsidR="004D000B" w:rsidRPr="001558F8">
        <w:rPr>
          <w:color w:val="000000"/>
          <w:lang w:val="en-US"/>
        </w:rPr>
        <w:t>)</w:t>
      </w:r>
    </w:p>
    <w:p w14:paraId="3C541F72" w14:textId="77777777" w:rsidR="006F68AC" w:rsidRPr="001558F8" w:rsidRDefault="006F68AC" w:rsidP="006F68AC">
      <w:pPr>
        <w:pStyle w:val="a8"/>
        <w:spacing w:before="0" w:beforeAutospacing="0" w:after="0" w:afterAutospacing="0"/>
        <w:ind w:firstLine="709"/>
        <w:jc w:val="both"/>
        <w:rPr>
          <w:lang w:val="en-US"/>
        </w:rPr>
      </w:pPr>
      <w:r w:rsidRPr="006F68AC">
        <w:rPr>
          <w:lang w:val="en-US"/>
        </w:rPr>
        <w:t> </w:t>
      </w:r>
    </w:p>
    <w:p w14:paraId="0247310F" w14:textId="77777777" w:rsidR="006F68AC" w:rsidRPr="006F68AC" w:rsidRDefault="006F68AC" w:rsidP="006F68AC">
      <w:pPr>
        <w:pStyle w:val="a8"/>
        <w:spacing w:before="0" w:beforeAutospacing="0" w:after="0" w:afterAutospacing="0"/>
        <w:jc w:val="center"/>
        <w:rPr>
          <w:lang w:val="en-US"/>
        </w:rPr>
      </w:pPr>
      <w:r w:rsidRPr="006F68AC">
        <w:rPr>
          <w:b/>
          <w:bCs/>
          <w:color w:val="000000"/>
          <w:lang w:val="en-US"/>
        </w:rPr>
        <w:t>References</w:t>
      </w:r>
    </w:p>
    <w:p w14:paraId="3D054D85" w14:textId="2F52D4D7" w:rsidR="00205BE7" w:rsidRPr="003B59A3" w:rsidRDefault="00205BE7" w:rsidP="0022023F">
      <w:pPr>
        <w:pStyle w:val="a8"/>
        <w:spacing w:before="0" w:beforeAutospacing="0" w:after="0" w:afterAutospacing="0"/>
        <w:ind w:firstLine="709"/>
        <w:jc w:val="both"/>
        <w:rPr>
          <w:lang w:val="en-US"/>
        </w:rPr>
      </w:pPr>
      <w:r w:rsidRPr="0022023F">
        <w:rPr>
          <w:lang w:val="en-US"/>
        </w:rPr>
        <w:t xml:space="preserve">1. </w:t>
      </w:r>
      <w:r w:rsidR="0022023F">
        <w:rPr>
          <w:lang w:val="en-US"/>
        </w:rPr>
        <w:t>Zadorim</w:t>
      </w:r>
      <w:r w:rsidR="0022023F" w:rsidRPr="0022023F">
        <w:rPr>
          <w:lang w:val="en-US"/>
        </w:rPr>
        <w:t xml:space="preserve"> </w:t>
      </w:r>
      <w:r w:rsidR="0022023F">
        <w:rPr>
          <w:lang w:val="en-US"/>
        </w:rPr>
        <w:t>I</w:t>
      </w:r>
      <w:r w:rsidR="0022023F" w:rsidRPr="0022023F">
        <w:rPr>
          <w:lang w:val="en-US"/>
        </w:rPr>
        <w:t>.</w:t>
      </w:r>
      <w:r w:rsidR="0022023F">
        <w:rPr>
          <w:lang w:val="en-US"/>
        </w:rPr>
        <w:t>V</w:t>
      </w:r>
      <w:r w:rsidR="0022023F" w:rsidRPr="0022023F">
        <w:rPr>
          <w:lang w:val="en-US"/>
        </w:rPr>
        <w:t>.</w:t>
      </w:r>
      <w:r w:rsidRPr="0022023F">
        <w:rPr>
          <w:lang w:val="en-US"/>
        </w:rPr>
        <w:t xml:space="preserve">  </w:t>
      </w:r>
      <w:r w:rsidR="0022023F" w:rsidRPr="0022023F">
        <w:rPr>
          <w:lang w:val="en-US"/>
        </w:rPr>
        <w:t>“Frontier” regions: territorial identity and perception of “</w:t>
      </w:r>
      <w:r w:rsidR="0022023F">
        <w:rPr>
          <w:lang w:val="en-US"/>
        </w:rPr>
        <w:t>s</w:t>
      </w:r>
      <w:r w:rsidR="0022023F" w:rsidRPr="0022023F">
        <w:rPr>
          <w:lang w:val="en-US"/>
        </w:rPr>
        <w:t>pecialness”</w:t>
      </w:r>
      <w:r w:rsidRPr="0022023F">
        <w:rPr>
          <w:lang w:val="en-US"/>
        </w:rPr>
        <w:t xml:space="preserve"> // </w:t>
      </w:r>
      <w:r w:rsidR="0022023F" w:rsidRPr="0022023F">
        <w:rPr>
          <w:lang w:val="en-US"/>
        </w:rPr>
        <w:t>The Journal of Political Theory, Political Philosophy and Sociology of Politics Politeia</w:t>
      </w:r>
      <w:r w:rsidR="0022023F">
        <w:rPr>
          <w:lang w:val="en-US"/>
        </w:rPr>
        <w:t xml:space="preserve">. </w:t>
      </w:r>
      <w:r w:rsidRPr="0022023F">
        <w:rPr>
          <w:lang w:val="en-US"/>
        </w:rPr>
        <w:t xml:space="preserve">2018. </w:t>
      </w:r>
      <w:r w:rsidRPr="006F68AC">
        <w:rPr>
          <w:color w:val="000000"/>
          <w:shd w:val="clear" w:color="auto" w:fill="FFFFFF"/>
          <w:lang w:val="en-US"/>
        </w:rPr>
        <w:t>No</w:t>
      </w:r>
      <w:r w:rsidRPr="0022023F">
        <w:rPr>
          <w:color w:val="000000"/>
          <w:shd w:val="clear" w:color="auto" w:fill="FFFFFF"/>
        </w:rPr>
        <w:t>.</w:t>
      </w:r>
      <w:r>
        <w:t xml:space="preserve"> 2 (89). </w:t>
      </w:r>
      <w:r>
        <w:rPr>
          <w:lang w:val="en-US"/>
        </w:rPr>
        <w:t>Pp</w:t>
      </w:r>
      <w:r w:rsidRPr="003B59A3">
        <w:rPr>
          <w:lang w:val="en-US"/>
        </w:rPr>
        <w:t>. 102–136.</w:t>
      </w:r>
    </w:p>
    <w:p w14:paraId="0F7BAD9A" w14:textId="5B9D1A47" w:rsidR="00205BE7" w:rsidRPr="003B59A3" w:rsidRDefault="00205BE7" w:rsidP="0022023F">
      <w:pPr>
        <w:pStyle w:val="a8"/>
        <w:spacing w:before="0" w:beforeAutospacing="0" w:after="0" w:afterAutospacing="0"/>
        <w:ind w:firstLine="709"/>
        <w:jc w:val="both"/>
        <w:rPr>
          <w:lang w:val="en-US"/>
        </w:rPr>
      </w:pPr>
      <w:r w:rsidRPr="00187DDD">
        <w:rPr>
          <w:lang w:val="en-US"/>
        </w:rPr>
        <w:t xml:space="preserve">2. </w:t>
      </w:r>
      <w:r w:rsidR="001558F8">
        <w:rPr>
          <w:lang w:val="en-US"/>
        </w:rPr>
        <w:t>Zeletdinova</w:t>
      </w:r>
      <w:r w:rsidR="001558F8" w:rsidRPr="00187DDD">
        <w:rPr>
          <w:lang w:val="en-US"/>
        </w:rPr>
        <w:t xml:space="preserve"> </w:t>
      </w:r>
      <w:r w:rsidR="001558F8">
        <w:rPr>
          <w:lang w:val="en-US"/>
        </w:rPr>
        <w:t>E</w:t>
      </w:r>
      <w:r w:rsidR="001558F8" w:rsidRPr="00187DDD">
        <w:rPr>
          <w:lang w:val="en-US"/>
        </w:rPr>
        <w:t>.</w:t>
      </w:r>
      <w:r w:rsidR="001558F8">
        <w:rPr>
          <w:lang w:val="en-US"/>
        </w:rPr>
        <w:t>A</w:t>
      </w:r>
      <w:r w:rsidR="001558F8" w:rsidRPr="00187DDD">
        <w:rPr>
          <w:lang w:val="en-US"/>
        </w:rPr>
        <w:t>.</w:t>
      </w:r>
      <w:r w:rsidRPr="00187DDD">
        <w:rPr>
          <w:lang w:val="en-US"/>
        </w:rPr>
        <w:t>,</w:t>
      </w:r>
      <w:r w:rsidR="001558F8" w:rsidRPr="00187DDD">
        <w:rPr>
          <w:lang w:val="en-US"/>
        </w:rPr>
        <w:t xml:space="preserve"> </w:t>
      </w:r>
      <w:r w:rsidR="001558F8">
        <w:rPr>
          <w:lang w:val="en-US"/>
        </w:rPr>
        <w:t>D</w:t>
      </w:r>
      <w:r w:rsidR="00187DDD">
        <w:rPr>
          <w:lang w:val="en-US"/>
        </w:rPr>
        <w:t>i</w:t>
      </w:r>
      <w:r w:rsidR="001558F8">
        <w:rPr>
          <w:lang w:val="en-US"/>
        </w:rPr>
        <w:t>akova</w:t>
      </w:r>
      <w:r w:rsidR="001558F8" w:rsidRPr="00187DDD">
        <w:rPr>
          <w:lang w:val="en-US"/>
        </w:rPr>
        <w:t xml:space="preserve"> </w:t>
      </w:r>
      <w:r w:rsidR="001558F8">
        <w:rPr>
          <w:lang w:val="en-US"/>
        </w:rPr>
        <w:t>V</w:t>
      </w:r>
      <w:r w:rsidR="001558F8" w:rsidRPr="00187DDD">
        <w:rPr>
          <w:lang w:val="en-US"/>
        </w:rPr>
        <w:t>.</w:t>
      </w:r>
      <w:r w:rsidR="001558F8">
        <w:rPr>
          <w:lang w:val="en-US"/>
        </w:rPr>
        <w:t>V</w:t>
      </w:r>
      <w:r w:rsidR="001558F8" w:rsidRPr="00187DDD">
        <w:rPr>
          <w:lang w:val="en-US"/>
        </w:rPr>
        <w:t>.</w:t>
      </w:r>
      <w:r w:rsidRPr="00187DDD">
        <w:rPr>
          <w:lang w:val="en-US"/>
        </w:rPr>
        <w:t xml:space="preserve"> </w:t>
      </w:r>
      <w:r w:rsidR="00187DDD" w:rsidRPr="00187DDD">
        <w:rPr>
          <w:lang w:val="en-US"/>
        </w:rPr>
        <w:t>Rootedness as an aspect of the analysis of regional identity (based on the materials of a sociological study)</w:t>
      </w:r>
      <w:r w:rsidRPr="00187DDD">
        <w:rPr>
          <w:lang w:val="en-US"/>
        </w:rPr>
        <w:t xml:space="preserve"> // </w:t>
      </w:r>
      <w:r w:rsidR="00187DDD">
        <w:rPr>
          <w:lang w:val="en-US"/>
        </w:rPr>
        <w:t>Society</w:t>
      </w:r>
      <w:r w:rsidRPr="00187DDD">
        <w:rPr>
          <w:lang w:val="en-US"/>
        </w:rPr>
        <w:t xml:space="preserve">: </w:t>
      </w:r>
      <w:r w:rsidR="00187DDD">
        <w:rPr>
          <w:lang w:val="en-US"/>
        </w:rPr>
        <w:t>sociology, psychology, pedagogy</w:t>
      </w:r>
      <w:r w:rsidRPr="00187DDD">
        <w:rPr>
          <w:lang w:val="en-US"/>
        </w:rPr>
        <w:t xml:space="preserve">. </w:t>
      </w:r>
      <w:r>
        <w:t xml:space="preserve">2021. </w:t>
      </w:r>
      <w:r w:rsidRPr="006F68AC">
        <w:rPr>
          <w:color w:val="000000"/>
          <w:shd w:val="clear" w:color="auto" w:fill="FFFFFF"/>
          <w:lang w:val="en-US"/>
        </w:rPr>
        <w:t>No</w:t>
      </w:r>
      <w:r w:rsidRPr="006E22BC">
        <w:rPr>
          <w:color w:val="000000"/>
          <w:shd w:val="clear" w:color="auto" w:fill="FFFFFF"/>
        </w:rPr>
        <w:t>.</w:t>
      </w:r>
      <w:r>
        <w:t xml:space="preserve"> 11 (91). </w:t>
      </w:r>
      <w:r>
        <w:rPr>
          <w:lang w:val="en-US"/>
        </w:rPr>
        <w:t>Pp</w:t>
      </w:r>
      <w:r w:rsidRPr="003B59A3">
        <w:rPr>
          <w:lang w:val="en-US"/>
        </w:rPr>
        <w:t xml:space="preserve">. 20–26. </w:t>
      </w:r>
    </w:p>
    <w:p w14:paraId="16BFAEF6" w14:textId="6E746952" w:rsidR="00205BE7" w:rsidRDefault="00205BE7" w:rsidP="0022023F">
      <w:pPr>
        <w:pStyle w:val="a8"/>
        <w:spacing w:before="0" w:beforeAutospacing="0" w:after="0" w:afterAutospacing="0"/>
        <w:ind w:firstLine="709"/>
        <w:jc w:val="both"/>
      </w:pPr>
      <w:r w:rsidRPr="003B59A3">
        <w:rPr>
          <w:lang w:val="en-US"/>
        </w:rPr>
        <w:t xml:space="preserve">3. </w:t>
      </w:r>
      <w:r w:rsidR="006E22BC">
        <w:rPr>
          <w:lang w:val="en-US"/>
        </w:rPr>
        <w:t>Purevsuren</w:t>
      </w:r>
      <w:r w:rsidR="006E22BC" w:rsidRPr="003B59A3">
        <w:rPr>
          <w:lang w:val="en-US"/>
        </w:rPr>
        <w:t xml:space="preserve"> </w:t>
      </w:r>
      <w:r w:rsidR="006E22BC">
        <w:rPr>
          <w:lang w:val="en-US"/>
        </w:rPr>
        <w:t>Ts</w:t>
      </w:r>
      <w:r w:rsidR="006E22BC" w:rsidRPr="003B59A3">
        <w:rPr>
          <w:lang w:val="en-US"/>
        </w:rPr>
        <w:t>.</w:t>
      </w:r>
      <w:r w:rsidRPr="003B59A3">
        <w:rPr>
          <w:lang w:val="en-US"/>
        </w:rPr>
        <w:t xml:space="preserve"> </w:t>
      </w:r>
      <w:r w:rsidR="006E22BC">
        <w:rPr>
          <w:lang w:val="en-US"/>
        </w:rPr>
        <w:t>Assessment</w:t>
      </w:r>
      <w:r w:rsidR="006E22BC" w:rsidRPr="006E22BC">
        <w:rPr>
          <w:lang w:val="en-US"/>
        </w:rPr>
        <w:t xml:space="preserve"> </w:t>
      </w:r>
      <w:r w:rsidR="006E22BC">
        <w:rPr>
          <w:lang w:val="en-US"/>
        </w:rPr>
        <w:t>of</w:t>
      </w:r>
      <w:r w:rsidR="006E22BC" w:rsidRPr="006E22BC">
        <w:rPr>
          <w:lang w:val="en-US"/>
        </w:rPr>
        <w:t xml:space="preserve"> </w:t>
      </w:r>
      <w:r w:rsidR="006E22BC">
        <w:rPr>
          <w:lang w:val="en-US"/>
        </w:rPr>
        <w:t>activity</w:t>
      </w:r>
      <w:r w:rsidR="006E22BC" w:rsidRPr="006E22BC">
        <w:rPr>
          <w:lang w:val="en-US"/>
        </w:rPr>
        <w:t xml:space="preserve"> </w:t>
      </w:r>
      <w:r w:rsidR="006E22BC">
        <w:rPr>
          <w:lang w:val="en-US"/>
        </w:rPr>
        <w:t>of</w:t>
      </w:r>
      <w:r w:rsidR="006E22BC" w:rsidRPr="006E22BC">
        <w:rPr>
          <w:lang w:val="en-US"/>
        </w:rPr>
        <w:t xml:space="preserve"> </w:t>
      </w:r>
      <w:r w:rsidR="006E22BC">
        <w:rPr>
          <w:lang w:val="en-US"/>
        </w:rPr>
        <w:t>religious</w:t>
      </w:r>
      <w:r w:rsidR="006E22BC" w:rsidRPr="006E22BC">
        <w:rPr>
          <w:lang w:val="en-US"/>
        </w:rPr>
        <w:t xml:space="preserve"> </w:t>
      </w:r>
      <w:r w:rsidR="006E22BC">
        <w:rPr>
          <w:lang w:val="en-US"/>
        </w:rPr>
        <w:t>organizations</w:t>
      </w:r>
      <w:r w:rsidR="006E22BC" w:rsidRPr="006E22BC">
        <w:rPr>
          <w:lang w:val="en-US"/>
        </w:rPr>
        <w:t xml:space="preserve"> </w:t>
      </w:r>
      <w:r w:rsidR="006E22BC">
        <w:rPr>
          <w:lang w:val="en-US"/>
        </w:rPr>
        <w:t>in</w:t>
      </w:r>
      <w:r w:rsidR="006E22BC" w:rsidRPr="006E22BC">
        <w:rPr>
          <w:lang w:val="en-US"/>
        </w:rPr>
        <w:t xml:space="preserve"> </w:t>
      </w:r>
      <w:r w:rsidR="006E22BC">
        <w:rPr>
          <w:lang w:val="en-US"/>
        </w:rPr>
        <w:t>the</w:t>
      </w:r>
      <w:r w:rsidR="006E22BC" w:rsidRPr="006E22BC">
        <w:rPr>
          <w:lang w:val="en-US"/>
        </w:rPr>
        <w:t xml:space="preserve"> </w:t>
      </w:r>
      <w:r w:rsidR="006E22BC">
        <w:rPr>
          <w:lang w:val="en-US"/>
        </w:rPr>
        <w:t>Western</w:t>
      </w:r>
      <w:r w:rsidR="006E22BC" w:rsidRPr="006E22BC">
        <w:rPr>
          <w:lang w:val="en-US"/>
        </w:rPr>
        <w:t xml:space="preserve"> </w:t>
      </w:r>
      <w:r w:rsidR="006E22BC">
        <w:rPr>
          <w:lang w:val="en-US"/>
        </w:rPr>
        <w:t>region</w:t>
      </w:r>
      <w:r w:rsidR="006E22BC" w:rsidRPr="006E22BC">
        <w:rPr>
          <w:lang w:val="en-US"/>
        </w:rPr>
        <w:t xml:space="preserve"> </w:t>
      </w:r>
      <w:r w:rsidR="006E22BC">
        <w:rPr>
          <w:lang w:val="en-US"/>
        </w:rPr>
        <w:t>of</w:t>
      </w:r>
      <w:r w:rsidR="006E22BC" w:rsidRPr="006E22BC">
        <w:rPr>
          <w:lang w:val="en-US"/>
        </w:rPr>
        <w:t xml:space="preserve"> </w:t>
      </w:r>
      <w:r w:rsidR="006E22BC">
        <w:rPr>
          <w:lang w:val="en-US"/>
        </w:rPr>
        <w:t>Mongolia</w:t>
      </w:r>
      <w:r w:rsidRPr="006E22BC">
        <w:rPr>
          <w:lang w:val="en-US"/>
        </w:rPr>
        <w:t xml:space="preserve"> // </w:t>
      </w:r>
      <w:r w:rsidR="006E22BC">
        <w:rPr>
          <w:lang w:val="en-US"/>
        </w:rPr>
        <w:t>Peoples and religions of Eurasia</w:t>
      </w:r>
      <w:r w:rsidRPr="006E22BC">
        <w:rPr>
          <w:lang w:val="en-US"/>
        </w:rPr>
        <w:t xml:space="preserve">. </w:t>
      </w:r>
      <w:r>
        <w:t xml:space="preserve">2023. </w:t>
      </w:r>
      <w:r w:rsidRPr="006F68AC">
        <w:rPr>
          <w:color w:val="000000"/>
          <w:shd w:val="clear" w:color="auto" w:fill="FFFFFF"/>
          <w:lang w:val="en-US"/>
        </w:rPr>
        <w:t>No</w:t>
      </w:r>
      <w:r w:rsidRPr="006E22BC">
        <w:rPr>
          <w:color w:val="000000"/>
          <w:shd w:val="clear" w:color="auto" w:fill="FFFFFF"/>
        </w:rPr>
        <w:t>.</w:t>
      </w:r>
      <w:r>
        <w:t xml:space="preserve"> 1. </w:t>
      </w:r>
      <w:r>
        <w:rPr>
          <w:lang w:val="en-US"/>
        </w:rPr>
        <w:t>Pp</w:t>
      </w:r>
      <w:r>
        <w:t>. 129–140.</w:t>
      </w:r>
    </w:p>
    <w:p w14:paraId="52A7C7D1" w14:textId="02142C4D" w:rsidR="00205BE7" w:rsidRPr="006E22BC" w:rsidRDefault="00205BE7" w:rsidP="0022023F">
      <w:pPr>
        <w:pStyle w:val="a8"/>
        <w:spacing w:before="0" w:beforeAutospacing="0" w:after="0" w:afterAutospacing="0"/>
        <w:ind w:firstLine="709"/>
        <w:jc w:val="both"/>
        <w:rPr>
          <w:lang w:val="en-US"/>
        </w:rPr>
      </w:pPr>
      <w:r w:rsidRPr="006E22BC">
        <w:rPr>
          <w:lang w:val="en-US"/>
        </w:rPr>
        <w:t xml:space="preserve">4. </w:t>
      </w:r>
      <w:r w:rsidR="006E22BC">
        <w:rPr>
          <w:lang w:val="en-US"/>
        </w:rPr>
        <w:t>Radaev</w:t>
      </w:r>
      <w:r w:rsidR="006E22BC" w:rsidRPr="006E22BC">
        <w:rPr>
          <w:lang w:val="en-US"/>
        </w:rPr>
        <w:t xml:space="preserve"> </w:t>
      </w:r>
      <w:r w:rsidR="006E22BC">
        <w:rPr>
          <w:lang w:val="en-US"/>
        </w:rPr>
        <w:t>V</w:t>
      </w:r>
      <w:r w:rsidR="006E22BC" w:rsidRPr="006E22BC">
        <w:rPr>
          <w:lang w:val="en-US"/>
        </w:rPr>
        <w:t>.</w:t>
      </w:r>
      <w:r w:rsidR="006E22BC">
        <w:rPr>
          <w:lang w:val="en-US"/>
        </w:rPr>
        <w:t>V</w:t>
      </w:r>
      <w:r w:rsidR="006E22BC" w:rsidRPr="006E22BC">
        <w:rPr>
          <w:lang w:val="en-US"/>
        </w:rPr>
        <w:t xml:space="preserve">. </w:t>
      </w:r>
      <w:r w:rsidR="006E22BC">
        <w:rPr>
          <w:lang w:val="en-US"/>
        </w:rPr>
        <w:t>Economic</w:t>
      </w:r>
      <w:r w:rsidR="006E22BC" w:rsidRPr="006E22BC">
        <w:rPr>
          <w:lang w:val="en-US"/>
        </w:rPr>
        <w:t>-</w:t>
      </w:r>
      <w:r w:rsidR="006E22BC">
        <w:rPr>
          <w:lang w:val="en-US"/>
        </w:rPr>
        <w:t>sociolo</w:t>
      </w:r>
      <w:r w:rsidR="00555A2C">
        <w:rPr>
          <w:lang w:val="en-US"/>
        </w:rPr>
        <w:t>g</w:t>
      </w:r>
      <w:r w:rsidR="006E22BC">
        <w:rPr>
          <w:lang w:val="en-US"/>
        </w:rPr>
        <w:t>ical</w:t>
      </w:r>
      <w:r w:rsidR="006E22BC" w:rsidRPr="006E22BC">
        <w:rPr>
          <w:lang w:val="en-US"/>
        </w:rPr>
        <w:t xml:space="preserve"> </w:t>
      </w:r>
      <w:r w:rsidR="006E22BC">
        <w:rPr>
          <w:lang w:val="en-US"/>
        </w:rPr>
        <w:t>alternative</w:t>
      </w:r>
      <w:r w:rsidR="006E22BC" w:rsidRPr="006E22BC">
        <w:rPr>
          <w:lang w:val="en-US"/>
        </w:rPr>
        <w:t xml:space="preserve"> </w:t>
      </w:r>
      <w:r w:rsidR="006E22BC">
        <w:rPr>
          <w:lang w:val="en-US"/>
        </w:rPr>
        <w:t>of</w:t>
      </w:r>
      <w:r w:rsidR="006E22BC" w:rsidRPr="006E22BC">
        <w:rPr>
          <w:lang w:val="en-US"/>
        </w:rPr>
        <w:t xml:space="preserve"> </w:t>
      </w:r>
      <w:r w:rsidR="006E22BC">
        <w:rPr>
          <w:lang w:val="en-US"/>
        </w:rPr>
        <w:t>Karl</w:t>
      </w:r>
      <w:r w:rsidR="006E22BC" w:rsidRPr="006E22BC">
        <w:rPr>
          <w:lang w:val="en-US"/>
        </w:rPr>
        <w:t xml:space="preserve"> </w:t>
      </w:r>
      <w:r w:rsidR="006E22BC">
        <w:rPr>
          <w:lang w:val="en-US"/>
        </w:rPr>
        <w:t>Polanyi</w:t>
      </w:r>
      <w:r w:rsidRPr="006E22BC">
        <w:rPr>
          <w:lang w:val="en-US"/>
        </w:rPr>
        <w:t xml:space="preserve"> // </w:t>
      </w:r>
      <w:r w:rsidR="006E22BC">
        <w:rPr>
          <w:lang w:val="en-US"/>
        </w:rPr>
        <w:t xml:space="preserve">Economic sociology. </w:t>
      </w:r>
      <w:r w:rsidRPr="006E22BC">
        <w:rPr>
          <w:lang w:val="en-US"/>
        </w:rPr>
        <w:t xml:space="preserve">2004. </w:t>
      </w:r>
      <w:r w:rsidRPr="006F68AC">
        <w:rPr>
          <w:color w:val="000000"/>
          <w:shd w:val="clear" w:color="auto" w:fill="FFFFFF"/>
          <w:lang w:val="en-US"/>
        </w:rPr>
        <w:t>No.</w:t>
      </w:r>
      <w:r w:rsidRPr="006E22BC">
        <w:rPr>
          <w:lang w:val="en-US"/>
        </w:rPr>
        <w:t xml:space="preserve"> 5(5). </w:t>
      </w:r>
      <w:r>
        <w:rPr>
          <w:lang w:val="en-US"/>
        </w:rPr>
        <w:t>Pp</w:t>
      </w:r>
      <w:r w:rsidRPr="006E22BC">
        <w:rPr>
          <w:lang w:val="en-US"/>
        </w:rPr>
        <w:t>. 20–34.</w:t>
      </w:r>
    </w:p>
    <w:p w14:paraId="09A97C77" w14:textId="368A44BB" w:rsidR="00205BE7" w:rsidRPr="006E22BC" w:rsidRDefault="00205BE7" w:rsidP="0022023F">
      <w:pPr>
        <w:pStyle w:val="a8"/>
        <w:spacing w:before="0" w:beforeAutospacing="0" w:after="0" w:afterAutospacing="0"/>
        <w:ind w:firstLine="709"/>
        <w:jc w:val="both"/>
        <w:rPr>
          <w:lang w:val="en-US"/>
        </w:rPr>
      </w:pPr>
      <w:r w:rsidRPr="006E22BC">
        <w:rPr>
          <w:lang w:val="en-US"/>
        </w:rPr>
        <w:t xml:space="preserve">5. </w:t>
      </w:r>
      <w:r w:rsidR="006E22BC">
        <w:rPr>
          <w:lang w:val="en-US"/>
        </w:rPr>
        <w:t>Tadina</w:t>
      </w:r>
      <w:r w:rsidR="006E22BC" w:rsidRPr="006E22BC">
        <w:rPr>
          <w:lang w:val="en-US"/>
        </w:rPr>
        <w:t xml:space="preserve"> </w:t>
      </w:r>
      <w:r w:rsidR="006E22BC">
        <w:rPr>
          <w:lang w:val="en-US"/>
        </w:rPr>
        <w:t>N</w:t>
      </w:r>
      <w:r w:rsidR="006E22BC" w:rsidRPr="006E22BC">
        <w:rPr>
          <w:lang w:val="en-US"/>
        </w:rPr>
        <w:t>.</w:t>
      </w:r>
      <w:r w:rsidR="006E22BC">
        <w:rPr>
          <w:lang w:val="en-US"/>
        </w:rPr>
        <w:t>A</w:t>
      </w:r>
      <w:r w:rsidR="006E22BC" w:rsidRPr="006E22BC">
        <w:rPr>
          <w:lang w:val="en-US"/>
        </w:rPr>
        <w:t>.</w:t>
      </w:r>
      <w:r w:rsidRPr="006E22BC">
        <w:rPr>
          <w:lang w:val="en-US"/>
        </w:rPr>
        <w:t xml:space="preserve">, </w:t>
      </w:r>
      <w:r w:rsidR="006E22BC">
        <w:rPr>
          <w:lang w:val="en-US"/>
        </w:rPr>
        <w:t>Irkitova</w:t>
      </w:r>
      <w:r w:rsidR="006E22BC" w:rsidRPr="006E22BC">
        <w:rPr>
          <w:lang w:val="en-US"/>
        </w:rPr>
        <w:t xml:space="preserve"> </w:t>
      </w:r>
      <w:r w:rsidR="006E22BC">
        <w:rPr>
          <w:lang w:val="en-US"/>
        </w:rPr>
        <w:t>A</w:t>
      </w:r>
      <w:r w:rsidR="006E22BC" w:rsidRPr="006E22BC">
        <w:rPr>
          <w:lang w:val="en-US"/>
        </w:rPr>
        <w:t>.</w:t>
      </w:r>
      <w:r w:rsidR="006E22BC">
        <w:rPr>
          <w:lang w:val="en-US"/>
        </w:rPr>
        <w:t>A</w:t>
      </w:r>
      <w:r w:rsidR="006E22BC" w:rsidRPr="006E22BC">
        <w:rPr>
          <w:lang w:val="en-US"/>
        </w:rPr>
        <w:t>.</w:t>
      </w:r>
      <w:r w:rsidRPr="006E22BC">
        <w:rPr>
          <w:lang w:val="en-US"/>
        </w:rPr>
        <w:t xml:space="preserve">, </w:t>
      </w:r>
      <w:r w:rsidR="006E22BC">
        <w:rPr>
          <w:lang w:val="en-US"/>
        </w:rPr>
        <w:t>Cherloyakov</w:t>
      </w:r>
      <w:r w:rsidR="006E22BC" w:rsidRPr="006E22BC">
        <w:rPr>
          <w:lang w:val="en-US"/>
        </w:rPr>
        <w:t xml:space="preserve"> </w:t>
      </w:r>
      <w:r w:rsidR="006E22BC">
        <w:rPr>
          <w:lang w:val="en-US"/>
        </w:rPr>
        <w:t>I</w:t>
      </w:r>
      <w:r w:rsidR="006E22BC" w:rsidRPr="006E22BC">
        <w:rPr>
          <w:lang w:val="en-US"/>
        </w:rPr>
        <w:t>.</w:t>
      </w:r>
      <w:r w:rsidR="006E22BC">
        <w:rPr>
          <w:lang w:val="en-US"/>
        </w:rPr>
        <w:t>G</w:t>
      </w:r>
      <w:r w:rsidR="006E22BC" w:rsidRPr="006E22BC">
        <w:rPr>
          <w:lang w:val="en-US"/>
        </w:rPr>
        <w:t>.</w:t>
      </w:r>
      <w:r w:rsidRPr="006E22BC">
        <w:rPr>
          <w:lang w:val="en-US"/>
        </w:rPr>
        <w:t xml:space="preserve">, </w:t>
      </w:r>
      <w:r w:rsidR="006E22BC">
        <w:rPr>
          <w:lang w:val="en-US"/>
        </w:rPr>
        <w:t>Yabyshtayev</w:t>
      </w:r>
      <w:r w:rsidR="006E22BC" w:rsidRPr="006E22BC">
        <w:rPr>
          <w:lang w:val="en-US"/>
        </w:rPr>
        <w:t xml:space="preserve"> </w:t>
      </w:r>
      <w:r w:rsidR="006E22BC">
        <w:rPr>
          <w:lang w:val="en-US"/>
        </w:rPr>
        <w:t>T</w:t>
      </w:r>
      <w:r w:rsidR="006E22BC" w:rsidRPr="006E22BC">
        <w:rPr>
          <w:lang w:val="en-US"/>
        </w:rPr>
        <w:t>.</w:t>
      </w:r>
      <w:r w:rsidR="006E22BC">
        <w:rPr>
          <w:lang w:val="en-US"/>
        </w:rPr>
        <w:t>S</w:t>
      </w:r>
      <w:r w:rsidR="006E22BC" w:rsidRPr="006E22BC">
        <w:rPr>
          <w:lang w:val="en-US"/>
        </w:rPr>
        <w:t>. On the practices of revived Burkhanism // Preservation and study of the cultural heritage of the Altai region</w:t>
      </w:r>
      <w:r w:rsidRPr="006E22BC">
        <w:rPr>
          <w:lang w:val="en-US"/>
        </w:rPr>
        <w:t xml:space="preserve">. </w:t>
      </w:r>
      <w:r>
        <w:t xml:space="preserve">2020. </w:t>
      </w:r>
      <w:r w:rsidR="006E22BC">
        <w:rPr>
          <w:lang w:val="en-US"/>
        </w:rPr>
        <w:t>No.</w:t>
      </w:r>
      <w:r w:rsidRPr="006E22BC">
        <w:rPr>
          <w:lang w:val="en-US"/>
        </w:rPr>
        <w:t xml:space="preserve"> 26. </w:t>
      </w:r>
      <w:r w:rsidR="006E22BC">
        <w:rPr>
          <w:lang w:val="en-US"/>
        </w:rPr>
        <w:t>Pp</w:t>
      </w:r>
      <w:r w:rsidRPr="006E22BC">
        <w:rPr>
          <w:lang w:val="en-US"/>
        </w:rPr>
        <w:t xml:space="preserve">. 278–284. </w:t>
      </w:r>
    </w:p>
    <w:p w14:paraId="4618850C" w14:textId="2B14F94C" w:rsidR="00205BE7" w:rsidRDefault="00205BE7" w:rsidP="0022023F">
      <w:pPr>
        <w:pStyle w:val="a8"/>
        <w:spacing w:before="0" w:beforeAutospacing="0" w:after="0" w:afterAutospacing="0"/>
        <w:ind w:firstLine="709"/>
        <w:jc w:val="both"/>
        <w:rPr>
          <w:lang w:val="en-US"/>
        </w:rPr>
      </w:pPr>
      <w:r w:rsidRPr="006E22BC">
        <w:rPr>
          <w:lang w:val="en-US"/>
        </w:rPr>
        <w:t xml:space="preserve">6. </w:t>
      </w:r>
      <w:r w:rsidR="006E22BC" w:rsidRPr="006E22BC">
        <w:rPr>
          <w:lang w:val="en-US"/>
        </w:rPr>
        <w:t>Ushnitsky V.V. Modern Altai Neo-Burkhanism as an example of New Age in the post-Soviet space // Religious Studies</w:t>
      </w:r>
      <w:r w:rsidRPr="006E22BC">
        <w:rPr>
          <w:lang w:val="en-US"/>
        </w:rPr>
        <w:t xml:space="preserve">. 2017. </w:t>
      </w:r>
      <w:r>
        <w:rPr>
          <w:lang w:val="en-US"/>
        </w:rPr>
        <w:t>No.</w:t>
      </w:r>
      <w:r w:rsidRPr="006E22BC">
        <w:rPr>
          <w:lang w:val="en-US"/>
        </w:rPr>
        <w:t xml:space="preserve"> 4. </w:t>
      </w:r>
      <w:r>
        <w:rPr>
          <w:lang w:val="en-US"/>
        </w:rPr>
        <w:t>Pp</w:t>
      </w:r>
      <w:r w:rsidRPr="006E22BC">
        <w:rPr>
          <w:lang w:val="en-US"/>
        </w:rPr>
        <w:t>.49–55.</w:t>
      </w:r>
    </w:p>
    <w:p w14:paraId="50190705" w14:textId="539BE08A" w:rsidR="006F68AC" w:rsidRPr="006E22BC" w:rsidRDefault="006E22BC" w:rsidP="0022023F">
      <w:pPr>
        <w:pStyle w:val="a8"/>
        <w:spacing w:before="0" w:beforeAutospacing="0" w:after="0" w:afterAutospacing="0"/>
        <w:ind w:firstLine="709"/>
        <w:jc w:val="both"/>
        <w:rPr>
          <w:lang w:val="en-US"/>
        </w:rPr>
      </w:pPr>
      <w:r w:rsidRPr="002946FD">
        <w:rPr>
          <w:color w:val="000000"/>
          <w:shd w:val="clear" w:color="auto" w:fill="FFFFFF"/>
          <w:lang w:val="en-US"/>
        </w:rPr>
        <w:t xml:space="preserve">7. </w:t>
      </w:r>
      <w:r w:rsidRPr="006F68AC">
        <w:rPr>
          <w:lang w:val="en-US"/>
        </w:rPr>
        <w:t>Hess M. Embeddedness</w:t>
      </w:r>
      <w:r w:rsidRPr="002946FD">
        <w:rPr>
          <w:lang w:val="en-US"/>
        </w:rPr>
        <w:t xml:space="preserve"> //</w:t>
      </w:r>
      <w:r w:rsidRPr="006F68AC">
        <w:rPr>
          <w:lang w:val="en-US"/>
        </w:rPr>
        <w:t xml:space="preserve"> International Encyclopedia of Human Geography</w:t>
      </w:r>
      <w:r w:rsidRPr="002946FD">
        <w:rPr>
          <w:lang w:val="en-US"/>
        </w:rPr>
        <w:t xml:space="preserve">. </w:t>
      </w:r>
      <w:r>
        <w:rPr>
          <w:lang w:val="en-US"/>
        </w:rPr>
        <w:t>Elsevier</w:t>
      </w:r>
      <w:r w:rsidRPr="003B59A3">
        <w:rPr>
          <w:lang w:val="en-US"/>
        </w:rPr>
        <w:t xml:space="preserve">, 2020. </w:t>
      </w:r>
      <w:r>
        <w:rPr>
          <w:lang w:val="en-US"/>
        </w:rPr>
        <w:t>P</w:t>
      </w:r>
      <w:r w:rsidR="00147625">
        <w:rPr>
          <w:lang w:val="en-US"/>
        </w:rPr>
        <w:t>p</w:t>
      </w:r>
      <w:r w:rsidRPr="002946FD">
        <w:t>.</w:t>
      </w:r>
      <w:r>
        <w:rPr>
          <w:lang w:val="en-US"/>
        </w:rPr>
        <w:t> </w:t>
      </w:r>
      <w:r w:rsidRPr="002946FD">
        <w:t xml:space="preserve">85–90. </w:t>
      </w:r>
      <w:r w:rsidRPr="006F68AC">
        <w:rPr>
          <w:lang w:val="en-US"/>
        </w:rPr>
        <w:t>https</w:t>
      </w:r>
      <w:r w:rsidRPr="002946FD">
        <w:t>://</w:t>
      </w:r>
      <w:r w:rsidRPr="006F68AC">
        <w:rPr>
          <w:lang w:val="en-US"/>
        </w:rPr>
        <w:t>doi</w:t>
      </w:r>
      <w:r w:rsidRPr="002946FD">
        <w:t>.</w:t>
      </w:r>
      <w:r w:rsidRPr="006F68AC">
        <w:rPr>
          <w:lang w:val="en-US"/>
        </w:rPr>
        <w:t>org</w:t>
      </w:r>
      <w:r w:rsidRPr="002946FD">
        <w:t>/10.1016/</w:t>
      </w:r>
      <w:r w:rsidRPr="006F68AC">
        <w:rPr>
          <w:lang w:val="en-US"/>
        </w:rPr>
        <w:t>b</w:t>
      </w:r>
      <w:r w:rsidRPr="002946FD">
        <w:t>978-0-08-102295-5.10053-8</w:t>
      </w:r>
    </w:p>
    <w:sectPr w:rsidR="006F68AC" w:rsidRPr="006E22BC" w:rsidSect="009F03F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43BEC1" w14:textId="77777777" w:rsidR="00E615E5" w:rsidRDefault="00E615E5" w:rsidP="00564ED6">
      <w:pPr>
        <w:spacing w:after="0" w:line="240" w:lineRule="auto"/>
      </w:pPr>
      <w:r>
        <w:separator/>
      </w:r>
    </w:p>
  </w:endnote>
  <w:endnote w:type="continuationSeparator" w:id="0">
    <w:p w14:paraId="2E60405A" w14:textId="77777777" w:rsidR="00E615E5" w:rsidRDefault="00E615E5" w:rsidP="00564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7377FF" w14:textId="77777777" w:rsidR="00E615E5" w:rsidRDefault="00E615E5" w:rsidP="00564ED6">
      <w:pPr>
        <w:spacing w:after="0" w:line="240" w:lineRule="auto"/>
      </w:pPr>
      <w:r>
        <w:separator/>
      </w:r>
    </w:p>
  </w:footnote>
  <w:footnote w:type="continuationSeparator" w:id="0">
    <w:p w14:paraId="59560716" w14:textId="77777777" w:rsidR="00E615E5" w:rsidRDefault="00E615E5" w:rsidP="00564ED6">
      <w:pPr>
        <w:spacing w:after="0" w:line="240" w:lineRule="auto"/>
      </w:pPr>
      <w:r>
        <w:continuationSeparator/>
      </w:r>
    </w:p>
  </w:footnote>
  <w:footnote w:id="1">
    <w:p w14:paraId="2FC7186D" w14:textId="003B1242" w:rsidR="00564ED6" w:rsidRPr="00A57ED9" w:rsidRDefault="00564ED6">
      <w:pPr>
        <w:pStyle w:val="a3"/>
        <w:rPr>
          <w:rFonts w:ascii="Times New Roman" w:hAnsi="Times New Roman" w:cs="Times New Roman"/>
        </w:rPr>
      </w:pPr>
      <w:r w:rsidRPr="00A57ED9">
        <w:rPr>
          <w:rStyle w:val="a5"/>
          <w:rFonts w:ascii="Times New Roman" w:hAnsi="Times New Roman" w:cs="Times New Roman"/>
        </w:rPr>
        <w:footnoteRef/>
      </w:r>
      <w:r w:rsidRPr="00A57ED9">
        <w:rPr>
          <w:rFonts w:ascii="Times New Roman" w:hAnsi="Times New Roman" w:cs="Times New Roman"/>
        </w:rPr>
        <w:t xml:space="preserve"> Консульский информационный портал. https://www.kdmid.ru/docs/mongolia/information-about-the-country</w:t>
      </w:r>
    </w:p>
  </w:footnote>
  <w:footnote w:id="2">
    <w:p w14:paraId="2DC74C9E" w14:textId="6448AA70" w:rsidR="00F179B9" w:rsidRPr="00F179B9" w:rsidRDefault="00F179B9">
      <w:pPr>
        <w:pStyle w:val="a3"/>
        <w:rPr>
          <w:lang w:val="en-US"/>
        </w:rPr>
      </w:pPr>
      <w:r w:rsidRPr="00A57ED9">
        <w:rPr>
          <w:rStyle w:val="a5"/>
          <w:rFonts w:ascii="Times New Roman" w:hAnsi="Times New Roman" w:cs="Times New Roman"/>
        </w:rPr>
        <w:footnoteRef/>
      </w:r>
      <w:r w:rsidRPr="00A57ED9">
        <w:rPr>
          <w:rFonts w:ascii="Times New Roman" w:hAnsi="Times New Roman" w:cs="Times New Roman"/>
          <w:lang w:val="en-US"/>
        </w:rPr>
        <w:t xml:space="preserve"> T</w:t>
      </w:r>
      <w:r w:rsidR="00B00F7A" w:rsidRPr="00A57ED9">
        <w:rPr>
          <w:rFonts w:ascii="Times New Roman" w:hAnsi="Times New Roman" w:cs="Times New Roman"/>
          <w:lang w:val="en-US"/>
        </w:rPr>
        <w:t>emples and churches</w:t>
      </w:r>
      <w:r w:rsidRPr="00A57ED9">
        <w:rPr>
          <w:rFonts w:ascii="Times New Roman" w:hAnsi="Times New Roman" w:cs="Times New Roman"/>
          <w:lang w:val="en-US"/>
        </w:rPr>
        <w:t>, by religion types, region, aimag and Capital, at the end of year. https://www.1212.mn/en/statistic/statcate/573083/table-view/DT_NSO_2003_001V1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B7454E"/>
    <w:multiLevelType w:val="multilevel"/>
    <w:tmpl w:val="18D4DA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332F"/>
    <w:rsid w:val="00031C8F"/>
    <w:rsid w:val="00036C27"/>
    <w:rsid w:val="00041283"/>
    <w:rsid w:val="0004290A"/>
    <w:rsid w:val="000506D7"/>
    <w:rsid w:val="00051FF7"/>
    <w:rsid w:val="000763CB"/>
    <w:rsid w:val="00097BDF"/>
    <w:rsid w:val="000A58D0"/>
    <w:rsid w:val="000C41EE"/>
    <w:rsid w:val="000F1B8B"/>
    <w:rsid w:val="00106180"/>
    <w:rsid w:val="00116611"/>
    <w:rsid w:val="00131889"/>
    <w:rsid w:val="001453DF"/>
    <w:rsid w:val="00147625"/>
    <w:rsid w:val="001558F8"/>
    <w:rsid w:val="001663E9"/>
    <w:rsid w:val="00181D63"/>
    <w:rsid w:val="00187DDD"/>
    <w:rsid w:val="001932A1"/>
    <w:rsid w:val="001966E4"/>
    <w:rsid w:val="001A3BD2"/>
    <w:rsid w:val="001C0DA8"/>
    <w:rsid w:val="001D20FD"/>
    <w:rsid w:val="001D2468"/>
    <w:rsid w:val="001D2BAC"/>
    <w:rsid w:val="001F44AE"/>
    <w:rsid w:val="00205BE7"/>
    <w:rsid w:val="0022023F"/>
    <w:rsid w:val="00222BC6"/>
    <w:rsid w:val="00226304"/>
    <w:rsid w:val="002337DB"/>
    <w:rsid w:val="00236A47"/>
    <w:rsid w:val="00244631"/>
    <w:rsid w:val="0024712F"/>
    <w:rsid w:val="0024772C"/>
    <w:rsid w:val="0025119A"/>
    <w:rsid w:val="00262B45"/>
    <w:rsid w:val="00271480"/>
    <w:rsid w:val="00291ADB"/>
    <w:rsid w:val="002946FD"/>
    <w:rsid w:val="002D4910"/>
    <w:rsid w:val="00300A6B"/>
    <w:rsid w:val="003135AA"/>
    <w:rsid w:val="0031593B"/>
    <w:rsid w:val="003626B4"/>
    <w:rsid w:val="003762BF"/>
    <w:rsid w:val="00377D7D"/>
    <w:rsid w:val="00380A8C"/>
    <w:rsid w:val="00390889"/>
    <w:rsid w:val="00393557"/>
    <w:rsid w:val="003B59A3"/>
    <w:rsid w:val="003C4237"/>
    <w:rsid w:val="003D271B"/>
    <w:rsid w:val="00404C36"/>
    <w:rsid w:val="00410162"/>
    <w:rsid w:val="004276CC"/>
    <w:rsid w:val="00454682"/>
    <w:rsid w:val="00455D20"/>
    <w:rsid w:val="00461E2A"/>
    <w:rsid w:val="004B2728"/>
    <w:rsid w:val="004B28C1"/>
    <w:rsid w:val="004C3253"/>
    <w:rsid w:val="004D000B"/>
    <w:rsid w:val="004D1B80"/>
    <w:rsid w:val="004D7172"/>
    <w:rsid w:val="004E267E"/>
    <w:rsid w:val="0050322A"/>
    <w:rsid w:val="00552661"/>
    <w:rsid w:val="00553ED3"/>
    <w:rsid w:val="00555A2C"/>
    <w:rsid w:val="00564ED6"/>
    <w:rsid w:val="00573476"/>
    <w:rsid w:val="00574EA1"/>
    <w:rsid w:val="005C668D"/>
    <w:rsid w:val="005F693D"/>
    <w:rsid w:val="0061332F"/>
    <w:rsid w:val="006376B9"/>
    <w:rsid w:val="0064605D"/>
    <w:rsid w:val="00646D48"/>
    <w:rsid w:val="0065509E"/>
    <w:rsid w:val="00685834"/>
    <w:rsid w:val="0069457F"/>
    <w:rsid w:val="006B09A2"/>
    <w:rsid w:val="006B15DD"/>
    <w:rsid w:val="006D031E"/>
    <w:rsid w:val="006D2218"/>
    <w:rsid w:val="006E22BC"/>
    <w:rsid w:val="006E514F"/>
    <w:rsid w:val="006E7ACE"/>
    <w:rsid w:val="006F68AC"/>
    <w:rsid w:val="0073271A"/>
    <w:rsid w:val="00733366"/>
    <w:rsid w:val="00745321"/>
    <w:rsid w:val="007555C1"/>
    <w:rsid w:val="00765130"/>
    <w:rsid w:val="00770FA9"/>
    <w:rsid w:val="007775AB"/>
    <w:rsid w:val="00783579"/>
    <w:rsid w:val="00783EB8"/>
    <w:rsid w:val="007C6134"/>
    <w:rsid w:val="007D2118"/>
    <w:rsid w:val="00801A1D"/>
    <w:rsid w:val="00801B9C"/>
    <w:rsid w:val="008070CF"/>
    <w:rsid w:val="008138C7"/>
    <w:rsid w:val="008362D6"/>
    <w:rsid w:val="008851BE"/>
    <w:rsid w:val="008B0C75"/>
    <w:rsid w:val="008C5C0E"/>
    <w:rsid w:val="008C5CD6"/>
    <w:rsid w:val="008D42B8"/>
    <w:rsid w:val="008E15FD"/>
    <w:rsid w:val="008E1871"/>
    <w:rsid w:val="008E26B6"/>
    <w:rsid w:val="008E6497"/>
    <w:rsid w:val="008F3060"/>
    <w:rsid w:val="009170B2"/>
    <w:rsid w:val="00930213"/>
    <w:rsid w:val="00933789"/>
    <w:rsid w:val="00980498"/>
    <w:rsid w:val="009E17F5"/>
    <w:rsid w:val="009F010C"/>
    <w:rsid w:val="009F03F9"/>
    <w:rsid w:val="009F3E28"/>
    <w:rsid w:val="00A00D8F"/>
    <w:rsid w:val="00A351ED"/>
    <w:rsid w:val="00A425DE"/>
    <w:rsid w:val="00A50769"/>
    <w:rsid w:val="00A57ED9"/>
    <w:rsid w:val="00A8439D"/>
    <w:rsid w:val="00A867FC"/>
    <w:rsid w:val="00A900DB"/>
    <w:rsid w:val="00AA1EB1"/>
    <w:rsid w:val="00AA79B9"/>
    <w:rsid w:val="00AC55CA"/>
    <w:rsid w:val="00AF4149"/>
    <w:rsid w:val="00B00F7A"/>
    <w:rsid w:val="00B0780A"/>
    <w:rsid w:val="00B2090D"/>
    <w:rsid w:val="00B2555C"/>
    <w:rsid w:val="00B66957"/>
    <w:rsid w:val="00BA7D14"/>
    <w:rsid w:val="00BC04A5"/>
    <w:rsid w:val="00BE3005"/>
    <w:rsid w:val="00C47D01"/>
    <w:rsid w:val="00C61959"/>
    <w:rsid w:val="00C8254F"/>
    <w:rsid w:val="00C87487"/>
    <w:rsid w:val="00CD738D"/>
    <w:rsid w:val="00CE2D5F"/>
    <w:rsid w:val="00CE5422"/>
    <w:rsid w:val="00CF3EB7"/>
    <w:rsid w:val="00D15B7E"/>
    <w:rsid w:val="00D43E78"/>
    <w:rsid w:val="00D6148C"/>
    <w:rsid w:val="00D663ED"/>
    <w:rsid w:val="00D704BD"/>
    <w:rsid w:val="00D74C3C"/>
    <w:rsid w:val="00DB248A"/>
    <w:rsid w:val="00DB4A62"/>
    <w:rsid w:val="00DC5201"/>
    <w:rsid w:val="00DF1FA6"/>
    <w:rsid w:val="00E10EB5"/>
    <w:rsid w:val="00E27DBE"/>
    <w:rsid w:val="00E3296C"/>
    <w:rsid w:val="00E357A9"/>
    <w:rsid w:val="00E40907"/>
    <w:rsid w:val="00E60DE2"/>
    <w:rsid w:val="00E615E5"/>
    <w:rsid w:val="00E65CCF"/>
    <w:rsid w:val="00EC4306"/>
    <w:rsid w:val="00ED5D35"/>
    <w:rsid w:val="00ED6571"/>
    <w:rsid w:val="00ED734C"/>
    <w:rsid w:val="00F01BF0"/>
    <w:rsid w:val="00F179B9"/>
    <w:rsid w:val="00F20B48"/>
    <w:rsid w:val="00F51CE1"/>
    <w:rsid w:val="00F56278"/>
    <w:rsid w:val="00F65262"/>
    <w:rsid w:val="00F8792B"/>
    <w:rsid w:val="00FF0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6EF112"/>
  <w15:chartTrackingRefBased/>
  <w15:docId w15:val="{D84E2E63-C4B1-4237-94C1-D52B6841A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1332F"/>
    <w:rPr>
      <w:kern w:val="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564ED6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564ED6"/>
    <w:rPr>
      <w:kern w:val="2"/>
      <w:sz w:val="20"/>
      <w:szCs w:val="20"/>
      <w14:ligatures w14:val="standardContextual"/>
    </w:rPr>
  </w:style>
  <w:style w:type="character" w:styleId="a5">
    <w:name w:val="footnote reference"/>
    <w:basedOn w:val="a0"/>
    <w:uiPriority w:val="99"/>
    <w:semiHidden/>
    <w:unhideWhenUsed/>
    <w:rsid w:val="00564ED6"/>
    <w:rPr>
      <w:vertAlign w:val="superscript"/>
    </w:rPr>
  </w:style>
  <w:style w:type="character" w:styleId="a6">
    <w:name w:val="Hyperlink"/>
    <w:basedOn w:val="a0"/>
    <w:uiPriority w:val="99"/>
    <w:unhideWhenUsed/>
    <w:rsid w:val="00ED5D35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ED5D35"/>
    <w:rPr>
      <w:color w:val="605E5C"/>
      <w:shd w:val="clear" w:color="auto" w:fill="E1DFDD"/>
    </w:rPr>
  </w:style>
  <w:style w:type="paragraph" w:customStyle="1" w:styleId="docdata">
    <w:name w:val="docdata"/>
    <w:aliases w:val="docy,v5,3450,bqiaagaaeyqcaaagiaiaaaphdaaabe8maaaaaaaaaaaaaaaaaaaaaaaaaaaaaaaaaaaaaaaaaaaaaaaaaaaaaaaaaaaaaaaaaaaaaaaaaaaaaaaaaaaaaaaaaaaaaaaaaaaaaaaaaaaaaaaaaaaaaaaaaaaaaaaaaaaaaaaaaaaaaaaaaaaaaaaaaaaaaaaaaaaaaaaaaaaaaaaaaaaaaaaaaaaaaaaaaaaaaaaa"/>
    <w:basedOn w:val="a"/>
    <w:rsid w:val="006F68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styleId="a8">
    <w:name w:val="Normal (Web)"/>
    <w:basedOn w:val="a"/>
    <w:uiPriority w:val="99"/>
    <w:unhideWhenUsed/>
    <w:rsid w:val="006F68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997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99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36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6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aria.omelchenko@mail.ru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vet-maximova@yanex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daria.omelchenko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vet-maximova@yane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9E2229-D069-42B0-977D-6E89C12E6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2071</TotalTime>
  <Pages>5</Pages>
  <Words>2799</Words>
  <Characters>15955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simp</dc:creator>
  <cp:keywords/>
  <dc:description/>
  <cp:lastModifiedBy>simp</cp:lastModifiedBy>
  <cp:revision>157</cp:revision>
  <dcterms:created xsi:type="dcterms:W3CDTF">2025-03-21T07:12:00Z</dcterms:created>
  <dcterms:modified xsi:type="dcterms:W3CDTF">2025-03-24T00:57:00Z</dcterms:modified>
</cp:coreProperties>
</file>