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B03C9" w14:textId="20CECF40" w:rsidR="00D06217" w:rsidRPr="00270462" w:rsidRDefault="00D06217" w:rsidP="00270462">
      <w:pPr>
        <w:spacing w:after="0" w:line="240" w:lineRule="auto"/>
        <w:ind w:firstLine="709"/>
        <w:rPr>
          <w:rFonts w:ascii="Times New Roman" w:hAnsi="Times New Roman" w:cs="Times New Roman"/>
          <w:b/>
          <w:sz w:val="24"/>
          <w:szCs w:val="24"/>
        </w:rPr>
      </w:pPr>
      <w:r w:rsidRPr="00270462">
        <w:rPr>
          <w:rFonts w:ascii="Times New Roman" w:hAnsi="Times New Roman" w:cs="Times New Roman"/>
          <w:b/>
          <w:sz w:val="24"/>
          <w:szCs w:val="24"/>
        </w:rPr>
        <w:t>УДК</w:t>
      </w:r>
      <w:r w:rsidR="00C17D89" w:rsidRPr="00270462">
        <w:rPr>
          <w:rFonts w:ascii="Times New Roman" w:hAnsi="Times New Roman" w:cs="Times New Roman"/>
          <w:b/>
          <w:sz w:val="24"/>
          <w:szCs w:val="24"/>
        </w:rPr>
        <w:t xml:space="preserve"> </w:t>
      </w:r>
      <w:r w:rsidR="00B376A9" w:rsidRPr="00270462">
        <w:rPr>
          <w:rFonts w:ascii="Times New Roman" w:hAnsi="Times New Roman" w:cs="Times New Roman"/>
          <w:b/>
          <w:color w:val="000000"/>
          <w:sz w:val="24"/>
          <w:szCs w:val="24"/>
          <w:shd w:val="clear" w:color="auto" w:fill="FFFFFF"/>
        </w:rPr>
        <w:t>349.23/24</w:t>
      </w:r>
      <w:r w:rsidRPr="00270462">
        <w:rPr>
          <w:rFonts w:ascii="Times New Roman" w:hAnsi="Times New Roman" w:cs="Times New Roman"/>
          <w:b/>
          <w:sz w:val="24"/>
          <w:szCs w:val="24"/>
        </w:rPr>
        <w:t>/ББК</w:t>
      </w:r>
      <w:r w:rsidR="00C17D89" w:rsidRPr="00270462">
        <w:rPr>
          <w:rFonts w:ascii="Times New Roman" w:hAnsi="Times New Roman" w:cs="Times New Roman"/>
          <w:b/>
          <w:sz w:val="24"/>
          <w:szCs w:val="24"/>
        </w:rPr>
        <w:t xml:space="preserve"> </w:t>
      </w:r>
      <w:r w:rsidR="00B376A9" w:rsidRPr="00270462">
        <w:rPr>
          <w:rFonts w:ascii="Times New Roman" w:hAnsi="Times New Roman" w:cs="Times New Roman"/>
          <w:b/>
          <w:sz w:val="24"/>
          <w:szCs w:val="24"/>
        </w:rPr>
        <w:t>67.405.1</w:t>
      </w:r>
    </w:p>
    <w:p w14:paraId="1BDA9DD7" w14:textId="0AE4B3E1" w:rsidR="00D06217" w:rsidRPr="00270462" w:rsidRDefault="008B6257" w:rsidP="00AB54C1">
      <w:pPr>
        <w:spacing w:after="0" w:line="240" w:lineRule="auto"/>
        <w:ind w:firstLine="709"/>
        <w:jc w:val="right"/>
        <w:rPr>
          <w:rFonts w:ascii="Times New Roman" w:hAnsi="Times New Roman" w:cs="Times New Roman"/>
          <w:b/>
          <w:sz w:val="24"/>
          <w:szCs w:val="24"/>
        </w:rPr>
      </w:pPr>
      <w:proofErr w:type="spellStart"/>
      <w:r w:rsidRPr="00270462">
        <w:rPr>
          <w:rFonts w:ascii="Times New Roman" w:hAnsi="Times New Roman" w:cs="Times New Roman"/>
          <w:b/>
          <w:sz w:val="24"/>
          <w:szCs w:val="24"/>
        </w:rPr>
        <w:t>Сатанова</w:t>
      </w:r>
      <w:proofErr w:type="spellEnd"/>
      <w:r w:rsidRPr="00270462">
        <w:rPr>
          <w:rFonts w:ascii="Times New Roman" w:hAnsi="Times New Roman" w:cs="Times New Roman"/>
          <w:b/>
          <w:sz w:val="24"/>
          <w:szCs w:val="24"/>
        </w:rPr>
        <w:t xml:space="preserve"> Е.А.</w:t>
      </w:r>
      <w:bookmarkStart w:id="0" w:name="_Hlk129337751"/>
    </w:p>
    <w:p w14:paraId="6E6D1D11" w14:textId="4682E2A5" w:rsidR="00DE3ECF" w:rsidRPr="00270462" w:rsidRDefault="00440185" w:rsidP="00270462">
      <w:pPr>
        <w:spacing w:after="0" w:line="240" w:lineRule="auto"/>
        <w:jc w:val="center"/>
        <w:rPr>
          <w:rFonts w:ascii="Times New Roman" w:hAnsi="Times New Roman" w:cs="Times New Roman"/>
          <w:b/>
          <w:bCs/>
          <w:sz w:val="24"/>
          <w:szCs w:val="24"/>
        </w:rPr>
      </w:pPr>
      <w:r w:rsidRPr="00270462">
        <w:rPr>
          <w:rFonts w:ascii="Times New Roman" w:hAnsi="Times New Roman" w:cs="Times New Roman"/>
          <w:b/>
          <w:bCs/>
          <w:sz w:val="24"/>
          <w:szCs w:val="24"/>
        </w:rPr>
        <w:t>ПРОБЛЕМНЫЕ ВОПРОСЫ РЕГУЛИРОВАНИЯ ТРУДА ЛИЦ, РАБОТАЮЩИХ В РАЙОНАХ КРАЙНЕГО СЕВЕРА И ПРИРАВНЕННЫХ К НИМ МЕСТНОСТЯХ</w:t>
      </w:r>
    </w:p>
    <w:p w14:paraId="6B00F921" w14:textId="77777777" w:rsidR="00DE3ECF" w:rsidRPr="00270462" w:rsidRDefault="00DE3ECF" w:rsidP="00270462">
      <w:pPr>
        <w:spacing w:after="0" w:line="240" w:lineRule="auto"/>
        <w:ind w:firstLine="709"/>
        <w:jc w:val="both"/>
        <w:rPr>
          <w:rFonts w:ascii="Times New Roman" w:hAnsi="Times New Roman" w:cs="Times New Roman"/>
          <w:b/>
          <w:bCs/>
          <w:iCs/>
          <w:sz w:val="24"/>
          <w:szCs w:val="24"/>
        </w:rPr>
      </w:pPr>
    </w:p>
    <w:p w14:paraId="1F624CD1" w14:textId="0ABC60FC" w:rsidR="00DE3ECF" w:rsidRPr="00270462" w:rsidRDefault="004264AE"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b/>
          <w:bCs/>
          <w:sz w:val="24"/>
          <w:szCs w:val="24"/>
        </w:rPr>
        <w:t>Аннотация</w:t>
      </w:r>
      <w:bookmarkStart w:id="1" w:name="_Hlk161235722"/>
      <w:r w:rsidRPr="00270462">
        <w:rPr>
          <w:rFonts w:ascii="Times New Roman" w:hAnsi="Times New Roman" w:cs="Times New Roman"/>
          <w:b/>
          <w:bCs/>
          <w:sz w:val="24"/>
          <w:szCs w:val="24"/>
        </w:rPr>
        <w:t>.</w:t>
      </w:r>
      <w:r w:rsidRPr="00270462">
        <w:rPr>
          <w:rFonts w:ascii="Times New Roman" w:hAnsi="Times New Roman" w:cs="Times New Roman"/>
          <w:bCs/>
          <w:sz w:val="24"/>
          <w:szCs w:val="24"/>
        </w:rPr>
        <w:t xml:space="preserve"> В настояще</w:t>
      </w:r>
      <w:r w:rsidR="008B6257" w:rsidRPr="00270462">
        <w:rPr>
          <w:rFonts w:ascii="Times New Roman" w:hAnsi="Times New Roman" w:cs="Times New Roman"/>
          <w:bCs/>
          <w:sz w:val="24"/>
          <w:szCs w:val="24"/>
        </w:rPr>
        <w:t>й</w:t>
      </w:r>
      <w:r w:rsidRPr="00270462">
        <w:rPr>
          <w:rFonts w:ascii="Times New Roman" w:hAnsi="Times New Roman" w:cs="Times New Roman"/>
          <w:bCs/>
          <w:sz w:val="24"/>
          <w:szCs w:val="24"/>
        </w:rPr>
        <w:t xml:space="preserve"> </w:t>
      </w:r>
      <w:r w:rsidR="008B6257" w:rsidRPr="00270462">
        <w:rPr>
          <w:rFonts w:ascii="Times New Roman" w:hAnsi="Times New Roman" w:cs="Times New Roman"/>
          <w:bCs/>
          <w:sz w:val="24"/>
          <w:szCs w:val="24"/>
        </w:rPr>
        <w:t>работе</w:t>
      </w:r>
      <w:r w:rsidRPr="00270462">
        <w:rPr>
          <w:rFonts w:ascii="Times New Roman" w:hAnsi="Times New Roman" w:cs="Times New Roman"/>
          <w:sz w:val="24"/>
          <w:szCs w:val="24"/>
        </w:rPr>
        <w:t xml:space="preserve"> </w:t>
      </w:r>
      <w:r w:rsidR="008B6257" w:rsidRPr="00270462">
        <w:rPr>
          <w:rFonts w:ascii="Times New Roman" w:hAnsi="Times New Roman" w:cs="Times New Roman"/>
          <w:sz w:val="24"/>
          <w:szCs w:val="24"/>
        </w:rPr>
        <w:t xml:space="preserve">анализируется ситуация </w:t>
      </w:r>
      <w:r w:rsidR="00441BFD" w:rsidRPr="00270462">
        <w:rPr>
          <w:rFonts w:ascii="Times New Roman" w:hAnsi="Times New Roman" w:cs="Times New Roman"/>
          <w:sz w:val="24"/>
          <w:szCs w:val="24"/>
        </w:rPr>
        <w:t xml:space="preserve">регулирования труда лиц, работающих в районах, которые обусловлены суровым климатом, </w:t>
      </w:r>
      <w:r w:rsidR="007D2A37" w:rsidRPr="00270462">
        <w:rPr>
          <w:rFonts w:ascii="Times New Roman" w:hAnsi="Times New Roman" w:cs="Times New Roman"/>
          <w:sz w:val="24"/>
          <w:szCs w:val="24"/>
        </w:rPr>
        <w:t>но одновременно с этим</w:t>
      </w:r>
      <w:r w:rsidR="00441BFD" w:rsidRPr="00270462">
        <w:rPr>
          <w:rFonts w:ascii="Times New Roman" w:hAnsi="Times New Roman" w:cs="Times New Roman"/>
          <w:sz w:val="24"/>
          <w:szCs w:val="24"/>
        </w:rPr>
        <w:t xml:space="preserve"> представляющие важное экономическое значение для развития России. </w:t>
      </w:r>
      <w:r w:rsidR="00E7433D" w:rsidRPr="00270462">
        <w:rPr>
          <w:rFonts w:ascii="Times New Roman" w:hAnsi="Times New Roman" w:cs="Times New Roman"/>
          <w:sz w:val="24"/>
          <w:szCs w:val="24"/>
        </w:rPr>
        <w:t xml:space="preserve">В связи с этим районы Крайнего Севера и приравненные к ним местности отличаются особенностями </w:t>
      </w:r>
      <w:r w:rsidR="007D2A37" w:rsidRPr="00270462">
        <w:rPr>
          <w:rFonts w:ascii="Times New Roman" w:hAnsi="Times New Roman" w:cs="Times New Roman"/>
          <w:sz w:val="24"/>
          <w:szCs w:val="24"/>
        </w:rPr>
        <w:t xml:space="preserve">регулирования и </w:t>
      </w:r>
      <w:r w:rsidR="00E7433D" w:rsidRPr="00270462">
        <w:rPr>
          <w:rFonts w:ascii="Times New Roman" w:hAnsi="Times New Roman" w:cs="Times New Roman"/>
          <w:sz w:val="24"/>
          <w:szCs w:val="24"/>
        </w:rPr>
        <w:t>стимулирования труда</w:t>
      </w:r>
      <w:r w:rsidR="007D2A37" w:rsidRPr="00270462">
        <w:rPr>
          <w:rFonts w:ascii="Times New Roman" w:hAnsi="Times New Roman" w:cs="Times New Roman"/>
          <w:sz w:val="24"/>
          <w:szCs w:val="24"/>
        </w:rPr>
        <w:t xml:space="preserve">. </w:t>
      </w:r>
    </w:p>
    <w:bookmarkEnd w:id="1"/>
    <w:p w14:paraId="1929C213" w14:textId="5F3D80E8" w:rsidR="00DE3ECF" w:rsidRPr="00270462" w:rsidRDefault="004264AE" w:rsidP="00270462">
      <w:pPr>
        <w:spacing w:after="0" w:line="240" w:lineRule="auto"/>
        <w:ind w:firstLine="709"/>
        <w:jc w:val="both"/>
        <w:rPr>
          <w:rFonts w:ascii="Times New Roman" w:hAnsi="Times New Roman" w:cs="Times New Roman"/>
          <w:bCs/>
          <w:sz w:val="24"/>
          <w:szCs w:val="24"/>
        </w:rPr>
      </w:pPr>
      <w:r w:rsidRPr="00270462">
        <w:rPr>
          <w:rFonts w:ascii="Times New Roman" w:hAnsi="Times New Roman" w:cs="Times New Roman"/>
          <w:b/>
          <w:bCs/>
          <w:sz w:val="24"/>
          <w:szCs w:val="24"/>
        </w:rPr>
        <w:t>Ключевые слова:</w:t>
      </w:r>
      <w:r w:rsidRPr="00270462">
        <w:rPr>
          <w:rFonts w:ascii="Times New Roman" w:hAnsi="Times New Roman" w:cs="Times New Roman"/>
          <w:bCs/>
          <w:sz w:val="24"/>
          <w:szCs w:val="24"/>
        </w:rPr>
        <w:t xml:space="preserve"> </w:t>
      </w:r>
      <w:r w:rsidR="00C64AF4" w:rsidRPr="00270462">
        <w:rPr>
          <w:rFonts w:ascii="Times New Roman" w:hAnsi="Times New Roman" w:cs="Times New Roman"/>
          <w:bCs/>
          <w:sz w:val="24"/>
          <w:szCs w:val="24"/>
        </w:rPr>
        <w:t xml:space="preserve">оплата труда, районы Крайнего Севера и приравненные к ним местности, </w:t>
      </w:r>
      <w:r w:rsidR="00B71F2C" w:rsidRPr="00270462">
        <w:rPr>
          <w:rFonts w:ascii="Times New Roman" w:hAnsi="Times New Roman" w:cs="Times New Roman"/>
          <w:bCs/>
          <w:sz w:val="24"/>
          <w:szCs w:val="24"/>
        </w:rPr>
        <w:t xml:space="preserve">льготы и </w:t>
      </w:r>
      <w:r w:rsidR="00C64AF4" w:rsidRPr="00270462">
        <w:rPr>
          <w:rFonts w:ascii="Times New Roman" w:hAnsi="Times New Roman" w:cs="Times New Roman"/>
          <w:bCs/>
          <w:sz w:val="24"/>
          <w:szCs w:val="24"/>
        </w:rPr>
        <w:t xml:space="preserve">гарантии, </w:t>
      </w:r>
      <w:r w:rsidR="007D2A37" w:rsidRPr="00270462">
        <w:rPr>
          <w:rFonts w:ascii="Times New Roman" w:hAnsi="Times New Roman" w:cs="Times New Roman"/>
          <w:bCs/>
          <w:sz w:val="24"/>
          <w:szCs w:val="24"/>
        </w:rPr>
        <w:t>рабочее время, время отдыха.</w:t>
      </w:r>
    </w:p>
    <w:bookmarkEnd w:id="0"/>
    <w:p w14:paraId="720705B3" w14:textId="2D6B2935" w:rsidR="00DE3ECF" w:rsidRPr="00270462" w:rsidRDefault="00527470" w:rsidP="00270462">
      <w:pPr>
        <w:tabs>
          <w:tab w:val="left" w:pos="8840"/>
        </w:tabs>
        <w:spacing w:after="0" w:line="240" w:lineRule="auto"/>
        <w:ind w:firstLine="709"/>
        <w:jc w:val="both"/>
        <w:rPr>
          <w:rFonts w:ascii="Times New Roman" w:hAnsi="Times New Roman" w:cs="Times New Roman"/>
          <w:bCs/>
          <w:iCs/>
          <w:sz w:val="24"/>
          <w:szCs w:val="24"/>
        </w:rPr>
      </w:pPr>
      <w:r w:rsidRPr="00270462">
        <w:rPr>
          <w:rFonts w:ascii="Times New Roman" w:hAnsi="Times New Roman" w:cs="Times New Roman"/>
          <w:bCs/>
          <w:iCs/>
          <w:sz w:val="24"/>
          <w:szCs w:val="24"/>
        </w:rPr>
        <w:tab/>
      </w:r>
    </w:p>
    <w:p w14:paraId="6C38B89D" w14:textId="66FFABD2"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Территориальные масштабы Российской Федерации позволяют нам оценивать складывающиеся трудовые отношения с разных сторон, поскольку каждый субъект обладает исключительными особенностями в организации трудовой деятельности. Однако, несмотря на возможность самостоятельного регулирования трудовых отношений субъектами, трудовое законодательство распространяется на всю территорию России. В рассматриваемом вопросе особую роль имеет </w:t>
      </w:r>
      <w:r w:rsidR="00286FE8">
        <w:rPr>
          <w:rFonts w:ascii="Times New Roman" w:hAnsi="Times New Roman" w:cs="Times New Roman"/>
          <w:sz w:val="24"/>
          <w:szCs w:val="24"/>
        </w:rPr>
        <w:t>глава 50 Трудового Кодекса РФ [3</w:t>
      </w:r>
      <w:r w:rsidRPr="00270462">
        <w:rPr>
          <w:rFonts w:ascii="Times New Roman" w:hAnsi="Times New Roman" w:cs="Times New Roman"/>
          <w:sz w:val="24"/>
          <w:szCs w:val="24"/>
        </w:rPr>
        <w:t xml:space="preserve">], специальные нормы которой стремятся достичь цели снижения негативного воздействия природно-климатических факторов на здоровье человека, компенсировать повышенные затраты труда и стоимость жизни в упомянутых территориях. </w:t>
      </w:r>
    </w:p>
    <w:p w14:paraId="570F6229" w14:textId="69855BF0"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Районы Крайнего Севера и приравненные к ним местности представляют собой социально-экономическую зону в России, которая характеризуется экстремальными природно-климатическими условиями, неблагоприятными для жизни и хозяйс</w:t>
      </w:r>
      <w:r w:rsidR="00286FE8">
        <w:rPr>
          <w:rFonts w:ascii="Times New Roman" w:hAnsi="Times New Roman" w:cs="Times New Roman"/>
          <w:sz w:val="24"/>
          <w:szCs w:val="24"/>
        </w:rPr>
        <w:t>твенной деятельности человека [6</w:t>
      </w:r>
      <w:r w:rsidRPr="00270462">
        <w:rPr>
          <w:rFonts w:ascii="Times New Roman" w:hAnsi="Times New Roman" w:cs="Times New Roman"/>
          <w:sz w:val="24"/>
          <w:szCs w:val="24"/>
        </w:rPr>
        <w:t>]. Перечень относящихся местностей к данной зоне представлен Постановлением Правительст</w:t>
      </w:r>
      <w:r w:rsidR="00286FE8">
        <w:rPr>
          <w:rFonts w:ascii="Times New Roman" w:hAnsi="Times New Roman" w:cs="Times New Roman"/>
          <w:sz w:val="24"/>
          <w:szCs w:val="24"/>
        </w:rPr>
        <w:t>ва РФ от 16 ноября 2021 №1946 [2</w:t>
      </w:r>
      <w:r w:rsidRPr="00270462">
        <w:rPr>
          <w:rFonts w:ascii="Times New Roman" w:hAnsi="Times New Roman" w:cs="Times New Roman"/>
          <w:sz w:val="24"/>
          <w:szCs w:val="24"/>
        </w:rPr>
        <w:t xml:space="preserve">]. </w:t>
      </w:r>
    </w:p>
    <w:p w14:paraId="043593F1" w14:textId="293F4F4F"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На сегодняшний день одной из главных проблем в области регулирования труда на данных территориях является оплата труда работников. Особенности регулирования этого вопроса вытекают из того, что круглогодичный морозный климат и отдаленность от центральной России повышают затраты на обеспечение комфортной жизни. Циклично то, что цены на продукты в данных местностях завышены из-за отсутствия сильной конкуренции производителей. Например, для наглядного представления, Росстат подсчитал, что корзина одинаковых продуктов в среднем по стране выйдет примерно на 4 300 рублей, тогда как в Чукотском Автономном о</w:t>
      </w:r>
      <w:r w:rsidR="00286FE8">
        <w:rPr>
          <w:rFonts w:ascii="Times New Roman" w:hAnsi="Times New Roman" w:cs="Times New Roman"/>
          <w:sz w:val="24"/>
          <w:szCs w:val="24"/>
        </w:rPr>
        <w:t>круге достигнет 10 900 рублей [5</w:t>
      </w:r>
      <w:r w:rsidRPr="00270462">
        <w:rPr>
          <w:rFonts w:ascii="Times New Roman" w:hAnsi="Times New Roman" w:cs="Times New Roman"/>
          <w:sz w:val="24"/>
          <w:szCs w:val="24"/>
        </w:rPr>
        <w:t xml:space="preserve">]. Различие цен происходит и на уровне отдельных видов товаров. Например, сахарный песок на Камчатке дороже на 33%, чем среднероссийский уровень. Данные примеры показывают один из самых значимых негативных моментов, касаемых жизни населения на обсуждаемых территориях. Очевидно, что, понижая цены, производители, которые составляют гораздо меньший процент в районах Крайнего Севера в отличие от других местностей, не смогут обеспечить всех потребителей необходимыми товарами, поскольку это повлияет на неоправданное повышение спроса и приведет к инфляции. При этом на практике существующие гарантии в области оплаты труда не компенсируют затраты в полной степени. </w:t>
      </w:r>
    </w:p>
    <w:p w14:paraId="16793E40" w14:textId="513DDF9A"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Отдельное внимание нужно обратить на закрепление положений, касаемых оплаты труда, в Трудовом кодексе. Однако наличие статей, посвященных районным коэффициентам и процентным надбавкам, которые направлены в том числе на стимулирование привлечения рабочих к труду, не решает проблему. Это связано с отсутствием законодательного определения данных терминов, что влечет за собой непонимание со стороны граждан, всей сущности особенностей регулирования вопроса оплаты в районах Крайнего Севера. </w:t>
      </w:r>
      <w:proofErr w:type="spellStart"/>
      <w:r w:rsidRPr="00270462">
        <w:rPr>
          <w:rFonts w:ascii="Times New Roman" w:hAnsi="Times New Roman" w:cs="Times New Roman"/>
          <w:sz w:val="24"/>
          <w:szCs w:val="24"/>
        </w:rPr>
        <w:t>Неразрешение</w:t>
      </w:r>
      <w:proofErr w:type="spellEnd"/>
      <w:r w:rsidRPr="00270462">
        <w:rPr>
          <w:rFonts w:ascii="Times New Roman" w:hAnsi="Times New Roman" w:cs="Times New Roman"/>
          <w:sz w:val="24"/>
          <w:szCs w:val="24"/>
        </w:rPr>
        <w:t xml:space="preserve"> данной проблемы на сегодняшний день вытекает из большого перечня территорий, которые отнесены к регионам Крайнего Севера, что не позволяет территориям с </w:t>
      </w:r>
      <w:r w:rsidRPr="00270462">
        <w:rPr>
          <w:rFonts w:ascii="Times New Roman" w:hAnsi="Times New Roman" w:cs="Times New Roman"/>
          <w:sz w:val="24"/>
          <w:szCs w:val="24"/>
        </w:rPr>
        <w:lastRenderedPageBreak/>
        <w:t xml:space="preserve">явно повышенными негативными условиями жизни получать субсидии из центра. Поэтому стоит рассмотреть вопрос сокращения перечня данных регионов. </w:t>
      </w:r>
    </w:p>
    <w:p w14:paraId="4455CB7B"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При сравнении заработной платы в центральной России и в районах Крайнего Севера приходим к выводу, что существует несоответствие ценам на рынке и заработной плате в различных частях страны. При этом дополнительные гарантии, предусмотренные на законодательном уровне, на деле самостоятельно регулируются каждым субъектом и зачастую не компенсируют траты населения.</w:t>
      </w:r>
    </w:p>
    <w:p w14:paraId="2A6C0A4C"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Данная проблема ведет к тому, что большое число людей скапливается в средней полосе, а высококвалифицированные специалисты в сферах, развивающихся на Севере, не едут туда из-за недостатка оплаты труда, несоотносимые с суровыми климатическими условиями.</w:t>
      </w:r>
    </w:p>
    <w:p w14:paraId="0DD3CC92" w14:textId="24C1D2EF"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Вторая проблема, которая вытекает из условий трудовой деятельности на данных территориях, связана с гарантиями и компенсациями. Так, законодательно данный вопрос регулирует Закон РФ «О государственных гарантиях и компенсациях для лиц, работающих и проживающих в районах Крайнего Севера и приравненных к ним местност</w:t>
      </w:r>
      <w:r w:rsidR="00286FE8">
        <w:rPr>
          <w:rFonts w:ascii="Times New Roman" w:hAnsi="Times New Roman" w:cs="Times New Roman"/>
          <w:sz w:val="24"/>
          <w:szCs w:val="24"/>
        </w:rPr>
        <w:t>ях" от 19.02.1993 N 4520-1 [1</w:t>
      </w:r>
      <w:r w:rsidRPr="00270462">
        <w:rPr>
          <w:rFonts w:ascii="Times New Roman" w:hAnsi="Times New Roman" w:cs="Times New Roman"/>
          <w:sz w:val="24"/>
          <w:szCs w:val="24"/>
        </w:rPr>
        <w:t xml:space="preserve">], который несмотря на освещение многих вопросов нас интересующих, не затрагивает вопрос определения размера гарантий и компенсаций на уровне субъектов и муниципалитетов. Поскольку на уровнях ниже федерального регулирование происходит на основании актов соответствующих уровней. Это создает большой простор для злоупотреблений. Также упомянутый Закон исключил положение, которое регламентировало получение процентных надбавок молодежью до 30 лет с первого рабочего дня и уравняло всех в получении данных надбавок. Это служит </w:t>
      </w:r>
      <w:proofErr w:type="spellStart"/>
      <w:r w:rsidRPr="00270462">
        <w:rPr>
          <w:rFonts w:ascii="Times New Roman" w:hAnsi="Times New Roman" w:cs="Times New Roman"/>
          <w:sz w:val="24"/>
          <w:szCs w:val="24"/>
        </w:rPr>
        <w:t>дестимулированием</w:t>
      </w:r>
      <w:proofErr w:type="spellEnd"/>
      <w:r w:rsidRPr="00270462">
        <w:rPr>
          <w:rFonts w:ascii="Times New Roman" w:hAnsi="Times New Roman" w:cs="Times New Roman"/>
          <w:sz w:val="24"/>
          <w:szCs w:val="24"/>
        </w:rPr>
        <w:t xml:space="preserve"> привлечения молодого поколения к работам в обсуждаемых регионах, поскольку снижает мотивацию к росту из-за отсутствия дополнительных материальных гарантий. </w:t>
      </w:r>
    </w:p>
    <w:p w14:paraId="115BB10B" w14:textId="7BC923E1"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Несмотря на то, что статьей 313 ТК РФ определяется наличие государственных гарантий и компенсаций, дополнительное их введение лежит на плечах субъектов и органов МСУ, которые примут решение об этом только в том случае, если смогут вписать расходы в бюджет. Отсюда возникает ситуация нехватки средств на обеспечение гарантиями работающих в обсуждаемых районах. К тому же может сложиться ситуация, что в районах с более приемлемыми климатическими условиями будет возможность выплачивать дополнительные гарантии, тогда как работникам аналогичной сферы в более суровом по климату регионе такой возможности не представится. В данном вопросе не подойдет стремление к уравнительной тенденции. </w:t>
      </w:r>
    </w:p>
    <w:p w14:paraId="05A3A8B9" w14:textId="214C1C2B"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Следствием существенных недостатков в оплате труда становится уменьшение числа рабочих, готовых на переезд в районы, представляющие ограниченные условия комфортной жизни. Отсюда нехватка специалистов на производствах, которая мешает экономическому развитию данных территорий. </w:t>
      </w:r>
    </w:p>
    <w:p w14:paraId="728C7DBF"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Отдельно стоит рассмотреть вопрос охраны здоровья в условиях выполнения трудовых функций в районах Крайнего Севера и приравненных местностях. Негативные тенденции здесь прослеживаются из-за того, что данные территории богаты полезными ископаемыми, добыча которых представляет собой тяжелый труд, сопровождаемый повышенным уровнем шума, вибраций, пыли. Это отрицательно сказывается на здоровье рабочего. И даже несмотря на развитие технологий, которые позволяют качественнее и безопаснее работать в подобных условиях, проблема высокой заболеваемости в ходе труда в условиях, не отвечающим благоприятным, остаётся.</w:t>
      </w:r>
    </w:p>
    <w:p w14:paraId="12C0FF9A"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Описанная выше проблема перетекает в обсуждение обеспечения оказания последующей медицинской помощи. На практике, отдаленность и маленькое количество медицинских учреждений не позволяет своевременно получить необходимую помощь в случаях производственных травм и болезней. Это создает страх для тех, кто только желает устроиться на работу в районах Крайнего Севера и приравненных к ним местностям.</w:t>
      </w:r>
    </w:p>
    <w:p w14:paraId="111A6A20" w14:textId="027AF78D"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По статье 324 ТК РФ при приеме на работу обязательно наличие медицинского заключения. Несмотря на то, что данное условие будет оплачено работодателем, сложность </w:t>
      </w:r>
      <w:r w:rsidRPr="00270462">
        <w:rPr>
          <w:rFonts w:ascii="Times New Roman" w:hAnsi="Times New Roman" w:cs="Times New Roman"/>
          <w:sz w:val="24"/>
          <w:szCs w:val="24"/>
        </w:rPr>
        <w:lastRenderedPageBreak/>
        <w:t xml:space="preserve">вытекает из выше сказанного – отсутствие по близости медицинский учреждений, что вследствие будет затягивать процесс устройства на работу. </w:t>
      </w:r>
    </w:p>
    <w:p w14:paraId="3D66036D"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Отдельной проблемой затрагиваемой темы будет выплата пенсий, которая высчитывается отдельным усложненным способом и зависит сразу от нескольких факторов. Прежде всего, стоит обратить внимание, что вышеописанная проблема невысоких зарплат сказывается, как следствие, и на пенсиях работников. Например, занятые в сельском хозяйстве, получающие ниже средней зарплаты по стране, не смогут рассчитывать на высокую пенсию, даже с повышенным коэффициентом, который предполагается в указанных территориях. </w:t>
      </w:r>
    </w:p>
    <w:p w14:paraId="0D9E301D"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Однако моментом негативным в контексте выплаты пенсий является ее сокращение в случае переезда на территорию с меньшим районным коэффициентом или с его отсутствием. А также стоит учитывать, что коэффициент устанавливается самостоятельно каждой местностью и районом, поэтому в каждом отдельном случае пенсия будет высчитываться индивидуально. На сегодняшний день он варьируется от 1,15 до 2, в зависимости от местности проживания.</w:t>
      </w:r>
    </w:p>
    <w:p w14:paraId="08A86EE7"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Одной из обсуждаемых на сегодняшний день проблем также является вопрос регулирования времени отдыха. Глава 50 ТК РФ затрагивает сторону дополнительного выходного дня, на который имеет право один из родителей ребенка до шестнадцати лет, а также аспект сокращенной рабочей недели для женщин. В целом, проблема времени отдыха в районах Крайнего Севера и в приравненных к ним местностях ведет к существованию различия правового режима времени отдыха, который варьируется в зависимости от благоприятности климата и в каждому случае решается отдельно. Компенсация расходов на оплату стоимости проезда и провоза багажа к месту использования отпуска и обратно (ст.325 ТК РФ) достаточно регулируется в случае труда в организациях, финансируемых из федерального бюджета. Тогда как не относящие к бюджетной сфере работодатели принимают самостоятельное решение по размеру компенсации в данном вопросе. Что на практике приводит к злоупотреблению и отказу в соразмерных затратам выплатах. </w:t>
      </w:r>
    </w:p>
    <w:p w14:paraId="40B34765" w14:textId="7A86F1C1"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На сегодняшний день также имеет ряд проблем сфера деятельности рабочих вахтового метода, который активно используется в районах Крайнего Севера и в </w:t>
      </w:r>
      <w:r w:rsidR="00286FE8">
        <w:rPr>
          <w:rFonts w:ascii="Times New Roman" w:hAnsi="Times New Roman" w:cs="Times New Roman"/>
          <w:sz w:val="24"/>
          <w:szCs w:val="24"/>
        </w:rPr>
        <w:t>приравненных к ним местностях [7</w:t>
      </w:r>
      <w:r w:rsidRPr="00270462">
        <w:rPr>
          <w:rFonts w:ascii="Times New Roman" w:hAnsi="Times New Roman" w:cs="Times New Roman"/>
          <w:sz w:val="24"/>
          <w:szCs w:val="24"/>
        </w:rPr>
        <w:t xml:space="preserve">]. Недостаточное урегулирование труда и стимулирование работников данной формы деятельности влечет за собой проблему отсутствия кадров, что не позволяет быстрее выполнять планы по улучшению инфраструктуры территорий, вред здоровью, а также приносит психологическое неудовлетворение жизнью из-за длительного нахождения на вахте и особенностей труда. </w:t>
      </w:r>
    </w:p>
    <w:p w14:paraId="38C6BF5D" w14:textId="77777777" w:rsidR="006D4B14"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Таким образом, проблемы, обозначенные в статье, действительно, имеют место на практике и обсуждаются. Однако быстрое их разрешение не представляется возможным, поскольку требует не только законодательного закрепления, но еще, например, средств на строительство медицинских учреждений, поиска статьи бюджета для выделения средств на дополнительные льготы и гарантии. </w:t>
      </w:r>
    </w:p>
    <w:p w14:paraId="589ACA3D" w14:textId="5F96834D" w:rsidR="00E7433D" w:rsidRPr="00270462" w:rsidRDefault="006D4B14"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Стоит также отметить, что в статье оценены именно существенные проблемы. И хотя существующие в законодательстве нормы не регулируют всех возникающих на практике вопросов, тем не менее, многие моменты зафиксированы и подлежат применению. Поэтому необходимо дальше разрешать указанные проблемы и улучшать регулирование труда в районах Крайнего Севера и приравненных к ним местностях.</w:t>
      </w:r>
    </w:p>
    <w:p w14:paraId="66E47910" w14:textId="77777777" w:rsidR="00DE3ECF" w:rsidRPr="00270462" w:rsidRDefault="00DE3ECF" w:rsidP="00270462">
      <w:pPr>
        <w:spacing w:after="0" w:line="240" w:lineRule="auto"/>
        <w:ind w:firstLine="709"/>
        <w:jc w:val="both"/>
        <w:rPr>
          <w:rFonts w:ascii="Times New Roman" w:hAnsi="Times New Roman" w:cs="Times New Roman"/>
          <w:bCs/>
          <w:sz w:val="24"/>
          <w:szCs w:val="24"/>
        </w:rPr>
      </w:pPr>
    </w:p>
    <w:p w14:paraId="18226544" w14:textId="7E7A69FF" w:rsidR="002B72BF" w:rsidRPr="00270462" w:rsidRDefault="004264AE" w:rsidP="00AB54C1">
      <w:pPr>
        <w:spacing w:after="0" w:line="240" w:lineRule="auto"/>
        <w:ind w:firstLine="709"/>
        <w:jc w:val="center"/>
        <w:rPr>
          <w:rFonts w:ascii="Times New Roman" w:hAnsi="Times New Roman" w:cs="Times New Roman"/>
          <w:b/>
          <w:sz w:val="24"/>
          <w:szCs w:val="24"/>
        </w:rPr>
      </w:pPr>
      <w:r w:rsidRPr="00270462">
        <w:rPr>
          <w:rFonts w:ascii="Times New Roman" w:hAnsi="Times New Roman" w:cs="Times New Roman"/>
          <w:b/>
          <w:sz w:val="24"/>
          <w:szCs w:val="24"/>
        </w:rPr>
        <w:t>Библиографический список</w:t>
      </w:r>
    </w:p>
    <w:p w14:paraId="02DDA298" w14:textId="0BB344D0" w:rsidR="007C09FC" w:rsidRPr="00270462" w:rsidRDefault="00440185" w:rsidP="00270462">
      <w:pPr>
        <w:spacing w:after="0" w:line="240" w:lineRule="auto"/>
        <w:ind w:firstLine="709"/>
        <w:jc w:val="both"/>
        <w:rPr>
          <w:rFonts w:ascii="Times New Roman" w:hAnsi="Times New Roman" w:cs="Times New Roman"/>
          <w:b/>
          <w:sz w:val="24"/>
          <w:szCs w:val="24"/>
        </w:rPr>
      </w:pPr>
      <w:r w:rsidRPr="00270462">
        <w:rPr>
          <w:rFonts w:ascii="Times New Roman" w:hAnsi="Times New Roman" w:cs="Times New Roman"/>
          <w:b/>
          <w:sz w:val="24"/>
          <w:szCs w:val="24"/>
        </w:rPr>
        <w:t>Нормативные правовые акты</w:t>
      </w:r>
    </w:p>
    <w:p w14:paraId="07EF4407" w14:textId="77777777" w:rsidR="007C09FC" w:rsidRPr="00270462" w:rsidRDefault="007C09FC" w:rsidP="00270462">
      <w:pPr>
        <w:spacing w:after="0" w:line="240" w:lineRule="auto"/>
        <w:ind w:firstLine="709"/>
        <w:jc w:val="both"/>
        <w:rPr>
          <w:rFonts w:ascii="Times New Roman" w:hAnsi="Times New Roman" w:cs="Times New Roman"/>
          <w:b/>
          <w:sz w:val="24"/>
          <w:szCs w:val="24"/>
        </w:rPr>
      </w:pPr>
    </w:p>
    <w:p w14:paraId="0FA0B96D" w14:textId="37E939E3" w:rsidR="007C09FC" w:rsidRPr="00270462" w:rsidRDefault="007C09FC" w:rsidP="00270462">
      <w:pPr>
        <w:spacing w:after="0" w:line="240" w:lineRule="auto"/>
        <w:ind w:firstLine="709"/>
        <w:jc w:val="both"/>
        <w:rPr>
          <w:rFonts w:ascii="Times New Roman" w:hAnsi="Times New Roman" w:cs="Times New Roman"/>
          <w:sz w:val="24"/>
          <w:szCs w:val="24"/>
        </w:rPr>
      </w:pPr>
      <w:r w:rsidRPr="00270462">
        <w:rPr>
          <w:rFonts w:ascii="Times New Roman" w:hAnsi="Times New Roman" w:cs="Times New Roman"/>
          <w:sz w:val="24"/>
          <w:szCs w:val="24"/>
        </w:rPr>
        <w:t>1. Закон РФ от 19 февраля 1993 г. N 4520-I "О государственных гарантиях и компенсациях для лиц, работающих и проживающих в районах Крайнего Севера и приравненных к ним местностях" СПС «Гарант» (дата обращения: 23.02.2025)</w:t>
      </w:r>
    </w:p>
    <w:p w14:paraId="064769D0" w14:textId="2333CD2C" w:rsidR="007C09FC" w:rsidRPr="00270462" w:rsidRDefault="007C09FC" w:rsidP="00270462">
      <w:pPr>
        <w:pStyle w:val="a3"/>
        <w:spacing w:after="0" w:line="240" w:lineRule="auto"/>
        <w:ind w:left="0" w:firstLine="709"/>
        <w:jc w:val="both"/>
        <w:rPr>
          <w:rFonts w:ascii="Times New Roman" w:hAnsi="Times New Roman" w:cs="Times New Roman"/>
          <w:sz w:val="24"/>
          <w:szCs w:val="24"/>
        </w:rPr>
      </w:pPr>
      <w:r w:rsidRPr="00270462">
        <w:rPr>
          <w:rFonts w:ascii="Times New Roman" w:hAnsi="Times New Roman" w:cs="Times New Roman"/>
          <w:sz w:val="24"/>
          <w:szCs w:val="24"/>
        </w:rPr>
        <w:lastRenderedPageBreak/>
        <w:t>2. Постановление Правительства РФ от 16 ноября 2021 г. N 1946 "Об утверждении перечня районов Крайнего Севера и местностей, приравненных к районам Крайнего Севера, в целях предоставления государственных гарантий и компенсаций для лиц, работающих и проживающих в этих районах и местностях, признании утратившими силу некоторых актов Правительства Российской Федерации и признании не действующими на территории Российской Федерации некоторых актов Совета Министров СССР" (дата обращения: 24.02.2025)</w:t>
      </w:r>
    </w:p>
    <w:p w14:paraId="4A99C8CC" w14:textId="56800290" w:rsidR="007C09FC" w:rsidRPr="00270462" w:rsidRDefault="007C09FC" w:rsidP="00270462">
      <w:pPr>
        <w:pStyle w:val="a3"/>
        <w:spacing w:after="0" w:line="240" w:lineRule="auto"/>
        <w:ind w:left="0" w:firstLine="709"/>
        <w:jc w:val="both"/>
        <w:rPr>
          <w:rFonts w:ascii="Times New Roman" w:hAnsi="Times New Roman" w:cs="Times New Roman"/>
          <w:sz w:val="24"/>
          <w:szCs w:val="24"/>
        </w:rPr>
      </w:pPr>
      <w:r w:rsidRPr="00270462">
        <w:rPr>
          <w:rFonts w:ascii="Times New Roman" w:hAnsi="Times New Roman" w:cs="Times New Roman"/>
          <w:sz w:val="24"/>
          <w:szCs w:val="24"/>
        </w:rPr>
        <w:t xml:space="preserve">3. Трудовой кодекс Российской Федерации от 30 декабря 2001 г. N 197-ФЗ </w:t>
      </w:r>
    </w:p>
    <w:p w14:paraId="08B90C02" w14:textId="77777777" w:rsidR="007C09FC" w:rsidRPr="00270462" w:rsidRDefault="007C09FC" w:rsidP="00270462">
      <w:pPr>
        <w:spacing w:after="0" w:line="240" w:lineRule="auto"/>
        <w:ind w:firstLine="709"/>
        <w:jc w:val="both"/>
        <w:rPr>
          <w:rFonts w:ascii="Times New Roman" w:hAnsi="Times New Roman" w:cs="Times New Roman"/>
          <w:b/>
          <w:sz w:val="24"/>
          <w:szCs w:val="24"/>
        </w:rPr>
      </w:pPr>
    </w:p>
    <w:p w14:paraId="3E0E70A8" w14:textId="6D28AC32" w:rsidR="007C09FC" w:rsidRPr="00270462" w:rsidRDefault="007C09FC" w:rsidP="00270462">
      <w:pPr>
        <w:spacing w:after="0" w:line="240" w:lineRule="auto"/>
        <w:ind w:firstLine="709"/>
        <w:jc w:val="both"/>
        <w:rPr>
          <w:rFonts w:ascii="Times New Roman" w:hAnsi="Times New Roman" w:cs="Times New Roman"/>
          <w:b/>
          <w:sz w:val="24"/>
          <w:szCs w:val="24"/>
        </w:rPr>
      </w:pPr>
      <w:r w:rsidRPr="00270462">
        <w:rPr>
          <w:rFonts w:ascii="Times New Roman" w:hAnsi="Times New Roman" w:cs="Times New Roman"/>
          <w:b/>
          <w:sz w:val="24"/>
          <w:szCs w:val="24"/>
        </w:rPr>
        <w:t>Сетевые ресурсы</w:t>
      </w:r>
    </w:p>
    <w:p w14:paraId="26C45F12" w14:textId="77777777" w:rsidR="007C09FC" w:rsidRPr="00270462" w:rsidRDefault="007C09FC" w:rsidP="00270462">
      <w:pPr>
        <w:spacing w:after="0" w:line="240" w:lineRule="auto"/>
        <w:ind w:firstLine="709"/>
        <w:jc w:val="both"/>
        <w:rPr>
          <w:rFonts w:ascii="Times New Roman" w:hAnsi="Times New Roman" w:cs="Times New Roman"/>
          <w:b/>
          <w:sz w:val="24"/>
          <w:szCs w:val="24"/>
        </w:rPr>
      </w:pPr>
    </w:p>
    <w:p w14:paraId="3F726977" w14:textId="51384563" w:rsidR="00C17D89" w:rsidRPr="00270462" w:rsidRDefault="00286FE8" w:rsidP="002704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7C09FC" w:rsidRPr="00270462">
        <w:rPr>
          <w:rFonts w:ascii="Times New Roman" w:hAnsi="Times New Roman" w:cs="Times New Roman"/>
          <w:sz w:val="24"/>
          <w:szCs w:val="24"/>
        </w:rPr>
        <w:t xml:space="preserve">. </w:t>
      </w:r>
      <w:r w:rsidR="00C17D89" w:rsidRPr="00270462">
        <w:rPr>
          <w:rFonts w:ascii="Times New Roman" w:hAnsi="Times New Roman" w:cs="Times New Roman"/>
          <w:sz w:val="24"/>
          <w:szCs w:val="24"/>
        </w:rPr>
        <w:t xml:space="preserve">Баранова, И. С. Проблемы оплаты труда в районах Крайнего Севера и других северных районах / И. С. Баранова. — Текст: непосредственный // Молодой ученый. — 2016. — № 17 (121). — С. Т.1. 63-67. — URL: </w:t>
      </w:r>
      <w:hyperlink r:id="rId8" w:history="1">
        <w:r w:rsidR="00C17D89" w:rsidRPr="00270462">
          <w:rPr>
            <w:rStyle w:val="af0"/>
            <w:rFonts w:ascii="Times New Roman" w:hAnsi="Times New Roman" w:cs="Times New Roman"/>
            <w:sz w:val="24"/>
            <w:szCs w:val="24"/>
          </w:rPr>
          <w:t>https://moluch.ru/archive/121/33578//</w:t>
        </w:r>
      </w:hyperlink>
      <w:r w:rsidR="00C17D89" w:rsidRPr="00270462">
        <w:rPr>
          <w:rFonts w:ascii="Times New Roman" w:hAnsi="Times New Roman" w:cs="Times New Roman"/>
          <w:sz w:val="24"/>
          <w:szCs w:val="24"/>
        </w:rPr>
        <w:t xml:space="preserve"> (дата обращения: 25.02.2025).</w:t>
      </w:r>
    </w:p>
    <w:p w14:paraId="7175C1FD" w14:textId="5B171339" w:rsidR="00C17D89" w:rsidRPr="00270462" w:rsidRDefault="00286FE8" w:rsidP="002704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C17D89" w:rsidRPr="00270462">
        <w:rPr>
          <w:rFonts w:ascii="Times New Roman" w:hAnsi="Times New Roman" w:cs="Times New Roman"/>
          <w:sz w:val="24"/>
          <w:szCs w:val="24"/>
        </w:rPr>
        <w:t xml:space="preserve">. </w:t>
      </w:r>
      <w:r w:rsidR="007C09FC" w:rsidRPr="00270462">
        <w:rPr>
          <w:rFonts w:ascii="Times New Roman" w:hAnsi="Times New Roman" w:cs="Times New Roman"/>
          <w:sz w:val="24"/>
          <w:szCs w:val="24"/>
        </w:rPr>
        <w:t xml:space="preserve">О разнице цен на продукты питания в различных регионах России // </w:t>
      </w:r>
      <w:r w:rsidR="007C09FC" w:rsidRPr="00270462">
        <w:rPr>
          <w:rFonts w:ascii="Times New Roman" w:hAnsi="Times New Roman" w:cs="Times New Roman"/>
          <w:sz w:val="24"/>
          <w:szCs w:val="24"/>
          <w:lang w:val="en-US"/>
        </w:rPr>
        <w:t>URL</w:t>
      </w:r>
      <w:r w:rsidR="007C09FC" w:rsidRPr="00270462">
        <w:rPr>
          <w:rFonts w:ascii="Times New Roman" w:hAnsi="Times New Roman" w:cs="Times New Roman"/>
          <w:sz w:val="24"/>
          <w:szCs w:val="24"/>
        </w:rPr>
        <w:t xml:space="preserve">: </w:t>
      </w:r>
      <w:hyperlink r:id="rId9" w:history="1">
        <w:r w:rsidR="007C09FC" w:rsidRPr="00270462">
          <w:rPr>
            <w:rStyle w:val="af0"/>
            <w:rFonts w:ascii="Times New Roman" w:hAnsi="Times New Roman" w:cs="Times New Roman"/>
            <w:sz w:val="24"/>
            <w:szCs w:val="24"/>
            <w:lang w:val="en-US"/>
          </w:rPr>
          <w:t>https</w:t>
        </w:r>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icss</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ru</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otrasli</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i</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ryinki</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drugoe</w:t>
        </w:r>
        <w:proofErr w:type="spellEnd"/>
        <w:r w:rsidR="007C09FC" w:rsidRPr="00270462">
          <w:rPr>
            <w:rStyle w:val="af0"/>
            <w:rFonts w:ascii="Times New Roman" w:hAnsi="Times New Roman" w:cs="Times New Roman"/>
            <w:sz w:val="24"/>
            <w:szCs w:val="24"/>
          </w:rPr>
          <w:t>/</w:t>
        </w:r>
        <w:r w:rsidR="007C09FC" w:rsidRPr="00270462">
          <w:rPr>
            <w:rStyle w:val="af0"/>
            <w:rFonts w:ascii="Times New Roman" w:hAnsi="Times New Roman" w:cs="Times New Roman"/>
            <w:sz w:val="24"/>
            <w:szCs w:val="24"/>
            <w:lang w:val="en-US"/>
          </w:rPr>
          <w:t>o</w:t>
        </w:r>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raznitse</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tsen</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na</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produkty</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pitaniya</w:t>
        </w:r>
        <w:proofErr w:type="spellEnd"/>
        <w:r w:rsidR="007C09FC" w:rsidRPr="00270462">
          <w:rPr>
            <w:rStyle w:val="af0"/>
            <w:rFonts w:ascii="Times New Roman" w:hAnsi="Times New Roman" w:cs="Times New Roman"/>
            <w:sz w:val="24"/>
            <w:szCs w:val="24"/>
          </w:rPr>
          <w:t>-</w:t>
        </w:r>
        <w:r w:rsidR="007C09FC" w:rsidRPr="00270462">
          <w:rPr>
            <w:rStyle w:val="af0"/>
            <w:rFonts w:ascii="Times New Roman" w:hAnsi="Times New Roman" w:cs="Times New Roman"/>
            <w:sz w:val="24"/>
            <w:szCs w:val="24"/>
            <w:lang w:val="en-US"/>
          </w:rPr>
          <w:t>v</w:t>
        </w:r>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razlichnykh</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regionakh</w:t>
        </w:r>
        <w:proofErr w:type="spellEnd"/>
        <w:r w:rsidR="007C09FC" w:rsidRPr="00270462">
          <w:rPr>
            <w:rStyle w:val="af0"/>
            <w:rFonts w:ascii="Times New Roman" w:hAnsi="Times New Roman" w:cs="Times New Roman"/>
            <w:sz w:val="24"/>
            <w:szCs w:val="24"/>
          </w:rPr>
          <w:t>-</w:t>
        </w:r>
        <w:proofErr w:type="spellStart"/>
        <w:r w:rsidR="007C09FC" w:rsidRPr="00270462">
          <w:rPr>
            <w:rStyle w:val="af0"/>
            <w:rFonts w:ascii="Times New Roman" w:hAnsi="Times New Roman" w:cs="Times New Roman"/>
            <w:sz w:val="24"/>
            <w:szCs w:val="24"/>
            <w:lang w:val="en-US"/>
          </w:rPr>
          <w:t>rossii</w:t>
        </w:r>
        <w:proofErr w:type="spellEnd"/>
      </w:hyperlink>
      <w:r w:rsidR="007C09FC" w:rsidRPr="00270462">
        <w:rPr>
          <w:rFonts w:ascii="Times New Roman" w:hAnsi="Times New Roman" w:cs="Times New Roman"/>
          <w:sz w:val="24"/>
          <w:szCs w:val="24"/>
        </w:rPr>
        <w:t xml:space="preserve"> (дата обращения: 23.02.2025)</w:t>
      </w:r>
    </w:p>
    <w:p w14:paraId="20F33A73" w14:textId="5B4E3B3C" w:rsidR="00C17D89" w:rsidRPr="00270462" w:rsidRDefault="00286FE8" w:rsidP="002704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C17D89" w:rsidRPr="00270462">
        <w:rPr>
          <w:rFonts w:ascii="Times New Roman" w:hAnsi="Times New Roman" w:cs="Times New Roman"/>
          <w:sz w:val="24"/>
          <w:szCs w:val="24"/>
        </w:rPr>
        <w:t xml:space="preserve">. </w:t>
      </w:r>
      <w:r w:rsidR="007C09FC" w:rsidRPr="00270462">
        <w:rPr>
          <w:rFonts w:ascii="Times New Roman" w:hAnsi="Times New Roman" w:cs="Times New Roman"/>
          <w:sz w:val="24"/>
          <w:szCs w:val="24"/>
        </w:rPr>
        <w:t xml:space="preserve">СЕВЕРА КРАЙНЕГО РАЙОНЫ И ПРИРАВНЕННЫЕ К НИМ МЕСТНОСТИ // Большая российская энциклопедия. Электронная версия (2017) // </w:t>
      </w:r>
      <w:hyperlink r:id="rId10" w:history="1">
        <w:r w:rsidR="007C09FC" w:rsidRPr="00270462">
          <w:rPr>
            <w:rStyle w:val="af0"/>
            <w:rFonts w:ascii="Times New Roman" w:hAnsi="Times New Roman" w:cs="Times New Roman"/>
            <w:sz w:val="24"/>
            <w:szCs w:val="24"/>
          </w:rPr>
          <w:t>https://old.bigenc.ru/geography/text/3543266</w:t>
        </w:r>
      </w:hyperlink>
      <w:r w:rsidR="007C09FC" w:rsidRPr="00270462">
        <w:rPr>
          <w:rFonts w:ascii="Times New Roman" w:hAnsi="Times New Roman" w:cs="Times New Roman"/>
          <w:sz w:val="24"/>
          <w:szCs w:val="24"/>
        </w:rPr>
        <w:t xml:space="preserve"> (дата обращения: 27.02.2025)</w:t>
      </w:r>
    </w:p>
    <w:p w14:paraId="1E01435D" w14:textId="29948EE3" w:rsidR="00C17D89" w:rsidRPr="00270462" w:rsidRDefault="00286FE8" w:rsidP="002704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C17D89" w:rsidRPr="00270462">
        <w:rPr>
          <w:rFonts w:ascii="Times New Roman" w:hAnsi="Times New Roman" w:cs="Times New Roman"/>
          <w:sz w:val="24"/>
          <w:szCs w:val="24"/>
        </w:rPr>
        <w:t xml:space="preserve">. </w:t>
      </w:r>
      <w:proofErr w:type="spellStart"/>
      <w:r w:rsidR="00C17D89" w:rsidRPr="00270462">
        <w:rPr>
          <w:rFonts w:ascii="Times New Roman" w:hAnsi="Times New Roman" w:cs="Times New Roman"/>
          <w:sz w:val="24"/>
          <w:szCs w:val="24"/>
        </w:rPr>
        <w:t>Фаузер</w:t>
      </w:r>
      <w:proofErr w:type="spellEnd"/>
      <w:r w:rsidR="00C17D89" w:rsidRPr="00270462">
        <w:rPr>
          <w:rFonts w:ascii="Times New Roman" w:hAnsi="Times New Roman" w:cs="Times New Roman"/>
          <w:sz w:val="24"/>
          <w:szCs w:val="24"/>
        </w:rPr>
        <w:t xml:space="preserve"> В. В., Назарова И. Г. Российский Север: проблемы работающих вахтовым методом и государственная политика переселений // Корпоративное управление и инновационное развитие экономики Севера: Вестник Научно-исследовательского центра корпоративного права, управления и венчурного инвестирования Сыктывкарского государственного университета. 2011. №2. URL: </w:t>
      </w:r>
      <w:hyperlink r:id="rId11" w:history="1">
        <w:r w:rsidR="00C17D89" w:rsidRPr="00270462">
          <w:rPr>
            <w:rStyle w:val="af0"/>
            <w:rFonts w:ascii="Times New Roman" w:hAnsi="Times New Roman" w:cs="Times New Roman"/>
            <w:sz w:val="24"/>
            <w:szCs w:val="24"/>
          </w:rPr>
          <w:t>https://cyberleninka.ru/article/n/rossiyskiy-sever-problemy-rabotayuschih-vahtovym-metodom-i-gosudarstvennaya-politika-pereseleniy//</w:t>
        </w:r>
      </w:hyperlink>
      <w:r w:rsidR="00C17D89" w:rsidRPr="00270462">
        <w:rPr>
          <w:rFonts w:ascii="Times New Roman" w:hAnsi="Times New Roman" w:cs="Times New Roman"/>
          <w:sz w:val="24"/>
          <w:szCs w:val="24"/>
        </w:rPr>
        <w:t xml:space="preserve"> (дата обращения: 27.02.2025).</w:t>
      </w:r>
    </w:p>
    <w:p w14:paraId="50FF075E" w14:textId="4279A812" w:rsidR="00DE3ECF" w:rsidRPr="00270462" w:rsidRDefault="00DE3ECF" w:rsidP="00270462">
      <w:pPr>
        <w:spacing w:after="0" w:line="240" w:lineRule="auto"/>
        <w:ind w:firstLine="709"/>
        <w:jc w:val="both"/>
        <w:rPr>
          <w:rFonts w:ascii="Times New Roman" w:hAnsi="Times New Roman" w:cs="Times New Roman"/>
          <w:sz w:val="24"/>
          <w:szCs w:val="24"/>
        </w:rPr>
      </w:pPr>
    </w:p>
    <w:p w14:paraId="10D67CF0" w14:textId="49C18EEB" w:rsidR="00D06217" w:rsidRPr="00270462" w:rsidRDefault="00D06217" w:rsidP="00270462">
      <w:pPr>
        <w:spacing w:after="0" w:line="240" w:lineRule="auto"/>
        <w:ind w:firstLine="709"/>
        <w:jc w:val="center"/>
        <w:rPr>
          <w:rFonts w:ascii="Times New Roman" w:hAnsi="Times New Roman" w:cs="Times New Roman"/>
          <w:sz w:val="24"/>
          <w:szCs w:val="24"/>
        </w:rPr>
      </w:pPr>
      <w:r w:rsidRPr="00270462">
        <w:rPr>
          <w:rFonts w:ascii="Times New Roman" w:hAnsi="Times New Roman" w:cs="Times New Roman"/>
          <w:b/>
          <w:sz w:val="24"/>
          <w:szCs w:val="24"/>
        </w:rPr>
        <w:t>Информация об авторе</w:t>
      </w:r>
    </w:p>
    <w:p w14:paraId="21949EE5" w14:textId="324A76F1" w:rsidR="00D06217" w:rsidRPr="00270462" w:rsidRDefault="00D06217" w:rsidP="00270462">
      <w:pPr>
        <w:spacing w:after="0" w:line="240" w:lineRule="auto"/>
        <w:ind w:firstLine="709"/>
        <w:jc w:val="both"/>
        <w:rPr>
          <w:rFonts w:ascii="Times New Roman" w:hAnsi="Times New Roman" w:cs="Times New Roman"/>
          <w:sz w:val="24"/>
          <w:szCs w:val="24"/>
        </w:rPr>
      </w:pPr>
      <w:proofErr w:type="spellStart"/>
      <w:r w:rsidRPr="00270462">
        <w:rPr>
          <w:rFonts w:ascii="Times New Roman" w:hAnsi="Times New Roman" w:cs="Times New Roman"/>
          <w:b/>
          <w:sz w:val="24"/>
          <w:szCs w:val="24"/>
        </w:rPr>
        <w:t>Сатанова</w:t>
      </w:r>
      <w:proofErr w:type="spellEnd"/>
      <w:r w:rsidRPr="00270462">
        <w:rPr>
          <w:rFonts w:ascii="Times New Roman" w:hAnsi="Times New Roman" w:cs="Times New Roman"/>
          <w:b/>
          <w:sz w:val="24"/>
          <w:szCs w:val="24"/>
        </w:rPr>
        <w:t xml:space="preserve"> Екатерина Андреевна (Россия, Нижний Новгород)</w:t>
      </w:r>
      <w:r w:rsidRPr="00270462">
        <w:rPr>
          <w:rFonts w:ascii="Times New Roman" w:hAnsi="Times New Roman" w:cs="Times New Roman"/>
          <w:sz w:val="24"/>
          <w:szCs w:val="24"/>
        </w:rPr>
        <w:t xml:space="preserve"> – студент Приволжского Филиала Российского Государственного Университета Правосудия им. В.М. Лебедева</w:t>
      </w:r>
      <w:r w:rsidR="00BB033D" w:rsidRPr="00270462">
        <w:rPr>
          <w:rFonts w:ascii="Times New Roman" w:hAnsi="Times New Roman" w:cs="Times New Roman"/>
          <w:sz w:val="24"/>
          <w:szCs w:val="24"/>
        </w:rPr>
        <w:t xml:space="preserve"> (</w:t>
      </w:r>
      <w:r w:rsidR="00440185" w:rsidRPr="00270462">
        <w:rPr>
          <w:rFonts w:ascii="Times New Roman" w:hAnsi="Times New Roman" w:cs="Times New Roman"/>
          <w:color w:val="333333"/>
          <w:sz w:val="24"/>
          <w:szCs w:val="24"/>
          <w:shd w:val="clear" w:color="auto" w:fill="FFFFFF"/>
        </w:rPr>
        <w:t xml:space="preserve">603022, </w:t>
      </w:r>
      <w:r w:rsidR="00BB033D" w:rsidRPr="00270462">
        <w:rPr>
          <w:rFonts w:ascii="Times New Roman" w:hAnsi="Times New Roman" w:cs="Times New Roman"/>
          <w:bCs/>
          <w:color w:val="333333"/>
          <w:sz w:val="24"/>
          <w:szCs w:val="24"/>
          <w:shd w:val="clear" w:color="auto" w:fill="FFFFFF"/>
        </w:rPr>
        <w:t>Россия</w:t>
      </w:r>
      <w:r w:rsidR="00440185" w:rsidRPr="00270462">
        <w:rPr>
          <w:rFonts w:ascii="Times New Roman" w:hAnsi="Times New Roman" w:cs="Times New Roman"/>
          <w:color w:val="333333"/>
          <w:sz w:val="24"/>
          <w:szCs w:val="24"/>
          <w:shd w:val="clear" w:color="auto" w:fill="FFFFFF"/>
        </w:rPr>
        <w:t xml:space="preserve">, </w:t>
      </w:r>
      <w:r w:rsidR="00BB033D" w:rsidRPr="00270462">
        <w:rPr>
          <w:rFonts w:ascii="Times New Roman" w:hAnsi="Times New Roman" w:cs="Times New Roman"/>
          <w:color w:val="333333"/>
          <w:sz w:val="24"/>
          <w:szCs w:val="24"/>
          <w:shd w:val="clear" w:color="auto" w:fill="FFFFFF"/>
        </w:rPr>
        <w:t>Нижегородская область, Нижний Новгород, проспект Гагарина д. 17 А;</w:t>
      </w:r>
      <w:r w:rsidR="00B97AF1" w:rsidRPr="00270462">
        <w:rPr>
          <w:rFonts w:ascii="Times New Roman" w:hAnsi="Times New Roman" w:cs="Times New Roman"/>
          <w:sz w:val="24"/>
          <w:szCs w:val="24"/>
        </w:rPr>
        <w:t xml:space="preserve"> </w:t>
      </w:r>
      <w:r w:rsidR="00B97AF1" w:rsidRPr="00270462">
        <w:rPr>
          <w:rFonts w:ascii="Times New Roman" w:hAnsi="Times New Roman" w:cs="Times New Roman"/>
          <w:sz w:val="24"/>
          <w:szCs w:val="24"/>
          <w:lang w:val="en-US"/>
        </w:rPr>
        <w:t>e</w:t>
      </w:r>
      <w:r w:rsidR="00B97AF1" w:rsidRPr="00270462">
        <w:rPr>
          <w:rFonts w:ascii="Times New Roman" w:hAnsi="Times New Roman" w:cs="Times New Roman"/>
          <w:sz w:val="24"/>
          <w:szCs w:val="24"/>
        </w:rPr>
        <w:t>-</w:t>
      </w:r>
      <w:r w:rsidR="00B97AF1" w:rsidRPr="00270462">
        <w:rPr>
          <w:rFonts w:ascii="Times New Roman" w:hAnsi="Times New Roman" w:cs="Times New Roman"/>
          <w:sz w:val="24"/>
          <w:szCs w:val="24"/>
          <w:lang w:val="en-US"/>
        </w:rPr>
        <w:t>mail</w:t>
      </w:r>
      <w:r w:rsidR="00B97AF1" w:rsidRPr="00270462">
        <w:rPr>
          <w:rFonts w:ascii="Times New Roman" w:hAnsi="Times New Roman" w:cs="Times New Roman"/>
          <w:sz w:val="24"/>
          <w:szCs w:val="24"/>
        </w:rPr>
        <w:t xml:space="preserve">: </w:t>
      </w:r>
      <w:r w:rsidR="00B97AF1" w:rsidRPr="00270462">
        <w:rPr>
          <w:rFonts w:ascii="Times New Roman" w:hAnsi="Times New Roman" w:cs="Times New Roman"/>
          <w:sz w:val="24"/>
          <w:szCs w:val="24"/>
          <w:lang w:val="en-US"/>
        </w:rPr>
        <w:t>s</w:t>
      </w:r>
      <w:r w:rsidR="00B97AF1" w:rsidRPr="00270462">
        <w:rPr>
          <w:rFonts w:ascii="Times New Roman" w:hAnsi="Times New Roman" w:cs="Times New Roman"/>
          <w:sz w:val="24"/>
          <w:szCs w:val="24"/>
        </w:rPr>
        <w:t>4</w:t>
      </w:r>
      <w:proofErr w:type="spellStart"/>
      <w:r w:rsidR="00B97AF1" w:rsidRPr="00270462">
        <w:rPr>
          <w:rFonts w:ascii="Times New Roman" w:hAnsi="Times New Roman" w:cs="Times New Roman"/>
          <w:sz w:val="24"/>
          <w:szCs w:val="24"/>
          <w:lang w:val="en-US"/>
        </w:rPr>
        <w:t>tanova</w:t>
      </w:r>
      <w:proofErr w:type="spellEnd"/>
      <w:r w:rsidR="00B97AF1" w:rsidRPr="00270462">
        <w:rPr>
          <w:rFonts w:ascii="Times New Roman" w:hAnsi="Times New Roman" w:cs="Times New Roman"/>
          <w:sz w:val="24"/>
          <w:szCs w:val="24"/>
        </w:rPr>
        <w:t>@</w:t>
      </w:r>
      <w:proofErr w:type="spellStart"/>
      <w:r w:rsidR="00B97AF1" w:rsidRPr="00270462">
        <w:rPr>
          <w:rFonts w:ascii="Times New Roman" w:hAnsi="Times New Roman" w:cs="Times New Roman"/>
          <w:sz w:val="24"/>
          <w:szCs w:val="24"/>
          <w:lang w:val="en-US"/>
        </w:rPr>
        <w:t>yandex</w:t>
      </w:r>
      <w:proofErr w:type="spellEnd"/>
      <w:r w:rsidR="00B97AF1" w:rsidRPr="00270462">
        <w:rPr>
          <w:rFonts w:ascii="Times New Roman" w:hAnsi="Times New Roman" w:cs="Times New Roman"/>
          <w:sz w:val="24"/>
          <w:szCs w:val="24"/>
        </w:rPr>
        <w:t>.</w:t>
      </w:r>
      <w:proofErr w:type="spellStart"/>
      <w:r w:rsidR="00B97AF1" w:rsidRPr="00270462">
        <w:rPr>
          <w:rFonts w:ascii="Times New Roman" w:hAnsi="Times New Roman" w:cs="Times New Roman"/>
          <w:sz w:val="24"/>
          <w:szCs w:val="24"/>
          <w:lang w:val="en-US"/>
        </w:rPr>
        <w:t>ru</w:t>
      </w:r>
      <w:proofErr w:type="spellEnd"/>
      <w:r w:rsidR="00BB033D" w:rsidRPr="00270462">
        <w:rPr>
          <w:rFonts w:ascii="Times New Roman" w:hAnsi="Times New Roman" w:cs="Times New Roman"/>
          <w:sz w:val="24"/>
          <w:szCs w:val="24"/>
        </w:rPr>
        <w:t>)</w:t>
      </w:r>
    </w:p>
    <w:p w14:paraId="13F0D16F" w14:textId="77777777" w:rsidR="00D06217" w:rsidRPr="00270462" w:rsidRDefault="00D06217" w:rsidP="00270462">
      <w:pPr>
        <w:spacing w:after="0" w:line="240" w:lineRule="auto"/>
        <w:ind w:firstLine="709"/>
        <w:jc w:val="both"/>
        <w:rPr>
          <w:rFonts w:ascii="Times New Roman" w:hAnsi="Times New Roman" w:cs="Times New Roman"/>
          <w:sz w:val="24"/>
          <w:szCs w:val="24"/>
        </w:rPr>
      </w:pPr>
    </w:p>
    <w:p w14:paraId="1FBB5820" w14:textId="6243906F" w:rsidR="00D06217" w:rsidRPr="00270462" w:rsidRDefault="00D06217" w:rsidP="00270462">
      <w:pPr>
        <w:spacing w:after="0" w:line="240" w:lineRule="auto"/>
        <w:ind w:firstLine="709"/>
        <w:jc w:val="right"/>
        <w:rPr>
          <w:rFonts w:ascii="Times New Roman" w:hAnsi="Times New Roman" w:cs="Times New Roman"/>
          <w:b/>
          <w:sz w:val="24"/>
          <w:szCs w:val="24"/>
          <w:lang w:val="en-US"/>
        </w:rPr>
      </w:pPr>
      <w:proofErr w:type="spellStart"/>
      <w:r w:rsidRPr="00270462">
        <w:rPr>
          <w:rFonts w:ascii="Times New Roman" w:hAnsi="Times New Roman" w:cs="Times New Roman"/>
          <w:b/>
          <w:sz w:val="24"/>
          <w:szCs w:val="24"/>
          <w:lang w:val="en-US"/>
        </w:rPr>
        <w:t>Satanova</w:t>
      </w:r>
      <w:proofErr w:type="spellEnd"/>
      <w:r w:rsidRPr="00270462">
        <w:rPr>
          <w:rFonts w:ascii="Times New Roman" w:hAnsi="Times New Roman" w:cs="Times New Roman"/>
          <w:b/>
          <w:sz w:val="24"/>
          <w:szCs w:val="24"/>
          <w:lang w:val="en-US"/>
        </w:rPr>
        <w:t xml:space="preserve"> E.A.</w:t>
      </w:r>
    </w:p>
    <w:p w14:paraId="3BA71611" w14:textId="74D85B60" w:rsidR="003226F0" w:rsidRPr="00270462" w:rsidRDefault="00D06217" w:rsidP="00270462">
      <w:pPr>
        <w:spacing w:after="0" w:line="240" w:lineRule="auto"/>
        <w:jc w:val="center"/>
        <w:rPr>
          <w:rFonts w:ascii="Times New Roman" w:hAnsi="Times New Roman" w:cs="Times New Roman"/>
          <w:b/>
          <w:sz w:val="24"/>
          <w:szCs w:val="24"/>
          <w:lang w:val="en-US"/>
        </w:rPr>
      </w:pPr>
      <w:r w:rsidRPr="00270462">
        <w:rPr>
          <w:rFonts w:ascii="Times New Roman" w:hAnsi="Times New Roman" w:cs="Times New Roman"/>
          <w:b/>
          <w:sz w:val="24"/>
          <w:szCs w:val="24"/>
          <w:lang w:val="en-US"/>
        </w:rPr>
        <w:t>PROBLEMATIC ISSUES OF LABOR REGULATION OF PERSONS WORKING IN THE FAR NORTH AND EQUIVALENT AREAS</w:t>
      </w:r>
    </w:p>
    <w:p w14:paraId="2B366AF6" w14:textId="77777777" w:rsidR="00D06217" w:rsidRPr="00270462" w:rsidRDefault="00D06217" w:rsidP="00270462">
      <w:pPr>
        <w:spacing w:after="0" w:line="240" w:lineRule="auto"/>
        <w:ind w:firstLine="709"/>
        <w:jc w:val="both"/>
        <w:rPr>
          <w:rFonts w:ascii="Times New Roman" w:hAnsi="Times New Roman" w:cs="Times New Roman"/>
          <w:b/>
          <w:sz w:val="24"/>
          <w:szCs w:val="24"/>
          <w:lang w:val="en-US"/>
        </w:rPr>
      </w:pPr>
    </w:p>
    <w:p w14:paraId="0A0A7ADF" w14:textId="77777777" w:rsidR="00D06217" w:rsidRPr="00270462" w:rsidRDefault="00D06217" w:rsidP="00270462">
      <w:pPr>
        <w:spacing w:after="0" w:line="240" w:lineRule="auto"/>
        <w:ind w:firstLine="709"/>
        <w:jc w:val="both"/>
        <w:rPr>
          <w:rFonts w:ascii="Times New Roman" w:hAnsi="Times New Roman" w:cs="Times New Roman"/>
          <w:sz w:val="24"/>
          <w:szCs w:val="24"/>
          <w:lang w:val="en-US"/>
        </w:rPr>
      </w:pPr>
      <w:r w:rsidRPr="00270462">
        <w:rPr>
          <w:rFonts w:ascii="Times New Roman" w:hAnsi="Times New Roman" w:cs="Times New Roman"/>
          <w:b/>
          <w:sz w:val="24"/>
          <w:szCs w:val="24"/>
          <w:lang w:val="en-US"/>
        </w:rPr>
        <w:t>Annotation.</w:t>
      </w:r>
      <w:r w:rsidRPr="00270462">
        <w:rPr>
          <w:rFonts w:ascii="Times New Roman" w:hAnsi="Times New Roman" w:cs="Times New Roman"/>
          <w:sz w:val="24"/>
          <w:szCs w:val="24"/>
          <w:lang w:val="en-US"/>
        </w:rPr>
        <w:t xml:space="preserve"> This paper analyzes the situation of labor regulation of people working in areas that are conditioned by a harsh climate, but at the same time represent an important economic importance for the development of Russia. In this regard, the regions of the Far North and the areas equated to them differ in the peculiarities of labor regulation and stimulation. </w:t>
      </w:r>
    </w:p>
    <w:p w14:paraId="6CAAD30C" w14:textId="5508E8DC" w:rsidR="00B97AF1" w:rsidRDefault="00D06217" w:rsidP="00270462">
      <w:pPr>
        <w:spacing w:after="0" w:line="240" w:lineRule="auto"/>
        <w:ind w:firstLine="709"/>
        <w:jc w:val="both"/>
        <w:rPr>
          <w:rFonts w:ascii="Times New Roman" w:hAnsi="Times New Roman" w:cs="Times New Roman"/>
          <w:i/>
          <w:sz w:val="24"/>
          <w:szCs w:val="24"/>
          <w:lang w:val="en-US"/>
        </w:rPr>
      </w:pPr>
      <w:r w:rsidRPr="00270462">
        <w:rPr>
          <w:rFonts w:ascii="Times New Roman" w:hAnsi="Times New Roman" w:cs="Times New Roman"/>
          <w:b/>
          <w:sz w:val="24"/>
          <w:szCs w:val="24"/>
          <w:lang w:val="en-US"/>
        </w:rPr>
        <w:t>Keywords</w:t>
      </w:r>
      <w:r w:rsidRPr="00270462">
        <w:rPr>
          <w:rFonts w:ascii="Times New Roman" w:hAnsi="Times New Roman" w:cs="Times New Roman"/>
          <w:sz w:val="24"/>
          <w:szCs w:val="24"/>
          <w:lang w:val="en-US"/>
        </w:rPr>
        <w:t xml:space="preserve">: </w:t>
      </w:r>
      <w:r w:rsidRPr="002B72BF">
        <w:rPr>
          <w:rFonts w:ascii="Times New Roman" w:hAnsi="Times New Roman" w:cs="Times New Roman"/>
          <w:sz w:val="24"/>
          <w:szCs w:val="24"/>
          <w:lang w:val="en-US"/>
        </w:rPr>
        <w:t>wages, regions of the Far North and equivalent areas, benefits and guarantees, working hours, rest time.</w:t>
      </w:r>
    </w:p>
    <w:p w14:paraId="6CE3AF29" w14:textId="77777777" w:rsidR="00270462" w:rsidRPr="00270462" w:rsidRDefault="00270462" w:rsidP="00270462">
      <w:pPr>
        <w:spacing w:after="0" w:line="240" w:lineRule="auto"/>
        <w:ind w:firstLine="709"/>
        <w:jc w:val="both"/>
        <w:rPr>
          <w:rFonts w:ascii="Times New Roman" w:hAnsi="Times New Roman" w:cs="Times New Roman"/>
          <w:sz w:val="24"/>
          <w:szCs w:val="24"/>
          <w:lang w:val="en-US"/>
        </w:rPr>
      </w:pPr>
    </w:p>
    <w:p w14:paraId="36F041F7" w14:textId="4DA4FFF6" w:rsidR="00270462" w:rsidRPr="002B72BF" w:rsidRDefault="002B72BF" w:rsidP="00270462">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A</w:t>
      </w:r>
      <w:r w:rsidR="00440185" w:rsidRPr="00270462">
        <w:rPr>
          <w:rFonts w:ascii="Times New Roman" w:hAnsi="Times New Roman" w:cs="Times New Roman"/>
          <w:b/>
          <w:sz w:val="24"/>
          <w:szCs w:val="24"/>
          <w:lang w:val="en-US"/>
        </w:rPr>
        <w:t>bout the author</w:t>
      </w:r>
    </w:p>
    <w:p w14:paraId="017DA966" w14:textId="46542859" w:rsidR="00440185" w:rsidRDefault="00440185" w:rsidP="00AB54C1">
      <w:pPr>
        <w:spacing w:after="0" w:line="240" w:lineRule="auto"/>
        <w:ind w:firstLine="709"/>
        <w:jc w:val="both"/>
        <w:rPr>
          <w:rFonts w:ascii="Times New Roman" w:hAnsi="Times New Roman" w:cs="Times New Roman"/>
          <w:sz w:val="24"/>
          <w:szCs w:val="24"/>
          <w:lang w:val="en-US"/>
        </w:rPr>
      </w:pPr>
      <w:proofErr w:type="spellStart"/>
      <w:r w:rsidRPr="00270462">
        <w:rPr>
          <w:rFonts w:ascii="Times New Roman" w:hAnsi="Times New Roman" w:cs="Times New Roman"/>
          <w:sz w:val="24"/>
          <w:szCs w:val="24"/>
          <w:lang w:val="en-US"/>
        </w:rPr>
        <w:t>Satanova</w:t>
      </w:r>
      <w:proofErr w:type="spellEnd"/>
      <w:r w:rsidRPr="00270462">
        <w:rPr>
          <w:rFonts w:ascii="Times New Roman" w:hAnsi="Times New Roman" w:cs="Times New Roman"/>
          <w:sz w:val="24"/>
          <w:szCs w:val="24"/>
          <w:lang w:val="en-US"/>
        </w:rPr>
        <w:t xml:space="preserve"> Ekaterina </w:t>
      </w:r>
      <w:proofErr w:type="spellStart"/>
      <w:r w:rsidRPr="00270462">
        <w:rPr>
          <w:rFonts w:ascii="Times New Roman" w:hAnsi="Times New Roman" w:cs="Times New Roman"/>
          <w:sz w:val="24"/>
          <w:szCs w:val="24"/>
          <w:lang w:val="en-US"/>
        </w:rPr>
        <w:t>Andreevna</w:t>
      </w:r>
      <w:proofErr w:type="spellEnd"/>
      <w:r w:rsidRPr="00270462">
        <w:rPr>
          <w:rFonts w:ascii="Times New Roman" w:hAnsi="Times New Roman" w:cs="Times New Roman"/>
          <w:sz w:val="24"/>
          <w:szCs w:val="24"/>
          <w:lang w:val="en-US"/>
        </w:rPr>
        <w:t xml:space="preserve"> (Nizhny Novgorod, Russia) is a student at the Volga Region branch of the Federal State Budget-Funded Educational Institution of Higher Education «Russian State University of Justice named after V.M. Lebedev» (17A Gagarin Avenue, Nizhny Novgorod, 603022, Nizhny Novgorod Region, Russia; e-mail: </w:t>
      </w:r>
      <w:r w:rsidR="00270462" w:rsidRPr="002B72BF">
        <w:rPr>
          <w:rFonts w:ascii="Times New Roman" w:hAnsi="Times New Roman" w:cs="Times New Roman"/>
          <w:sz w:val="24"/>
          <w:szCs w:val="24"/>
          <w:lang w:val="en-US"/>
        </w:rPr>
        <w:t>s4tanova@yandex.ru</w:t>
      </w:r>
      <w:r w:rsidRPr="00270462">
        <w:rPr>
          <w:rFonts w:ascii="Times New Roman" w:hAnsi="Times New Roman" w:cs="Times New Roman"/>
          <w:sz w:val="24"/>
          <w:szCs w:val="24"/>
          <w:lang w:val="en-US"/>
        </w:rPr>
        <w:t>)</w:t>
      </w:r>
    </w:p>
    <w:p w14:paraId="2C5DA622" w14:textId="77777777" w:rsidR="00270462" w:rsidRPr="00270462" w:rsidRDefault="00270462" w:rsidP="00AB54C1">
      <w:pPr>
        <w:spacing w:after="0" w:line="240" w:lineRule="auto"/>
        <w:ind w:firstLine="709"/>
        <w:jc w:val="both"/>
        <w:rPr>
          <w:rFonts w:ascii="Times New Roman" w:hAnsi="Times New Roman" w:cs="Times New Roman"/>
          <w:sz w:val="24"/>
          <w:szCs w:val="24"/>
          <w:lang w:val="en-US"/>
        </w:rPr>
      </w:pPr>
    </w:p>
    <w:p w14:paraId="1372977A" w14:textId="446957AE" w:rsidR="007C09FC" w:rsidRPr="00286FE8" w:rsidRDefault="002B72BF" w:rsidP="00EE68C6">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References</w:t>
      </w:r>
    </w:p>
    <w:p w14:paraId="15646A52" w14:textId="2E05B189" w:rsidR="007C09FC" w:rsidRPr="00286FE8" w:rsidRDefault="002B72BF" w:rsidP="00AB54C1">
      <w:pPr>
        <w:spacing w:after="0" w:line="240" w:lineRule="auto"/>
        <w:ind w:firstLine="709"/>
        <w:jc w:val="both"/>
        <w:rPr>
          <w:rFonts w:ascii="Times New Roman" w:hAnsi="Times New Roman" w:cs="Times New Roman"/>
          <w:b/>
          <w:sz w:val="24"/>
          <w:szCs w:val="24"/>
          <w:lang w:val="en-US"/>
        </w:rPr>
      </w:pPr>
      <w:r w:rsidRPr="00286FE8">
        <w:rPr>
          <w:rFonts w:ascii="Times New Roman" w:hAnsi="Times New Roman" w:cs="Times New Roman"/>
          <w:b/>
          <w:sz w:val="24"/>
          <w:szCs w:val="24"/>
          <w:lang w:val="en-US"/>
        </w:rPr>
        <w:t>Regulatory legal acts</w:t>
      </w:r>
    </w:p>
    <w:p w14:paraId="2B788D6B" w14:textId="77777777" w:rsidR="002B72BF" w:rsidRPr="00286FE8" w:rsidRDefault="002B72BF" w:rsidP="00AB54C1">
      <w:pPr>
        <w:spacing w:after="0" w:line="240" w:lineRule="auto"/>
        <w:ind w:firstLine="709"/>
        <w:jc w:val="both"/>
        <w:rPr>
          <w:rFonts w:ascii="Times New Roman" w:hAnsi="Times New Roman" w:cs="Times New Roman"/>
          <w:b/>
          <w:sz w:val="24"/>
          <w:szCs w:val="24"/>
          <w:lang w:val="en-US"/>
        </w:rPr>
      </w:pPr>
    </w:p>
    <w:p w14:paraId="484F8243" w14:textId="77777777" w:rsidR="007C09FC" w:rsidRPr="00270462" w:rsidRDefault="007C09FC" w:rsidP="00AB54C1">
      <w:pPr>
        <w:spacing w:after="0" w:line="240" w:lineRule="auto"/>
        <w:ind w:firstLine="709"/>
        <w:jc w:val="both"/>
        <w:rPr>
          <w:rFonts w:ascii="Times New Roman" w:hAnsi="Times New Roman" w:cs="Times New Roman"/>
          <w:sz w:val="24"/>
          <w:szCs w:val="24"/>
          <w:lang w:val="en-US"/>
        </w:rPr>
      </w:pPr>
      <w:r w:rsidRPr="00270462">
        <w:rPr>
          <w:rFonts w:ascii="Times New Roman" w:hAnsi="Times New Roman" w:cs="Times New Roman"/>
          <w:sz w:val="24"/>
          <w:szCs w:val="24"/>
          <w:lang w:val="en-US"/>
        </w:rPr>
        <w:t>1. The Law of the Russian Federation of February 19, 1993 N 4520-I "On state guarantees and compensations for persons working and living in the Far North and equivalent areas" SPS "</w:t>
      </w:r>
      <w:proofErr w:type="spellStart"/>
      <w:r w:rsidRPr="00270462">
        <w:rPr>
          <w:rFonts w:ascii="Times New Roman" w:hAnsi="Times New Roman" w:cs="Times New Roman"/>
          <w:sz w:val="24"/>
          <w:szCs w:val="24"/>
          <w:lang w:val="en-US"/>
        </w:rPr>
        <w:t>Garant</w:t>
      </w:r>
      <w:proofErr w:type="spellEnd"/>
      <w:r w:rsidRPr="00270462">
        <w:rPr>
          <w:rFonts w:ascii="Times New Roman" w:hAnsi="Times New Roman" w:cs="Times New Roman"/>
          <w:sz w:val="24"/>
          <w:szCs w:val="24"/>
          <w:lang w:val="en-US"/>
        </w:rPr>
        <w:t>" (date of application: 02/23/2025)</w:t>
      </w:r>
    </w:p>
    <w:p w14:paraId="2D452034" w14:textId="77777777" w:rsidR="007C09FC" w:rsidRPr="00270462" w:rsidRDefault="007C09FC" w:rsidP="00AB54C1">
      <w:pPr>
        <w:spacing w:after="0" w:line="240" w:lineRule="auto"/>
        <w:ind w:firstLine="709"/>
        <w:jc w:val="both"/>
        <w:rPr>
          <w:rFonts w:ascii="Times New Roman" w:hAnsi="Times New Roman" w:cs="Times New Roman"/>
          <w:sz w:val="24"/>
          <w:szCs w:val="24"/>
          <w:lang w:val="en-US"/>
        </w:rPr>
      </w:pPr>
      <w:r w:rsidRPr="00270462">
        <w:rPr>
          <w:rFonts w:ascii="Times New Roman" w:hAnsi="Times New Roman" w:cs="Times New Roman"/>
          <w:sz w:val="24"/>
          <w:szCs w:val="24"/>
          <w:lang w:val="en-US"/>
        </w:rPr>
        <w:t>2. Decree of the Government of the Russian Federation No. 1946 dated November 16, 2021 "On Approval of the List of Regions of the Far North and Localities Equated to the Regions of the Far North in order to Provide State Guarantees and Compensations for Persons Working and Living in these Regions and Localities, Invalidation of Certain Acts of the Government of the Russian Federation and Recognition as Not Valid on territories of the Russian Federation of certain acts of the Council of Ministers of the USSR" (date of application: 02/24/2025)</w:t>
      </w:r>
    </w:p>
    <w:p w14:paraId="4FF138E4" w14:textId="77777777" w:rsidR="007C09FC" w:rsidRPr="00270462" w:rsidRDefault="007C09FC" w:rsidP="00AB54C1">
      <w:pPr>
        <w:spacing w:after="0" w:line="240" w:lineRule="auto"/>
        <w:ind w:firstLine="709"/>
        <w:jc w:val="both"/>
        <w:rPr>
          <w:rFonts w:ascii="Times New Roman" w:hAnsi="Times New Roman" w:cs="Times New Roman"/>
          <w:sz w:val="24"/>
          <w:szCs w:val="24"/>
          <w:lang w:val="en-US"/>
        </w:rPr>
      </w:pPr>
      <w:r w:rsidRPr="00270462">
        <w:rPr>
          <w:rFonts w:ascii="Times New Roman" w:hAnsi="Times New Roman" w:cs="Times New Roman"/>
          <w:sz w:val="24"/>
          <w:szCs w:val="24"/>
          <w:lang w:val="en-US"/>
        </w:rPr>
        <w:t xml:space="preserve">3. Labor Code of the Russian Federation No. 197-FZ of December 30, 2001 </w:t>
      </w:r>
    </w:p>
    <w:p w14:paraId="74206009" w14:textId="77777777" w:rsidR="007C09FC" w:rsidRPr="00270462" w:rsidRDefault="007C09FC" w:rsidP="00AB54C1">
      <w:pPr>
        <w:spacing w:after="0" w:line="240" w:lineRule="auto"/>
        <w:ind w:firstLine="709"/>
        <w:jc w:val="both"/>
        <w:rPr>
          <w:rFonts w:ascii="Times New Roman" w:hAnsi="Times New Roman" w:cs="Times New Roman"/>
          <w:sz w:val="24"/>
          <w:szCs w:val="24"/>
          <w:lang w:val="en-US"/>
        </w:rPr>
      </w:pPr>
    </w:p>
    <w:p w14:paraId="449D2B4A" w14:textId="375DC773" w:rsidR="007C09FC" w:rsidRPr="00286FE8" w:rsidRDefault="002B72BF" w:rsidP="00AB54C1">
      <w:pPr>
        <w:spacing w:after="0" w:line="240" w:lineRule="auto"/>
        <w:ind w:firstLine="709"/>
        <w:jc w:val="both"/>
        <w:rPr>
          <w:rFonts w:ascii="Times New Roman" w:hAnsi="Times New Roman" w:cs="Times New Roman"/>
          <w:b/>
          <w:sz w:val="24"/>
          <w:szCs w:val="24"/>
          <w:lang w:val="en-US"/>
        </w:rPr>
      </w:pPr>
      <w:proofErr w:type="spellStart"/>
      <w:r w:rsidRPr="00286FE8">
        <w:rPr>
          <w:rFonts w:ascii="Times New Roman" w:hAnsi="Times New Roman" w:cs="Times New Roman"/>
          <w:b/>
          <w:sz w:val="24"/>
          <w:szCs w:val="24"/>
          <w:lang w:val="en-US"/>
        </w:rPr>
        <w:t>Setevie</w:t>
      </w:r>
      <w:proofErr w:type="spellEnd"/>
      <w:r w:rsidRPr="00286FE8">
        <w:rPr>
          <w:rFonts w:ascii="Times New Roman" w:hAnsi="Times New Roman" w:cs="Times New Roman"/>
          <w:b/>
          <w:sz w:val="24"/>
          <w:szCs w:val="24"/>
          <w:lang w:val="en-US"/>
        </w:rPr>
        <w:t xml:space="preserve"> resource</w:t>
      </w:r>
    </w:p>
    <w:p w14:paraId="140C7ED6" w14:textId="77777777" w:rsidR="00270462" w:rsidRPr="00270462" w:rsidRDefault="00270462" w:rsidP="00AB54C1">
      <w:pPr>
        <w:spacing w:after="0" w:line="240" w:lineRule="auto"/>
        <w:ind w:firstLine="709"/>
        <w:jc w:val="both"/>
        <w:rPr>
          <w:rFonts w:ascii="Times New Roman" w:hAnsi="Times New Roman" w:cs="Times New Roman"/>
          <w:sz w:val="24"/>
          <w:szCs w:val="24"/>
          <w:lang w:val="en-US"/>
        </w:rPr>
      </w:pPr>
    </w:p>
    <w:p w14:paraId="5C929BEF" w14:textId="2F2EA3D4" w:rsidR="007C09FC" w:rsidRPr="00270462" w:rsidRDefault="00286FE8" w:rsidP="00AB54C1">
      <w:pPr>
        <w:spacing w:after="0" w:line="240" w:lineRule="auto"/>
        <w:ind w:firstLine="709"/>
        <w:jc w:val="both"/>
        <w:rPr>
          <w:rFonts w:ascii="Times New Roman" w:hAnsi="Times New Roman" w:cs="Times New Roman"/>
          <w:sz w:val="24"/>
          <w:szCs w:val="24"/>
          <w:lang w:val="en-US"/>
        </w:rPr>
      </w:pPr>
      <w:r w:rsidRPr="00286FE8">
        <w:rPr>
          <w:rFonts w:ascii="Times New Roman" w:hAnsi="Times New Roman" w:cs="Times New Roman"/>
          <w:sz w:val="24"/>
          <w:szCs w:val="24"/>
          <w:lang w:val="en-US"/>
        </w:rPr>
        <w:t>4</w:t>
      </w:r>
      <w:r w:rsidR="007C09FC" w:rsidRPr="00270462">
        <w:rPr>
          <w:rFonts w:ascii="Times New Roman" w:hAnsi="Times New Roman" w:cs="Times New Roman"/>
          <w:sz w:val="24"/>
          <w:szCs w:val="24"/>
          <w:lang w:val="en-US"/>
        </w:rPr>
        <w:t>. Baranova, I. S. Problems of remuneration in the Far North and other northern regions / I. S. Baranova. — Text: direct // Young scientist. — 2016. — № 17 (121). — S. T.1. 63-67. — URL: https://moluch.ru/archive/121/33578 // (date of access: 02/25/2025).</w:t>
      </w:r>
    </w:p>
    <w:p w14:paraId="7F7508CC" w14:textId="2CFAB034" w:rsidR="007C09FC" w:rsidRPr="00270462" w:rsidRDefault="00286FE8" w:rsidP="00270462">
      <w:pPr>
        <w:spacing w:after="0" w:line="240" w:lineRule="auto"/>
        <w:ind w:firstLine="709"/>
        <w:jc w:val="both"/>
        <w:rPr>
          <w:rFonts w:ascii="Times New Roman" w:hAnsi="Times New Roman" w:cs="Times New Roman"/>
          <w:sz w:val="24"/>
          <w:szCs w:val="24"/>
          <w:lang w:val="en-US"/>
        </w:rPr>
      </w:pPr>
      <w:r w:rsidRPr="00286FE8">
        <w:rPr>
          <w:rFonts w:ascii="Times New Roman" w:hAnsi="Times New Roman" w:cs="Times New Roman"/>
          <w:sz w:val="24"/>
          <w:szCs w:val="24"/>
          <w:lang w:val="en-US"/>
        </w:rPr>
        <w:t>5</w:t>
      </w:r>
      <w:r w:rsidR="007C09FC" w:rsidRPr="00270462">
        <w:rPr>
          <w:rFonts w:ascii="Times New Roman" w:hAnsi="Times New Roman" w:cs="Times New Roman"/>
          <w:sz w:val="24"/>
          <w:szCs w:val="24"/>
          <w:lang w:val="en-US"/>
        </w:rPr>
        <w:t xml:space="preserve">. About the difference in food prices in different regions of Russia // URL: </w:t>
      </w:r>
      <w:hyperlink r:id="rId12" w:history="1">
        <w:r w:rsidR="002B72BF" w:rsidRPr="00D72580">
          <w:rPr>
            <w:rStyle w:val="af0"/>
            <w:rFonts w:ascii="Times New Roman" w:hAnsi="Times New Roman" w:cs="Times New Roman"/>
            <w:sz w:val="24"/>
            <w:szCs w:val="24"/>
            <w:lang w:val="en-US"/>
          </w:rPr>
          <w:t>https://icss.ru/otrasli-i-ryinki/drugoe/o-raznitse-tsen-na-produkty-pitaniya-v-razlichnykh-regionakh-rossii//</w:t>
        </w:r>
      </w:hyperlink>
      <w:r w:rsidR="002B72BF">
        <w:rPr>
          <w:rFonts w:ascii="Times New Roman" w:hAnsi="Times New Roman" w:cs="Times New Roman"/>
          <w:sz w:val="24"/>
          <w:szCs w:val="24"/>
          <w:lang w:val="en-US"/>
        </w:rPr>
        <w:t xml:space="preserve"> </w:t>
      </w:r>
      <w:r w:rsidR="007C09FC" w:rsidRPr="00270462">
        <w:rPr>
          <w:rFonts w:ascii="Times New Roman" w:hAnsi="Times New Roman" w:cs="Times New Roman"/>
          <w:sz w:val="24"/>
          <w:szCs w:val="24"/>
          <w:lang w:val="en-US"/>
        </w:rPr>
        <w:t>(date of request: 02/23/2025)</w:t>
      </w:r>
    </w:p>
    <w:p w14:paraId="47DF664E" w14:textId="33F5FBF0" w:rsidR="007C09FC" w:rsidRPr="00270462" w:rsidRDefault="00286FE8" w:rsidP="00270462">
      <w:pPr>
        <w:spacing w:after="0" w:line="240" w:lineRule="auto"/>
        <w:ind w:firstLine="709"/>
        <w:jc w:val="both"/>
        <w:rPr>
          <w:rFonts w:ascii="Times New Roman" w:hAnsi="Times New Roman" w:cs="Times New Roman"/>
          <w:sz w:val="24"/>
          <w:szCs w:val="24"/>
          <w:lang w:val="en-US"/>
        </w:rPr>
      </w:pPr>
      <w:r w:rsidRPr="00286FE8">
        <w:rPr>
          <w:rFonts w:ascii="Times New Roman" w:hAnsi="Times New Roman" w:cs="Times New Roman"/>
          <w:sz w:val="24"/>
          <w:szCs w:val="24"/>
          <w:lang w:val="en-US"/>
        </w:rPr>
        <w:t>6</w:t>
      </w:r>
      <w:r w:rsidR="007C09FC" w:rsidRPr="00270462">
        <w:rPr>
          <w:rFonts w:ascii="Times New Roman" w:hAnsi="Times New Roman" w:cs="Times New Roman"/>
          <w:sz w:val="24"/>
          <w:szCs w:val="24"/>
          <w:lang w:val="en-US"/>
        </w:rPr>
        <w:t xml:space="preserve">. THE NORTH OF THE EXTREME REGIONS AND AREAS EQUATED TO THEM // Great Russian Encyclopedia. Electronic version (2017) // </w:t>
      </w:r>
      <w:hyperlink r:id="rId13" w:history="1">
        <w:r w:rsidR="002B72BF" w:rsidRPr="00D72580">
          <w:rPr>
            <w:rStyle w:val="af0"/>
            <w:rFonts w:ascii="Times New Roman" w:hAnsi="Times New Roman" w:cs="Times New Roman"/>
            <w:sz w:val="24"/>
            <w:szCs w:val="24"/>
            <w:lang w:val="en-US"/>
          </w:rPr>
          <w:t>https://old.bigenc.ru/geography/text/3543266</w:t>
        </w:r>
        <w:r w:rsidR="002B72BF" w:rsidRPr="002B72BF">
          <w:rPr>
            <w:rStyle w:val="af0"/>
            <w:rFonts w:ascii="Times New Roman" w:hAnsi="Times New Roman" w:cs="Times New Roman"/>
            <w:sz w:val="24"/>
            <w:szCs w:val="24"/>
            <w:lang w:val="en-US"/>
          </w:rPr>
          <w:t>//</w:t>
        </w:r>
      </w:hyperlink>
      <w:r w:rsidR="002B72BF" w:rsidRPr="002B72BF">
        <w:rPr>
          <w:rFonts w:ascii="Times New Roman" w:hAnsi="Times New Roman" w:cs="Times New Roman"/>
          <w:sz w:val="24"/>
          <w:szCs w:val="24"/>
          <w:lang w:val="en-US"/>
        </w:rPr>
        <w:t xml:space="preserve"> </w:t>
      </w:r>
      <w:r w:rsidR="007C09FC" w:rsidRPr="00270462">
        <w:rPr>
          <w:rFonts w:ascii="Times New Roman" w:hAnsi="Times New Roman" w:cs="Times New Roman"/>
          <w:sz w:val="24"/>
          <w:szCs w:val="24"/>
          <w:lang w:val="en-US"/>
        </w:rPr>
        <w:t>(date of request: 02/27/2025)</w:t>
      </w:r>
    </w:p>
    <w:p w14:paraId="569C8D1A" w14:textId="655AE88F" w:rsidR="00B97AF1" w:rsidRPr="00270462" w:rsidRDefault="00286FE8" w:rsidP="00270462">
      <w:pPr>
        <w:spacing w:after="0" w:line="240" w:lineRule="auto"/>
        <w:ind w:firstLine="709"/>
        <w:jc w:val="both"/>
        <w:rPr>
          <w:rFonts w:ascii="Times New Roman" w:hAnsi="Times New Roman" w:cs="Times New Roman"/>
          <w:sz w:val="24"/>
          <w:szCs w:val="24"/>
          <w:lang w:val="en-US"/>
        </w:rPr>
      </w:pPr>
      <w:r w:rsidRPr="00286FE8">
        <w:rPr>
          <w:rFonts w:ascii="Times New Roman" w:hAnsi="Times New Roman" w:cs="Times New Roman"/>
          <w:sz w:val="24"/>
          <w:szCs w:val="24"/>
          <w:lang w:val="en-US"/>
        </w:rPr>
        <w:t>7</w:t>
      </w:r>
      <w:r w:rsidR="007C09FC" w:rsidRPr="00270462">
        <w:rPr>
          <w:rFonts w:ascii="Times New Roman" w:hAnsi="Times New Roman" w:cs="Times New Roman"/>
          <w:sz w:val="24"/>
          <w:szCs w:val="24"/>
          <w:lang w:val="en-US"/>
        </w:rPr>
        <w:t xml:space="preserve">. </w:t>
      </w:r>
      <w:proofErr w:type="spellStart"/>
      <w:r w:rsidR="007C09FC" w:rsidRPr="00270462">
        <w:rPr>
          <w:rFonts w:ascii="Times New Roman" w:hAnsi="Times New Roman" w:cs="Times New Roman"/>
          <w:sz w:val="24"/>
          <w:szCs w:val="24"/>
          <w:lang w:val="en-US"/>
        </w:rPr>
        <w:t>Fauzer</w:t>
      </w:r>
      <w:proofErr w:type="spellEnd"/>
      <w:r w:rsidR="007C09FC" w:rsidRPr="00270462">
        <w:rPr>
          <w:rFonts w:ascii="Times New Roman" w:hAnsi="Times New Roman" w:cs="Times New Roman"/>
          <w:sz w:val="24"/>
          <w:szCs w:val="24"/>
          <w:lang w:val="en-US"/>
        </w:rPr>
        <w:t xml:space="preserve"> V. V., </w:t>
      </w:r>
      <w:proofErr w:type="spellStart"/>
      <w:r w:rsidR="007C09FC" w:rsidRPr="00270462">
        <w:rPr>
          <w:rFonts w:ascii="Times New Roman" w:hAnsi="Times New Roman" w:cs="Times New Roman"/>
          <w:sz w:val="24"/>
          <w:szCs w:val="24"/>
          <w:lang w:val="en-US"/>
        </w:rPr>
        <w:t>Nazarova</w:t>
      </w:r>
      <w:proofErr w:type="spellEnd"/>
      <w:r w:rsidR="007C09FC" w:rsidRPr="00270462">
        <w:rPr>
          <w:rFonts w:ascii="Times New Roman" w:hAnsi="Times New Roman" w:cs="Times New Roman"/>
          <w:sz w:val="24"/>
          <w:szCs w:val="24"/>
          <w:lang w:val="en-US"/>
        </w:rPr>
        <w:t xml:space="preserve"> I. G. The Russian North: problems of shift workers and the state policy of resettlement // Corporate governance and innovative development of the economy of the North: Bulletin of the Scientific Research Center for Corporate Law, Management and Venture Investment Syktyvkar State University. 2011. No. 2. URL: </w:t>
      </w:r>
      <w:hyperlink r:id="rId14" w:history="1">
        <w:r w:rsidR="002B72BF" w:rsidRPr="00D72580">
          <w:rPr>
            <w:rStyle w:val="af0"/>
            <w:rFonts w:ascii="Times New Roman" w:hAnsi="Times New Roman" w:cs="Times New Roman"/>
            <w:sz w:val="24"/>
            <w:szCs w:val="24"/>
            <w:lang w:val="en-US"/>
          </w:rPr>
          <w:t>https://cyberleninka.ru/article/n/rossiyskiy-sever-problemy-rabotayuschih-vahtovym-metodom-i-gosudarstvennaya-politika-pereseleniy//</w:t>
        </w:r>
      </w:hyperlink>
      <w:r w:rsidR="002B72BF" w:rsidRPr="002B72BF">
        <w:rPr>
          <w:rFonts w:ascii="Times New Roman" w:hAnsi="Times New Roman" w:cs="Times New Roman"/>
          <w:sz w:val="24"/>
          <w:szCs w:val="24"/>
          <w:lang w:val="en-US"/>
        </w:rPr>
        <w:t xml:space="preserve"> </w:t>
      </w:r>
      <w:r w:rsidR="007C09FC" w:rsidRPr="00270462">
        <w:rPr>
          <w:rFonts w:ascii="Times New Roman" w:hAnsi="Times New Roman" w:cs="Times New Roman"/>
          <w:sz w:val="24"/>
          <w:szCs w:val="24"/>
          <w:lang w:val="en-US"/>
        </w:rPr>
        <w:t>(date of access: 02/27/2025).</w:t>
      </w:r>
    </w:p>
    <w:sectPr w:rsidR="00B97AF1" w:rsidRPr="00270462" w:rsidSect="00D0621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8B827" w14:textId="77777777" w:rsidR="00B907FB" w:rsidRDefault="00B907FB">
      <w:pPr>
        <w:spacing w:after="0" w:line="240" w:lineRule="auto"/>
      </w:pPr>
      <w:r>
        <w:separator/>
      </w:r>
    </w:p>
  </w:endnote>
  <w:endnote w:type="continuationSeparator" w:id="0">
    <w:p w14:paraId="4A579865" w14:textId="77777777" w:rsidR="00B907FB" w:rsidRDefault="00B90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447E0" w14:textId="77777777" w:rsidR="00B907FB" w:rsidRDefault="00B907FB">
      <w:pPr>
        <w:spacing w:after="0" w:line="240" w:lineRule="auto"/>
      </w:pPr>
      <w:r>
        <w:separator/>
      </w:r>
    </w:p>
  </w:footnote>
  <w:footnote w:type="continuationSeparator" w:id="0">
    <w:p w14:paraId="79E84A28" w14:textId="77777777" w:rsidR="00B907FB" w:rsidRDefault="00B907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A47C3"/>
    <w:multiLevelType w:val="hybridMultilevel"/>
    <w:tmpl w:val="B80E6B84"/>
    <w:lvl w:ilvl="0" w:tplc="9230BB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D090DD0"/>
    <w:multiLevelType w:val="hybridMultilevel"/>
    <w:tmpl w:val="07D8566A"/>
    <w:lvl w:ilvl="0" w:tplc="984AF9D4">
      <w:start w:val="1"/>
      <w:numFmt w:val="bullet"/>
      <w:lvlText w:val=""/>
      <w:lvlJc w:val="left"/>
      <w:pPr>
        <w:ind w:left="720" w:hanging="360"/>
      </w:pPr>
      <w:rPr>
        <w:rFonts w:ascii="Wingdings" w:hAnsi="Wingdings" w:hint="default"/>
      </w:rPr>
    </w:lvl>
    <w:lvl w:ilvl="1" w:tplc="E662EDC8">
      <w:start w:val="1"/>
      <w:numFmt w:val="bullet"/>
      <w:lvlText w:val="o"/>
      <w:lvlJc w:val="left"/>
      <w:pPr>
        <w:ind w:left="1440" w:hanging="360"/>
      </w:pPr>
      <w:rPr>
        <w:rFonts w:ascii="Courier New" w:hAnsi="Courier New" w:cs="Courier New" w:hint="default"/>
      </w:rPr>
    </w:lvl>
    <w:lvl w:ilvl="2" w:tplc="BAD03690">
      <w:start w:val="1"/>
      <w:numFmt w:val="bullet"/>
      <w:lvlText w:val=""/>
      <w:lvlJc w:val="left"/>
      <w:pPr>
        <w:ind w:left="2160" w:hanging="360"/>
      </w:pPr>
      <w:rPr>
        <w:rFonts w:ascii="Wingdings" w:hAnsi="Wingdings" w:hint="default"/>
      </w:rPr>
    </w:lvl>
    <w:lvl w:ilvl="3" w:tplc="BEBA7984">
      <w:start w:val="1"/>
      <w:numFmt w:val="bullet"/>
      <w:lvlText w:val=""/>
      <w:lvlJc w:val="left"/>
      <w:pPr>
        <w:ind w:left="2880" w:hanging="360"/>
      </w:pPr>
      <w:rPr>
        <w:rFonts w:ascii="Symbol" w:hAnsi="Symbol" w:hint="default"/>
      </w:rPr>
    </w:lvl>
    <w:lvl w:ilvl="4" w:tplc="1F963CE2">
      <w:start w:val="1"/>
      <w:numFmt w:val="bullet"/>
      <w:lvlText w:val="o"/>
      <w:lvlJc w:val="left"/>
      <w:pPr>
        <w:ind w:left="3600" w:hanging="360"/>
      </w:pPr>
      <w:rPr>
        <w:rFonts w:ascii="Courier New" w:hAnsi="Courier New" w:cs="Courier New" w:hint="default"/>
      </w:rPr>
    </w:lvl>
    <w:lvl w:ilvl="5" w:tplc="001C6EA4">
      <w:start w:val="1"/>
      <w:numFmt w:val="bullet"/>
      <w:lvlText w:val=""/>
      <w:lvlJc w:val="left"/>
      <w:pPr>
        <w:ind w:left="4320" w:hanging="360"/>
      </w:pPr>
      <w:rPr>
        <w:rFonts w:ascii="Wingdings" w:hAnsi="Wingdings" w:hint="default"/>
      </w:rPr>
    </w:lvl>
    <w:lvl w:ilvl="6" w:tplc="032ADE0E">
      <w:start w:val="1"/>
      <w:numFmt w:val="bullet"/>
      <w:lvlText w:val=""/>
      <w:lvlJc w:val="left"/>
      <w:pPr>
        <w:ind w:left="5040" w:hanging="360"/>
      </w:pPr>
      <w:rPr>
        <w:rFonts w:ascii="Symbol" w:hAnsi="Symbol" w:hint="default"/>
      </w:rPr>
    </w:lvl>
    <w:lvl w:ilvl="7" w:tplc="47B67940">
      <w:start w:val="1"/>
      <w:numFmt w:val="bullet"/>
      <w:lvlText w:val="o"/>
      <w:lvlJc w:val="left"/>
      <w:pPr>
        <w:ind w:left="5760" w:hanging="360"/>
      </w:pPr>
      <w:rPr>
        <w:rFonts w:ascii="Courier New" w:hAnsi="Courier New" w:cs="Courier New" w:hint="default"/>
      </w:rPr>
    </w:lvl>
    <w:lvl w:ilvl="8" w:tplc="0CAED876">
      <w:start w:val="1"/>
      <w:numFmt w:val="bullet"/>
      <w:lvlText w:val=""/>
      <w:lvlJc w:val="left"/>
      <w:pPr>
        <w:ind w:left="6480" w:hanging="360"/>
      </w:pPr>
      <w:rPr>
        <w:rFonts w:ascii="Wingdings" w:hAnsi="Wingdings" w:hint="default"/>
      </w:rPr>
    </w:lvl>
  </w:abstractNum>
  <w:abstractNum w:abstractNumId="2" w15:restartNumberingAfterBreak="0">
    <w:nsid w:val="62256324"/>
    <w:multiLevelType w:val="hybridMultilevel"/>
    <w:tmpl w:val="B80E6B84"/>
    <w:lvl w:ilvl="0" w:tplc="9230BB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3ECF"/>
    <w:rsid w:val="000071E7"/>
    <w:rsid w:val="0004671D"/>
    <w:rsid w:val="00073DC3"/>
    <w:rsid w:val="000810A3"/>
    <w:rsid w:val="00095F6C"/>
    <w:rsid w:val="00097D98"/>
    <w:rsid w:val="000F76F4"/>
    <w:rsid w:val="00135A1C"/>
    <w:rsid w:val="00140692"/>
    <w:rsid w:val="001479A4"/>
    <w:rsid w:val="001624FF"/>
    <w:rsid w:val="001E004B"/>
    <w:rsid w:val="001F20A8"/>
    <w:rsid w:val="00205A83"/>
    <w:rsid w:val="0022350B"/>
    <w:rsid w:val="002235B5"/>
    <w:rsid w:val="00253643"/>
    <w:rsid w:val="00270462"/>
    <w:rsid w:val="00286FE8"/>
    <w:rsid w:val="00295315"/>
    <w:rsid w:val="002B72BF"/>
    <w:rsid w:val="002F6658"/>
    <w:rsid w:val="002F7E7E"/>
    <w:rsid w:val="0031175D"/>
    <w:rsid w:val="00315F11"/>
    <w:rsid w:val="003226F0"/>
    <w:rsid w:val="00332FD4"/>
    <w:rsid w:val="003928AB"/>
    <w:rsid w:val="003A139E"/>
    <w:rsid w:val="003C37C1"/>
    <w:rsid w:val="003C53DE"/>
    <w:rsid w:val="00410EAE"/>
    <w:rsid w:val="0041182E"/>
    <w:rsid w:val="004264AE"/>
    <w:rsid w:val="00440185"/>
    <w:rsid w:val="00441BFD"/>
    <w:rsid w:val="00460BF2"/>
    <w:rsid w:val="00465757"/>
    <w:rsid w:val="00471B67"/>
    <w:rsid w:val="00487A00"/>
    <w:rsid w:val="004A24F0"/>
    <w:rsid w:val="004B1A09"/>
    <w:rsid w:val="004B459B"/>
    <w:rsid w:val="004C1EA0"/>
    <w:rsid w:val="004E2323"/>
    <w:rsid w:val="00503163"/>
    <w:rsid w:val="0052157E"/>
    <w:rsid w:val="005249C8"/>
    <w:rsid w:val="00527470"/>
    <w:rsid w:val="00557ABE"/>
    <w:rsid w:val="005A0C8D"/>
    <w:rsid w:val="005C4210"/>
    <w:rsid w:val="00625A77"/>
    <w:rsid w:val="00635658"/>
    <w:rsid w:val="006445F4"/>
    <w:rsid w:val="006D4B14"/>
    <w:rsid w:val="00707B45"/>
    <w:rsid w:val="00711566"/>
    <w:rsid w:val="007265BA"/>
    <w:rsid w:val="00726B20"/>
    <w:rsid w:val="007278CF"/>
    <w:rsid w:val="00732B9E"/>
    <w:rsid w:val="00773B41"/>
    <w:rsid w:val="00773BB9"/>
    <w:rsid w:val="007824BF"/>
    <w:rsid w:val="007C09FC"/>
    <w:rsid w:val="007D1C66"/>
    <w:rsid w:val="007D2A37"/>
    <w:rsid w:val="007F7B14"/>
    <w:rsid w:val="00811DA7"/>
    <w:rsid w:val="00830B8B"/>
    <w:rsid w:val="00832404"/>
    <w:rsid w:val="00897FCB"/>
    <w:rsid w:val="008B6257"/>
    <w:rsid w:val="008B7BE2"/>
    <w:rsid w:val="008D6173"/>
    <w:rsid w:val="00940BB1"/>
    <w:rsid w:val="0094660C"/>
    <w:rsid w:val="00964069"/>
    <w:rsid w:val="009A2CFC"/>
    <w:rsid w:val="009D6E20"/>
    <w:rsid w:val="00A03610"/>
    <w:rsid w:val="00A65232"/>
    <w:rsid w:val="00AA7B8A"/>
    <w:rsid w:val="00AB54C1"/>
    <w:rsid w:val="00AC3DBB"/>
    <w:rsid w:val="00AC4604"/>
    <w:rsid w:val="00B3139E"/>
    <w:rsid w:val="00B376A9"/>
    <w:rsid w:val="00B40222"/>
    <w:rsid w:val="00B71F2C"/>
    <w:rsid w:val="00B74A25"/>
    <w:rsid w:val="00B83834"/>
    <w:rsid w:val="00B907FB"/>
    <w:rsid w:val="00B97AF1"/>
    <w:rsid w:val="00BA57BE"/>
    <w:rsid w:val="00BB033D"/>
    <w:rsid w:val="00BD50B8"/>
    <w:rsid w:val="00BF47EB"/>
    <w:rsid w:val="00C17D89"/>
    <w:rsid w:val="00C4263E"/>
    <w:rsid w:val="00C433CA"/>
    <w:rsid w:val="00C47301"/>
    <w:rsid w:val="00C50D5E"/>
    <w:rsid w:val="00C64AF4"/>
    <w:rsid w:val="00C65001"/>
    <w:rsid w:val="00CC4F5F"/>
    <w:rsid w:val="00CE3B0A"/>
    <w:rsid w:val="00CF4BA7"/>
    <w:rsid w:val="00D06217"/>
    <w:rsid w:val="00D06BC4"/>
    <w:rsid w:val="00D13AD8"/>
    <w:rsid w:val="00D17C0B"/>
    <w:rsid w:val="00D47EBF"/>
    <w:rsid w:val="00D5439D"/>
    <w:rsid w:val="00DA1F5D"/>
    <w:rsid w:val="00DA456C"/>
    <w:rsid w:val="00DC387E"/>
    <w:rsid w:val="00DE3ECF"/>
    <w:rsid w:val="00E7433D"/>
    <w:rsid w:val="00EE68C6"/>
    <w:rsid w:val="00EE7704"/>
    <w:rsid w:val="00F31053"/>
    <w:rsid w:val="00F556C2"/>
    <w:rsid w:val="00FA5349"/>
    <w:rsid w:val="00FC5B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15D04"/>
  <w15:docId w15:val="{489150E8-97D7-4F74-A49E-AF2522276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customStyle="1" w:styleId="-71">
    <w:name w:val="Таблица-сетка 7 цветная1"/>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3">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styleId="afe">
    <w:name w:val="annotation reference"/>
    <w:basedOn w:val="a0"/>
    <w:uiPriority w:val="99"/>
    <w:semiHidden/>
    <w:unhideWhenUsed/>
    <w:rsid w:val="00460BF2"/>
    <w:rPr>
      <w:sz w:val="16"/>
      <w:szCs w:val="16"/>
    </w:rPr>
  </w:style>
  <w:style w:type="paragraph" w:styleId="aff">
    <w:name w:val="annotation text"/>
    <w:basedOn w:val="a"/>
    <w:link w:val="aff0"/>
    <w:uiPriority w:val="99"/>
    <w:semiHidden/>
    <w:unhideWhenUsed/>
    <w:rsid w:val="00460BF2"/>
    <w:pPr>
      <w:spacing w:line="240" w:lineRule="auto"/>
    </w:pPr>
    <w:rPr>
      <w:sz w:val="20"/>
      <w:szCs w:val="20"/>
    </w:rPr>
  </w:style>
  <w:style w:type="character" w:customStyle="1" w:styleId="aff0">
    <w:name w:val="Текст примечания Знак"/>
    <w:basedOn w:val="a0"/>
    <w:link w:val="aff"/>
    <w:uiPriority w:val="99"/>
    <w:semiHidden/>
    <w:rsid w:val="00460BF2"/>
    <w:rPr>
      <w:sz w:val="20"/>
      <w:szCs w:val="20"/>
    </w:rPr>
  </w:style>
  <w:style w:type="paragraph" w:styleId="aff1">
    <w:name w:val="annotation subject"/>
    <w:basedOn w:val="aff"/>
    <w:next w:val="aff"/>
    <w:link w:val="aff2"/>
    <w:uiPriority w:val="99"/>
    <w:semiHidden/>
    <w:unhideWhenUsed/>
    <w:rsid w:val="00460BF2"/>
    <w:rPr>
      <w:b/>
      <w:bCs/>
    </w:rPr>
  </w:style>
  <w:style w:type="character" w:customStyle="1" w:styleId="aff2">
    <w:name w:val="Тема примечания Знак"/>
    <w:basedOn w:val="aff0"/>
    <w:link w:val="aff1"/>
    <w:uiPriority w:val="99"/>
    <w:semiHidden/>
    <w:rsid w:val="00460BF2"/>
    <w:rPr>
      <w:b/>
      <w:bCs/>
      <w:sz w:val="20"/>
      <w:szCs w:val="20"/>
    </w:rPr>
  </w:style>
  <w:style w:type="character" w:customStyle="1" w:styleId="13">
    <w:name w:val="Неразрешенное упоминание1"/>
    <w:basedOn w:val="a0"/>
    <w:uiPriority w:val="99"/>
    <w:semiHidden/>
    <w:unhideWhenUsed/>
    <w:rsid w:val="00460BF2"/>
    <w:rPr>
      <w:color w:val="605E5C"/>
      <w:shd w:val="clear" w:color="auto" w:fill="E1DFDD"/>
    </w:rPr>
  </w:style>
  <w:style w:type="character" w:styleId="aff3">
    <w:name w:val="FollowedHyperlink"/>
    <w:basedOn w:val="a0"/>
    <w:uiPriority w:val="99"/>
    <w:semiHidden/>
    <w:unhideWhenUsed/>
    <w:rsid w:val="004657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819896">
      <w:bodyDiv w:val="1"/>
      <w:marLeft w:val="0"/>
      <w:marRight w:val="0"/>
      <w:marTop w:val="0"/>
      <w:marBottom w:val="0"/>
      <w:divBdr>
        <w:top w:val="none" w:sz="0" w:space="0" w:color="auto"/>
        <w:left w:val="none" w:sz="0" w:space="0" w:color="auto"/>
        <w:bottom w:val="none" w:sz="0" w:space="0" w:color="auto"/>
        <w:right w:val="none" w:sz="0" w:space="0" w:color="auto"/>
      </w:divBdr>
    </w:div>
    <w:div w:id="331447690">
      <w:bodyDiv w:val="1"/>
      <w:marLeft w:val="0"/>
      <w:marRight w:val="0"/>
      <w:marTop w:val="0"/>
      <w:marBottom w:val="0"/>
      <w:divBdr>
        <w:top w:val="none" w:sz="0" w:space="0" w:color="auto"/>
        <w:left w:val="none" w:sz="0" w:space="0" w:color="auto"/>
        <w:bottom w:val="none" w:sz="0" w:space="0" w:color="auto"/>
        <w:right w:val="none" w:sz="0" w:space="0" w:color="auto"/>
      </w:divBdr>
    </w:div>
    <w:div w:id="692538695">
      <w:bodyDiv w:val="1"/>
      <w:marLeft w:val="0"/>
      <w:marRight w:val="0"/>
      <w:marTop w:val="0"/>
      <w:marBottom w:val="0"/>
      <w:divBdr>
        <w:top w:val="none" w:sz="0" w:space="0" w:color="auto"/>
        <w:left w:val="none" w:sz="0" w:space="0" w:color="auto"/>
        <w:bottom w:val="none" w:sz="0" w:space="0" w:color="auto"/>
        <w:right w:val="none" w:sz="0" w:space="0" w:color="auto"/>
      </w:divBdr>
    </w:div>
    <w:div w:id="1040518869">
      <w:bodyDiv w:val="1"/>
      <w:marLeft w:val="0"/>
      <w:marRight w:val="0"/>
      <w:marTop w:val="0"/>
      <w:marBottom w:val="0"/>
      <w:divBdr>
        <w:top w:val="none" w:sz="0" w:space="0" w:color="auto"/>
        <w:left w:val="none" w:sz="0" w:space="0" w:color="auto"/>
        <w:bottom w:val="none" w:sz="0" w:space="0" w:color="auto"/>
        <w:right w:val="none" w:sz="0" w:space="0" w:color="auto"/>
      </w:divBdr>
    </w:div>
    <w:div w:id="1988822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uch.ru/archive/121/33578//" TargetMode="External"/><Relationship Id="rId13" Type="http://schemas.openxmlformats.org/officeDocument/2006/relationships/hyperlink" Target="https://old.bigenc.ru/geography/text/354326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css.ru/otrasli-i-ryinki/drugoe/o-raznitse-tsen-na-produkty-pitaniya-v-razlichnykh-regionakh-rossii//"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yberleninka.ru/article/n/rossiyskiy-sever-problemy-rabotayuschih-vahtovym-metodom-i-gosudarstvennaya-politika-pereseleniy//"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old.bigenc.ru/geography/text/3543266" TargetMode="External"/><Relationship Id="rId4" Type="http://schemas.openxmlformats.org/officeDocument/2006/relationships/settings" Target="settings.xml"/><Relationship Id="rId9" Type="http://schemas.openxmlformats.org/officeDocument/2006/relationships/hyperlink" Target="https://icss.ru/otrasli-i-ryinki/drugoe/o-raznitse-tsen-na-produkty-pitaniya-v-razlichnykh-regionakh-rossii" TargetMode="External"/><Relationship Id="rId14" Type="http://schemas.openxmlformats.org/officeDocument/2006/relationships/hyperlink" Target="https://cyberleninka.ru/article/n/rossiyskiy-sever-problemy-rabotayuschih-vahtovym-metodom-i-gosudarstvennaya-politika-pereseleni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72CA8-AD61-4212-8099-F00B3D775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2543</Words>
  <Characters>14498</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Анастасия А. Соколова</cp:lastModifiedBy>
  <cp:revision>2</cp:revision>
  <dcterms:created xsi:type="dcterms:W3CDTF">2025-03-21T05:02:00Z</dcterms:created>
  <dcterms:modified xsi:type="dcterms:W3CDTF">2025-03-21T05:02:00Z</dcterms:modified>
</cp:coreProperties>
</file>