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B8BBC8" w14:textId="7521D9B4" w:rsidR="00B817C8" w:rsidRDefault="00B817C8" w:rsidP="00B817C8">
      <w:pPr>
        <w:spacing w:after="0" w:line="240" w:lineRule="auto"/>
        <w:jc w:val="both"/>
        <w:rPr>
          <w:rFonts w:ascii="Times New Roman" w:eastAsia="Calibri" w:hAnsi="Times New Roman" w:cs="Times New Roman"/>
          <w:b/>
          <w:bCs/>
          <w:iCs/>
          <w:caps/>
          <w:spacing w:val="-2"/>
          <w:sz w:val="24"/>
          <w:szCs w:val="24"/>
        </w:rPr>
      </w:pPr>
      <w:r>
        <w:rPr>
          <w:rFonts w:ascii="Times New Roman" w:eastAsia="Calibri" w:hAnsi="Times New Roman" w:cs="Times New Roman"/>
          <w:b/>
          <w:bCs/>
          <w:iCs/>
          <w:caps/>
          <w:spacing w:val="-2"/>
          <w:sz w:val="24"/>
          <w:szCs w:val="24"/>
        </w:rPr>
        <w:t xml:space="preserve">удк </w:t>
      </w:r>
      <w:r w:rsidR="00C54733">
        <w:rPr>
          <w:rFonts w:ascii="Times New Roman" w:eastAsia="Calibri" w:hAnsi="Times New Roman" w:cs="Times New Roman"/>
          <w:b/>
          <w:bCs/>
          <w:iCs/>
          <w:caps/>
          <w:spacing w:val="-2"/>
          <w:sz w:val="24"/>
          <w:szCs w:val="24"/>
        </w:rPr>
        <w:t>31</w:t>
      </w:r>
      <w:r w:rsidR="002B1934">
        <w:rPr>
          <w:rFonts w:ascii="Times New Roman" w:eastAsia="Calibri" w:hAnsi="Times New Roman" w:cs="Times New Roman"/>
          <w:b/>
          <w:bCs/>
          <w:iCs/>
          <w:caps/>
          <w:spacing w:val="-2"/>
          <w:sz w:val="24"/>
          <w:szCs w:val="24"/>
        </w:rPr>
        <w:t xml:space="preserve"> </w:t>
      </w:r>
      <w:r>
        <w:rPr>
          <w:rFonts w:ascii="Times New Roman" w:eastAsia="Calibri" w:hAnsi="Times New Roman" w:cs="Times New Roman"/>
          <w:b/>
          <w:bCs/>
          <w:iCs/>
          <w:caps/>
          <w:spacing w:val="-2"/>
          <w:sz w:val="24"/>
          <w:szCs w:val="24"/>
        </w:rPr>
        <w:t>/ббк</w:t>
      </w:r>
      <w:r w:rsidR="002B1934">
        <w:rPr>
          <w:rFonts w:ascii="Times New Roman" w:eastAsia="Calibri" w:hAnsi="Times New Roman" w:cs="Times New Roman"/>
          <w:b/>
          <w:bCs/>
          <w:iCs/>
          <w:caps/>
          <w:spacing w:val="-2"/>
          <w:sz w:val="24"/>
          <w:szCs w:val="24"/>
        </w:rPr>
        <w:t xml:space="preserve"> 60.5</w:t>
      </w:r>
    </w:p>
    <w:p w14:paraId="664062EF" w14:textId="037E7685" w:rsidR="00B817C8" w:rsidRPr="00B817C8" w:rsidRDefault="00B817C8" w:rsidP="00B817C8">
      <w:pPr>
        <w:spacing w:after="0" w:line="240" w:lineRule="auto"/>
        <w:jc w:val="right"/>
        <w:rPr>
          <w:rFonts w:ascii="Times New Roman Полужирный" w:eastAsia="Calibri" w:hAnsi="Times New Roman Полужирный" w:cs="Times New Roman"/>
          <w:b/>
          <w:bCs/>
          <w:iCs/>
          <w:spacing w:val="-2"/>
          <w:sz w:val="24"/>
          <w:szCs w:val="24"/>
        </w:rPr>
      </w:pPr>
      <w:r w:rsidRPr="00B817C8">
        <w:rPr>
          <w:rFonts w:ascii="Times New Roman Полужирный" w:eastAsia="Calibri" w:hAnsi="Times New Roman Полужирный" w:cs="Times New Roman"/>
          <w:b/>
          <w:bCs/>
          <w:iCs/>
          <w:spacing w:val="-2"/>
          <w:sz w:val="24"/>
          <w:szCs w:val="24"/>
        </w:rPr>
        <w:t>Егорова Н.Ю.</w:t>
      </w:r>
    </w:p>
    <w:p w14:paraId="399F35F1" w14:textId="667FC321" w:rsidR="00337DA8" w:rsidRPr="00B817C8" w:rsidRDefault="00B817C8" w:rsidP="00B817C8">
      <w:pPr>
        <w:spacing w:after="0" w:line="240" w:lineRule="auto"/>
        <w:jc w:val="center"/>
        <w:rPr>
          <w:rFonts w:ascii="Times New Roman" w:eastAsia="Calibri" w:hAnsi="Times New Roman" w:cs="Times New Roman"/>
          <w:b/>
          <w:bCs/>
          <w:iCs/>
          <w:caps/>
          <w:spacing w:val="-2"/>
          <w:sz w:val="24"/>
          <w:szCs w:val="24"/>
        </w:rPr>
      </w:pPr>
      <w:r w:rsidRPr="00B817C8">
        <w:rPr>
          <w:rFonts w:ascii="Times New Roman" w:eastAsia="Calibri" w:hAnsi="Times New Roman" w:cs="Times New Roman"/>
          <w:b/>
          <w:bCs/>
          <w:iCs/>
          <w:caps/>
          <w:spacing w:val="-2"/>
          <w:sz w:val="24"/>
          <w:szCs w:val="24"/>
        </w:rPr>
        <w:t>репродуктивные установки Нижегородских студентов: есть ли потенциал роста рождаемости?</w:t>
      </w:r>
    </w:p>
    <w:p w14:paraId="0A2C43B4" w14:textId="77777777" w:rsidR="007D6F15" w:rsidRPr="00B817C8" w:rsidRDefault="007D6F15" w:rsidP="00B817C8">
      <w:pPr>
        <w:autoSpaceDE w:val="0"/>
        <w:autoSpaceDN w:val="0"/>
        <w:adjustRightInd w:val="0"/>
        <w:spacing w:after="0" w:line="240" w:lineRule="auto"/>
        <w:jc w:val="center"/>
        <w:textAlignment w:val="center"/>
        <w:rPr>
          <w:rFonts w:ascii="Times New Roman" w:hAnsi="Times New Roman" w:cs="Times New Roman"/>
          <w:b/>
          <w:iCs/>
          <w:sz w:val="24"/>
          <w:szCs w:val="24"/>
        </w:rPr>
      </w:pPr>
    </w:p>
    <w:p w14:paraId="46A2F122" w14:textId="031E546B" w:rsidR="00B817C8" w:rsidRPr="00F906EE" w:rsidRDefault="00B817C8" w:rsidP="00B817C8">
      <w:pPr>
        <w:spacing w:after="0" w:line="240" w:lineRule="auto"/>
        <w:ind w:firstLine="709"/>
        <w:jc w:val="both"/>
        <w:rPr>
          <w:rFonts w:ascii="Times New Roman" w:hAnsi="Times New Roman" w:cs="Times New Roman"/>
          <w:sz w:val="24"/>
          <w:szCs w:val="24"/>
        </w:rPr>
      </w:pPr>
      <w:r>
        <w:rPr>
          <w:rFonts w:ascii="Times New Roman" w:hAnsi="Times New Roman" w:cs="Times New Roman"/>
          <w:b/>
          <w:sz w:val="24"/>
          <w:szCs w:val="24"/>
        </w:rPr>
        <w:t>Аннотация.</w:t>
      </w:r>
      <w:r w:rsidR="00F906EE">
        <w:rPr>
          <w:rFonts w:ascii="Times New Roman" w:hAnsi="Times New Roman" w:cs="Times New Roman"/>
          <w:b/>
          <w:sz w:val="24"/>
          <w:szCs w:val="24"/>
        </w:rPr>
        <w:t xml:space="preserve"> </w:t>
      </w:r>
      <w:r w:rsidR="00F906EE" w:rsidRPr="00F906EE">
        <w:rPr>
          <w:rFonts w:ascii="Times New Roman" w:hAnsi="Times New Roman" w:cs="Times New Roman"/>
          <w:sz w:val="24"/>
          <w:szCs w:val="24"/>
        </w:rPr>
        <w:t>На данных демографической статистики регион</w:t>
      </w:r>
      <w:r w:rsidR="00F906EE">
        <w:rPr>
          <w:rFonts w:ascii="Times New Roman" w:hAnsi="Times New Roman" w:cs="Times New Roman"/>
          <w:sz w:val="24"/>
          <w:szCs w:val="24"/>
        </w:rPr>
        <w:t>а</w:t>
      </w:r>
      <w:r w:rsidR="00F906EE" w:rsidRPr="00F906EE">
        <w:rPr>
          <w:rFonts w:ascii="Times New Roman" w:hAnsi="Times New Roman" w:cs="Times New Roman"/>
          <w:sz w:val="24"/>
          <w:szCs w:val="24"/>
        </w:rPr>
        <w:t>, результатах опроса студенчества в 2020 и 2024 гг.</w:t>
      </w:r>
      <w:r w:rsidR="00F906EE">
        <w:rPr>
          <w:rFonts w:ascii="Times New Roman" w:hAnsi="Times New Roman" w:cs="Times New Roman"/>
          <w:b/>
          <w:sz w:val="24"/>
          <w:szCs w:val="24"/>
        </w:rPr>
        <w:t xml:space="preserve"> </w:t>
      </w:r>
      <w:r w:rsidR="00F906EE">
        <w:rPr>
          <w:rFonts w:ascii="Times New Roman" w:hAnsi="Times New Roman" w:cs="Times New Roman"/>
          <w:sz w:val="24"/>
          <w:szCs w:val="24"/>
        </w:rPr>
        <w:t xml:space="preserve">анализируются перспективы роста рождаемости. Показан невысокий «демографический» ресурс </w:t>
      </w:r>
      <w:r w:rsidR="00127055">
        <w:rPr>
          <w:rFonts w:ascii="Times New Roman" w:hAnsi="Times New Roman" w:cs="Times New Roman"/>
          <w:sz w:val="24"/>
          <w:szCs w:val="24"/>
        </w:rPr>
        <w:t>области</w:t>
      </w:r>
      <w:r w:rsidR="00F906EE">
        <w:rPr>
          <w:rFonts w:ascii="Times New Roman" w:hAnsi="Times New Roman" w:cs="Times New Roman"/>
          <w:sz w:val="24"/>
          <w:szCs w:val="24"/>
        </w:rPr>
        <w:t>, устойчивая ориентация молодых на малодетность, при сохраняющейся значимости семейных ценностей.</w:t>
      </w:r>
    </w:p>
    <w:p w14:paraId="3FB55D5D" w14:textId="73486734" w:rsidR="00B817C8" w:rsidRDefault="00B817C8" w:rsidP="00B817C8">
      <w:pPr>
        <w:spacing w:after="0" w:line="240" w:lineRule="auto"/>
        <w:ind w:firstLine="709"/>
        <w:jc w:val="both"/>
        <w:rPr>
          <w:rFonts w:ascii="Times New Roman" w:hAnsi="Times New Roman" w:cs="Times New Roman"/>
          <w:b/>
          <w:sz w:val="24"/>
          <w:szCs w:val="24"/>
        </w:rPr>
      </w:pPr>
      <w:r>
        <w:rPr>
          <w:rFonts w:ascii="Times New Roman" w:hAnsi="Times New Roman" w:cs="Times New Roman"/>
          <w:b/>
          <w:sz w:val="24"/>
          <w:szCs w:val="24"/>
        </w:rPr>
        <w:t>Ключевые слова.</w:t>
      </w:r>
      <w:r w:rsidR="00F906EE">
        <w:rPr>
          <w:rFonts w:ascii="Times New Roman" w:hAnsi="Times New Roman" w:cs="Times New Roman"/>
          <w:b/>
          <w:sz w:val="24"/>
          <w:szCs w:val="24"/>
        </w:rPr>
        <w:t xml:space="preserve"> Ф</w:t>
      </w:r>
      <w:r w:rsidR="00F906EE" w:rsidRPr="00F906EE">
        <w:rPr>
          <w:rFonts w:ascii="Times New Roman" w:hAnsi="Times New Roman" w:cs="Times New Roman"/>
          <w:sz w:val="24"/>
          <w:szCs w:val="24"/>
        </w:rPr>
        <w:t>актор</w:t>
      </w:r>
      <w:r w:rsidR="00F906EE">
        <w:rPr>
          <w:rFonts w:ascii="Times New Roman" w:hAnsi="Times New Roman" w:cs="Times New Roman"/>
          <w:sz w:val="24"/>
          <w:szCs w:val="24"/>
        </w:rPr>
        <w:t>ы</w:t>
      </w:r>
      <w:r w:rsidR="00F906EE" w:rsidRPr="00F906EE">
        <w:rPr>
          <w:rFonts w:ascii="Times New Roman" w:hAnsi="Times New Roman" w:cs="Times New Roman"/>
          <w:sz w:val="24"/>
          <w:szCs w:val="24"/>
        </w:rPr>
        <w:t xml:space="preserve"> рождаемости, </w:t>
      </w:r>
      <w:r w:rsidR="00F906EE">
        <w:rPr>
          <w:rFonts w:ascii="Times New Roman" w:hAnsi="Times New Roman" w:cs="Times New Roman"/>
          <w:sz w:val="24"/>
          <w:szCs w:val="24"/>
        </w:rPr>
        <w:t>р</w:t>
      </w:r>
      <w:r w:rsidR="00F906EE" w:rsidRPr="00F906EE">
        <w:rPr>
          <w:rFonts w:ascii="Times New Roman" w:hAnsi="Times New Roman" w:cs="Times New Roman"/>
          <w:sz w:val="24"/>
          <w:szCs w:val="24"/>
        </w:rPr>
        <w:t>епродуктивные установки, малодетность, многодетность</w:t>
      </w:r>
      <w:r w:rsidR="00F906EE">
        <w:rPr>
          <w:rFonts w:ascii="Times New Roman" w:hAnsi="Times New Roman" w:cs="Times New Roman"/>
          <w:sz w:val="24"/>
          <w:szCs w:val="24"/>
        </w:rPr>
        <w:t>.</w:t>
      </w:r>
    </w:p>
    <w:p w14:paraId="388DB639" w14:textId="5FDE7D56" w:rsidR="00337DA8" w:rsidRDefault="00337DA8" w:rsidP="00041A2C">
      <w:pPr>
        <w:spacing w:after="0" w:line="240" w:lineRule="auto"/>
        <w:ind w:firstLine="709"/>
        <w:jc w:val="both"/>
        <w:rPr>
          <w:rFonts w:ascii="Times New Roman" w:eastAsia="Calibri" w:hAnsi="Times New Roman" w:cs="Times New Roman"/>
          <w:b/>
          <w:bCs/>
          <w:iCs/>
          <w:spacing w:val="-2"/>
          <w:sz w:val="24"/>
          <w:szCs w:val="24"/>
        </w:rPr>
      </w:pPr>
    </w:p>
    <w:p w14:paraId="77DE12A5" w14:textId="77777777" w:rsidR="00570CA2" w:rsidRDefault="00041A2C" w:rsidP="00041A2C">
      <w:pPr>
        <w:spacing w:after="0" w:line="240" w:lineRule="auto"/>
        <w:ind w:firstLine="709"/>
        <w:jc w:val="both"/>
        <w:rPr>
          <w:rFonts w:ascii="Times New Roman" w:eastAsia="Calibri" w:hAnsi="Times New Roman" w:cs="Times New Roman"/>
          <w:bCs/>
          <w:iCs/>
          <w:spacing w:val="-2"/>
          <w:sz w:val="24"/>
          <w:szCs w:val="24"/>
        </w:rPr>
      </w:pPr>
      <w:r>
        <w:rPr>
          <w:rFonts w:ascii="Times New Roman" w:eastAsia="Calibri" w:hAnsi="Times New Roman" w:cs="Times New Roman"/>
          <w:bCs/>
          <w:iCs/>
          <w:spacing w:val="-2"/>
          <w:sz w:val="24"/>
          <w:szCs w:val="24"/>
        </w:rPr>
        <w:t>Демографические проблемы небезосновательно считаются сегодня одними из самых серьезных</w:t>
      </w:r>
      <w:r w:rsidR="00F85D6C">
        <w:rPr>
          <w:rFonts w:ascii="Times New Roman" w:eastAsia="Calibri" w:hAnsi="Times New Roman" w:cs="Times New Roman"/>
          <w:bCs/>
          <w:iCs/>
          <w:spacing w:val="-2"/>
          <w:sz w:val="24"/>
          <w:szCs w:val="24"/>
        </w:rPr>
        <w:t xml:space="preserve"> и важных</w:t>
      </w:r>
      <w:r>
        <w:rPr>
          <w:rFonts w:ascii="Times New Roman" w:eastAsia="Calibri" w:hAnsi="Times New Roman" w:cs="Times New Roman"/>
          <w:bCs/>
          <w:iCs/>
          <w:spacing w:val="-2"/>
          <w:sz w:val="24"/>
          <w:szCs w:val="24"/>
        </w:rPr>
        <w:t xml:space="preserve">. </w:t>
      </w:r>
      <w:r w:rsidR="003A1D78">
        <w:rPr>
          <w:rFonts w:ascii="Times New Roman" w:eastAsia="Calibri" w:hAnsi="Times New Roman" w:cs="Times New Roman"/>
          <w:bCs/>
          <w:iCs/>
          <w:spacing w:val="-2"/>
          <w:sz w:val="24"/>
          <w:szCs w:val="24"/>
        </w:rPr>
        <w:t xml:space="preserve">Сохранение населения рассматривается как приоритетная задача государства, обеспечивающая национальную безопасность в текущих условиях. </w:t>
      </w:r>
      <w:r>
        <w:rPr>
          <w:rFonts w:ascii="Times New Roman" w:eastAsia="Calibri" w:hAnsi="Times New Roman" w:cs="Times New Roman"/>
          <w:bCs/>
          <w:iCs/>
          <w:spacing w:val="-2"/>
          <w:sz w:val="24"/>
          <w:szCs w:val="24"/>
        </w:rPr>
        <w:t xml:space="preserve">Численность населения страны, округа, региона </w:t>
      </w:r>
      <w:r w:rsidR="003A1D78">
        <w:rPr>
          <w:rFonts w:ascii="Times New Roman" w:eastAsia="Calibri" w:hAnsi="Times New Roman" w:cs="Times New Roman"/>
          <w:bCs/>
          <w:iCs/>
          <w:spacing w:val="-2"/>
          <w:sz w:val="24"/>
          <w:szCs w:val="24"/>
        </w:rPr>
        <w:t xml:space="preserve">как </w:t>
      </w:r>
      <w:r>
        <w:rPr>
          <w:rFonts w:ascii="Times New Roman" w:eastAsia="Calibri" w:hAnsi="Times New Roman" w:cs="Times New Roman"/>
          <w:bCs/>
          <w:iCs/>
          <w:spacing w:val="-2"/>
          <w:sz w:val="24"/>
          <w:szCs w:val="24"/>
        </w:rPr>
        <w:t>резюмирующий показатель остроты существующих</w:t>
      </w:r>
      <w:r w:rsidR="003A1D78">
        <w:rPr>
          <w:rFonts w:ascii="Times New Roman" w:eastAsia="Calibri" w:hAnsi="Times New Roman" w:cs="Times New Roman"/>
          <w:bCs/>
          <w:iCs/>
          <w:spacing w:val="-2"/>
          <w:sz w:val="24"/>
          <w:szCs w:val="24"/>
        </w:rPr>
        <w:t xml:space="preserve"> проблем – результат действия нескольких демографических процессов, главным из которых является естественное воспроизводство населения. </w:t>
      </w:r>
    </w:p>
    <w:p w14:paraId="757B2AA6" w14:textId="50DD74DB" w:rsidR="00041A2C" w:rsidRDefault="00F85D6C" w:rsidP="00041A2C">
      <w:pPr>
        <w:spacing w:after="0" w:line="240" w:lineRule="auto"/>
        <w:ind w:firstLine="709"/>
        <w:jc w:val="both"/>
        <w:rPr>
          <w:rFonts w:ascii="Times New Roman" w:eastAsia="Calibri" w:hAnsi="Times New Roman" w:cs="Times New Roman"/>
          <w:bCs/>
          <w:iCs/>
          <w:spacing w:val="-2"/>
          <w:sz w:val="24"/>
          <w:szCs w:val="24"/>
        </w:rPr>
      </w:pPr>
      <w:r>
        <w:rPr>
          <w:rFonts w:ascii="Times New Roman" w:eastAsia="Calibri" w:hAnsi="Times New Roman" w:cs="Times New Roman"/>
          <w:bCs/>
          <w:iCs/>
          <w:spacing w:val="-2"/>
          <w:sz w:val="24"/>
          <w:szCs w:val="24"/>
        </w:rPr>
        <w:t>Абсолютные и относительные показатели рождаемости в последние годы, к сожалению, не внушают оптимизма</w:t>
      </w:r>
      <w:r w:rsidR="00570CA2">
        <w:rPr>
          <w:rFonts w:ascii="Times New Roman" w:eastAsia="Calibri" w:hAnsi="Times New Roman" w:cs="Times New Roman"/>
          <w:bCs/>
          <w:iCs/>
          <w:spacing w:val="-2"/>
          <w:sz w:val="24"/>
          <w:szCs w:val="24"/>
        </w:rPr>
        <w:t>. Несмотря на разнонаправленность динамики коэффициентов в небольшой временной перспективе, общий тренд на снижение наблюдается во всех, даже максимально «традиционных», округах и регионах</w:t>
      </w:r>
      <w:r w:rsidR="0080049E">
        <w:rPr>
          <w:rStyle w:val="af1"/>
          <w:rFonts w:ascii="Times New Roman" w:eastAsia="Calibri" w:hAnsi="Times New Roman" w:cs="Times New Roman"/>
          <w:bCs/>
          <w:iCs/>
          <w:spacing w:val="-2"/>
          <w:sz w:val="24"/>
          <w:szCs w:val="24"/>
        </w:rPr>
        <w:footnoteReference w:id="1"/>
      </w:r>
      <w:r w:rsidR="00570CA2">
        <w:rPr>
          <w:rFonts w:ascii="Times New Roman" w:eastAsia="Calibri" w:hAnsi="Times New Roman" w:cs="Times New Roman"/>
          <w:bCs/>
          <w:iCs/>
          <w:spacing w:val="-2"/>
          <w:sz w:val="24"/>
          <w:szCs w:val="24"/>
        </w:rPr>
        <w:t xml:space="preserve">. Не исключением стала и Нижегородская область, где </w:t>
      </w:r>
      <w:r w:rsidR="00E142AF">
        <w:rPr>
          <w:rFonts w:ascii="Times New Roman" w:eastAsia="Calibri" w:hAnsi="Times New Roman" w:cs="Times New Roman"/>
          <w:bCs/>
          <w:iCs/>
          <w:spacing w:val="-2"/>
          <w:sz w:val="24"/>
          <w:szCs w:val="24"/>
        </w:rPr>
        <w:t>суммарный коэффициент рождаемости на протяжении ряда лет остается одним из самых низких в округе и незначительно</w:t>
      </w:r>
      <w:r w:rsidR="00FB5A57">
        <w:rPr>
          <w:rFonts w:ascii="Times New Roman" w:eastAsia="Calibri" w:hAnsi="Times New Roman" w:cs="Times New Roman"/>
          <w:bCs/>
          <w:iCs/>
          <w:spacing w:val="-2"/>
          <w:sz w:val="24"/>
          <w:szCs w:val="24"/>
        </w:rPr>
        <w:t xml:space="preserve"> </w:t>
      </w:r>
      <w:r w:rsidR="00FB5A57" w:rsidRPr="00E142AF">
        <w:rPr>
          <w:rFonts w:ascii="Times New Roman" w:eastAsia="Calibri" w:hAnsi="Times New Roman" w:cs="Times New Roman"/>
          <w:bCs/>
          <w:iCs/>
          <w:spacing w:val="-2"/>
          <w:sz w:val="24"/>
          <w:szCs w:val="24"/>
        </w:rPr>
        <w:t>[1</w:t>
      </w:r>
      <w:r w:rsidR="00FB5A57">
        <w:rPr>
          <w:rFonts w:ascii="Times New Roman" w:eastAsia="Calibri" w:hAnsi="Times New Roman" w:cs="Times New Roman"/>
          <w:bCs/>
          <w:iCs/>
          <w:spacing w:val="-2"/>
          <w:sz w:val="24"/>
          <w:szCs w:val="24"/>
        </w:rPr>
        <w:t>,</w:t>
      </w:r>
      <w:r w:rsidR="00FB5A57" w:rsidRPr="00E142AF">
        <w:rPr>
          <w:rFonts w:ascii="Times New Roman" w:eastAsia="Calibri" w:hAnsi="Times New Roman" w:cs="Times New Roman"/>
          <w:bCs/>
          <w:iCs/>
          <w:spacing w:val="-2"/>
          <w:sz w:val="24"/>
          <w:szCs w:val="24"/>
        </w:rPr>
        <w:t xml:space="preserve"> </w:t>
      </w:r>
      <w:r w:rsidR="00FB5A57">
        <w:rPr>
          <w:rFonts w:ascii="Times New Roman" w:eastAsia="Calibri" w:hAnsi="Times New Roman" w:cs="Times New Roman"/>
          <w:bCs/>
          <w:iCs/>
          <w:spacing w:val="-2"/>
          <w:sz w:val="24"/>
          <w:szCs w:val="24"/>
        </w:rPr>
        <w:t>с.</w:t>
      </w:r>
      <w:r w:rsidR="00FB5A57" w:rsidRPr="00E142AF">
        <w:rPr>
          <w:rFonts w:ascii="Times New Roman" w:eastAsia="Calibri" w:hAnsi="Times New Roman" w:cs="Times New Roman"/>
          <w:bCs/>
          <w:iCs/>
          <w:spacing w:val="-2"/>
          <w:sz w:val="24"/>
          <w:szCs w:val="24"/>
        </w:rPr>
        <w:t>250-251]</w:t>
      </w:r>
      <w:r w:rsidR="00E142AF">
        <w:rPr>
          <w:rFonts w:ascii="Times New Roman" w:eastAsia="Calibri" w:hAnsi="Times New Roman" w:cs="Times New Roman"/>
          <w:bCs/>
          <w:iCs/>
          <w:spacing w:val="-2"/>
          <w:sz w:val="24"/>
          <w:szCs w:val="24"/>
        </w:rPr>
        <w:t>, но меньшим, чем в среднем по России</w:t>
      </w:r>
      <w:r w:rsidR="00FB5A57">
        <w:rPr>
          <w:rFonts w:ascii="Times New Roman" w:eastAsia="Calibri" w:hAnsi="Times New Roman" w:cs="Times New Roman"/>
          <w:bCs/>
          <w:iCs/>
          <w:spacing w:val="-2"/>
          <w:sz w:val="24"/>
          <w:szCs w:val="24"/>
        </w:rPr>
        <w:t xml:space="preserve"> (</w:t>
      </w:r>
      <w:proofErr w:type="spellStart"/>
      <w:r w:rsidR="00FB5A57">
        <w:rPr>
          <w:rFonts w:ascii="Times New Roman" w:eastAsia="Calibri" w:hAnsi="Times New Roman" w:cs="Times New Roman"/>
          <w:bCs/>
          <w:iCs/>
          <w:spacing w:val="-2"/>
          <w:sz w:val="24"/>
          <w:szCs w:val="24"/>
        </w:rPr>
        <w:t>см.Рис</w:t>
      </w:r>
      <w:proofErr w:type="spellEnd"/>
      <w:r w:rsidR="00FB5A57">
        <w:rPr>
          <w:rFonts w:ascii="Times New Roman" w:eastAsia="Calibri" w:hAnsi="Times New Roman" w:cs="Times New Roman"/>
          <w:bCs/>
          <w:iCs/>
          <w:spacing w:val="-2"/>
          <w:sz w:val="24"/>
          <w:szCs w:val="24"/>
        </w:rPr>
        <w:t>.)</w:t>
      </w:r>
      <w:r w:rsidR="00E142AF">
        <w:rPr>
          <w:rFonts w:ascii="Times New Roman" w:eastAsia="Calibri" w:hAnsi="Times New Roman" w:cs="Times New Roman"/>
          <w:bCs/>
          <w:iCs/>
          <w:spacing w:val="-2"/>
          <w:sz w:val="24"/>
          <w:szCs w:val="24"/>
        </w:rPr>
        <w:t xml:space="preserve">.   </w:t>
      </w:r>
    </w:p>
    <w:p w14:paraId="5E414BC7" w14:textId="77777777" w:rsidR="00FB5A57" w:rsidRDefault="00FB5A57" w:rsidP="00041A2C">
      <w:pPr>
        <w:spacing w:after="0" w:line="240" w:lineRule="auto"/>
        <w:ind w:firstLine="709"/>
        <w:jc w:val="both"/>
        <w:rPr>
          <w:rFonts w:ascii="Times New Roman" w:eastAsia="Calibri" w:hAnsi="Times New Roman" w:cs="Times New Roman"/>
          <w:bCs/>
          <w:iCs/>
          <w:spacing w:val="-2"/>
          <w:sz w:val="24"/>
          <w:szCs w:val="24"/>
        </w:rPr>
      </w:pPr>
    </w:p>
    <w:p w14:paraId="714A7C75" w14:textId="34A832BF" w:rsidR="00FB5A57" w:rsidRPr="00041A2C" w:rsidRDefault="00FB5A57" w:rsidP="00FB5A57">
      <w:pPr>
        <w:spacing w:after="0" w:line="240" w:lineRule="auto"/>
        <w:jc w:val="both"/>
        <w:rPr>
          <w:rFonts w:ascii="Times New Roman" w:eastAsia="Calibri" w:hAnsi="Times New Roman" w:cs="Times New Roman"/>
          <w:bCs/>
          <w:iCs/>
          <w:spacing w:val="-2"/>
          <w:sz w:val="24"/>
          <w:szCs w:val="24"/>
        </w:rPr>
      </w:pPr>
      <w:r>
        <w:rPr>
          <w:rFonts w:ascii="Times New Roman" w:eastAsia="Calibri" w:hAnsi="Times New Roman" w:cs="Times New Roman"/>
          <w:bCs/>
          <w:iCs/>
          <w:noProof/>
          <w:spacing w:val="-2"/>
          <w:sz w:val="24"/>
          <w:szCs w:val="24"/>
          <w:lang w:eastAsia="ru-RU"/>
        </w:rPr>
        <w:drawing>
          <wp:inline distT="0" distB="0" distL="0" distR="0" wp14:anchorId="33AF8FF8" wp14:editId="031DA680">
            <wp:extent cx="6126480" cy="3200400"/>
            <wp:effectExtent l="0" t="0" r="762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71213672" w14:textId="5A41244A" w:rsidR="00C27CE3" w:rsidRDefault="00FB5A57" w:rsidP="00404186">
      <w:pPr>
        <w:pStyle w:val="a3"/>
        <w:tabs>
          <w:tab w:val="left" w:pos="1276"/>
        </w:tabs>
        <w:spacing w:after="0" w:line="240" w:lineRule="auto"/>
        <w:ind w:left="0"/>
        <w:jc w:val="center"/>
        <w:rPr>
          <w:rFonts w:ascii="Times New Roman" w:eastAsia="MS Mincho" w:hAnsi="Times New Roman" w:cs="Times New Roman"/>
          <w:sz w:val="24"/>
          <w:szCs w:val="24"/>
        </w:rPr>
      </w:pPr>
      <w:r>
        <w:rPr>
          <w:rFonts w:ascii="Times New Roman" w:hAnsi="Times New Roman" w:cs="Times New Roman"/>
          <w:sz w:val="24"/>
          <w:szCs w:val="24"/>
        </w:rPr>
        <w:t>Рис</w:t>
      </w:r>
      <w:r w:rsidR="00D55991">
        <w:rPr>
          <w:rFonts w:ascii="Times New Roman" w:hAnsi="Times New Roman" w:cs="Times New Roman"/>
          <w:sz w:val="24"/>
          <w:szCs w:val="24"/>
        </w:rPr>
        <w:t>унок</w:t>
      </w:r>
      <w:r>
        <w:rPr>
          <w:rFonts w:ascii="Times New Roman" w:hAnsi="Times New Roman" w:cs="Times New Roman"/>
          <w:sz w:val="24"/>
          <w:szCs w:val="24"/>
        </w:rPr>
        <w:t xml:space="preserve">. </w:t>
      </w:r>
      <w:r w:rsidRPr="00404186">
        <w:rPr>
          <w:rFonts w:ascii="Times New Roman" w:eastAsia="MS Mincho" w:hAnsi="Times New Roman" w:cs="Times New Roman"/>
          <w:sz w:val="24"/>
          <w:szCs w:val="24"/>
        </w:rPr>
        <w:t xml:space="preserve">Динамика суммарного коэффициента рождаемости в </w:t>
      </w:r>
      <w:r w:rsidR="00404186" w:rsidRPr="00404186">
        <w:rPr>
          <w:rFonts w:ascii="Times New Roman" w:eastAsia="MS Mincho" w:hAnsi="Times New Roman" w:cs="Times New Roman"/>
          <w:sz w:val="24"/>
          <w:szCs w:val="24"/>
        </w:rPr>
        <w:t xml:space="preserve">России и </w:t>
      </w:r>
      <w:r w:rsidRPr="00404186">
        <w:rPr>
          <w:rFonts w:ascii="Times New Roman" w:eastAsia="MS Mincho" w:hAnsi="Times New Roman" w:cs="Times New Roman"/>
          <w:sz w:val="24"/>
          <w:szCs w:val="24"/>
        </w:rPr>
        <w:t>Нижегородской области</w:t>
      </w:r>
      <w:r w:rsidR="00404186" w:rsidRPr="00404186">
        <w:rPr>
          <w:rFonts w:ascii="Times New Roman" w:eastAsia="MS Mincho" w:hAnsi="Times New Roman" w:cs="Times New Roman"/>
          <w:sz w:val="24"/>
          <w:szCs w:val="24"/>
        </w:rPr>
        <w:t xml:space="preserve"> </w:t>
      </w:r>
      <w:r w:rsidRPr="00404186">
        <w:rPr>
          <w:rFonts w:ascii="Times New Roman" w:eastAsia="MS Mincho" w:hAnsi="Times New Roman" w:cs="Times New Roman"/>
          <w:sz w:val="24"/>
          <w:szCs w:val="24"/>
        </w:rPr>
        <w:t>за 199</w:t>
      </w:r>
      <w:r w:rsidR="00404186" w:rsidRPr="00404186">
        <w:rPr>
          <w:rFonts w:ascii="Times New Roman" w:eastAsia="MS Mincho" w:hAnsi="Times New Roman" w:cs="Times New Roman"/>
          <w:sz w:val="24"/>
          <w:szCs w:val="24"/>
        </w:rPr>
        <w:t>0</w:t>
      </w:r>
      <w:r w:rsidRPr="00404186">
        <w:rPr>
          <w:rFonts w:ascii="Times New Roman" w:eastAsia="MS Mincho" w:hAnsi="Times New Roman" w:cs="Times New Roman"/>
          <w:sz w:val="24"/>
          <w:szCs w:val="24"/>
        </w:rPr>
        <w:t>-202</w:t>
      </w:r>
      <w:r w:rsidR="00404186" w:rsidRPr="00404186">
        <w:rPr>
          <w:rFonts w:ascii="Times New Roman" w:eastAsia="MS Mincho" w:hAnsi="Times New Roman" w:cs="Times New Roman"/>
          <w:sz w:val="24"/>
          <w:szCs w:val="24"/>
        </w:rPr>
        <w:t>3</w:t>
      </w:r>
      <w:r w:rsidRPr="00404186">
        <w:rPr>
          <w:rFonts w:ascii="Times New Roman" w:eastAsia="MS Mincho" w:hAnsi="Times New Roman" w:cs="Times New Roman"/>
          <w:sz w:val="24"/>
          <w:szCs w:val="24"/>
        </w:rPr>
        <w:t xml:space="preserve"> гг.</w:t>
      </w:r>
      <w:r w:rsidR="00404186" w:rsidRPr="00404186">
        <w:rPr>
          <w:rStyle w:val="af1"/>
          <w:rFonts w:ascii="Times New Roman" w:eastAsia="MS Mincho" w:hAnsi="Times New Roman" w:cs="Times New Roman"/>
          <w:sz w:val="24"/>
          <w:szCs w:val="24"/>
        </w:rPr>
        <w:footnoteReference w:id="2"/>
      </w:r>
    </w:p>
    <w:p w14:paraId="37A76880" w14:textId="25C47CC1" w:rsidR="00424A03" w:rsidRDefault="00404186" w:rsidP="00404186">
      <w:pPr>
        <w:pStyle w:val="a3"/>
        <w:tabs>
          <w:tab w:val="left" w:pos="1276"/>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lastRenderedPageBreak/>
        <w:t>Факторов, виляющих на рождаемость, много</w:t>
      </w:r>
      <w:r w:rsidR="00424A03">
        <w:rPr>
          <w:rFonts w:ascii="Times New Roman" w:hAnsi="Times New Roman" w:cs="Times New Roman"/>
          <w:sz w:val="24"/>
          <w:szCs w:val="24"/>
        </w:rPr>
        <w:t>,</w:t>
      </w:r>
      <w:r>
        <w:rPr>
          <w:rFonts w:ascii="Times New Roman" w:hAnsi="Times New Roman" w:cs="Times New Roman"/>
          <w:sz w:val="24"/>
          <w:szCs w:val="24"/>
        </w:rPr>
        <w:t xml:space="preserve"> </w:t>
      </w:r>
      <w:r w:rsidR="00424A03">
        <w:rPr>
          <w:rFonts w:ascii="Times New Roman" w:hAnsi="Times New Roman" w:cs="Times New Roman"/>
          <w:sz w:val="24"/>
          <w:szCs w:val="24"/>
        </w:rPr>
        <w:t>а</w:t>
      </w:r>
      <w:r>
        <w:rPr>
          <w:rFonts w:ascii="Times New Roman" w:hAnsi="Times New Roman" w:cs="Times New Roman"/>
          <w:sz w:val="24"/>
          <w:szCs w:val="24"/>
        </w:rPr>
        <w:t xml:space="preserve">, следовательно, ее снижение – процесс сложно </w:t>
      </w:r>
      <w:r w:rsidR="00424A03">
        <w:rPr>
          <w:rFonts w:ascii="Times New Roman" w:hAnsi="Times New Roman" w:cs="Times New Roman"/>
          <w:sz w:val="24"/>
          <w:szCs w:val="24"/>
        </w:rPr>
        <w:t>регулируемый</w:t>
      </w:r>
      <w:r>
        <w:rPr>
          <w:rFonts w:ascii="Times New Roman" w:hAnsi="Times New Roman" w:cs="Times New Roman"/>
          <w:sz w:val="24"/>
          <w:szCs w:val="24"/>
        </w:rPr>
        <w:t>. Тем не ме</w:t>
      </w:r>
      <w:r w:rsidR="00424A03">
        <w:rPr>
          <w:rFonts w:ascii="Times New Roman" w:hAnsi="Times New Roman" w:cs="Times New Roman"/>
          <w:sz w:val="24"/>
          <w:szCs w:val="24"/>
        </w:rPr>
        <w:t>нее, корректировать его, с нашей точки зрения, можно и нужно. Другое дело, что прогнозы, цели и меры семейной, демографической политики должны опираться исключительно на исследовательские, научно обоснованные данные.</w:t>
      </w:r>
    </w:p>
    <w:p w14:paraId="50AFC307" w14:textId="01432880" w:rsidR="002A68B8" w:rsidRDefault="002A68B8" w:rsidP="00404186">
      <w:pPr>
        <w:pStyle w:val="a3"/>
        <w:tabs>
          <w:tab w:val="left" w:pos="1276"/>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Первое, на чем хотелось бы остановиться, это оценка потенциала территории. Здесь, с нашей точки зрения, важны ее демографические характеристики: половозрастная структура населения, баланс/ дисбаланс полов в основных фертильных группах; численность женщин в активных репродуктивных возрастах; брачная структура населения; средний возраст создания семьи (регистрации) и рождения ребенка, их динамика.</w:t>
      </w:r>
    </w:p>
    <w:p w14:paraId="3B8D4267" w14:textId="5BAA943B" w:rsidR="00142A15" w:rsidRDefault="002A68B8" w:rsidP="00404186">
      <w:pPr>
        <w:pStyle w:val="a3"/>
        <w:tabs>
          <w:tab w:val="left" w:pos="1276"/>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Анализ </w:t>
      </w:r>
      <w:r w:rsidR="005C5C9E">
        <w:rPr>
          <w:rFonts w:ascii="Times New Roman" w:hAnsi="Times New Roman" w:cs="Times New Roman"/>
          <w:sz w:val="24"/>
          <w:szCs w:val="24"/>
        </w:rPr>
        <w:t>данных Нижегородской области позволяет сделать выводы о невысоком ресурсе региона. С одной стороны, пока мы не наблюдаем серьезного дисбаланса полов в фертильных группах. Относительный перевес в возрастном диапазоне 1</w:t>
      </w:r>
      <w:r w:rsidR="007D6CC2">
        <w:rPr>
          <w:rFonts w:ascii="Times New Roman" w:hAnsi="Times New Roman" w:cs="Times New Roman"/>
          <w:sz w:val="24"/>
          <w:szCs w:val="24"/>
        </w:rPr>
        <w:t>5</w:t>
      </w:r>
      <w:r w:rsidR="005C5C9E">
        <w:rPr>
          <w:rFonts w:ascii="Times New Roman" w:hAnsi="Times New Roman" w:cs="Times New Roman"/>
          <w:sz w:val="24"/>
          <w:szCs w:val="24"/>
        </w:rPr>
        <w:t>-44 года не превышает 3%</w:t>
      </w:r>
      <w:r w:rsidR="004700A4">
        <w:rPr>
          <w:rFonts w:ascii="Times New Roman" w:hAnsi="Times New Roman" w:cs="Times New Roman"/>
          <w:sz w:val="24"/>
          <w:szCs w:val="24"/>
        </w:rPr>
        <w:t>: до 30-ти лет в пользу мужчин, после – женщин. П</w:t>
      </w:r>
      <w:r w:rsidR="005C5C9E">
        <w:rPr>
          <w:rFonts w:ascii="Times New Roman" w:hAnsi="Times New Roman" w:cs="Times New Roman"/>
          <w:sz w:val="24"/>
          <w:szCs w:val="24"/>
        </w:rPr>
        <w:t xml:space="preserve">о мере перехода к страшим </w:t>
      </w:r>
      <w:r w:rsidR="004700A4">
        <w:rPr>
          <w:rFonts w:ascii="Times New Roman" w:hAnsi="Times New Roman" w:cs="Times New Roman"/>
          <w:sz w:val="24"/>
          <w:szCs w:val="24"/>
        </w:rPr>
        <w:t xml:space="preserve">возрастным </w:t>
      </w:r>
      <w:r w:rsidR="005C5C9E">
        <w:rPr>
          <w:rFonts w:ascii="Times New Roman" w:hAnsi="Times New Roman" w:cs="Times New Roman"/>
          <w:sz w:val="24"/>
          <w:szCs w:val="24"/>
        </w:rPr>
        <w:t>группам, он становится более значимым. Среди 45-49-летних, например, на начал</w:t>
      </w:r>
      <w:r w:rsidR="004700A4">
        <w:rPr>
          <w:rFonts w:ascii="Times New Roman" w:hAnsi="Times New Roman" w:cs="Times New Roman"/>
          <w:sz w:val="24"/>
          <w:szCs w:val="24"/>
        </w:rPr>
        <w:t>о</w:t>
      </w:r>
      <w:r w:rsidR="005C5C9E">
        <w:rPr>
          <w:rFonts w:ascii="Times New Roman" w:hAnsi="Times New Roman" w:cs="Times New Roman"/>
          <w:sz w:val="24"/>
          <w:szCs w:val="24"/>
        </w:rPr>
        <w:t xml:space="preserve"> 2024 г.</w:t>
      </w:r>
      <w:r w:rsidR="004700A4">
        <w:rPr>
          <w:rFonts w:ascii="Times New Roman" w:hAnsi="Times New Roman" w:cs="Times New Roman"/>
          <w:sz w:val="24"/>
          <w:szCs w:val="24"/>
        </w:rPr>
        <w:t xml:space="preserve"> разница в относительной численности полов составила уже 6,3%</w:t>
      </w:r>
      <w:r w:rsidR="004700A4">
        <w:rPr>
          <w:rStyle w:val="af1"/>
          <w:rFonts w:ascii="Times New Roman" w:hAnsi="Times New Roman" w:cs="Times New Roman"/>
          <w:sz w:val="24"/>
          <w:szCs w:val="24"/>
        </w:rPr>
        <w:footnoteReference w:id="3"/>
      </w:r>
      <w:r w:rsidR="004700A4">
        <w:rPr>
          <w:rFonts w:ascii="Times New Roman" w:hAnsi="Times New Roman" w:cs="Times New Roman"/>
          <w:sz w:val="24"/>
          <w:szCs w:val="24"/>
        </w:rPr>
        <w:t xml:space="preserve">. </w:t>
      </w:r>
      <w:r w:rsidR="009B5A0C">
        <w:rPr>
          <w:rFonts w:ascii="Times New Roman" w:hAnsi="Times New Roman" w:cs="Times New Roman"/>
          <w:sz w:val="24"/>
          <w:szCs w:val="24"/>
        </w:rPr>
        <w:t>С другой – численность женщин в фертильных возрастах низкая</w:t>
      </w:r>
      <w:r w:rsidR="007D6CC2">
        <w:rPr>
          <w:rFonts w:ascii="Times New Roman" w:hAnsi="Times New Roman" w:cs="Times New Roman"/>
          <w:sz w:val="24"/>
          <w:szCs w:val="24"/>
        </w:rPr>
        <w:t xml:space="preserve"> </w:t>
      </w:r>
      <w:r w:rsidR="007946B4">
        <w:rPr>
          <w:rFonts w:ascii="Times New Roman" w:hAnsi="Times New Roman" w:cs="Times New Roman"/>
          <w:sz w:val="24"/>
          <w:szCs w:val="24"/>
        </w:rPr>
        <w:t xml:space="preserve">– </w:t>
      </w:r>
      <w:r w:rsidR="007D6CC2">
        <w:rPr>
          <w:rFonts w:ascii="Times New Roman" w:hAnsi="Times New Roman" w:cs="Times New Roman"/>
          <w:sz w:val="24"/>
          <w:szCs w:val="24"/>
        </w:rPr>
        <w:t>41% от общей численности женског</w:t>
      </w:r>
      <w:r w:rsidR="007946B4">
        <w:rPr>
          <w:rFonts w:ascii="Times New Roman" w:hAnsi="Times New Roman" w:cs="Times New Roman"/>
          <w:sz w:val="24"/>
          <w:szCs w:val="24"/>
        </w:rPr>
        <w:t>о населения на 1 января 2024 г.,</w:t>
      </w:r>
      <w:r w:rsidR="009B5A0C">
        <w:rPr>
          <w:rFonts w:ascii="Times New Roman" w:hAnsi="Times New Roman" w:cs="Times New Roman"/>
          <w:sz w:val="24"/>
          <w:szCs w:val="24"/>
        </w:rPr>
        <w:t xml:space="preserve"> а, значит,</w:t>
      </w:r>
      <w:r w:rsidR="007D6CC2">
        <w:rPr>
          <w:rFonts w:ascii="Times New Roman" w:hAnsi="Times New Roman" w:cs="Times New Roman"/>
          <w:sz w:val="24"/>
          <w:szCs w:val="24"/>
        </w:rPr>
        <w:t xml:space="preserve"> </w:t>
      </w:r>
      <w:r w:rsidR="00216C55">
        <w:rPr>
          <w:rFonts w:ascii="Times New Roman" w:hAnsi="Times New Roman" w:cs="Times New Roman"/>
          <w:sz w:val="24"/>
          <w:szCs w:val="24"/>
        </w:rPr>
        <w:t xml:space="preserve">даже </w:t>
      </w:r>
      <w:r w:rsidR="007D6CC2">
        <w:rPr>
          <w:rFonts w:ascii="Times New Roman" w:hAnsi="Times New Roman" w:cs="Times New Roman"/>
          <w:sz w:val="24"/>
          <w:szCs w:val="24"/>
        </w:rPr>
        <w:t xml:space="preserve">при высоких коэффициентах рождаемости поддерживать имеющую численность населения сложно. </w:t>
      </w:r>
      <w:r w:rsidR="007D6CC2" w:rsidRPr="007D6CC2">
        <w:rPr>
          <w:rFonts w:ascii="Times New Roman" w:hAnsi="Times New Roman" w:cs="Times New Roman"/>
          <w:sz w:val="24"/>
          <w:szCs w:val="24"/>
        </w:rPr>
        <w:t>Доля женщин, наиболее перспективных, с точки зрения рождения детей, групп (15-29 лет), в 2024 г. почти в два раза меньше (31% против 55%) доли тех, кто уже фактически реализовал свой репродуктивный потенциал (35-49-летних</w:t>
      </w:r>
      <w:r w:rsidR="007D6CC2" w:rsidRPr="00CE6717">
        <w:rPr>
          <w:rFonts w:ascii="Times New Roman" w:hAnsi="Times New Roman" w:cs="Times New Roman"/>
          <w:sz w:val="28"/>
          <w:szCs w:val="28"/>
        </w:rPr>
        <w:t>)</w:t>
      </w:r>
      <w:r w:rsidR="007D6CC2">
        <w:rPr>
          <w:rStyle w:val="af1"/>
          <w:rFonts w:ascii="Times New Roman" w:hAnsi="Times New Roman" w:cs="Times New Roman"/>
          <w:sz w:val="28"/>
          <w:szCs w:val="28"/>
        </w:rPr>
        <w:footnoteReference w:id="4"/>
      </w:r>
      <w:r w:rsidR="007D6CC2">
        <w:rPr>
          <w:rFonts w:ascii="Times New Roman" w:hAnsi="Times New Roman" w:cs="Times New Roman"/>
          <w:sz w:val="28"/>
          <w:szCs w:val="28"/>
        </w:rPr>
        <w:t xml:space="preserve">. </w:t>
      </w:r>
      <w:r w:rsidR="007946B4" w:rsidRPr="007946B4">
        <w:rPr>
          <w:rFonts w:ascii="Times New Roman" w:hAnsi="Times New Roman" w:cs="Times New Roman"/>
          <w:sz w:val="24"/>
          <w:szCs w:val="24"/>
        </w:rPr>
        <w:t>Немного больше оптимизма внушает ситуация, связанная с брачной структурой</w:t>
      </w:r>
      <w:r w:rsidR="007946B4">
        <w:rPr>
          <w:rFonts w:ascii="Times New Roman" w:hAnsi="Times New Roman" w:cs="Times New Roman"/>
          <w:sz w:val="24"/>
          <w:szCs w:val="24"/>
        </w:rPr>
        <w:t>, которая, как минимум, в последнее десятилетие остается относительно стабильной</w:t>
      </w:r>
      <w:r w:rsidR="000808D2">
        <w:rPr>
          <w:rFonts w:ascii="Times New Roman" w:hAnsi="Times New Roman" w:cs="Times New Roman"/>
          <w:sz w:val="24"/>
          <w:szCs w:val="24"/>
        </w:rPr>
        <w:t xml:space="preserve">, что </w:t>
      </w:r>
      <w:r w:rsidR="00A75FFE">
        <w:rPr>
          <w:rFonts w:ascii="Times New Roman" w:hAnsi="Times New Roman" w:cs="Times New Roman"/>
          <w:sz w:val="24"/>
          <w:szCs w:val="24"/>
        </w:rPr>
        <w:t xml:space="preserve">может позволить </w:t>
      </w:r>
      <w:r w:rsidR="000808D2">
        <w:rPr>
          <w:rFonts w:ascii="Times New Roman" w:hAnsi="Times New Roman" w:cs="Times New Roman"/>
          <w:sz w:val="24"/>
          <w:szCs w:val="24"/>
        </w:rPr>
        <w:t>делать более точные прогнозы</w:t>
      </w:r>
      <w:r w:rsidR="007946B4" w:rsidRPr="007946B4">
        <w:rPr>
          <w:rFonts w:ascii="Times New Roman" w:hAnsi="Times New Roman" w:cs="Times New Roman"/>
          <w:sz w:val="24"/>
          <w:szCs w:val="24"/>
        </w:rPr>
        <w:t xml:space="preserve">. </w:t>
      </w:r>
      <w:r w:rsidR="00142A15">
        <w:rPr>
          <w:rFonts w:ascii="Times New Roman" w:hAnsi="Times New Roman" w:cs="Times New Roman"/>
          <w:sz w:val="24"/>
          <w:szCs w:val="24"/>
        </w:rPr>
        <w:t>В то же время в</w:t>
      </w:r>
      <w:r w:rsidR="007946B4" w:rsidRPr="007946B4">
        <w:rPr>
          <w:rFonts w:ascii="Times New Roman" w:hAnsi="Times New Roman" w:cs="Times New Roman"/>
          <w:sz w:val="24"/>
          <w:szCs w:val="24"/>
        </w:rPr>
        <w:t xml:space="preserve"> Нижегородской области фиксируются все процессы, которые характерны для сферы семейно-брачных отношений: откладывание создания семьи и рождения детей, высокие показатели разводимости, распространение сожительств, что, как показывают исследования, отрицательно сказывается на рождаемости</w:t>
      </w:r>
      <w:r w:rsidR="00142A15">
        <w:rPr>
          <w:rFonts w:ascii="Times New Roman" w:hAnsi="Times New Roman" w:cs="Times New Roman"/>
          <w:sz w:val="24"/>
          <w:szCs w:val="24"/>
        </w:rPr>
        <w:t xml:space="preserve"> </w:t>
      </w:r>
      <w:r w:rsidR="00142A15" w:rsidRPr="00142A15">
        <w:rPr>
          <w:rFonts w:ascii="Times New Roman" w:hAnsi="Times New Roman" w:cs="Times New Roman"/>
          <w:sz w:val="24"/>
          <w:szCs w:val="24"/>
        </w:rPr>
        <w:t>[2]</w:t>
      </w:r>
      <w:r w:rsidR="007946B4" w:rsidRPr="007946B4">
        <w:rPr>
          <w:rFonts w:ascii="Times New Roman" w:hAnsi="Times New Roman" w:cs="Times New Roman"/>
          <w:sz w:val="24"/>
          <w:szCs w:val="24"/>
        </w:rPr>
        <w:t>.</w:t>
      </w:r>
      <w:r w:rsidR="009073E5">
        <w:rPr>
          <w:rFonts w:ascii="Times New Roman" w:hAnsi="Times New Roman" w:cs="Times New Roman"/>
          <w:sz w:val="24"/>
          <w:szCs w:val="24"/>
        </w:rPr>
        <w:t xml:space="preserve"> Модальным </w:t>
      </w:r>
      <w:r w:rsidR="0013011F">
        <w:rPr>
          <w:rFonts w:ascii="Times New Roman" w:hAnsi="Times New Roman" w:cs="Times New Roman"/>
          <w:sz w:val="24"/>
          <w:szCs w:val="24"/>
        </w:rPr>
        <w:t xml:space="preserve">для </w:t>
      </w:r>
      <w:r w:rsidR="009073E5">
        <w:rPr>
          <w:rFonts w:ascii="Times New Roman" w:hAnsi="Times New Roman" w:cs="Times New Roman"/>
          <w:sz w:val="24"/>
          <w:szCs w:val="24"/>
        </w:rPr>
        <w:t xml:space="preserve">вступления в брак (без учета очередности) </w:t>
      </w:r>
      <w:r w:rsidR="0013011F">
        <w:rPr>
          <w:rFonts w:ascii="Times New Roman" w:hAnsi="Times New Roman" w:cs="Times New Roman"/>
          <w:sz w:val="24"/>
          <w:szCs w:val="24"/>
        </w:rPr>
        <w:t xml:space="preserve">в 2023 г. </w:t>
      </w:r>
      <w:r w:rsidR="009073E5">
        <w:rPr>
          <w:rFonts w:ascii="Times New Roman" w:hAnsi="Times New Roman" w:cs="Times New Roman"/>
          <w:sz w:val="24"/>
          <w:szCs w:val="24"/>
        </w:rPr>
        <w:t>остается возраст 24-35 лет</w:t>
      </w:r>
      <w:r w:rsidR="0013011F">
        <w:rPr>
          <w:rFonts w:ascii="Times New Roman" w:hAnsi="Times New Roman" w:cs="Times New Roman"/>
          <w:sz w:val="24"/>
          <w:szCs w:val="24"/>
        </w:rPr>
        <w:t>, как для юношей, так и для девушек</w:t>
      </w:r>
      <w:r w:rsidR="0013011F">
        <w:rPr>
          <w:rStyle w:val="af1"/>
          <w:rFonts w:ascii="Times New Roman" w:hAnsi="Times New Roman" w:cs="Times New Roman"/>
          <w:sz w:val="24"/>
          <w:szCs w:val="24"/>
        </w:rPr>
        <w:footnoteReference w:id="5"/>
      </w:r>
      <w:r w:rsidR="0013011F">
        <w:rPr>
          <w:rFonts w:ascii="Times New Roman" w:hAnsi="Times New Roman" w:cs="Times New Roman"/>
          <w:sz w:val="24"/>
          <w:szCs w:val="24"/>
        </w:rPr>
        <w:t>, средни</w:t>
      </w:r>
      <w:r w:rsidR="000808D2">
        <w:rPr>
          <w:rFonts w:ascii="Times New Roman" w:hAnsi="Times New Roman" w:cs="Times New Roman"/>
          <w:sz w:val="24"/>
          <w:szCs w:val="24"/>
        </w:rPr>
        <w:t>й возраст рождения первого ребенка в 2021 г. остановился на отметке 26 лет [1, с. 253</w:t>
      </w:r>
      <w:r w:rsidR="000808D2" w:rsidRPr="000808D2">
        <w:rPr>
          <w:rFonts w:ascii="Times New Roman" w:hAnsi="Times New Roman" w:cs="Times New Roman"/>
          <w:sz w:val="24"/>
          <w:szCs w:val="24"/>
        </w:rPr>
        <w:t>]</w:t>
      </w:r>
      <w:r w:rsidR="000808D2">
        <w:rPr>
          <w:rFonts w:ascii="Times New Roman" w:hAnsi="Times New Roman" w:cs="Times New Roman"/>
          <w:sz w:val="24"/>
          <w:szCs w:val="24"/>
        </w:rPr>
        <w:t xml:space="preserve">, доля незарегистрированных союзов, согласно данным последней переписи населения, составила 8% </w:t>
      </w:r>
      <w:r w:rsidR="000808D2" w:rsidRPr="000808D2">
        <w:rPr>
          <w:rFonts w:ascii="Times New Roman" w:hAnsi="Times New Roman" w:cs="Times New Roman"/>
          <w:sz w:val="24"/>
          <w:szCs w:val="24"/>
        </w:rPr>
        <w:t>[1</w:t>
      </w:r>
      <w:r w:rsidR="000808D2">
        <w:rPr>
          <w:rFonts w:ascii="Times New Roman" w:hAnsi="Times New Roman" w:cs="Times New Roman"/>
          <w:sz w:val="24"/>
          <w:szCs w:val="24"/>
        </w:rPr>
        <w:t>, с. 258</w:t>
      </w:r>
      <w:r w:rsidR="000808D2" w:rsidRPr="000808D2">
        <w:rPr>
          <w:rFonts w:ascii="Times New Roman" w:hAnsi="Times New Roman" w:cs="Times New Roman"/>
          <w:sz w:val="24"/>
          <w:szCs w:val="24"/>
        </w:rPr>
        <w:t>]</w:t>
      </w:r>
      <w:r w:rsidR="000808D2">
        <w:rPr>
          <w:rFonts w:ascii="Times New Roman" w:hAnsi="Times New Roman" w:cs="Times New Roman"/>
          <w:sz w:val="24"/>
          <w:szCs w:val="24"/>
        </w:rPr>
        <w:t>.</w:t>
      </w:r>
    </w:p>
    <w:p w14:paraId="5FBCF875" w14:textId="1FB96ECD" w:rsidR="00F25430" w:rsidRDefault="00A75FFE" w:rsidP="00404186">
      <w:pPr>
        <w:pStyle w:val="a3"/>
        <w:tabs>
          <w:tab w:val="left" w:pos="1276"/>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Помимо факторов «демографических» тенденции в сфере рождаемости, возможности и ограничения естественного воспроизводства населения территории определяются и другими, «социальными» факторами. Причем </w:t>
      </w:r>
      <w:r w:rsidR="00216C55">
        <w:rPr>
          <w:rFonts w:ascii="Times New Roman" w:hAnsi="Times New Roman" w:cs="Times New Roman"/>
          <w:sz w:val="24"/>
          <w:szCs w:val="24"/>
        </w:rPr>
        <w:t xml:space="preserve">значимость </w:t>
      </w:r>
      <w:r>
        <w:rPr>
          <w:rFonts w:ascii="Times New Roman" w:hAnsi="Times New Roman" w:cs="Times New Roman"/>
          <w:sz w:val="24"/>
          <w:szCs w:val="24"/>
        </w:rPr>
        <w:t>влияни</w:t>
      </w:r>
      <w:r w:rsidR="00216C55">
        <w:rPr>
          <w:rFonts w:ascii="Times New Roman" w:hAnsi="Times New Roman" w:cs="Times New Roman"/>
          <w:sz w:val="24"/>
          <w:szCs w:val="24"/>
        </w:rPr>
        <w:t>я</w:t>
      </w:r>
      <w:r>
        <w:rPr>
          <w:rFonts w:ascii="Times New Roman" w:hAnsi="Times New Roman" w:cs="Times New Roman"/>
          <w:sz w:val="24"/>
          <w:szCs w:val="24"/>
        </w:rPr>
        <w:t xml:space="preserve"> первых и вторых сложно различим</w:t>
      </w:r>
      <w:r w:rsidR="00216C55">
        <w:rPr>
          <w:rFonts w:ascii="Times New Roman" w:hAnsi="Times New Roman" w:cs="Times New Roman"/>
          <w:sz w:val="24"/>
          <w:szCs w:val="24"/>
        </w:rPr>
        <w:t>а</w:t>
      </w:r>
      <w:r>
        <w:rPr>
          <w:rFonts w:ascii="Times New Roman" w:hAnsi="Times New Roman" w:cs="Times New Roman"/>
          <w:sz w:val="24"/>
          <w:szCs w:val="24"/>
        </w:rPr>
        <w:t xml:space="preserve">, кроме того, последние очень разнообразны. </w:t>
      </w:r>
    </w:p>
    <w:p w14:paraId="2D6FB8C8" w14:textId="579D24F0" w:rsidR="002202C2" w:rsidRDefault="00F25430" w:rsidP="00404186">
      <w:pPr>
        <w:pStyle w:val="a3"/>
        <w:tabs>
          <w:tab w:val="left" w:pos="1276"/>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В контексте данной статьи </w:t>
      </w:r>
      <w:r w:rsidR="00216C55">
        <w:rPr>
          <w:rFonts w:ascii="Times New Roman" w:hAnsi="Times New Roman" w:cs="Times New Roman"/>
          <w:sz w:val="24"/>
          <w:szCs w:val="24"/>
        </w:rPr>
        <w:t xml:space="preserve">далее </w:t>
      </w:r>
      <w:r w:rsidR="00A75FFE">
        <w:rPr>
          <w:rFonts w:ascii="Times New Roman" w:hAnsi="Times New Roman" w:cs="Times New Roman"/>
          <w:sz w:val="24"/>
          <w:szCs w:val="24"/>
        </w:rPr>
        <w:t>речь пойдет об установках студенческой молодежи относительно вопросов создания семьи, рождения детей</w:t>
      </w:r>
      <w:r>
        <w:rPr>
          <w:rFonts w:ascii="Times New Roman" w:hAnsi="Times New Roman" w:cs="Times New Roman"/>
          <w:sz w:val="24"/>
          <w:szCs w:val="24"/>
        </w:rPr>
        <w:t xml:space="preserve">, что позволит оценить готовность самых молодых закрыть потребности общества (области) в семье из 2-3 детей. Для анализа использованы данные двух исследований, проведённых кафедрой общей социологии и социальной работы факультета социальных наук ННГУ </w:t>
      </w:r>
      <w:proofErr w:type="spellStart"/>
      <w:r>
        <w:rPr>
          <w:rFonts w:ascii="Times New Roman" w:hAnsi="Times New Roman" w:cs="Times New Roman"/>
          <w:sz w:val="24"/>
          <w:szCs w:val="24"/>
        </w:rPr>
        <w:t>им.Н.И.Лобачевского</w:t>
      </w:r>
      <w:proofErr w:type="spellEnd"/>
      <w:r>
        <w:rPr>
          <w:rFonts w:ascii="Times New Roman" w:hAnsi="Times New Roman" w:cs="Times New Roman"/>
          <w:sz w:val="24"/>
          <w:szCs w:val="24"/>
        </w:rPr>
        <w:t xml:space="preserve"> в Нижнем Новгороде в 2020 и 2024 гг. Объектом исследований </w:t>
      </w:r>
      <w:r w:rsidR="00123901">
        <w:rPr>
          <w:rFonts w:ascii="Times New Roman" w:hAnsi="Times New Roman" w:cs="Times New Roman"/>
          <w:sz w:val="24"/>
          <w:szCs w:val="24"/>
        </w:rPr>
        <w:t>стала</w:t>
      </w:r>
      <w:r>
        <w:rPr>
          <w:rFonts w:ascii="Times New Roman" w:hAnsi="Times New Roman" w:cs="Times New Roman"/>
          <w:sz w:val="24"/>
          <w:szCs w:val="24"/>
        </w:rPr>
        <w:t xml:space="preserve"> студенческая молодежь в возрасте от 18 лет: в первом случае – учащиеся ВУЗов города</w:t>
      </w:r>
      <w:r w:rsidR="00AE6453">
        <w:rPr>
          <w:rFonts w:ascii="Times New Roman" w:hAnsi="Times New Roman" w:cs="Times New Roman"/>
          <w:sz w:val="24"/>
          <w:szCs w:val="24"/>
        </w:rPr>
        <w:t xml:space="preserve"> (</w:t>
      </w:r>
      <w:r w:rsidR="00AE6453">
        <w:rPr>
          <w:rFonts w:ascii="Times New Roman" w:hAnsi="Times New Roman" w:cs="Times New Roman"/>
          <w:sz w:val="24"/>
          <w:szCs w:val="24"/>
          <w:lang w:val="en-US"/>
        </w:rPr>
        <w:t>N</w:t>
      </w:r>
      <w:r w:rsidR="00AE6453" w:rsidRPr="00AE6453">
        <w:rPr>
          <w:rFonts w:ascii="Times New Roman" w:hAnsi="Times New Roman" w:cs="Times New Roman"/>
          <w:sz w:val="24"/>
          <w:szCs w:val="24"/>
        </w:rPr>
        <w:t>=</w:t>
      </w:r>
      <w:r w:rsidR="00AE6453">
        <w:rPr>
          <w:rFonts w:ascii="Times New Roman" w:hAnsi="Times New Roman" w:cs="Times New Roman"/>
          <w:sz w:val="24"/>
          <w:szCs w:val="24"/>
        </w:rPr>
        <w:t>362</w:t>
      </w:r>
      <w:r w:rsidR="00AE6453" w:rsidRPr="00AE6453">
        <w:rPr>
          <w:rFonts w:ascii="Times New Roman" w:hAnsi="Times New Roman" w:cs="Times New Roman"/>
          <w:sz w:val="24"/>
          <w:szCs w:val="24"/>
        </w:rPr>
        <w:t>)</w:t>
      </w:r>
      <w:r>
        <w:rPr>
          <w:rFonts w:ascii="Times New Roman" w:hAnsi="Times New Roman" w:cs="Times New Roman"/>
          <w:sz w:val="24"/>
          <w:szCs w:val="24"/>
        </w:rPr>
        <w:t>, во втором – ВУЗов и СПО</w:t>
      </w:r>
      <w:r w:rsidR="00AE6453">
        <w:rPr>
          <w:rFonts w:ascii="Times New Roman" w:hAnsi="Times New Roman" w:cs="Times New Roman"/>
          <w:sz w:val="24"/>
          <w:szCs w:val="24"/>
        </w:rPr>
        <w:t xml:space="preserve"> </w:t>
      </w:r>
      <w:r w:rsidR="00AE6453" w:rsidRPr="00AE6453">
        <w:rPr>
          <w:rFonts w:ascii="Times New Roman" w:hAnsi="Times New Roman" w:cs="Times New Roman"/>
          <w:sz w:val="24"/>
          <w:szCs w:val="24"/>
        </w:rPr>
        <w:t>(</w:t>
      </w:r>
      <w:r w:rsidR="00AE6453">
        <w:rPr>
          <w:rFonts w:ascii="Times New Roman" w:hAnsi="Times New Roman" w:cs="Times New Roman"/>
          <w:sz w:val="24"/>
          <w:szCs w:val="24"/>
          <w:lang w:val="en-US"/>
        </w:rPr>
        <w:t>N</w:t>
      </w:r>
      <w:r w:rsidR="00AE6453">
        <w:rPr>
          <w:rFonts w:ascii="Times New Roman" w:hAnsi="Times New Roman" w:cs="Times New Roman"/>
          <w:sz w:val="24"/>
          <w:szCs w:val="24"/>
        </w:rPr>
        <w:t>=</w:t>
      </w:r>
      <w:r w:rsidR="00040C75">
        <w:rPr>
          <w:rFonts w:ascii="Times New Roman" w:hAnsi="Times New Roman" w:cs="Times New Roman"/>
          <w:sz w:val="24"/>
          <w:szCs w:val="24"/>
        </w:rPr>
        <w:t>1033</w:t>
      </w:r>
      <w:r w:rsidR="00AE6453">
        <w:rPr>
          <w:rFonts w:ascii="Times New Roman" w:hAnsi="Times New Roman" w:cs="Times New Roman"/>
          <w:sz w:val="24"/>
          <w:szCs w:val="24"/>
        </w:rPr>
        <w:t>), выборка квотная с учетом пола респондентов, направления подготовки, уровня образования</w:t>
      </w:r>
      <w:r w:rsidR="00123901">
        <w:rPr>
          <w:rFonts w:ascii="Times New Roman" w:hAnsi="Times New Roman" w:cs="Times New Roman"/>
          <w:sz w:val="24"/>
          <w:szCs w:val="24"/>
        </w:rPr>
        <w:t>.</w:t>
      </w:r>
    </w:p>
    <w:p w14:paraId="648E3931" w14:textId="5D84016E" w:rsidR="00056D14" w:rsidRDefault="00123901" w:rsidP="00404186">
      <w:pPr>
        <w:pStyle w:val="a3"/>
        <w:tabs>
          <w:tab w:val="left" w:pos="1276"/>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Как четыре года назад, так и сегодня иерархия основных жизненных целей студенчества выглядит неизменной. Для них одинаково </w:t>
      </w:r>
      <w:r w:rsidR="00056D14">
        <w:rPr>
          <w:rFonts w:ascii="Times New Roman" w:hAnsi="Times New Roman" w:cs="Times New Roman"/>
          <w:sz w:val="24"/>
          <w:szCs w:val="24"/>
        </w:rPr>
        <w:t>«</w:t>
      </w:r>
      <w:r>
        <w:rPr>
          <w:rFonts w:ascii="Times New Roman" w:hAnsi="Times New Roman" w:cs="Times New Roman"/>
          <w:sz w:val="24"/>
          <w:szCs w:val="24"/>
        </w:rPr>
        <w:t>очень важны</w:t>
      </w:r>
      <w:r w:rsidR="00056D14">
        <w:rPr>
          <w:rFonts w:ascii="Times New Roman" w:hAnsi="Times New Roman" w:cs="Times New Roman"/>
          <w:sz w:val="24"/>
          <w:szCs w:val="24"/>
        </w:rPr>
        <w:t>»</w:t>
      </w:r>
      <w:r>
        <w:rPr>
          <w:rFonts w:ascii="Times New Roman" w:hAnsi="Times New Roman" w:cs="Times New Roman"/>
          <w:sz w:val="24"/>
          <w:szCs w:val="24"/>
        </w:rPr>
        <w:t xml:space="preserve"> </w:t>
      </w:r>
      <w:r w:rsidR="00056D14">
        <w:rPr>
          <w:rFonts w:ascii="Times New Roman" w:hAnsi="Times New Roman" w:cs="Times New Roman"/>
          <w:sz w:val="24"/>
          <w:szCs w:val="24"/>
        </w:rPr>
        <w:t>ценности, которые можно считать гедонистическими («получать удовольствие от жизни, путешествовать»), и стабильные супружестве отношения (см.</w:t>
      </w:r>
      <w:r w:rsidR="00D55991">
        <w:rPr>
          <w:rFonts w:ascii="Times New Roman" w:hAnsi="Times New Roman" w:cs="Times New Roman"/>
          <w:sz w:val="24"/>
          <w:szCs w:val="24"/>
        </w:rPr>
        <w:t>Т</w:t>
      </w:r>
      <w:r w:rsidR="00056D14">
        <w:rPr>
          <w:rFonts w:ascii="Times New Roman" w:hAnsi="Times New Roman" w:cs="Times New Roman"/>
          <w:sz w:val="24"/>
          <w:szCs w:val="24"/>
        </w:rPr>
        <w:t xml:space="preserve">абл.1).  </w:t>
      </w:r>
      <w:r w:rsidR="00942ABC">
        <w:rPr>
          <w:rFonts w:ascii="Times New Roman" w:hAnsi="Times New Roman" w:cs="Times New Roman"/>
          <w:sz w:val="24"/>
          <w:szCs w:val="24"/>
        </w:rPr>
        <w:t xml:space="preserve">Таким образом, семья, по крайней мере, поиск, формирование устойчивых / длительных отношений с партнером рассматриваются в числе важных задач. С нашей точки зрения невысокие баллы потребности «иметь детей» не стоит однозначно интерпретировать как нежелание стать родителем. Скорее всего, в силу возраста и статуса приоритетными являются именно желания найти близкого человека и реализовать получаемые профессиональные навыки. Так же не удивительным выглядит и разница между студентами ВУЗа и СПО. В то же время нельзя не отметить, что у </w:t>
      </w:r>
      <w:proofErr w:type="spellStart"/>
      <w:r w:rsidR="00942ABC">
        <w:rPr>
          <w:rFonts w:ascii="Times New Roman" w:hAnsi="Times New Roman" w:cs="Times New Roman"/>
          <w:sz w:val="24"/>
          <w:szCs w:val="24"/>
        </w:rPr>
        <w:t>родительства</w:t>
      </w:r>
      <w:proofErr w:type="spellEnd"/>
      <w:r w:rsidR="00942ABC">
        <w:rPr>
          <w:rFonts w:ascii="Times New Roman" w:hAnsi="Times New Roman" w:cs="Times New Roman"/>
          <w:sz w:val="24"/>
          <w:szCs w:val="24"/>
        </w:rPr>
        <w:t xml:space="preserve"> появляются серьезные конкуренты: работа и </w:t>
      </w:r>
      <w:r w:rsidR="001D1634">
        <w:rPr>
          <w:rFonts w:ascii="Times New Roman" w:hAnsi="Times New Roman" w:cs="Times New Roman"/>
          <w:sz w:val="24"/>
          <w:szCs w:val="24"/>
        </w:rPr>
        <w:t>желание жить в свое удовольствие.</w:t>
      </w:r>
      <w:r w:rsidR="00942ABC">
        <w:rPr>
          <w:rFonts w:ascii="Times New Roman" w:hAnsi="Times New Roman" w:cs="Times New Roman"/>
          <w:sz w:val="24"/>
          <w:szCs w:val="24"/>
        </w:rPr>
        <w:t xml:space="preserve">        </w:t>
      </w:r>
      <w:r w:rsidR="00056D14">
        <w:rPr>
          <w:rFonts w:ascii="Times New Roman" w:hAnsi="Times New Roman" w:cs="Times New Roman"/>
          <w:sz w:val="24"/>
          <w:szCs w:val="24"/>
        </w:rPr>
        <w:t xml:space="preserve"> </w:t>
      </w:r>
    </w:p>
    <w:p w14:paraId="71E7C36B" w14:textId="08A34380" w:rsidR="00056D14" w:rsidRDefault="00056D14" w:rsidP="00056D14">
      <w:pPr>
        <w:pStyle w:val="a3"/>
        <w:tabs>
          <w:tab w:val="left" w:pos="1276"/>
        </w:tabs>
        <w:spacing w:after="0" w:line="240" w:lineRule="auto"/>
        <w:ind w:left="0" w:firstLine="709"/>
        <w:jc w:val="right"/>
        <w:rPr>
          <w:rFonts w:ascii="Times New Roman" w:hAnsi="Times New Roman" w:cs="Times New Roman"/>
          <w:sz w:val="24"/>
          <w:szCs w:val="24"/>
        </w:rPr>
      </w:pPr>
      <w:r>
        <w:rPr>
          <w:rFonts w:ascii="Times New Roman" w:hAnsi="Times New Roman" w:cs="Times New Roman"/>
          <w:sz w:val="24"/>
          <w:szCs w:val="24"/>
        </w:rPr>
        <w:t>Таблица 1</w:t>
      </w:r>
    </w:p>
    <w:p w14:paraId="750ABF58" w14:textId="7D11BC0A" w:rsidR="00F25430" w:rsidRDefault="00056D14" w:rsidP="00056D14">
      <w:pPr>
        <w:pStyle w:val="a3"/>
        <w:tabs>
          <w:tab w:val="left" w:pos="1276"/>
        </w:tabs>
        <w:spacing w:after="0" w:line="240" w:lineRule="auto"/>
        <w:ind w:left="0"/>
        <w:jc w:val="center"/>
        <w:rPr>
          <w:rFonts w:ascii="Times New Roman" w:hAnsi="Times New Roman" w:cs="Times New Roman"/>
          <w:sz w:val="24"/>
          <w:szCs w:val="24"/>
        </w:rPr>
      </w:pPr>
      <w:r>
        <w:rPr>
          <w:rFonts w:ascii="Times New Roman" w:hAnsi="Times New Roman" w:cs="Times New Roman"/>
          <w:sz w:val="24"/>
          <w:szCs w:val="24"/>
        </w:rPr>
        <w:t>Степень значимости отдельных жизненных сфер, среднее (степень значимости жизненных целей оценивалась по 10-балльной шкале, где «1» – совсем не важно, «10» – максимально важно)</w:t>
      </w:r>
      <w:r w:rsidR="00AE6453">
        <w:rPr>
          <w:rFonts w:ascii="Times New Roman" w:hAnsi="Times New Roman" w:cs="Times New Roman"/>
          <w:sz w:val="24"/>
          <w:szCs w:val="24"/>
        </w:rPr>
        <w:t>.</w:t>
      </w:r>
    </w:p>
    <w:tbl>
      <w:tblPr>
        <w:tblStyle w:val="ae"/>
        <w:tblW w:w="0" w:type="auto"/>
        <w:tblLook w:val="04A0" w:firstRow="1" w:lastRow="0" w:firstColumn="1" w:lastColumn="0" w:noHBand="0" w:noVBand="1"/>
      </w:tblPr>
      <w:tblGrid>
        <w:gridCol w:w="5812"/>
        <w:gridCol w:w="636"/>
        <w:gridCol w:w="636"/>
        <w:gridCol w:w="636"/>
        <w:gridCol w:w="636"/>
        <w:gridCol w:w="636"/>
        <w:gridCol w:w="636"/>
      </w:tblGrid>
      <w:tr w:rsidR="002202C2" w14:paraId="40A00FFC" w14:textId="77777777" w:rsidTr="00A268E1">
        <w:tc>
          <w:tcPr>
            <w:tcW w:w="0" w:type="auto"/>
            <w:vMerge w:val="restart"/>
          </w:tcPr>
          <w:p w14:paraId="1ADDF7A2" w14:textId="177295A4" w:rsidR="002202C2" w:rsidRDefault="002202C2" w:rsidP="00AE6453">
            <w:pPr>
              <w:tabs>
                <w:tab w:val="left" w:pos="1276"/>
              </w:tabs>
              <w:jc w:val="both"/>
              <w:rPr>
                <w:rFonts w:ascii="Times New Roman" w:hAnsi="Times New Roman" w:cs="Times New Roman"/>
                <w:sz w:val="24"/>
                <w:szCs w:val="24"/>
              </w:rPr>
            </w:pPr>
            <w:r>
              <w:rPr>
                <w:rFonts w:ascii="Times New Roman" w:hAnsi="Times New Roman" w:cs="Times New Roman"/>
                <w:sz w:val="24"/>
                <w:szCs w:val="24"/>
              </w:rPr>
              <w:t>Насколько важно…</w:t>
            </w:r>
          </w:p>
        </w:tc>
        <w:tc>
          <w:tcPr>
            <w:tcW w:w="0" w:type="auto"/>
            <w:gridSpan w:val="2"/>
            <w:vAlign w:val="center"/>
          </w:tcPr>
          <w:p w14:paraId="369F19AB" w14:textId="2C0FE2B3" w:rsidR="002202C2" w:rsidRDefault="002202C2" w:rsidP="00A268E1">
            <w:pPr>
              <w:tabs>
                <w:tab w:val="left" w:pos="1276"/>
              </w:tabs>
              <w:jc w:val="center"/>
              <w:rPr>
                <w:rFonts w:ascii="Times New Roman" w:hAnsi="Times New Roman" w:cs="Times New Roman"/>
                <w:sz w:val="24"/>
                <w:szCs w:val="24"/>
              </w:rPr>
            </w:pPr>
            <w:r>
              <w:rPr>
                <w:rFonts w:ascii="Times New Roman" w:hAnsi="Times New Roman" w:cs="Times New Roman"/>
                <w:sz w:val="24"/>
                <w:szCs w:val="24"/>
              </w:rPr>
              <w:t>2020</w:t>
            </w:r>
          </w:p>
        </w:tc>
        <w:tc>
          <w:tcPr>
            <w:tcW w:w="0" w:type="auto"/>
            <w:gridSpan w:val="4"/>
            <w:vAlign w:val="center"/>
          </w:tcPr>
          <w:p w14:paraId="5AD1E08B" w14:textId="2493EF33" w:rsidR="002202C2" w:rsidRDefault="002202C2" w:rsidP="00A268E1">
            <w:pPr>
              <w:tabs>
                <w:tab w:val="left" w:pos="1276"/>
              </w:tabs>
              <w:jc w:val="center"/>
              <w:rPr>
                <w:rFonts w:ascii="Times New Roman" w:hAnsi="Times New Roman" w:cs="Times New Roman"/>
                <w:sz w:val="24"/>
                <w:szCs w:val="24"/>
              </w:rPr>
            </w:pPr>
            <w:r>
              <w:rPr>
                <w:rFonts w:ascii="Times New Roman" w:hAnsi="Times New Roman" w:cs="Times New Roman"/>
                <w:sz w:val="24"/>
                <w:szCs w:val="24"/>
              </w:rPr>
              <w:t>2024</w:t>
            </w:r>
          </w:p>
        </w:tc>
      </w:tr>
      <w:tr w:rsidR="002202C2" w14:paraId="1CAE1811" w14:textId="77777777" w:rsidTr="00A268E1">
        <w:trPr>
          <w:cantSplit/>
          <w:trHeight w:val="1134"/>
        </w:trPr>
        <w:tc>
          <w:tcPr>
            <w:tcW w:w="0" w:type="auto"/>
            <w:vMerge/>
          </w:tcPr>
          <w:p w14:paraId="57920811" w14:textId="77777777" w:rsidR="002202C2" w:rsidRDefault="002202C2" w:rsidP="00AE6453">
            <w:pPr>
              <w:tabs>
                <w:tab w:val="left" w:pos="1276"/>
              </w:tabs>
              <w:jc w:val="both"/>
              <w:rPr>
                <w:rFonts w:ascii="Times New Roman" w:hAnsi="Times New Roman" w:cs="Times New Roman"/>
                <w:sz w:val="24"/>
                <w:szCs w:val="24"/>
              </w:rPr>
            </w:pPr>
          </w:p>
        </w:tc>
        <w:tc>
          <w:tcPr>
            <w:tcW w:w="0" w:type="auto"/>
            <w:textDirection w:val="btLr"/>
            <w:vAlign w:val="center"/>
          </w:tcPr>
          <w:p w14:paraId="184C65FF" w14:textId="278F9E44" w:rsidR="002202C2" w:rsidRDefault="002202C2" w:rsidP="00A268E1">
            <w:pPr>
              <w:tabs>
                <w:tab w:val="left" w:pos="1276"/>
              </w:tabs>
              <w:ind w:left="113" w:right="113"/>
              <w:jc w:val="center"/>
              <w:rPr>
                <w:rFonts w:ascii="Times New Roman" w:hAnsi="Times New Roman" w:cs="Times New Roman"/>
                <w:sz w:val="24"/>
                <w:szCs w:val="24"/>
              </w:rPr>
            </w:pPr>
            <w:r>
              <w:rPr>
                <w:rFonts w:ascii="Times New Roman" w:hAnsi="Times New Roman" w:cs="Times New Roman"/>
                <w:sz w:val="24"/>
                <w:szCs w:val="24"/>
              </w:rPr>
              <w:t>юноши</w:t>
            </w:r>
          </w:p>
        </w:tc>
        <w:tc>
          <w:tcPr>
            <w:tcW w:w="0" w:type="auto"/>
            <w:textDirection w:val="btLr"/>
            <w:vAlign w:val="center"/>
          </w:tcPr>
          <w:p w14:paraId="45F197BE" w14:textId="6C8B2509" w:rsidR="002202C2" w:rsidRDefault="002202C2" w:rsidP="00A268E1">
            <w:pPr>
              <w:tabs>
                <w:tab w:val="left" w:pos="1276"/>
              </w:tabs>
              <w:ind w:left="113" w:right="113"/>
              <w:jc w:val="center"/>
              <w:rPr>
                <w:rFonts w:ascii="Times New Roman" w:hAnsi="Times New Roman" w:cs="Times New Roman"/>
                <w:sz w:val="24"/>
                <w:szCs w:val="24"/>
              </w:rPr>
            </w:pPr>
            <w:r>
              <w:rPr>
                <w:rFonts w:ascii="Times New Roman" w:hAnsi="Times New Roman" w:cs="Times New Roman"/>
                <w:sz w:val="24"/>
                <w:szCs w:val="24"/>
              </w:rPr>
              <w:t>девушки</w:t>
            </w:r>
          </w:p>
        </w:tc>
        <w:tc>
          <w:tcPr>
            <w:tcW w:w="0" w:type="auto"/>
            <w:textDirection w:val="btLr"/>
            <w:vAlign w:val="center"/>
          </w:tcPr>
          <w:p w14:paraId="60571F06" w14:textId="764BCAD6" w:rsidR="002202C2" w:rsidRDefault="002202C2" w:rsidP="00A268E1">
            <w:pPr>
              <w:tabs>
                <w:tab w:val="left" w:pos="1276"/>
              </w:tabs>
              <w:ind w:left="113" w:right="113"/>
              <w:jc w:val="center"/>
              <w:rPr>
                <w:rFonts w:ascii="Times New Roman" w:hAnsi="Times New Roman" w:cs="Times New Roman"/>
                <w:sz w:val="24"/>
                <w:szCs w:val="24"/>
              </w:rPr>
            </w:pPr>
            <w:r>
              <w:rPr>
                <w:rFonts w:ascii="Times New Roman" w:hAnsi="Times New Roman" w:cs="Times New Roman"/>
                <w:sz w:val="24"/>
                <w:szCs w:val="24"/>
              </w:rPr>
              <w:t>юноши</w:t>
            </w:r>
          </w:p>
        </w:tc>
        <w:tc>
          <w:tcPr>
            <w:tcW w:w="0" w:type="auto"/>
            <w:textDirection w:val="btLr"/>
            <w:vAlign w:val="center"/>
          </w:tcPr>
          <w:p w14:paraId="094E2291" w14:textId="509424F9" w:rsidR="002202C2" w:rsidRDefault="002202C2" w:rsidP="00A268E1">
            <w:pPr>
              <w:tabs>
                <w:tab w:val="left" w:pos="1276"/>
              </w:tabs>
              <w:ind w:left="113" w:right="113"/>
              <w:jc w:val="center"/>
              <w:rPr>
                <w:rFonts w:ascii="Times New Roman" w:hAnsi="Times New Roman" w:cs="Times New Roman"/>
                <w:sz w:val="24"/>
                <w:szCs w:val="24"/>
              </w:rPr>
            </w:pPr>
            <w:r>
              <w:rPr>
                <w:rFonts w:ascii="Times New Roman" w:hAnsi="Times New Roman" w:cs="Times New Roman"/>
                <w:sz w:val="24"/>
                <w:szCs w:val="24"/>
              </w:rPr>
              <w:t>девушки</w:t>
            </w:r>
          </w:p>
        </w:tc>
        <w:tc>
          <w:tcPr>
            <w:tcW w:w="0" w:type="auto"/>
            <w:textDirection w:val="btLr"/>
            <w:vAlign w:val="center"/>
          </w:tcPr>
          <w:p w14:paraId="1590D20C" w14:textId="2211C6A9" w:rsidR="002202C2" w:rsidRDefault="002202C2" w:rsidP="00A268E1">
            <w:pPr>
              <w:tabs>
                <w:tab w:val="left" w:pos="1276"/>
              </w:tabs>
              <w:ind w:left="113" w:right="113"/>
              <w:jc w:val="center"/>
              <w:rPr>
                <w:rFonts w:ascii="Times New Roman" w:hAnsi="Times New Roman" w:cs="Times New Roman"/>
                <w:sz w:val="24"/>
                <w:szCs w:val="24"/>
              </w:rPr>
            </w:pPr>
            <w:r>
              <w:rPr>
                <w:rFonts w:ascii="Times New Roman" w:hAnsi="Times New Roman" w:cs="Times New Roman"/>
                <w:sz w:val="24"/>
                <w:szCs w:val="24"/>
              </w:rPr>
              <w:t>ВУЗ</w:t>
            </w:r>
          </w:p>
        </w:tc>
        <w:tc>
          <w:tcPr>
            <w:tcW w:w="0" w:type="auto"/>
            <w:textDirection w:val="btLr"/>
            <w:vAlign w:val="center"/>
          </w:tcPr>
          <w:p w14:paraId="6FD6C0C4" w14:textId="43E325DA" w:rsidR="002202C2" w:rsidRDefault="002202C2" w:rsidP="00A268E1">
            <w:pPr>
              <w:tabs>
                <w:tab w:val="left" w:pos="1276"/>
              </w:tabs>
              <w:ind w:left="113" w:right="113"/>
              <w:jc w:val="center"/>
              <w:rPr>
                <w:rFonts w:ascii="Times New Roman" w:hAnsi="Times New Roman" w:cs="Times New Roman"/>
                <w:sz w:val="24"/>
                <w:szCs w:val="24"/>
              </w:rPr>
            </w:pPr>
            <w:r>
              <w:rPr>
                <w:rFonts w:ascii="Times New Roman" w:hAnsi="Times New Roman" w:cs="Times New Roman"/>
                <w:sz w:val="24"/>
                <w:szCs w:val="24"/>
              </w:rPr>
              <w:t>СПО</w:t>
            </w:r>
          </w:p>
        </w:tc>
      </w:tr>
      <w:tr w:rsidR="00A268E1" w14:paraId="046F22B6" w14:textId="77777777" w:rsidTr="00A268E1">
        <w:tc>
          <w:tcPr>
            <w:tcW w:w="0" w:type="auto"/>
          </w:tcPr>
          <w:p w14:paraId="76560BA6" w14:textId="77777777" w:rsidR="00A268E1" w:rsidRPr="002202C2" w:rsidRDefault="00A268E1" w:rsidP="002202C2">
            <w:pPr>
              <w:tabs>
                <w:tab w:val="left" w:pos="1276"/>
              </w:tabs>
              <w:rPr>
                <w:rFonts w:ascii="Times New Roman" w:hAnsi="Times New Roman" w:cs="Times New Roman"/>
                <w:sz w:val="24"/>
                <w:szCs w:val="24"/>
              </w:rPr>
            </w:pPr>
            <w:r w:rsidRPr="002202C2">
              <w:rPr>
                <w:rFonts w:ascii="Times New Roman" w:hAnsi="Times New Roman" w:cs="Times New Roman"/>
                <w:sz w:val="24"/>
                <w:szCs w:val="24"/>
              </w:rPr>
              <w:t>иметь возможность жить интересно, получать удовольствие от жизни, путешествовать</w:t>
            </w:r>
          </w:p>
        </w:tc>
        <w:tc>
          <w:tcPr>
            <w:tcW w:w="0" w:type="auto"/>
            <w:vAlign w:val="center"/>
          </w:tcPr>
          <w:p w14:paraId="5E09D072" w14:textId="77777777" w:rsidR="00A268E1" w:rsidRDefault="00A268E1" w:rsidP="00A268E1">
            <w:pPr>
              <w:tabs>
                <w:tab w:val="left" w:pos="1276"/>
              </w:tabs>
              <w:jc w:val="center"/>
              <w:rPr>
                <w:rFonts w:ascii="Times New Roman" w:hAnsi="Times New Roman" w:cs="Times New Roman"/>
                <w:sz w:val="24"/>
                <w:szCs w:val="24"/>
              </w:rPr>
            </w:pPr>
            <w:r>
              <w:rPr>
                <w:rFonts w:ascii="Times New Roman" w:hAnsi="Times New Roman" w:cs="Times New Roman"/>
                <w:sz w:val="24"/>
                <w:szCs w:val="24"/>
              </w:rPr>
              <w:t>8,7</w:t>
            </w:r>
          </w:p>
        </w:tc>
        <w:tc>
          <w:tcPr>
            <w:tcW w:w="0" w:type="auto"/>
            <w:vAlign w:val="center"/>
          </w:tcPr>
          <w:p w14:paraId="398E8A0B" w14:textId="77777777" w:rsidR="00A268E1" w:rsidRDefault="00A268E1" w:rsidP="00A268E1">
            <w:pPr>
              <w:tabs>
                <w:tab w:val="left" w:pos="1276"/>
              </w:tabs>
              <w:jc w:val="center"/>
              <w:rPr>
                <w:rFonts w:ascii="Times New Roman" w:hAnsi="Times New Roman" w:cs="Times New Roman"/>
                <w:sz w:val="24"/>
                <w:szCs w:val="24"/>
              </w:rPr>
            </w:pPr>
            <w:r>
              <w:rPr>
                <w:rFonts w:ascii="Times New Roman" w:hAnsi="Times New Roman" w:cs="Times New Roman"/>
                <w:sz w:val="24"/>
                <w:szCs w:val="24"/>
              </w:rPr>
              <w:t>9,0</w:t>
            </w:r>
          </w:p>
        </w:tc>
        <w:tc>
          <w:tcPr>
            <w:tcW w:w="0" w:type="auto"/>
            <w:vAlign w:val="center"/>
          </w:tcPr>
          <w:p w14:paraId="2C529FAA" w14:textId="77777777" w:rsidR="00A268E1" w:rsidRDefault="00A268E1" w:rsidP="00A268E1">
            <w:pPr>
              <w:tabs>
                <w:tab w:val="left" w:pos="1276"/>
              </w:tabs>
              <w:jc w:val="center"/>
              <w:rPr>
                <w:rFonts w:ascii="Times New Roman" w:hAnsi="Times New Roman" w:cs="Times New Roman"/>
                <w:sz w:val="24"/>
                <w:szCs w:val="24"/>
              </w:rPr>
            </w:pPr>
            <w:r>
              <w:rPr>
                <w:rFonts w:ascii="Times New Roman" w:hAnsi="Times New Roman" w:cs="Times New Roman"/>
                <w:sz w:val="24"/>
                <w:szCs w:val="24"/>
              </w:rPr>
              <w:t>9,0*</w:t>
            </w:r>
          </w:p>
        </w:tc>
        <w:tc>
          <w:tcPr>
            <w:tcW w:w="0" w:type="auto"/>
            <w:vAlign w:val="center"/>
          </w:tcPr>
          <w:p w14:paraId="78C40429" w14:textId="77777777" w:rsidR="00A268E1" w:rsidRDefault="00A268E1" w:rsidP="00A268E1">
            <w:pPr>
              <w:tabs>
                <w:tab w:val="left" w:pos="1276"/>
              </w:tabs>
              <w:jc w:val="center"/>
              <w:rPr>
                <w:rFonts w:ascii="Times New Roman" w:hAnsi="Times New Roman" w:cs="Times New Roman"/>
                <w:sz w:val="24"/>
                <w:szCs w:val="24"/>
              </w:rPr>
            </w:pPr>
            <w:r>
              <w:rPr>
                <w:rFonts w:ascii="Times New Roman" w:hAnsi="Times New Roman" w:cs="Times New Roman"/>
                <w:sz w:val="24"/>
                <w:szCs w:val="24"/>
              </w:rPr>
              <w:t>9,5*</w:t>
            </w:r>
          </w:p>
        </w:tc>
        <w:tc>
          <w:tcPr>
            <w:tcW w:w="0" w:type="auto"/>
            <w:vAlign w:val="center"/>
          </w:tcPr>
          <w:p w14:paraId="12E09D12" w14:textId="77777777" w:rsidR="00A268E1" w:rsidRDefault="00A268E1" w:rsidP="00A268E1">
            <w:pPr>
              <w:tabs>
                <w:tab w:val="left" w:pos="1276"/>
              </w:tabs>
              <w:jc w:val="center"/>
              <w:rPr>
                <w:rFonts w:ascii="Times New Roman" w:hAnsi="Times New Roman" w:cs="Times New Roman"/>
                <w:sz w:val="24"/>
                <w:szCs w:val="24"/>
              </w:rPr>
            </w:pPr>
            <w:r>
              <w:rPr>
                <w:rFonts w:ascii="Times New Roman" w:hAnsi="Times New Roman" w:cs="Times New Roman"/>
                <w:sz w:val="24"/>
                <w:szCs w:val="24"/>
              </w:rPr>
              <w:t>9,3</w:t>
            </w:r>
          </w:p>
        </w:tc>
        <w:tc>
          <w:tcPr>
            <w:tcW w:w="0" w:type="auto"/>
            <w:vAlign w:val="center"/>
          </w:tcPr>
          <w:p w14:paraId="4DF67EE6" w14:textId="77777777" w:rsidR="00A268E1" w:rsidRDefault="00A268E1" w:rsidP="00A268E1">
            <w:pPr>
              <w:tabs>
                <w:tab w:val="left" w:pos="1276"/>
              </w:tabs>
              <w:jc w:val="center"/>
              <w:rPr>
                <w:rFonts w:ascii="Times New Roman" w:hAnsi="Times New Roman" w:cs="Times New Roman"/>
                <w:sz w:val="24"/>
                <w:szCs w:val="24"/>
              </w:rPr>
            </w:pPr>
            <w:r>
              <w:rPr>
                <w:rFonts w:ascii="Times New Roman" w:hAnsi="Times New Roman" w:cs="Times New Roman"/>
                <w:sz w:val="24"/>
                <w:szCs w:val="24"/>
              </w:rPr>
              <w:t>9,3</w:t>
            </w:r>
          </w:p>
        </w:tc>
      </w:tr>
      <w:tr w:rsidR="00A268E1" w14:paraId="1DD4A84F" w14:textId="77777777" w:rsidTr="00A268E1">
        <w:tc>
          <w:tcPr>
            <w:tcW w:w="0" w:type="auto"/>
          </w:tcPr>
          <w:p w14:paraId="36935BD6" w14:textId="77777777" w:rsidR="00A268E1" w:rsidRPr="002202C2" w:rsidRDefault="00A268E1" w:rsidP="002202C2">
            <w:pPr>
              <w:tabs>
                <w:tab w:val="left" w:pos="1276"/>
              </w:tabs>
              <w:rPr>
                <w:rFonts w:ascii="Times New Roman" w:hAnsi="Times New Roman" w:cs="Times New Roman"/>
                <w:sz w:val="24"/>
                <w:szCs w:val="24"/>
              </w:rPr>
            </w:pPr>
            <w:r w:rsidRPr="002202C2">
              <w:rPr>
                <w:rFonts w:ascii="Times New Roman" w:hAnsi="Times New Roman" w:cs="Times New Roman"/>
                <w:sz w:val="24"/>
                <w:szCs w:val="24"/>
              </w:rPr>
              <w:t>иметь стабильные отношения с супругом(ой), партнером(шей)</w:t>
            </w:r>
          </w:p>
        </w:tc>
        <w:tc>
          <w:tcPr>
            <w:tcW w:w="0" w:type="auto"/>
            <w:vAlign w:val="center"/>
          </w:tcPr>
          <w:p w14:paraId="4E36F1AA" w14:textId="77777777" w:rsidR="00A268E1" w:rsidRDefault="00A268E1" w:rsidP="00A268E1">
            <w:pPr>
              <w:tabs>
                <w:tab w:val="left" w:pos="1276"/>
              </w:tabs>
              <w:jc w:val="center"/>
              <w:rPr>
                <w:rFonts w:ascii="Times New Roman" w:hAnsi="Times New Roman" w:cs="Times New Roman"/>
                <w:sz w:val="24"/>
                <w:szCs w:val="24"/>
              </w:rPr>
            </w:pPr>
            <w:r>
              <w:rPr>
                <w:rFonts w:ascii="Times New Roman" w:hAnsi="Times New Roman" w:cs="Times New Roman"/>
                <w:sz w:val="24"/>
                <w:szCs w:val="24"/>
              </w:rPr>
              <w:t>8,6</w:t>
            </w:r>
          </w:p>
        </w:tc>
        <w:tc>
          <w:tcPr>
            <w:tcW w:w="0" w:type="auto"/>
            <w:vAlign w:val="center"/>
          </w:tcPr>
          <w:p w14:paraId="2CE1E731" w14:textId="77777777" w:rsidR="00A268E1" w:rsidRDefault="00A268E1" w:rsidP="00A268E1">
            <w:pPr>
              <w:tabs>
                <w:tab w:val="left" w:pos="1276"/>
              </w:tabs>
              <w:jc w:val="center"/>
              <w:rPr>
                <w:rFonts w:ascii="Times New Roman" w:hAnsi="Times New Roman" w:cs="Times New Roman"/>
                <w:sz w:val="24"/>
                <w:szCs w:val="24"/>
              </w:rPr>
            </w:pPr>
            <w:r>
              <w:rPr>
                <w:rFonts w:ascii="Times New Roman" w:hAnsi="Times New Roman" w:cs="Times New Roman"/>
                <w:sz w:val="24"/>
                <w:szCs w:val="24"/>
              </w:rPr>
              <w:t>9,0</w:t>
            </w:r>
          </w:p>
        </w:tc>
        <w:tc>
          <w:tcPr>
            <w:tcW w:w="0" w:type="auto"/>
            <w:vAlign w:val="center"/>
          </w:tcPr>
          <w:p w14:paraId="716F13DF" w14:textId="77777777" w:rsidR="00A268E1" w:rsidRDefault="00A268E1" w:rsidP="00A268E1">
            <w:pPr>
              <w:tabs>
                <w:tab w:val="left" w:pos="1276"/>
              </w:tabs>
              <w:jc w:val="center"/>
              <w:rPr>
                <w:rFonts w:ascii="Times New Roman" w:hAnsi="Times New Roman" w:cs="Times New Roman"/>
                <w:sz w:val="24"/>
                <w:szCs w:val="24"/>
              </w:rPr>
            </w:pPr>
            <w:r>
              <w:rPr>
                <w:rFonts w:ascii="Times New Roman" w:hAnsi="Times New Roman" w:cs="Times New Roman"/>
                <w:sz w:val="24"/>
                <w:szCs w:val="24"/>
              </w:rPr>
              <w:t>9,1*</w:t>
            </w:r>
          </w:p>
        </w:tc>
        <w:tc>
          <w:tcPr>
            <w:tcW w:w="0" w:type="auto"/>
            <w:vAlign w:val="center"/>
          </w:tcPr>
          <w:p w14:paraId="4D5A4061" w14:textId="77777777" w:rsidR="00A268E1" w:rsidRDefault="00A268E1" w:rsidP="00A268E1">
            <w:pPr>
              <w:tabs>
                <w:tab w:val="left" w:pos="1276"/>
              </w:tabs>
              <w:jc w:val="center"/>
              <w:rPr>
                <w:rFonts w:ascii="Times New Roman" w:hAnsi="Times New Roman" w:cs="Times New Roman"/>
                <w:sz w:val="24"/>
                <w:szCs w:val="24"/>
              </w:rPr>
            </w:pPr>
            <w:r>
              <w:rPr>
                <w:rFonts w:ascii="Times New Roman" w:hAnsi="Times New Roman" w:cs="Times New Roman"/>
                <w:sz w:val="24"/>
                <w:szCs w:val="24"/>
              </w:rPr>
              <w:t>9,4*</w:t>
            </w:r>
          </w:p>
        </w:tc>
        <w:tc>
          <w:tcPr>
            <w:tcW w:w="0" w:type="auto"/>
            <w:vAlign w:val="center"/>
          </w:tcPr>
          <w:p w14:paraId="1A64B882" w14:textId="77777777" w:rsidR="00A268E1" w:rsidRDefault="00A268E1" w:rsidP="00A268E1">
            <w:pPr>
              <w:tabs>
                <w:tab w:val="left" w:pos="1276"/>
              </w:tabs>
              <w:jc w:val="center"/>
              <w:rPr>
                <w:rFonts w:ascii="Times New Roman" w:hAnsi="Times New Roman" w:cs="Times New Roman"/>
                <w:sz w:val="24"/>
                <w:szCs w:val="24"/>
              </w:rPr>
            </w:pPr>
            <w:r>
              <w:rPr>
                <w:rFonts w:ascii="Times New Roman" w:hAnsi="Times New Roman" w:cs="Times New Roman"/>
                <w:sz w:val="24"/>
                <w:szCs w:val="24"/>
              </w:rPr>
              <w:t>9,3</w:t>
            </w:r>
          </w:p>
        </w:tc>
        <w:tc>
          <w:tcPr>
            <w:tcW w:w="0" w:type="auto"/>
            <w:vAlign w:val="center"/>
          </w:tcPr>
          <w:p w14:paraId="250722F4" w14:textId="77777777" w:rsidR="00A268E1" w:rsidRDefault="00A268E1" w:rsidP="00A268E1">
            <w:pPr>
              <w:tabs>
                <w:tab w:val="left" w:pos="1276"/>
              </w:tabs>
              <w:jc w:val="center"/>
              <w:rPr>
                <w:rFonts w:ascii="Times New Roman" w:hAnsi="Times New Roman" w:cs="Times New Roman"/>
                <w:sz w:val="24"/>
                <w:szCs w:val="24"/>
              </w:rPr>
            </w:pPr>
            <w:r>
              <w:rPr>
                <w:rFonts w:ascii="Times New Roman" w:hAnsi="Times New Roman" w:cs="Times New Roman"/>
                <w:sz w:val="24"/>
                <w:szCs w:val="24"/>
              </w:rPr>
              <w:t>9,2</w:t>
            </w:r>
          </w:p>
        </w:tc>
      </w:tr>
      <w:tr w:rsidR="00A268E1" w14:paraId="5346DC83" w14:textId="77777777" w:rsidTr="00A268E1">
        <w:tc>
          <w:tcPr>
            <w:tcW w:w="0" w:type="auto"/>
          </w:tcPr>
          <w:p w14:paraId="0249A4FC" w14:textId="77777777" w:rsidR="00A268E1" w:rsidRPr="002202C2" w:rsidRDefault="00A268E1" w:rsidP="002202C2">
            <w:pPr>
              <w:tabs>
                <w:tab w:val="left" w:pos="1276"/>
              </w:tabs>
              <w:rPr>
                <w:rFonts w:ascii="Times New Roman" w:hAnsi="Times New Roman" w:cs="Times New Roman"/>
                <w:sz w:val="24"/>
                <w:szCs w:val="24"/>
              </w:rPr>
            </w:pPr>
            <w:r w:rsidRPr="002202C2">
              <w:rPr>
                <w:rFonts w:ascii="Times New Roman" w:hAnsi="Times New Roman" w:cs="Times New Roman"/>
                <w:sz w:val="24"/>
                <w:szCs w:val="24"/>
              </w:rPr>
              <w:t>добиться чего-либо в профессиональной деятельности</w:t>
            </w:r>
          </w:p>
        </w:tc>
        <w:tc>
          <w:tcPr>
            <w:tcW w:w="0" w:type="auto"/>
            <w:vAlign w:val="center"/>
          </w:tcPr>
          <w:p w14:paraId="5E4B198F" w14:textId="77777777" w:rsidR="00A268E1" w:rsidRDefault="00A268E1" w:rsidP="00A268E1">
            <w:pPr>
              <w:tabs>
                <w:tab w:val="left" w:pos="1276"/>
              </w:tabs>
              <w:jc w:val="center"/>
              <w:rPr>
                <w:rFonts w:ascii="Times New Roman" w:hAnsi="Times New Roman" w:cs="Times New Roman"/>
                <w:sz w:val="24"/>
                <w:szCs w:val="24"/>
              </w:rPr>
            </w:pPr>
            <w:r>
              <w:rPr>
                <w:rFonts w:ascii="Times New Roman" w:hAnsi="Times New Roman" w:cs="Times New Roman"/>
                <w:sz w:val="24"/>
                <w:szCs w:val="24"/>
              </w:rPr>
              <w:t>8,2</w:t>
            </w:r>
          </w:p>
        </w:tc>
        <w:tc>
          <w:tcPr>
            <w:tcW w:w="0" w:type="auto"/>
            <w:vAlign w:val="center"/>
          </w:tcPr>
          <w:p w14:paraId="02205DC5" w14:textId="77777777" w:rsidR="00A268E1" w:rsidRDefault="00A268E1" w:rsidP="00A268E1">
            <w:pPr>
              <w:tabs>
                <w:tab w:val="left" w:pos="1276"/>
              </w:tabs>
              <w:jc w:val="center"/>
              <w:rPr>
                <w:rFonts w:ascii="Times New Roman" w:hAnsi="Times New Roman" w:cs="Times New Roman"/>
                <w:sz w:val="24"/>
                <w:szCs w:val="24"/>
              </w:rPr>
            </w:pPr>
            <w:r>
              <w:rPr>
                <w:rFonts w:ascii="Times New Roman" w:hAnsi="Times New Roman" w:cs="Times New Roman"/>
                <w:sz w:val="24"/>
                <w:szCs w:val="24"/>
              </w:rPr>
              <w:t>8,2</w:t>
            </w:r>
          </w:p>
        </w:tc>
        <w:tc>
          <w:tcPr>
            <w:tcW w:w="0" w:type="auto"/>
            <w:vAlign w:val="center"/>
          </w:tcPr>
          <w:p w14:paraId="2EB9F861" w14:textId="77777777" w:rsidR="00A268E1" w:rsidRDefault="00A268E1" w:rsidP="00A268E1">
            <w:pPr>
              <w:tabs>
                <w:tab w:val="left" w:pos="1276"/>
              </w:tabs>
              <w:jc w:val="center"/>
              <w:rPr>
                <w:rFonts w:ascii="Times New Roman" w:hAnsi="Times New Roman" w:cs="Times New Roman"/>
                <w:sz w:val="24"/>
                <w:szCs w:val="24"/>
              </w:rPr>
            </w:pPr>
            <w:r>
              <w:rPr>
                <w:rFonts w:ascii="Times New Roman" w:hAnsi="Times New Roman" w:cs="Times New Roman"/>
                <w:sz w:val="24"/>
                <w:szCs w:val="24"/>
              </w:rPr>
              <w:t>8,8</w:t>
            </w:r>
          </w:p>
        </w:tc>
        <w:tc>
          <w:tcPr>
            <w:tcW w:w="0" w:type="auto"/>
            <w:vAlign w:val="center"/>
          </w:tcPr>
          <w:p w14:paraId="2F7A625B" w14:textId="77777777" w:rsidR="00A268E1" w:rsidRDefault="00A268E1" w:rsidP="00A268E1">
            <w:pPr>
              <w:tabs>
                <w:tab w:val="left" w:pos="1276"/>
              </w:tabs>
              <w:jc w:val="center"/>
              <w:rPr>
                <w:rFonts w:ascii="Times New Roman" w:hAnsi="Times New Roman" w:cs="Times New Roman"/>
                <w:sz w:val="24"/>
                <w:szCs w:val="24"/>
              </w:rPr>
            </w:pPr>
            <w:r>
              <w:rPr>
                <w:rFonts w:ascii="Times New Roman" w:hAnsi="Times New Roman" w:cs="Times New Roman"/>
                <w:sz w:val="24"/>
                <w:szCs w:val="24"/>
              </w:rPr>
              <w:t>8,8</w:t>
            </w:r>
          </w:p>
        </w:tc>
        <w:tc>
          <w:tcPr>
            <w:tcW w:w="0" w:type="auto"/>
            <w:vAlign w:val="center"/>
          </w:tcPr>
          <w:p w14:paraId="051C019F" w14:textId="77777777" w:rsidR="00A268E1" w:rsidRDefault="00A268E1" w:rsidP="00A268E1">
            <w:pPr>
              <w:tabs>
                <w:tab w:val="left" w:pos="1276"/>
              </w:tabs>
              <w:jc w:val="center"/>
              <w:rPr>
                <w:rFonts w:ascii="Times New Roman" w:hAnsi="Times New Roman" w:cs="Times New Roman"/>
                <w:sz w:val="24"/>
                <w:szCs w:val="24"/>
              </w:rPr>
            </w:pPr>
            <w:r>
              <w:rPr>
                <w:rFonts w:ascii="Times New Roman" w:hAnsi="Times New Roman" w:cs="Times New Roman"/>
                <w:sz w:val="24"/>
                <w:szCs w:val="24"/>
              </w:rPr>
              <w:t>9,0*</w:t>
            </w:r>
          </w:p>
        </w:tc>
        <w:tc>
          <w:tcPr>
            <w:tcW w:w="0" w:type="auto"/>
            <w:vAlign w:val="center"/>
          </w:tcPr>
          <w:p w14:paraId="1E76EBF5" w14:textId="77777777" w:rsidR="00A268E1" w:rsidRDefault="00A268E1" w:rsidP="00A268E1">
            <w:pPr>
              <w:tabs>
                <w:tab w:val="left" w:pos="1276"/>
              </w:tabs>
              <w:jc w:val="center"/>
              <w:rPr>
                <w:rFonts w:ascii="Times New Roman" w:hAnsi="Times New Roman" w:cs="Times New Roman"/>
                <w:sz w:val="24"/>
                <w:szCs w:val="24"/>
              </w:rPr>
            </w:pPr>
            <w:r>
              <w:rPr>
                <w:rFonts w:ascii="Times New Roman" w:hAnsi="Times New Roman" w:cs="Times New Roman"/>
                <w:sz w:val="24"/>
                <w:szCs w:val="24"/>
              </w:rPr>
              <w:t>8,7*</w:t>
            </w:r>
          </w:p>
        </w:tc>
      </w:tr>
      <w:tr w:rsidR="00A268E1" w14:paraId="2481234D" w14:textId="77777777" w:rsidTr="00A268E1">
        <w:tc>
          <w:tcPr>
            <w:tcW w:w="0" w:type="auto"/>
          </w:tcPr>
          <w:p w14:paraId="60866481" w14:textId="77777777" w:rsidR="00A268E1" w:rsidRPr="002202C2" w:rsidRDefault="00A268E1" w:rsidP="002202C2">
            <w:pPr>
              <w:tabs>
                <w:tab w:val="left" w:pos="1276"/>
              </w:tabs>
              <w:rPr>
                <w:rFonts w:ascii="Times New Roman" w:hAnsi="Times New Roman" w:cs="Times New Roman"/>
                <w:sz w:val="24"/>
                <w:szCs w:val="24"/>
              </w:rPr>
            </w:pPr>
            <w:r w:rsidRPr="002202C2">
              <w:rPr>
                <w:rFonts w:ascii="Times New Roman" w:hAnsi="Times New Roman" w:cs="Times New Roman"/>
                <w:sz w:val="24"/>
                <w:szCs w:val="24"/>
              </w:rPr>
              <w:t>работать, даже если нет материальной необходимости</w:t>
            </w:r>
          </w:p>
        </w:tc>
        <w:tc>
          <w:tcPr>
            <w:tcW w:w="0" w:type="auto"/>
            <w:vAlign w:val="center"/>
          </w:tcPr>
          <w:p w14:paraId="1ECA9DAE" w14:textId="77777777" w:rsidR="00A268E1" w:rsidRDefault="00A268E1" w:rsidP="00A268E1">
            <w:pPr>
              <w:tabs>
                <w:tab w:val="left" w:pos="1276"/>
              </w:tabs>
              <w:jc w:val="center"/>
              <w:rPr>
                <w:rFonts w:ascii="Times New Roman" w:hAnsi="Times New Roman" w:cs="Times New Roman"/>
                <w:sz w:val="24"/>
                <w:szCs w:val="24"/>
              </w:rPr>
            </w:pPr>
            <w:r>
              <w:rPr>
                <w:rFonts w:ascii="Times New Roman" w:hAnsi="Times New Roman" w:cs="Times New Roman"/>
                <w:sz w:val="24"/>
                <w:szCs w:val="24"/>
              </w:rPr>
              <w:t>6,6</w:t>
            </w:r>
          </w:p>
        </w:tc>
        <w:tc>
          <w:tcPr>
            <w:tcW w:w="0" w:type="auto"/>
            <w:vAlign w:val="center"/>
          </w:tcPr>
          <w:p w14:paraId="5E0FD681" w14:textId="77777777" w:rsidR="00A268E1" w:rsidRDefault="00A268E1" w:rsidP="00A268E1">
            <w:pPr>
              <w:tabs>
                <w:tab w:val="left" w:pos="1276"/>
              </w:tabs>
              <w:jc w:val="center"/>
              <w:rPr>
                <w:rFonts w:ascii="Times New Roman" w:hAnsi="Times New Roman" w:cs="Times New Roman"/>
                <w:sz w:val="24"/>
                <w:szCs w:val="24"/>
              </w:rPr>
            </w:pPr>
            <w:r>
              <w:rPr>
                <w:rFonts w:ascii="Times New Roman" w:hAnsi="Times New Roman" w:cs="Times New Roman"/>
                <w:sz w:val="24"/>
                <w:szCs w:val="24"/>
              </w:rPr>
              <w:t>7,1</w:t>
            </w:r>
          </w:p>
        </w:tc>
        <w:tc>
          <w:tcPr>
            <w:tcW w:w="0" w:type="auto"/>
            <w:vAlign w:val="center"/>
          </w:tcPr>
          <w:p w14:paraId="20A4F8D8" w14:textId="77777777" w:rsidR="00A268E1" w:rsidRDefault="00A268E1" w:rsidP="00A268E1">
            <w:pPr>
              <w:tabs>
                <w:tab w:val="left" w:pos="1276"/>
              </w:tabs>
              <w:jc w:val="center"/>
              <w:rPr>
                <w:rFonts w:ascii="Times New Roman" w:hAnsi="Times New Roman" w:cs="Times New Roman"/>
                <w:sz w:val="24"/>
                <w:szCs w:val="24"/>
              </w:rPr>
            </w:pPr>
            <w:r>
              <w:rPr>
                <w:rFonts w:ascii="Times New Roman" w:hAnsi="Times New Roman" w:cs="Times New Roman"/>
                <w:sz w:val="24"/>
                <w:szCs w:val="24"/>
              </w:rPr>
              <w:t>7,7*</w:t>
            </w:r>
          </w:p>
        </w:tc>
        <w:tc>
          <w:tcPr>
            <w:tcW w:w="0" w:type="auto"/>
            <w:vAlign w:val="center"/>
          </w:tcPr>
          <w:p w14:paraId="73EB321C" w14:textId="77777777" w:rsidR="00A268E1" w:rsidRDefault="00A268E1" w:rsidP="00A268E1">
            <w:pPr>
              <w:tabs>
                <w:tab w:val="left" w:pos="1276"/>
              </w:tabs>
              <w:jc w:val="center"/>
              <w:rPr>
                <w:rFonts w:ascii="Times New Roman" w:hAnsi="Times New Roman" w:cs="Times New Roman"/>
                <w:sz w:val="24"/>
                <w:szCs w:val="24"/>
              </w:rPr>
            </w:pPr>
            <w:r>
              <w:rPr>
                <w:rFonts w:ascii="Times New Roman" w:hAnsi="Times New Roman" w:cs="Times New Roman"/>
                <w:sz w:val="24"/>
                <w:szCs w:val="24"/>
              </w:rPr>
              <w:t>7,2*</w:t>
            </w:r>
          </w:p>
        </w:tc>
        <w:tc>
          <w:tcPr>
            <w:tcW w:w="0" w:type="auto"/>
            <w:vAlign w:val="center"/>
          </w:tcPr>
          <w:p w14:paraId="20EE4C7E" w14:textId="77777777" w:rsidR="00A268E1" w:rsidRDefault="00A268E1" w:rsidP="00A268E1">
            <w:pPr>
              <w:tabs>
                <w:tab w:val="left" w:pos="1276"/>
              </w:tabs>
              <w:jc w:val="center"/>
              <w:rPr>
                <w:rFonts w:ascii="Times New Roman" w:hAnsi="Times New Roman" w:cs="Times New Roman"/>
                <w:sz w:val="24"/>
                <w:szCs w:val="24"/>
              </w:rPr>
            </w:pPr>
            <w:r>
              <w:rPr>
                <w:rFonts w:ascii="Times New Roman" w:hAnsi="Times New Roman" w:cs="Times New Roman"/>
                <w:sz w:val="24"/>
                <w:szCs w:val="24"/>
              </w:rPr>
              <w:t>7,6</w:t>
            </w:r>
          </w:p>
        </w:tc>
        <w:tc>
          <w:tcPr>
            <w:tcW w:w="0" w:type="auto"/>
            <w:vAlign w:val="center"/>
          </w:tcPr>
          <w:p w14:paraId="70F93C09" w14:textId="77777777" w:rsidR="00A268E1" w:rsidRDefault="00A268E1" w:rsidP="00A268E1">
            <w:pPr>
              <w:tabs>
                <w:tab w:val="left" w:pos="1276"/>
              </w:tabs>
              <w:jc w:val="center"/>
              <w:rPr>
                <w:rFonts w:ascii="Times New Roman" w:hAnsi="Times New Roman" w:cs="Times New Roman"/>
                <w:sz w:val="24"/>
                <w:szCs w:val="24"/>
              </w:rPr>
            </w:pPr>
            <w:r>
              <w:rPr>
                <w:rFonts w:ascii="Times New Roman" w:hAnsi="Times New Roman" w:cs="Times New Roman"/>
                <w:sz w:val="24"/>
                <w:szCs w:val="24"/>
              </w:rPr>
              <w:t>7,3</w:t>
            </w:r>
          </w:p>
        </w:tc>
      </w:tr>
      <w:tr w:rsidR="00A268E1" w14:paraId="4AD2291F" w14:textId="77777777" w:rsidTr="00A268E1">
        <w:tc>
          <w:tcPr>
            <w:tcW w:w="0" w:type="auto"/>
          </w:tcPr>
          <w:p w14:paraId="09340888" w14:textId="77777777" w:rsidR="00A268E1" w:rsidRPr="002202C2" w:rsidRDefault="00A268E1" w:rsidP="002202C2">
            <w:pPr>
              <w:tabs>
                <w:tab w:val="left" w:pos="1276"/>
              </w:tabs>
              <w:rPr>
                <w:rFonts w:ascii="Times New Roman" w:hAnsi="Times New Roman" w:cs="Times New Roman"/>
                <w:sz w:val="24"/>
                <w:szCs w:val="24"/>
              </w:rPr>
            </w:pPr>
            <w:r w:rsidRPr="002202C2">
              <w:rPr>
                <w:rFonts w:ascii="Times New Roman" w:hAnsi="Times New Roman" w:cs="Times New Roman"/>
                <w:sz w:val="24"/>
                <w:szCs w:val="24"/>
              </w:rPr>
              <w:t>иметь детей</w:t>
            </w:r>
          </w:p>
        </w:tc>
        <w:tc>
          <w:tcPr>
            <w:tcW w:w="0" w:type="auto"/>
            <w:vAlign w:val="center"/>
          </w:tcPr>
          <w:p w14:paraId="2C380ECB" w14:textId="77777777" w:rsidR="00A268E1" w:rsidRDefault="00A268E1" w:rsidP="00A268E1">
            <w:pPr>
              <w:tabs>
                <w:tab w:val="left" w:pos="1276"/>
              </w:tabs>
              <w:jc w:val="center"/>
              <w:rPr>
                <w:rFonts w:ascii="Times New Roman" w:hAnsi="Times New Roman" w:cs="Times New Roman"/>
                <w:sz w:val="24"/>
                <w:szCs w:val="24"/>
              </w:rPr>
            </w:pPr>
            <w:r>
              <w:rPr>
                <w:rFonts w:ascii="Times New Roman" w:hAnsi="Times New Roman" w:cs="Times New Roman"/>
                <w:sz w:val="24"/>
                <w:szCs w:val="24"/>
              </w:rPr>
              <w:t>6,7*</w:t>
            </w:r>
          </w:p>
        </w:tc>
        <w:tc>
          <w:tcPr>
            <w:tcW w:w="0" w:type="auto"/>
            <w:vAlign w:val="center"/>
          </w:tcPr>
          <w:p w14:paraId="7D9C3CDC" w14:textId="77777777" w:rsidR="00A268E1" w:rsidRDefault="00A268E1" w:rsidP="00A268E1">
            <w:pPr>
              <w:tabs>
                <w:tab w:val="left" w:pos="1276"/>
              </w:tabs>
              <w:jc w:val="center"/>
              <w:rPr>
                <w:rFonts w:ascii="Times New Roman" w:hAnsi="Times New Roman" w:cs="Times New Roman"/>
                <w:sz w:val="24"/>
                <w:szCs w:val="24"/>
              </w:rPr>
            </w:pPr>
            <w:r>
              <w:rPr>
                <w:rFonts w:ascii="Times New Roman" w:hAnsi="Times New Roman" w:cs="Times New Roman"/>
                <w:sz w:val="24"/>
                <w:szCs w:val="24"/>
              </w:rPr>
              <w:t>7,4*</w:t>
            </w:r>
          </w:p>
        </w:tc>
        <w:tc>
          <w:tcPr>
            <w:tcW w:w="0" w:type="auto"/>
            <w:vAlign w:val="center"/>
          </w:tcPr>
          <w:p w14:paraId="6DD7D02F" w14:textId="77777777" w:rsidR="00A268E1" w:rsidRDefault="00A268E1" w:rsidP="00A268E1">
            <w:pPr>
              <w:tabs>
                <w:tab w:val="left" w:pos="1276"/>
              </w:tabs>
              <w:jc w:val="center"/>
              <w:rPr>
                <w:rFonts w:ascii="Times New Roman" w:hAnsi="Times New Roman" w:cs="Times New Roman"/>
                <w:sz w:val="24"/>
                <w:szCs w:val="24"/>
              </w:rPr>
            </w:pPr>
            <w:r>
              <w:rPr>
                <w:rFonts w:ascii="Times New Roman" w:hAnsi="Times New Roman" w:cs="Times New Roman"/>
                <w:sz w:val="24"/>
                <w:szCs w:val="24"/>
              </w:rPr>
              <w:t>7,3*</w:t>
            </w:r>
          </w:p>
        </w:tc>
        <w:tc>
          <w:tcPr>
            <w:tcW w:w="0" w:type="auto"/>
            <w:vAlign w:val="center"/>
          </w:tcPr>
          <w:p w14:paraId="0B5A9C7B" w14:textId="77777777" w:rsidR="00A268E1" w:rsidRDefault="00A268E1" w:rsidP="00A268E1">
            <w:pPr>
              <w:tabs>
                <w:tab w:val="left" w:pos="1276"/>
              </w:tabs>
              <w:jc w:val="center"/>
              <w:rPr>
                <w:rFonts w:ascii="Times New Roman" w:hAnsi="Times New Roman" w:cs="Times New Roman"/>
                <w:sz w:val="24"/>
                <w:szCs w:val="24"/>
              </w:rPr>
            </w:pPr>
            <w:r>
              <w:rPr>
                <w:rFonts w:ascii="Times New Roman" w:hAnsi="Times New Roman" w:cs="Times New Roman"/>
                <w:sz w:val="24"/>
                <w:szCs w:val="24"/>
              </w:rPr>
              <w:t>6,7*</w:t>
            </w:r>
          </w:p>
        </w:tc>
        <w:tc>
          <w:tcPr>
            <w:tcW w:w="0" w:type="auto"/>
            <w:vAlign w:val="center"/>
          </w:tcPr>
          <w:p w14:paraId="2E31C279" w14:textId="77777777" w:rsidR="00A268E1" w:rsidRDefault="00A268E1" w:rsidP="00A268E1">
            <w:pPr>
              <w:tabs>
                <w:tab w:val="left" w:pos="1276"/>
              </w:tabs>
              <w:jc w:val="center"/>
              <w:rPr>
                <w:rFonts w:ascii="Times New Roman" w:hAnsi="Times New Roman" w:cs="Times New Roman"/>
                <w:sz w:val="24"/>
                <w:szCs w:val="24"/>
              </w:rPr>
            </w:pPr>
            <w:r>
              <w:rPr>
                <w:rFonts w:ascii="Times New Roman" w:hAnsi="Times New Roman" w:cs="Times New Roman"/>
                <w:sz w:val="24"/>
                <w:szCs w:val="24"/>
              </w:rPr>
              <w:t>7,3*</w:t>
            </w:r>
          </w:p>
        </w:tc>
        <w:tc>
          <w:tcPr>
            <w:tcW w:w="0" w:type="auto"/>
            <w:vAlign w:val="center"/>
          </w:tcPr>
          <w:p w14:paraId="45FE60BE" w14:textId="77777777" w:rsidR="00A268E1" w:rsidRDefault="00A268E1" w:rsidP="00A268E1">
            <w:pPr>
              <w:tabs>
                <w:tab w:val="left" w:pos="1276"/>
              </w:tabs>
              <w:jc w:val="center"/>
              <w:rPr>
                <w:rFonts w:ascii="Times New Roman" w:hAnsi="Times New Roman" w:cs="Times New Roman"/>
                <w:sz w:val="24"/>
                <w:szCs w:val="24"/>
              </w:rPr>
            </w:pPr>
            <w:r>
              <w:rPr>
                <w:rFonts w:ascii="Times New Roman" w:hAnsi="Times New Roman" w:cs="Times New Roman"/>
                <w:sz w:val="24"/>
                <w:szCs w:val="24"/>
              </w:rPr>
              <w:t>6,6*</w:t>
            </w:r>
          </w:p>
        </w:tc>
      </w:tr>
    </w:tbl>
    <w:p w14:paraId="13519BAE" w14:textId="5D664111" w:rsidR="00AE6453" w:rsidRPr="00A268E1" w:rsidRDefault="00A268E1" w:rsidP="00AE6453">
      <w:pPr>
        <w:tabs>
          <w:tab w:val="left" w:pos="127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*разница статистически значима с использованием </w:t>
      </w:r>
      <w:r>
        <w:rPr>
          <w:rFonts w:ascii="Times New Roman" w:hAnsi="Times New Roman" w:cs="Times New Roman"/>
          <w:sz w:val="24"/>
          <w:szCs w:val="24"/>
          <w:lang w:val="en-US"/>
        </w:rPr>
        <w:t>t</w:t>
      </w:r>
      <w:r w:rsidRPr="00A268E1">
        <w:rPr>
          <w:rFonts w:ascii="Times New Roman" w:hAnsi="Times New Roman" w:cs="Times New Roman"/>
          <w:sz w:val="24"/>
          <w:szCs w:val="24"/>
        </w:rPr>
        <w:t>-</w:t>
      </w:r>
      <w:r>
        <w:rPr>
          <w:rFonts w:ascii="Times New Roman" w:hAnsi="Times New Roman" w:cs="Times New Roman"/>
          <w:sz w:val="24"/>
          <w:szCs w:val="24"/>
        </w:rPr>
        <w:t xml:space="preserve">критерия </w:t>
      </w:r>
    </w:p>
    <w:p w14:paraId="373E148A" w14:textId="3598FE7C" w:rsidR="00181D89" w:rsidRDefault="001D1634" w:rsidP="00404186">
      <w:pPr>
        <w:pStyle w:val="a3"/>
        <w:tabs>
          <w:tab w:val="left" w:pos="1276"/>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В пользу сохранения семейных ценностей как базовых говорят и данные о числе детей, которых хотели бы иметь студенты в своей семье. Доля не желающих стать родителями в целом не изменилась (см. </w:t>
      </w:r>
      <w:r w:rsidR="00D55991">
        <w:rPr>
          <w:rFonts w:ascii="Times New Roman" w:hAnsi="Times New Roman" w:cs="Times New Roman"/>
          <w:sz w:val="24"/>
          <w:szCs w:val="24"/>
        </w:rPr>
        <w:t>Т</w:t>
      </w:r>
      <w:r>
        <w:rPr>
          <w:rFonts w:ascii="Times New Roman" w:hAnsi="Times New Roman" w:cs="Times New Roman"/>
          <w:sz w:val="24"/>
          <w:szCs w:val="24"/>
        </w:rPr>
        <w:t>абл.2), и в 2020 г., и в 2024 г. она фиксируется в среднем на уровне 10%.</w:t>
      </w:r>
      <w:r w:rsidR="00821239">
        <w:rPr>
          <w:rFonts w:ascii="Times New Roman" w:hAnsi="Times New Roman" w:cs="Times New Roman"/>
          <w:sz w:val="24"/>
          <w:szCs w:val="24"/>
        </w:rPr>
        <w:t xml:space="preserve"> Подавляющее же большинство ориентированы на детей, но на небольшое их количество – 1-2-х. Многодетная семья привлекает в среднем лишь каждого 6-го студента. Стоит отметить, что разница в репродуктивных установках юношей и девушек, заметная в 2020 г., в 2024 г. у студентов ВУЗов сгладилась, и, к сожалению, в сторону малодетности – серьезно выросла доля нежелающих иметь более одного ребенка в семье. Очевидно, что для студентов СПО более желанна модель семьи, обеспечивающая простой уровень воспроизводства </w:t>
      </w:r>
      <w:r w:rsidR="00181D89">
        <w:rPr>
          <w:rFonts w:ascii="Times New Roman" w:hAnsi="Times New Roman" w:cs="Times New Roman"/>
          <w:sz w:val="24"/>
          <w:szCs w:val="24"/>
        </w:rPr>
        <w:t>– как минимум, двое детей.</w:t>
      </w:r>
    </w:p>
    <w:p w14:paraId="6E355703" w14:textId="0D44E836" w:rsidR="00181D89" w:rsidRDefault="00181D89" w:rsidP="00181D89">
      <w:pPr>
        <w:pStyle w:val="a3"/>
        <w:tabs>
          <w:tab w:val="left" w:pos="1276"/>
        </w:tabs>
        <w:spacing w:after="0" w:line="240" w:lineRule="auto"/>
        <w:ind w:left="0" w:firstLine="709"/>
        <w:jc w:val="right"/>
        <w:rPr>
          <w:rFonts w:ascii="Times New Roman" w:hAnsi="Times New Roman" w:cs="Times New Roman"/>
          <w:sz w:val="24"/>
          <w:szCs w:val="24"/>
        </w:rPr>
      </w:pPr>
      <w:r>
        <w:rPr>
          <w:rFonts w:ascii="Times New Roman" w:hAnsi="Times New Roman" w:cs="Times New Roman"/>
          <w:sz w:val="24"/>
          <w:szCs w:val="24"/>
        </w:rPr>
        <w:t>Таблица 2</w:t>
      </w:r>
    </w:p>
    <w:p w14:paraId="3096636B" w14:textId="78E32A5D" w:rsidR="001D1634" w:rsidRDefault="00181D89" w:rsidP="00181D89">
      <w:pPr>
        <w:pStyle w:val="a3"/>
        <w:tabs>
          <w:tab w:val="left" w:pos="1276"/>
        </w:tabs>
        <w:spacing w:after="0" w:line="240" w:lineRule="auto"/>
        <w:ind w:left="0"/>
        <w:jc w:val="center"/>
        <w:rPr>
          <w:rFonts w:ascii="Times New Roman" w:hAnsi="Times New Roman" w:cs="Times New Roman"/>
          <w:sz w:val="24"/>
          <w:szCs w:val="24"/>
        </w:rPr>
      </w:pPr>
      <w:r>
        <w:rPr>
          <w:rFonts w:ascii="Times New Roman" w:hAnsi="Times New Roman" w:cs="Times New Roman"/>
          <w:sz w:val="24"/>
          <w:szCs w:val="24"/>
        </w:rPr>
        <w:t>Репродуктивные установки студентов, %</w:t>
      </w:r>
    </w:p>
    <w:tbl>
      <w:tblPr>
        <w:tblStyle w:val="ae"/>
        <w:tblW w:w="5000" w:type="pct"/>
        <w:tblLook w:val="04A0" w:firstRow="1" w:lastRow="0" w:firstColumn="1" w:lastColumn="0" w:noHBand="0" w:noVBand="1"/>
      </w:tblPr>
      <w:tblGrid>
        <w:gridCol w:w="3256"/>
        <w:gridCol w:w="992"/>
        <w:gridCol w:w="1134"/>
        <w:gridCol w:w="1134"/>
        <w:gridCol w:w="1134"/>
        <w:gridCol w:w="992"/>
        <w:gridCol w:w="986"/>
      </w:tblGrid>
      <w:tr w:rsidR="00C531A1" w14:paraId="4109AE25" w14:textId="77777777" w:rsidTr="00A65F47">
        <w:tc>
          <w:tcPr>
            <w:tcW w:w="1691" w:type="pct"/>
            <w:vMerge w:val="restart"/>
          </w:tcPr>
          <w:p w14:paraId="5883B764" w14:textId="7E0303EB" w:rsidR="00C531A1" w:rsidRDefault="00C531A1" w:rsidP="00A34103">
            <w:pPr>
              <w:tabs>
                <w:tab w:val="left" w:pos="1276"/>
              </w:tabs>
              <w:jc w:val="both"/>
              <w:rPr>
                <w:rFonts w:ascii="Times New Roman" w:hAnsi="Times New Roman" w:cs="Times New Roman"/>
                <w:sz w:val="24"/>
                <w:szCs w:val="24"/>
              </w:rPr>
            </w:pPr>
            <w:r>
              <w:rPr>
                <w:rFonts w:ascii="Times New Roman" w:hAnsi="Times New Roman" w:cs="Times New Roman"/>
                <w:sz w:val="24"/>
                <w:szCs w:val="24"/>
              </w:rPr>
              <w:t>Число детей</w:t>
            </w:r>
          </w:p>
        </w:tc>
        <w:tc>
          <w:tcPr>
            <w:tcW w:w="1104" w:type="pct"/>
            <w:gridSpan w:val="2"/>
            <w:vAlign w:val="center"/>
          </w:tcPr>
          <w:p w14:paraId="501F61F3" w14:textId="1926D99A" w:rsidR="00C531A1" w:rsidRDefault="00C531A1" w:rsidP="00A34103">
            <w:pPr>
              <w:tabs>
                <w:tab w:val="left" w:pos="1276"/>
              </w:tabs>
              <w:jc w:val="center"/>
              <w:rPr>
                <w:rFonts w:ascii="Times New Roman" w:hAnsi="Times New Roman" w:cs="Times New Roman"/>
                <w:sz w:val="24"/>
                <w:szCs w:val="24"/>
              </w:rPr>
            </w:pPr>
            <w:r>
              <w:rPr>
                <w:rFonts w:ascii="Times New Roman" w:hAnsi="Times New Roman" w:cs="Times New Roman"/>
                <w:sz w:val="24"/>
                <w:szCs w:val="24"/>
              </w:rPr>
              <w:t>2020</w:t>
            </w:r>
            <w:r w:rsidR="00A65F47">
              <w:rPr>
                <w:rFonts w:ascii="Times New Roman" w:hAnsi="Times New Roman" w:cs="Times New Roman"/>
                <w:sz w:val="24"/>
                <w:szCs w:val="24"/>
              </w:rPr>
              <w:t>*</w:t>
            </w:r>
          </w:p>
        </w:tc>
        <w:tc>
          <w:tcPr>
            <w:tcW w:w="2205" w:type="pct"/>
            <w:gridSpan w:val="4"/>
            <w:vAlign w:val="center"/>
          </w:tcPr>
          <w:p w14:paraId="5EFD9353" w14:textId="77777777" w:rsidR="00C531A1" w:rsidRDefault="00C531A1" w:rsidP="00A34103">
            <w:pPr>
              <w:tabs>
                <w:tab w:val="left" w:pos="1276"/>
              </w:tabs>
              <w:jc w:val="center"/>
              <w:rPr>
                <w:rFonts w:ascii="Times New Roman" w:hAnsi="Times New Roman" w:cs="Times New Roman"/>
                <w:sz w:val="24"/>
                <w:szCs w:val="24"/>
              </w:rPr>
            </w:pPr>
            <w:r>
              <w:rPr>
                <w:rFonts w:ascii="Times New Roman" w:hAnsi="Times New Roman" w:cs="Times New Roman"/>
                <w:sz w:val="24"/>
                <w:szCs w:val="24"/>
              </w:rPr>
              <w:t>2024</w:t>
            </w:r>
          </w:p>
        </w:tc>
      </w:tr>
      <w:tr w:rsidR="00C531A1" w14:paraId="1BB4A186" w14:textId="77777777" w:rsidTr="00A65F47">
        <w:trPr>
          <w:cantSplit/>
          <w:trHeight w:val="1134"/>
        </w:trPr>
        <w:tc>
          <w:tcPr>
            <w:tcW w:w="1691" w:type="pct"/>
            <w:vMerge/>
          </w:tcPr>
          <w:p w14:paraId="03566C83" w14:textId="77777777" w:rsidR="00C531A1" w:rsidRDefault="00C531A1" w:rsidP="00A34103">
            <w:pPr>
              <w:tabs>
                <w:tab w:val="left" w:pos="1276"/>
              </w:tabs>
              <w:jc w:val="both"/>
              <w:rPr>
                <w:rFonts w:ascii="Times New Roman" w:hAnsi="Times New Roman" w:cs="Times New Roman"/>
                <w:sz w:val="24"/>
                <w:szCs w:val="24"/>
              </w:rPr>
            </w:pPr>
          </w:p>
        </w:tc>
        <w:tc>
          <w:tcPr>
            <w:tcW w:w="515" w:type="pct"/>
            <w:vMerge w:val="restart"/>
            <w:textDirection w:val="btLr"/>
            <w:vAlign w:val="center"/>
          </w:tcPr>
          <w:p w14:paraId="258D8B99" w14:textId="39D73ABC" w:rsidR="00C531A1" w:rsidRDefault="00C531A1" w:rsidP="00A34103">
            <w:pPr>
              <w:tabs>
                <w:tab w:val="left" w:pos="1276"/>
              </w:tabs>
              <w:ind w:left="113" w:right="113"/>
              <w:jc w:val="center"/>
              <w:rPr>
                <w:rFonts w:ascii="Times New Roman" w:hAnsi="Times New Roman" w:cs="Times New Roman"/>
                <w:sz w:val="24"/>
                <w:szCs w:val="24"/>
              </w:rPr>
            </w:pPr>
            <w:r>
              <w:rPr>
                <w:rFonts w:ascii="Times New Roman" w:hAnsi="Times New Roman" w:cs="Times New Roman"/>
                <w:sz w:val="24"/>
                <w:szCs w:val="24"/>
              </w:rPr>
              <w:t>юноши</w:t>
            </w:r>
          </w:p>
        </w:tc>
        <w:tc>
          <w:tcPr>
            <w:tcW w:w="589" w:type="pct"/>
            <w:vMerge w:val="restart"/>
            <w:textDirection w:val="btLr"/>
            <w:vAlign w:val="center"/>
          </w:tcPr>
          <w:p w14:paraId="4231344A" w14:textId="3A1BB917" w:rsidR="00C531A1" w:rsidRDefault="00C531A1" w:rsidP="00A34103">
            <w:pPr>
              <w:tabs>
                <w:tab w:val="left" w:pos="1276"/>
              </w:tabs>
              <w:ind w:left="113" w:right="113"/>
              <w:jc w:val="center"/>
              <w:rPr>
                <w:rFonts w:ascii="Times New Roman" w:hAnsi="Times New Roman" w:cs="Times New Roman"/>
                <w:sz w:val="24"/>
                <w:szCs w:val="24"/>
              </w:rPr>
            </w:pPr>
            <w:r>
              <w:rPr>
                <w:rFonts w:ascii="Times New Roman" w:hAnsi="Times New Roman" w:cs="Times New Roman"/>
                <w:sz w:val="24"/>
                <w:szCs w:val="24"/>
              </w:rPr>
              <w:t>девушки</w:t>
            </w:r>
          </w:p>
        </w:tc>
        <w:tc>
          <w:tcPr>
            <w:tcW w:w="1178" w:type="pct"/>
            <w:gridSpan w:val="2"/>
            <w:vAlign w:val="center"/>
          </w:tcPr>
          <w:p w14:paraId="17867A22" w14:textId="72582663" w:rsidR="00C531A1" w:rsidRDefault="00C531A1" w:rsidP="00A65F47">
            <w:pPr>
              <w:tabs>
                <w:tab w:val="left" w:pos="1276"/>
              </w:tabs>
              <w:jc w:val="center"/>
              <w:rPr>
                <w:rFonts w:ascii="Times New Roman" w:hAnsi="Times New Roman" w:cs="Times New Roman"/>
                <w:sz w:val="24"/>
                <w:szCs w:val="24"/>
              </w:rPr>
            </w:pPr>
            <w:r>
              <w:rPr>
                <w:rFonts w:ascii="Times New Roman" w:hAnsi="Times New Roman" w:cs="Times New Roman"/>
                <w:sz w:val="24"/>
                <w:szCs w:val="24"/>
              </w:rPr>
              <w:t>ВУЗ</w:t>
            </w:r>
          </w:p>
        </w:tc>
        <w:tc>
          <w:tcPr>
            <w:tcW w:w="1027" w:type="pct"/>
            <w:gridSpan w:val="2"/>
            <w:vAlign w:val="center"/>
          </w:tcPr>
          <w:p w14:paraId="5D5B8971" w14:textId="71E43F61" w:rsidR="00C531A1" w:rsidRDefault="00A65F47" w:rsidP="00A65F47">
            <w:pPr>
              <w:tabs>
                <w:tab w:val="left" w:pos="1276"/>
              </w:tabs>
              <w:jc w:val="center"/>
              <w:rPr>
                <w:rFonts w:ascii="Times New Roman" w:hAnsi="Times New Roman" w:cs="Times New Roman"/>
                <w:sz w:val="24"/>
                <w:szCs w:val="24"/>
              </w:rPr>
            </w:pPr>
            <w:r>
              <w:rPr>
                <w:rFonts w:ascii="Times New Roman" w:hAnsi="Times New Roman" w:cs="Times New Roman"/>
                <w:sz w:val="24"/>
                <w:szCs w:val="24"/>
              </w:rPr>
              <w:t>СПО*</w:t>
            </w:r>
          </w:p>
        </w:tc>
      </w:tr>
      <w:tr w:rsidR="00A65F47" w14:paraId="32499821" w14:textId="77777777" w:rsidTr="00A65F47">
        <w:trPr>
          <w:cantSplit/>
          <w:trHeight w:val="1134"/>
        </w:trPr>
        <w:tc>
          <w:tcPr>
            <w:tcW w:w="1691" w:type="pct"/>
            <w:vMerge/>
          </w:tcPr>
          <w:p w14:paraId="2B6A96DC" w14:textId="77777777" w:rsidR="00A65F47" w:rsidRDefault="00A65F47" w:rsidP="00A65F47">
            <w:pPr>
              <w:tabs>
                <w:tab w:val="left" w:pos="1276"/>
              </w:tabs>
              <w:jc w:val="both"/>
              <w:rPr>
                <w:rFonts w:ascii="Times New Roman" w:hAnsi="Times New Roman" w:cs="Times New Roman"/>
                <w:sz w:val="24"/>
                <w:szCs w:val="24"/>
              </w:rPr>
            </w:pPr>
          </w:p>
        </w:tc>
        <w:tc>
          <w:tcPr>
            <w:tcW w:w="515" w:type="pct"/>
            <w:vMerge/>
            <w:textDirection w:val="btLr"/>
            <w:vAlign w:val="center"/>
          </w:tcPr>
          <w:p w14:paraId="332A5276" w14:textId="53853F38" w:rsidR="00A65F47" w:rsidRDefault="00A65F47" w:rsidP="00A65F47">
            <w:pPr>
              <w:tabs>
                <w:tab w:val="left" w:pos="1276"/>
              </w:tabs>
              <w:ind w:left="113" w:right="113"/>
              <w:jc w:val="center"/>
              <w:rPr>
                <w:rFonts w:ascii="Times New Roman" w:hAnsi="Times New Roman" w:cs="Times New Roman"/>
                <w:sz w:val="24"/>
                <w:szCs w:val="24"/>
              </w:rPr>
            </w:pPr>
          </w:p>
        </w:tc>
        <w:tc>
          <w:tcPr>
            <w:tcW w:w="589" w:type="pct"/>
            <w:vMerge/>
            <w:textDirection w:val="btLr"/>
            <w:vAlign w:val="center"/>
          </w:tcPr>
          <w:p w14:paraId="79AA38DA" w14:textId="5A02D7C0" w:rsidR="00A65F47" w:rsidRDefault="00A65F47" w:rsidP="00A65F47">
            <w:pPr>
              <w:tabs>
                <w:tab w:val="left" w:pos="1276"/>
              </w:tabs>
              <w:ind w:left="113" w:right="113"/>
              <w:jc w:val="center"/>
              <w:rPr>
                <w:rFonts w:ascii="Times New Roman" w:hAnsi="Times New Roman" w:cs="Times New Roman"/>
                <w:sz w:val="24"/>
                <w:szCs w:val="24"/>
              </w:rPr>
            </w:pPr>
          </w:p>
        </w:tc>
        <w:tc>
          <w:tcPr>
            <w:tcW w:w="589" w:type="pct"/>
            <w:textDirection w:val="btLr"/>
            <w:vAlign w:val="center"/>
          </w:tcPr>
          <w:p w14:paraId="1254080C" w14:textId="77777777" w:rsidR="00A65F47" w:rsidRDefault="00A65F47" w:rsidP="00A65F47">
            <w:pPr>
              <w:tabs>
                <w:tab w:val="left" w:pos="1276"/>
              </w:tabs>
              <w:ind w:left="113" w:right="113"/>
              <w:jc w:val="center"/>
              <w:rPr>
                <w:rFonts w:ascii="Times New Roman" w:hAnsi="Times New Roman" w:cs="Times New Roman"/>
                <w:sz w:val="24"/>
                <w:szCs w:val="24"/>
              </w:rPr>
            </w:pPr>
            <w:r>
              <w:rPr>
                <w:rFonts w:ascii="Times New Roman" w:hAnsi="Times New Roman" w:cs="Times New Roman"/>
                <w:sz w:val="24"/>
                <w:szCs w:val="24"/>
              </w:rPr>
              <w:t>юноши</w:t>
            </w:r>
          </w:p>
        </w:tc>
        <w:tc>
          <w:tcPr>
            <w:tcW w:w="589" w:type="pct"/>
            <w:textDirection w:val="btLr"/>
            <w:vAlign w:val="center"/>
          </w:tcPr>
          <w:p w14:paraId="3CC569C9" w14:textId="77777777" w:rsidR="00A65F47" w:rsidRDefault="00A65F47" w:rsidP="00A65F47">
            <w:pPr>
              <w:tabs>
                <w:tab w:val="left" w:pos="1276"/>
              </w:tabs>
              <w:ind w:left="113" w:right="113"/>
              <w:jc w:val="center"/>
              <w:rPr>
                <w:rFonts w:ascii="Times New Roman" w:hAnsi="Times New Roman" w:cs="Times New Roman"/>
                <w:sz w:val="24"/>
                <w:szCs w:val="24"/>
              </w:rPr>
            </w:pPr>
            <w:r>
              <w:rPr>
                <w:rFonts w:ascii="Times New Roman" w:hAnsi="Times New Roman" w:cs="Times New Roman"/>
                <w:sz w:val="24"/>
                <w:szCs w:val="24"/>
              </w:rPr>
              <w:t>девушки</w:t>
            </w:r>
          </w:p>
        </w:tc>
        <w:tc>
          <w:tcPr>
            <w:tcW w:w="515" w:type="pct"/>
            <w:textDirection w:val="btLr"/>
            <w:vAlign w:val="center"/>
          </w:tcPr>
          <w:p w14:paraId="7C780B0C" w14:textId="2B8EC07C" w:rsidR="00A65F47" w:rsidRDefault="00A65F47" w:rsidP="00A65F47">
            <w:pPr>
              <w:tabs>
                <w:tab w:val="left" w:pos="1276"/>
              </w:tabs>
              <w:ind w:left="113" w:right="113"/>
              <w:jc w:val="center"/>
              <w:rPr>
                <w:rFonts w:ascii="Times New Roman" w:hAnsi="Times New Roman" w:cs="Times New Roman"/>
                <w:sz w:val="24"/>
                <w:szCs w:val="24"/>
              </w:rPr>
            </w:pPr>
            <w:r>
              <w:rPr>
                <w:rFonts w:ascii="Times New Roman" w:hAnsi="Times New Roman" w:cs="Times New Roman"/>
                <w:sz w:val="24"/>
                <w:szCs w:val="24"/>
              </w:rPr>
              <w:t>юноши</w:t>
            </w:r>
          </w:p>
        </w:tc>
        <w:tc>
          <w:tcPr>
            <w:tcW w:w="512" w:type="pct"/>
            <w:textDirection w:val="btLr"/>
            <w:vAlign w:val="center"/>
          </w:tcPr>
          <w:p w14:paraId="244CD30E" w14:textId="765DF0A9" w:rsidR="00A65F47" w:rsidRDefault="00A65F47" w:rsidP="00A65F47">
            <w:pPr>
              <w:tabs>
                <w:tab w:val="left" w:pos="1276"/>
              </w:tabs>
              <w:ind w:left="113" w:right="113"/>
              <w:jc w:val="center"/>
              <w:rPr>
                <w:rFonts w:ascii="Times New Roman" w:hAnsi="Times New Roman" w:cs="Times New Roman"/>
                <w:sz w:val="24"/>
                <w:szCs w:val="24"/>
              </w:rPr>
            </w:pPr>
            <w:r>
              <w:rPr>
                <w:rFonts w:ascii="Times New Roman" w:hAnsi="Times New Roman" w:cs="Times New Roman"/>
                <w:sz w:val="24"/>
                <w:szCs w:val="24"/>
              </w:rPr>
              <w:t>девушки</w:t>
            </w:r>
          </w:p>
        </w:tc>
      </w:tr>
      <w:tr w:rsidR="00A65F47" w14:paraId="19360F46" w14:textId="77777777" w:rsidTr="00A65F47">
        <w:tc>
          <w:tcPr>
            <w:tcW w:w="1691" w:type="pct"/>
          </w:tcPr>
          <w:p w14:paraId="4C5DEDDF" w14:textId="4B7ECC37" w:rsidR="00C531A1" w:rsidRPr="002202C2" w:rsidRDefault="00C531A1" w:rsidP="00C531A1">
            <w:pPr>
              <w:tabs>
                <w:tab w:val="left" w:pos="1276"/>
              </w:tabs>
              <w:rPr>
                <w:rFonts w:ascii="Times New Roman" w:hAnsi="Times New Roman" w:cs="Times New Roman"/>
                <w:sz w:val="24"/>
                <w:szCs w:val="24"/>
              </w:rPr>
            </w:pPr>
            <w:r>
              <w:rPr>
                <w:rFonts w:ascii="Times New Roman" w:hAnsi="Times New Roman" w:cs="Times New Roman"/>
                <w:sz w:val="24"/>
                <w:szCs w:val="24"/>
              </w:rPr>
              <w:t>ни одного</w:t>
            </w:r>
          </w:p>
        </w:tc>
        <w:tc>
          <w:tcPr>
            <w:tcW w:w="515" w:type="pct"/>
            <w:vAlign w:val="center"/>
          </w:tcPr>
          <w:p w14:paraId="4A7B7394" w14:textId="3D240C32" w:rsidR="00C531A1" w:rsidRDefault="00C531A1" w:rsidP="00A34103">
            <w:pPr>
              <w:tabs>
                <w:tab w:val="left" w:pos="1276"/>
              </w:tabs>
              <w:jc w:val="center"/>
              <w:rPr>
                <w:rFonts w:ascii="Times New Roman" w:hAnsi="Times New Roman" w:cs="Times New Roman"/>
                <w:sz w:val="24"/>
                <w:szCs w:val="24"/>
              </w:rPr>
            </w:pPr>
            <w:r>
              <w:rPr>
                <w:rFonts w:ascii="Times New Roman" w:hAnsi="Times New Roman" w:cs="Times New Roman"/>
                <w:sz w:val="24"/>
                <w:szCs w:val="24"/>
              </w:rPr>
              <w:t>15</w:t>
            </w:r>
          </w:p>
        </w:tc>
        <w:tc>
          <w:tcPr>
            <w:tcW w:w="589" w:type="pct"/>
            <w:vAlign w:val="center"/>
          </w:tcPr>
          <w:p w14:paraId="7D0DE05C" w14:textId="17F3A4ED" w:rsidR="00C531A1" w:rsidRDefault="00C531A1" w:rsidP="00A34103">
            <w:pPr>
              <w:tabs>
                <w:tab w:val="left" w:pos="1276"/>
              </w:tabs>
              <w:jc w:val="center"/>
              <w:rPr>
                <w:rFonts w:ascii="Times New Roman" w:hAnsi="Times New Roman" w:cs="Times New Roman"/>
                <w:sz w:val="24"/>
                <w:szCs w:val="24"/>
              </w:rPr>
            </w:pPr>
            <w:r>
              <w:rPr>
                <w:rFonts w:ascii="Times New Roman" w:hAnsi="Times New Roman" w:cs="Times New Roman"/>
                <w:sz w:val="24"/>
                <w:szCs w:val="24"/>
              </w:rPr>
              <w:t>5</w:t>
            </w:r>
          </w:p>
        </w:tc>
        <w:tc>
          <w:tcPr>
            <w:tcW w:w="589" w:type="pct"/>
            <w:vAlign w:val="center"/>
          </w:tcPr>
          <w:p w14:paraId="18652355" w14:textId="59F55CC6" w:rsidR="00C531A1" w:rsidRDefault="00A65F47" w:rsidP="00A34103">
            <w:pPr>
              <w:tabs>
                <w:tab w:val="left" w:pos="1276"/>
              </w:tabs>
              <w:jc w:val="center"/>
              <w:rPr>
                <w:rFonts w:ascii="Times New Roman" w:hAnsi="Times New Roman" w:cs="Times New Roman"/>
                <w:sz w:val="24"/>
                <w:szCs w:val="24"/>
              </w:rPr>
            </w:pPr>
            <w:r>
              <w:rPr>
                <w:rFonts w:ascii="Times New Roman" w:hAnsi="Times New Roman" w:cs="Times New Roman"/>
                <w:sz w:val="24"/>
                <w:szCs w:val="24"/>
              </w:rPr>
              <w:t>10</w:t>
            </w:r>
          </w:p>
        </w:tc>
        <w:tc>
          <w:tcPr>
            <w:tcW w:w="589" w:type="pct"/>
            <w:vAlign w:val="center"/>
          </w:tcPr>
          <w:p w14:paraId="7B093BBB" w14:textId="1796E26A" w:rsidR="00C531A1" w:rsidRDefault="00A65F47" w:rsidP="00A65F47">
            <w:pPr>
              <w:tabs>
                <w:tab w:val="left" w:pos="1276"/>
              </w:tabs>
              <w:jc w:val="center"/>
              <w:rPr>
                <w:rFonts w:ascii="Times New Roman" w:hAnsi="Times New Roman" w:cs="Times New Roman"/>
                <w:sz w:val="24"/>
                <w:szCs w:val="24"/>
              </w:rPr>
            </w:pPr>
            <w:r>
              <w:rPr>
                <w:rFonts w:ascii="Times New Roman" w:hAnsi="Times New Roman" w:cs="Times New Roman"/>
                <w:sz w:val="24"/>
                <w:szCs w:val="24"/>
              </w:rPr>
              <w:t>13</w:t>
            </w:r>
          </w:p>
        </w:tc>
        <w:tc>
          <w:tcPr>
            <w:tcW w:w="515" w:type="pct"/>
            <w:vAlign w:val="center"/>
          </w:tcPr>
          <w:p w14:paraId="2C457C8E" w14:textId="04B31895" w:rsidR="00C531A1" w:rsidRDefault="00A65F47" w:rsidP="00A34103">
            <w:pPr>
              <w:tabs>
                <w:tab w:val="left" w:pos="1276"/>
              </w:tabs>
              <w:jc w:val="center"/>
              <w:rPr>
                <w:rFonts w:ascii="Times New Roman" w:hAnsi="Times New Roman" w:cs="Times New Roman"/>
                <w:sz w:val="24"/>
                <w:szCs w:val="24"/>
              </w:rPr>
            </w:pPr>
            <w:r>
              <w:rPr>
                <w:rFonts w:ascii="Times New Roman" w:hAnsi="Times New Roman" w:cs="Times New Roman"/>
                <w:sz w:val="24"/>
                <w:szCs w:val="24"/>
              </w:rPr>
              <w:t>8</w:t>
            </w:r>
          </w:p>
        </w:tc>
        <w:tc>
          <w:tcPr>
            <w:tcW w:w="512" w:type="pct"/>
            <w:vAlign w:val="center"/>
          </w:tcPr>
          <w:p w14:paraId="00C824BD" w14:textId="4B93F307" w:rsidR="00C531A1" w:rsidRDefault="00A65F47" w:rsidP="00A34103">
            <w:pPr>
              <w:tabs>
                <w:tab w:val="left" w:pos="1276"/>
              </w:tabs>
              <w:jc w:val="center"/>
              <w:rPr>
                <w:rFonts w:ascii="Times New Roman" w:hAnsi="Times New Roman" w:cs="Times New Roman"/>
                <w:sz w:val="24"/>
                <w:szCs w:val="24"/>
              </w:rPr>
            </w:pPr>
            <w:r>
              <w:rPr>
                <w:rFonts w:ascii="Times New Roman" w:hAnsi="Times New Roman" w:cs="Times New Roman"/>
                <w:sz w:val="24"/>
                <w:szCs w:val="24"/>
              </w:rPr>
              <w:t>11</w:t>
            </w:r>
          </w:p>
        </w:tc>
      </w:tr>
      <w:tr w:rsidR="00A65F47" w14:paraId="0FFC641A" w14:textId="77777777" w:rsidTr="00A65F47">
        <w:tc>
          <w:tcPr>
            <w:tcW w:w="1691" w:type="pct"/>
          </w:tcPr>
          <w:p w14:paraId="49F4B524" w14:textId="06E9BA79" w:rsidR="00C531A1" w:rsidRPr="002202C2" w:rsidRDefault="00C531A1" w:rsidP="00A34103">
            <w:pPr>
              <w:tabs>
                <w:tab w:val="left" w:pos="1276"/>
              </w:tabs>
              <w:rPr>
                <w:rFonts w:ascii="Times New Roman" w:hAnsi="Times New Roman" w:cs="Times New Roman"/>
                <w:sz w:val="24"/>
                <w:szCs w:val="24"/>
              </w:rPr>
            </w:pPr>
            <w:r>
              <w:rPr>
                <w:rFonts w:ascii="Times New Roman" w:hAnsi="Times New Roman" w:cs="Times New Roman"/>
                <w:sz w:val="24"/>
                <w:szCs w:val="24"/>
              </w:rPr>
              <w:t>одного</w:t>
            </w:r>
          </w:p>
        </w:tc>
        <w:tc>
          <w:tcPr>
            <w:tcW w:w="515" w:type="pct"/>
            <w:vAlign w:val="center"/>
          </w:tcPr>
          <w:p w14:paraId="4BD5FAB6" w14:textId="6070D4C7" w:rsidR="00C531A1" w:rsidRDefault="00C531A1" w:rsidP="00A34103">
            <w:pPr>
              <w:tabs>
                <w:tab w:val="left" w:pos="1276"/>
              </w:tabs>
              <w:jc w:val="center"/>
              <w:rPr>
                <w:rFonts w:ascii="Times New Roman" w:hAnsi="Times New Roman" w:cs="Times New Roman"/>
                <w:sz w:val="24"/>
                <w:szCs w:val="24"/>
              </w:rPr>
            </w:pPr>
            <w:r>
              <w:rPr>
                <w:rFonts w:ascii="Times New Roman" w:hAnsi="Times New Roman" w:cs="Times New Roman"/>
                <w:sz w:val="24"/>
                <w:szCs w:val="24"/>
              </w:rPr>
              <w:t>11</w:t>
            </w:r>
          </w:p>
        </w:tc>
        <w:tc>
          <w:tcPr>
            <w:tcW w:w="589" w:type="pct"/>
            <w:vAlign w:val="center"/>
          </w:tcPr>
          <w:p w14:paraId="6AFFE4FE" w14:textId="32E24127" w:rsidR="00C531A1" w:rsidRDefault="00C531A1" w:rsidP="00A34103">
            <w:pPr>
              <w:tabs>
                <w:tab w:val="left" w:pos="1276"/>
              </w:tabs>
              <w:jc w:val="center"/>
              <w:rPr>
                <w:rFonts w:ascii="Times New Roman" w:hAnsi="Times New Roman" w:cs="Times New Roman"/>
                <w:sz w:val="24"/>
                <w:szCs w:val="24"/>
              </w:rPr>
            </w:pPr>
            <w:r>
              <w:rPr>
                <w:rFonts w:ascii="Times New Roman" w:hAnsi="Times New Roman" w:cs="Times New Roman"/>
                <w:sz w:val="24"/>
                <w:szCs w:val="24"/>
              </w:rPr>
              <w:t>19</w:t>
            </w:r>
          </w:p>
        </w:tc>
        <w:tc>
          <w:tcPr>
            <w:tcW w:w="589" w:type="pct"/>
            <w:vAlign w:val="center"/>
          </w:tcPr>
          <w:p w14:paraId="7600CC0C" w14:textId="5FA16A4B" w:rsidR="00C531A1" w:rsidRDefault="00C531A1" w:rsidP="00A65F47">
            <w:pPr>
              <w:tabs>
                <w:tab w:val="left" w:pos="1276"/>
              </w:tabs>
              <w:jc w:val="center"/>
              <w:rPr>
                <w:rFonts w:ascii="Times New Roman" w:hAnsi="Times New Roman" w:cs="Times New Roman"/>
                <w:sz w:val="24"/>
                <w:szCs w:val="24"/>
              </w:rPr>
            </w:pPr>
            <w:r>
              <w:rPr>
                <w:rFonts w:ascii="Times New Roman" w:hAnsi="Times New Roman" w:cs="Times New Roman"/>
                <w:sz w:val="24"/>
                <w:szCs w:val="24"/>
              </w:rPr>
              <w:t>2</w:t>
            </w:r>
            <w:r w:rsidR="00A65F47">
              <w:rPr>
                <w:rFonts w:ascii="Times New Roman" w:hAnsi="Times New Roman" w:cs="Times New Roman"/>
                <w:sz w:val="24"/>
                <w:szCs w:val="24"/>
              </w:rPr>
              <w:t>6</w:t>
            </w:r>
          </w:p>
        </w:tc>
        <w:tc>
          <w:tcPr>
            <w:tcW w:w="589" w:type="pct"/>
            <w:vAlign w:val="center"/>
          </w:tcPr>
          <w:p w14:paraId="17A0D83B" w14:textId="04F5A518" w:rsidR="00C531A1" w:rsidRDefault="00A65F47" w:rsidP="00A34103">
            <w:pPr>
              <w:tabs>
                <w:tab w:val="left" w:pos="1276"/>
              </w:tabs>
              <w:jc w:val="center"/>
              <w:rPr>
                <w:rFonts w:ascii="Times New Roman" w:hAnsi="Times New Roman" w:cs="Times New Roman"/>
                <w:sz w:val="24"/>
                <w:szCs w:val="24"/>
              </w:rPr>
            </w:pPr>
            <w:r>
              <w:rPr>
                <w:rFonts w:ascii="Times New Roman" w:hAnsi="Times New Roman" w:cs="Times New Roman"/>
                <w:sz w:val="24"/>
                <w:szCs w:val="24"/>
              </w:rPr>
              <w:t>31</w:t>
            </w:r>
          </w:p>
        </w:tc>
        <w:tc>
          <w:tcPr>
            <w:tcW w:w="515" w:type="pct"/>
            <w:vAlign w:val="center"/>
          </w:tcPr>
          <w:p w14:paraId="10940A41" w14:textId="49444D71" w:rsidR="00C531A1" w:rsidRDefault="00A65F47" w:rsidP="00A34103">
            <w:pPr>
              <w:tabs>
                <w:tab w:val="left" w:pos="1276"/>
              </w:tabs>
              <w:jc w:val="center"/>
              <w:rPr>
                <w:rFonts w:ascii="Times New Roman" w:hAnsi="Times New Roman" w:cs="Times New Roman"/>
                <w:sz w:val="24"/>
                <w:szCs w:val="24"/>
              </w:rPr>
            </w:pPr>
            <w:r>
              <w:rPr>
                <w:rFonts w:ascii="Times New Roman" w:hAnsi="Times New Roman" w:cs="Times New Roman"/>
                <w:sz w:val="24"/>
                <w:szCs w:val="24"/>
              </w:rPr>
              <w:t>16</w:t>
            </w:r>
          </w:p>
        </w:tc>
        <w:tc>
          <w:tcPr>
            <w:tcW w:w="512" w:type="pct"/>
            <w:vAlign w:val="center"/>
          </w:tcPr>
          <w:p w14:paraId="1A5A29A5" w14:textId="1AC5010F" w:rsidR="00C531A1" w:rsidRDefault="00A65F47" w:rsidP="00A34103">
            <w:pPr>
              <w:tabs>
                <w:tab w:val="left" w:pos="1276"/>
              </w:tabs>
              <w:jc w:val="center"/>
              <w:rPr>
                <w:rFonts w:ascii="Times New Roman" w:hAnsi="Times New Roman" w:cs="Times New Roman"/>
                <w:sz w:val="24"/>
                <w:szCs w:val="24"/>
              </w:rPr>
            </w:pPr>
            <w:r>
              <w:rPr>
                <w:rFonts w:ascii="Times New Roman" w:hAnsi="Times New Roman" w:cs="Times New Roman"/>
                <w:sz w:val="24"/>
                <w:szCs w:val="24"/>
              </w:rPr>
              <w:t>26</w:t>
            </w:r>
          </w:p>
        </w:tc>
      </w:tr>
      <w:tr w:rsidR="00A65F47" w14:paraId="731BBA01" w14:textId="77777777" w:rsidTr="00A65F47">
        <w:tc>
          <w:tcPr>
            <w:tcW w:w="1691" w:type="pct"/>
          </w:tcPr>
          <w:p w14:paraId="60990605" w14:textId="4E9E3A0D" w:rsidR="00C531A1" w:rsidRPr="002202C2" w:rsidRDefault="00C531A1" w:rsidP="00C531A1">
            <w:pPr>
              <w:tabs>
                <w:tab w:val="left" w:pos="1276"/>
              </w:tabs>
              <w:rPr>
                <w:rFonts w:ascii="Times New Roman" w:hAnsi="Times New Roman" w:cs="Times New Roman"/>
                <w:sz w:val="24"/>
                <w:szCs w:val="24"/>
              </w:rPr>
            </w:pPr>
            <w:r>
              <w:rPr>
                <w:rFonts w:ascii="Times New Roman" w:hAnsi="Times New Roman" w:cs="Times New Roman"/>
                <w:sz w:val="24"/>
                <w:szCs w:val="24"/>
              </w:rPr>
              <w:lastRenderedPageBreak/>
              <w:t>двоих</w:t>
            </w:r>
          </w:p>
        </w:tc>
        <w:tc>
          <w:tcPr>
            <w:tcW w:w="515" w:type="pct"/>
            <w:vAlign w:val="center"/>
          </w:tcPr>
          <w:p w14:paraId="6988E014" w14:textId="1632B919" w:rsidR="00C531A1" w:rsidRDefault="00C531A1" w:rsidP="00A34103">
            <w:pPr>
              <w:tabs>
                <w:tab w:val="left" w:pos="1276"/>
              </w:tabs>
              <w:jc w:val="center"/>
              <w:rPr>
                <w:rFonts w:ascii="Times New Roman" w:hAnsi="Times New Roman" w:cs="Times New Roman"/>
                <w:sz w:val="24"/>
                <w:szCs w:val="24"/>
              </w:rPr>
            </w:pPr>
            <w:r>
              <w:rPr>
                <w:rFonts w:ascii="Times New Roman" w:hAnsi="Times New Roman" w:cs="Times New Roman"/>
                <w:sz w:val="24"/>
                <w:szCs w:val="24"/>
              </w:rPr>
              <w:t>59</w:t>
            </w:r>
          </w:p>
        </w:tc>
        <w:tc>
          <w:tcPr>
            <w:tcW w:w="589" w:type="pct"/>
            <w:vAlign w:val="center"/>
          </w:tcPr>
          <w:p w14:paraId="43095F8B" w14:textId="50BD19E1" w:rsidR="00C531A1" w:rsidRDefault="00C531A1" w:rsidP="00A34103">
            <w:pPr>
              <w:tabs>
                <w:tab w:val="left" w:pos="1276"/>
              </w:tabs>
              <w:jc w:val="center"/>
              <w:rPr>
                <w:rFonts w:ascii="Times New Roman" w:hAnsi="Times New Roman" w:cs="Times New Roman"/>
                <w:sz w:val="24"/>
                <w:szCs w:val="24"/>
              </w:rPr>
            </w:pPr>
            <w:r>
              <w:rPr>
                <w:rFonts w:ascii="Times New Roman" w:hAnsi="Times New Roman" w:cs="Times New Roman"/>
                <w:sz w:val="24"/>
                <w:szCs w:val="24"/>
              </w:rPr>
              <w:t>56</w:t>
            </w:r>
          </w:p>
        </w:tc>
        <w:tc>
          <w:tcPr>
            <w:tcW w:w="589" w:type="pct"/>
            <w:vAlign w:val="center"/>
          </w:tcPr>
          <w:p w14:paraId="59A33023" w14:textId="31ACBB0A" w:rsidR="00C531A1" w:rsidRDefault="00A65F47" w:rsidP="00A34103">
            <w:pPr>
              <w:tabs>
                <w:tab w:val="left" w:pos="1276"/>
              </w:tabs>
              <w:jc w:val="center"/>
              <w:rPr>
                <w:rFonts w:ascii="Times New Roman" w:hAnsi="Times New Roman" w:cs="Times New Roman"/>
                <w:sz w:val="24"/>
                <w:szCs w:val="24"/>
              </w:rPr>
            </w:pPr>
            <w:r>
              <w:rPr>
                <w:rFonts w:ascii="Times New Roman" w:hAnsi="Times New Roman" w:cs="Times New Roman"/>
                <w:sz w:val="24"/>
                <w:szCs w:val="24"/>
              </w:rPr>
              <w:t>54</w:t>
            </w:r>
          </w:p>
        </w:tc>
        <w:tc>
          <w:tcPr>
            <w:tcW w:w="589" w:type="pct"/>
            <w:vAlign w:val="center"/>
          </w:tcPr>
          <w:p w14:paraId="647A83FB" w14:textId="74CC8AAC" w:rsidR="00C531A1" w:rsidRDefault="00A65F47" w:rsidP="00A34103">
            <w:pPr>
              <w:tabs>
                <w:tab w:val="left" w:pos="1276"/>
              </w:tabs>
              <w:jc w:val="center"/>
              <w:rPr>
                <w:rFonts w:ascii="Times New Roman" w:hAnsi="Times New Roman" w:cs="Times New Roman"/>
                <w:sz w:val="24"/>
                <w:szCs w:val="24"/>
              </w:rPr>
            </w:pPr>
            <w:r>
              <w:rPr>
                <w:rFonts w:ascii="Times New Roman" w:hAnsi="Times New Roman" w:cs="Times New Roman"/>
                <w:sz w:val="24"/>
                <w:szCs w:val="24"/>
              </w:rPr>
              <w:t>48</w:t>
            </w:r>
          </w:p>
        </w:tc>
        <w:tc>
          <w:tcPr>
            <w:tcW w:w="515" w:type="pct"/>
            <w:vAlign w:val="center"/>
          </w:tcPr>
          <w:p w14:paraId="4B262925" w14:textId="7AD2FC34" w:rsidR="00C531A1" w:rsidRDefault="00A65F47" w:rsidP="00A34103">
            <w:pPr>
              <w:tabs>
                <w:tab w:val="left" w:pos="1276"/>
              </w:tabs>
              <w:jc w:val="center"/>
              <w:rPr>
                <w:rFonts w:ascii="Times New Roman" w:hAnsi="Times New Roman" w:cs="Times New Roman"/>
                <w:sz w:val="24"/>
                <w:szCs w:val="24"/>
              </w:rPr>
            </w:pPr>
            <w:r>
              <w:rPr>
                <w:rFonts w:ascii="Times New Roman" w:hAnsi="Times New Roman" w:cs="Times New Roman"/>
                <w:sz w:val="24"/>
                <w:szCs w:val="24"/>
              </w:rPr>
              <w:t>60</w:t>
            </w:r>
          </w:p>
        </w:tc>
        <w:tc>
          <w:tcPr>
            <w:tcW w:w="512" w:type="pct"/>
            <w:vAlign w:val="center"/>
          </w:tcPr>
          <w:p w14:paraId="12055F0A" w14:textId="77D7515C" w:rsidR="00C531A1" w:rsidRDefault="00C531A1" w:rsidP="00A34103">
            <w:pPr>
              <w:tabs>
                <w:tab w:val="left" w:pos="1276"/>
              </w:tabs>
              <w:jc w:val="center"/>
              <w:rPr>
                <w:rFonts w:ascii="Times New Roman" w:hAnsi="Times New Roman" w:cs="Times New Roman"/>
                <w:sz w:val="24"/>
                <w:szCs w:val="24"/>
              </w:rPr>
            </w:pPr>
            <w:r>
              <w:rPr>
                <w:rFonts w:ascii="Times New Roman" w:hAnsi="Times New Roman" w:cs="Times New Roman"/>
                <w:sz w:val="24"/>
                <w:szCs w:val="24"/>
              </w:rPr>
              <w:t>51</w:t>
            </w:r>
          </w:p>
        </w:tc>
      </w:tr>
      <w:tr w:rsidR="00A65F47" w14:paraId="5E25C891" w14:textId="77777777" w:rsidTr="00A65F47">
        <w:tc>
          <w:tcPr>
            <w:tcW w:w="1691" w:type="pct"/>
          </w:tcPr>
          <w:p w14:paraId="09BB9B1F" w14:textId="26E5C75C" w:rsidR="00C531A1" w:rsidRPr="002202C2" w:rsidRDefault="00A65F47" w:rsidP="00A65F47">
            <w:pPr>
              <w:tabs>
                <w:tab w:val="left" w:pos="1276"/>
              </w:tabs>
              <w:rPr>
                <w:rFonts w:ascii="Times New Roman" w:hAnsi="Times New Roman" w:cs="Times New Roman"/>
                <w:sz w:val="24"/>
                <w:szCs w:val="24"/>
              </w:rPr>
            </w:pPr>
            <w:r>
              <w:rPr>
                <w:rFonts w:ascii="Times New Roman" w:hAnsi="Times New Roman" w:cs="Times New Roman"/>
                <w:sz w:val="24"/>
                <w:szCs w:val="24"/>
              </w:rPr>
              <w:t>т</w:t>
            </w:r>
            <w:r w:rsidR="00C531A1">
              <w:rPr>
                <w:rFonts w:ascii="Times New Roman" w:hAnsi="Times New Roman" w:cs="Times New Roman"/>
                <w:sz w:val="24"/>
                <w:szCs w:val="24"/>
              </w:rPr>
              <w:t>роих и более</w:t>
            </w:r>
          </w:p>
        </w:tc>
        <w:tc>
          <w:tcPr>
            <w:tcW w:w="515" w:type="pct"/>
            <w:vAlign w:val="center"/>
          </w:tcPr>
          <w:p w14:paraId="7D3AB752" w14:textId="21794B8A" w:rsidR="00C531A1" w:rsidRDefault="00C531A1" w:rsidP="00A34103">
            <w:pPr>
              <w:tabs>
                <w:tab w:val="left" w:pos="1276"/>
              </w:tabs>
              <w:jc w:val="center"/>
              <w:rPr>
                <w:rFonts w:ascii="Times New Roman" w:hAnsi="Times New Roman" w:cs="Times New Roman"/>
                <w:sz w:val="24"/>
                <w:szCs w:val="24"/>
              </w:rPr>
            </w:pPr>
            <w:r>
              <w:rPr>
                <w:rFonts w:ascii="Times New Roman" w:hAnsi="Times New Roman" w:cs="Times New Roman"/>
                <w:sz w:val="24"/>
                <w:szCs w:val="24"/>
              </w:rPr>
              <w:t>15</w:t>
            </w:r>
          </w:p>
        </w:tc>
        <w:tc>
          <w:tcPr>
            <w:tcW w:w="589" w:type="pct"/>
            <w:vAlign w:val="center"/>
          </w:tcPr>
          <w:p w14:paraId="5097B46E" w14:textId="691B889D" w:rsidR="00C531A1" w:rsidRDefault="00C531A1" w:rsidP="00A34103">
            <w:pPr>
              <w:tabs>
                <w:tab w:val="left" w:pos="1276"/>
              </w:tabs>
              <w:jc w:val="center"/>
              <w:rPr>
                <w:rFonts w:ascii="Times New Roman" w:hAnsi="Times New Roman" w:cs="Times New Roman"/>
                <w:sz w:val="24"/>
                <w:szCs w:val="24"/>
              </w:rPr>
            </w:pPr>
            <w:r>
              <w:rPr>
                <w:rFonts w:ascii="Times New Roman" w:hAnsi="Times New Roman" w:cs="Times New Roman"/>
                <w:sz w:val="24"/>
                <w:szCs w:val="24"/>
              </w:rPr>
              <w:t>20</w:t>
            </w:r>
          </w:p>
        </w:tc>
        <w:tc>
          <w:tcPr>
            <w:tcW w:w="589" w:type="pct"/>
            <w:vAlign w:val="center"/>
          </w:tcPr>
          <w:p w14:paraId="66F1D2AD" w14:textId="452CB3D9" w:rsidR="00C531A1" w:rsidRDefault="00A65F47" w:rsidP="00A34103">
            <w:pPr>
              <w:tabs>
                <w:tab w:val="left" w:pos="1276"/>
              </w:tabs>
              <w:jc w:val="center"/>
              <w:rPr>
                <w:rFonts w:ascii="Times New Roman" w:hAnsi="Times New Roman" w:cs="Times New Roman"/>
                <w:sz w:val="24"/>
                <w:szCs w:val="24"/>
              </w:rPr>
            </w:pPr>
            <w:r>
              <w:rPr>
                <w:rFonts w:ascii="Times New Roman" w:hAnsi="Times New Roman" w:cs="Times New Roman"/>
                <w:sz w:val="24"/>
                <w:szCs w:val="24"/>
              </w:rPr>
              <w:t>10</w:t>
            </w:r>
          </w:p>
        </w:tc>
        <w:tc>
          <w:tcPr>
            <w:tcW w:w="589" w:type="pct"/>
            <w:vAlign w:val="center"/>
          </w:tcPr>
          <w:p w14:paraId="662C1435" w14:textId="6A779226" w:rsidR="00C531A1" w:rsidRDefault="00A65F47" w:rsidP="00A34103">
            <w:pPr>
              <w:tabs>
                <w:tab w:val="left" w:pos="1276"/>
              </w:tabs>
              <w:jc w:val="center"/>
              <w:rPr>
                <w:rFonts w:ascii="Times New Roman" w:hAnsi="Times New Roman" w:cs="Times New Roman"/>
                <w:sz w:val="24"/>
                <w:szCs w:val="24"/>
              </w:rPr>
            </w:pPr>
            <w:r>
              <w:rPr>
                <w:rFonts w:ascii="Times New Roman" w:hAnsi="Times New Roman" w:cs="Times New Roman"/>
                <w:sz w:val="24"/>
                <w:szCs w:val="24"/>
              </w:rPr>
              <w:t>8</w:t>
            </w:r>
          </w:p>
        </w:tc>
        <w:tc>
          <w:tcPr>
            <w:tcW w:w="515" w:type="pct"/>
            <w:vAlign w:val="center"/>
          </w:tcPr>
          <w:p w14:paraId="44101B88" w14:textId="76A3481B" w:rsidR="00C531A1" w:rsidRDefault="00A65F47" w:rsidP="00A34103">
            <w:pPr>
              <w:tabs>
                <w:tab w:val="left" w:pos="1276"/>
              </w:tabs>
              <w:jc w:val="center"/>
              <w:rPr>
                <w:rFonts w:ascii="Times New Roman" w:hAnsi="Times New Roman" w:cs="Times New Roman"/>
                <w:sz w:val="24"/>
                <w:szCs w:val="24"/>
              </w:rPr>
            </w:pPr>
            <w:r>
              <w:rPr>
                <w:rFonts w:ascii="Times New Roman" w:hAnsi="Times New Roman" w:cs="Times New Roman"/>
                <w:sz w:val="24"/>
                <w:szCs w:val="24"/>
              </w:rPr>
              <w:t>16</w:t>
            </w:r>
          </w:p>
        </w:tc>
        <w:tc>
          <w:tcPr>
            <w:tcW w:w="512" w:type="pct"/>
            <w:vAlign w:val="center"/>
          </w:tcPr>
          <w:p w14:paraId="38FD07EC" w14:textId="740F4873" w:rsidR="00C531A1" w:rsidRDefault="00A65F47" w:rsidP="00A34103">
            <w:pPr>
              <w:tabs>
                <w:tab w:val="left" w:pos="1276"/>
              </w:tabs>
              <w:jc w:val="center"/>
              <w:rPr>
                <w:rFonts w:ascii="Times New Roman" w:hAnsi="Times New Roman" w:cs="Times New Roman"/>
                <w:sz w:val="24"/>
                <w:szCs w:val="24"/>
              </w:rPr>
            </w:pPr>
            <w:r>
              <w:rPr>
                <w:rFonts w:ascii="Times New Roman" w:hAnsi="Times New Roman" w:cs="Times New Roman"/>
                <w:sz w:val="24"/>
                <w:szCs w:val="24"/>
              </w:rPr>
              <w:t>12</w:t>
            </w:r>
          </w:p>
        </w:tc>
      </w:tr>
    </w:tbl>
    <w:p w14:paraId="4450325F" w14:textId="2ECE6ACA" w:rsidR="00A65F47" w:rsidRPr="00123901" w:rsidRDefault="00A65F47" w:rsidP="00A65F47">
      <w:pPr>
        <w:tabs>
          <w:tab w:val="left" w:pos="1276"/>
        </w:tabs>
        <w:spacing w:after="0" w:line="240" w:lineRule="auto"/>
        <w:jc w:val="both"/>
        <w:rPr>
          <w:rFonts w:ascii="Times New Roman" w:hAnsi="Times New Roman" w:cs="Times New Roman"/>
          <w:sz w:val="24"/>
          <w:szCs w:val="24"/>
        </w:rPr>
      </w:pPr>
      <w:r w:rsidRPr="00123901">
        <w:rPr>
          <w:rFonts w:ascii="Times New Roman" w:hAnsi="Times New Roman" w:cs="Times New Roman"/>
          <w:sz w:val="24"/>
          <w:szCs w:val="24"/>
        </w:rPr>
        <w:t xml:space="preserve">*разница статистически значима с использованием </w:t>
      </w:r>
      <w:r w:rsidR="00123901" w:rsidRPr="00123901">
        <w:rPr>
          <w:rFonts w:ascii="Times New Roman" w:hAnsi="Times New Roman" w:cs="Times New Roman"/>
          <w:sz w:val="24"/>
          <w:szCs w:val="24"/>
        </w:rPr>
        <w:t xml:space="preserve">критерия </w:t>
      </w:r>
      <w:r w:rsidR="00123901" w:rsidRPr="00123901">
        <w:rPr>
          <w:rFonts w:ascii="Times New Roman" w:hAnsi="Times New Roman" w:cs="Times New Roman"/>
          <w:sz w:val="24"/>
          <w:szCs w:val="24"/>
          <w:lang w:val="en-US"/>
        </w:rPr>
        <w:t>chi</w:t>
      </w:r>
      <w:r w:rsidR="00123901" w:rsidRPr="00123901">
        <w:rPr>
          <w:rFonts w:ascii="Times New Roman" w:hAnsi="Times New Roman" w:cs="Times New Roman"/>
          <w:sz w:val="24"/>
          <w:szCs w:val="24"/>
        </w:rPr>
        <w:t>-квадрат</w:t>
      </w:r>
    </w:p>
    <w:p w14:paraId="5C2AB90F" w14:textId="77777777" w:rsidR="000808D2" w:rsidRPr="00C531A1" w:rsidRDefault="000808D2" w:rsidP="00C531A1">
      <w:pPr>
        <w:tabs>
          <w:tab w:val="left" w:pos="1276"/>
        </w:tabs>
        <w:spacing w:after="0" w:line="240" w:lineRule="auto"/>
        <w:jc w:val="both"/>
        <w:rPr>
          <w:rFonts w:ascii="Times New Roman" w:hAnsi="Times New Roman" w:cs="Times New Roman"/>
          <w:sz w:val="24"/>
          <w:szCs w:val="24"/>
        </w:rPr>
      </w:pPr>
    </w:p>
    <w:p w14:paraId="4F5C97D8" w14:textId="428980A1" w:rsidR="002A68B8" w:rsidRDefault="00181D89" w:rsidP="00404186">
      <w:pPr>
        <w:pStyle w:val="a3"/>
        <w:tabs>
          <w:tab w:val="left" w:pos="1276"/>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Оптимальный возраст рождения первого ребенка, как для юношей, так и для девушек остался неизменным. </w:t>
      </w:r>
      <w:r w:rsidR="00B741E7">
        <w:rPr>
          <w:rFonts w:ascii="Times New Roman" w:hAnsi="Times New Roman" w:cs="Times New Roman"/>
          <w:sz w:val="24"/>
          <w:szCs w:val="24"/>
        </w:rPr>
        <w:t>По мнению респондентов, и</w:t>
      </w:r>
      <w:r>
        <w:rPr>
          <w:rFonts w:ascii="Times New Roman" w:hAnsi="Times New Roman" w:cs="Times New Roman"/>
          <w:sz w:val="24"/>
          <w:szCs w:val="24"/>
        </w:rPr>
        <w:t xml:space="preserve"> тем, и другим лучше стать родител</w:t>
      </w:r>
      <w:r w:rsidR="00B741E7">
        <w:rPr>
          <w:rFonts w:ascii="Times New Roman" w:hAnsi="Times New Roman" w:cs="Times New Roman"/>
          <w:sz w:val="24"/>
          <w:szCs w:val="24"/>
        </w:rPr>
        <w:t>ями</w:t>
      </w:r>
      <w:r>
        <w:rPr>
          <w:rFonts w:ascii="Times New Roman" w:hAnsi="Times New Roman" w:cs="Times New Roman"/>
          <w:sz w:val="24"/>
          <w:szCs w:val="24"/>
        </w:rPr>
        <w:t xml:space="preserve"> </w:t>
      </w:r>
      <w:r w:rsidR="00B741E7">
        <w:rPr>
          <w:rFonts w:ascii="Times New Roman" w:hAnsi="Times New Roman" w:cs="Times New Roman"/>
          <w:sz w:val="24"/>
          <w:szCs w:val="24"/>
        </w:rPr>
        <w:t xml:space="preserve">в интервале от 20 </w:t>
      </w:r>
      <w:r>
        <w:rPr>
          <w:rFonts w:ascii="Times New Roman" w:hAnsi="Times New Roman" w:cs="Times New Roman"/>
          <w:sz w:val="24"/>
          <w:szCs w:val="24"/>
        </w:rPr>
        <w:t>до 30-ти лет</w:t>
      </w:r>
      <w:r w:rsidR="00B741E7">
        <w:rPr>
          <w:rFonts w:ascii="Times New Roman" w:hAnsi="Times New Roman" w:cs="Times New Roman"/>
          <w:sz w:val="24"/>
          <w:szCs w:val="24"/>
        </w:rPr>
        <w:t xml:space="preserve">: юношам – во второй половине десятилетия, девушкам – в первой или второй. Здесь все группы опрошенных солидарны: студенты и студентки, обучающиеся в ВУЗе или СПО. </w:t>
      </w:r>
    </w:p>
    <w:p w14:paraId="1A2D5F3E" w14:textId="75CC9ACD" w:rsidR="000E3185" w:rsidRDefault="00D55991" w:rsidP="00404186">
      <w:pPr>
        <w:pStyle w:val="a3"/>
        <w:tabs>
          <w:tab w:val="left" w:pos="1276"/>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Анализ показывает, что с одной стороны, демографический ресурс региона не велик, а, с другой – репродуктивные установки студенчества тоже не дают оснований для оптимизма в попытке сделать 3-х </w:t>
      </w:r>
      <w:proofErr w:type="spellStart"/>
      <w:r>
        <w:rPr>
          <w:rFonts w:ascii="Times New Roman" w:hAnsi="Times New Roman" w:cs="Times New Roman"/>
          <w:sz w:val="24"/>
          <w:szCs w:val="24"/>
        </w:rPr>
        <w:t>детную</w:t>
      </w:r>
      <w:proofErr w:type="spellEnd"/>
      <w:r>
        <w:rPr>
          <w:rFonts w:ascii="Times New Roman" w:hAnsi="Times New Roman" w:cs="Times New Roman"/>
          <w:sz w:val="24"/>
          <w:szCs w:val="24"/>
        </w:rPr>
        <w:t xml:space="preserve"> модель семьи модальной, несмотря на сохраняющуюся у этой группы молодых значимость ценностей семьи и детей. К сожалению, рассчитывать на преломление тенденций, связанных с естественным воспроизводством, вряд ли стоит: ни абсолютные, ни относительные показатели рождаемости в ближайшее будущем не вырастут. В то же время за </w:t>
      </w:r>
      <w:r w:rsidR="000E3185">
        <w:rPr>
          <w:rFonts w:ascii="Times New Roman" w:hAnsi="Times New Roman" w:cs="Times New Roman"/>
          <w:sz w:val="24"/>
          <w:szCs w:val="24"/>
        </w:rPr>
        <w:t xml:space="preserve">пределами наших исследований осталась работающая молодежь, ценности которой могут отличаться, но она по численности меньше. Тем не менее, необходимо более внимательно смотреть на группы, во-первых, </w:t>
      </w:r>
      <w:proofErr w:type="spellStart"/>
      <w:r w:rsidR="000E3185">
        <w:rPr>
          <w:rFonts w:ascii="Times New Roman" w:hAnsi="Times New Roman" w:cs="Times New Roman"/>
          <w:sz w:val="24"/>
          <w:szCs w:val="24"/>
        </w:rPr>
        <w:t>малодетных</w:t>
      </w:r>
      <w:proofErr w:type="spellEnd"/>
      <w:r w:rsidR="000E3185">
        <w:rPr>
          <w:rFonts w:ascii="Times New Roman" w:hAnsi="Times New Roman" w:cs="Times New Roman"/>
          <w:sz w:val="24"/>
          <w:szCs w:val="24"/>
        </w:rPr>
        <w:t>, чтобы понять причины их нежелания иметь семью с б</w:t>
      </w:r>
      <w:r w:rsidR="000E3185" w:rsidRPr="000E3185">
        <w:rPr>
          <w:rFonts w:ascii="Times New Roman" w:hAnsi="Times New Roman" w:cs="Times New Roman"/>
          <w:i/>
          <w:sz w:val="24"/>
          <w:szCs w:val="24"/>
        </w:rPr>
        <w:t>о</w:t>
      </w:r>
      <w:r w:rsidR="000E3185">
        <w:rPr>
          <w:rFonts w:ascii="Times New Roman" w:hAnsi="Times New Roman" w:cs="Times New Roman"/>
          <w:sz w:val="24"/>
          <w:szCs w:val="24"/>
        </w:rPr>
        <w:t>льшим числом детей, а, во-вторых, потенциально ориентированных на двоих детей и многодетность, чтобы последние могли максимально реализовать свои установки.</w:t>
      </w:r>
    </w:p>
    <w:p w14:paraId="11BF6E93" w14:textId="3D4D11C7" w:rsidR="00424A03" w:rsidRDefault="002A68B8" w:rsidP="00404186">
      <w:pPr>
        <w:pStyle w:val="a3"/>
        <w:tabs>
          <w:tab w:val="left" w:pos="1276"/>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424A03">
        <w:rPr>
          <w:rFonts w:ascii="Times New Roman" w:hAnsi="Times New Roman" w:cs="Times New Roman"/>
          <w:sz w:val="24"/>
          <w:szCs w:val="24"/>
        </w:rPr>
        <w:t xml:space="preserve"> </w:t>
      </w:r>
    </w:p>
    <w:p w14:paraId="4B22EFB4" w14:textId="0F3FBF7D" w:rsidR="00030C83" w:rsidRPr="00142A15" w:rsidRDefault="00C27CE3" w:rsidP="00B817C8">
      <w:pPr>
        <w:pStyle w:val="a3"/>
        <w:tabs>
          <w:tab w:val="left" w:pos="1276"/>
        </w:tabs>
        <w:spacing w:after="0" w:line="240" w:lineRule="auto"/>
        <w:ind w:left="0"/>
        <w:jc w:val="center"/>
        <w:rPr>
          <w:rFonts w:ascii="Times New Roman" w:hAnsi="Times New Roman" w:cs="Times New Roman"/>
          <w:b/>
          <w:bCs/>
          <w:sz w:val="24"/>
          <w:szCs w:val="24"/>
        </w:rPr>
      </w:pPr>
      <w:r w:rsidRPr="00142A15">
        <w:rPr>
          <w:rFonts w:ascii="Times New Roman" w:hAnsi="Times New Roman" w:cs="Times New Roman"/>
          <w:b/>
          <w:bCs/>
          <w:sz w:val="24"/>
          <w:szCs w:val="24"/>
        </w:rPr>
        <w:t>Библиографический список</w:t>
      </w:r>
    </w:p>
    <w:p w14:paraId="1BA1DA95" w14:textId="7CE00308" w:rsidR="00E142AF" w:rsidRPr="00142A15" w:rsidRDefault="00E142AF" w:rsidP="00E142AF">
      <w:pPr>
        <w:pStyle w:val="a3"/>
        <w:numPr>
          <w:ilvl w:val="0"/>
          <w:numId w:val="34"/>
        </w:numPr>
        <w:tabs>
          <w:tab w:val="left" w:pos="1276"/>
        </w:tabs>
        <w:spacing w:after="0" w:line="240" w:lineRule="auto"/>
        <w:ind w:left="0" w:firstLine="709"/>
        <w:jc w:val="both"/>
        <w:rPr>
          <w:rFonts w:ascii="Times New Roman" w:hAnsi="Times New Roman" w:cs="Times New Roman"/>
          <w:b/>
          <w:bCs/>
          <w:sz w:val="24"/>
          <w:szCs w:val="24"/>
        </w:rPr>
      </w:pPr>
      <w:r w:rsidRPr="00142A15">
        <w:rPr>
          <w:rFonts w:ascii="Times New Roman" w:hAnsi="Times New Roman" w:cs="Times New Roman"/>
          <w:sz w:val="24"/>
          <w:szCs w:val="24"/>
        </w:rPr>
        <w:t xml:space="preserve">Демографическое самочувствие регионов России. Национальный демографический доклад – 2023 / Т. К. Ростовская, А. А. </w:t>
      </w:r>
      <w:proofErr w:type="spellStart"/>
      <w:r w:rsidRPr="00142A15">
        <w:rPr>
          <w:rFonts w:ascii="Times New Roman" w:hAnsi="Times New Roman" w:cs="Times New Roman"/>
          <w:sz w:val="24"/>
          <w:szCs w:val="24"/>
        </w:rPr>
        <w:t>Шабунова</w:t>
      </w:r>
      <w:proofErr w:type="spellEnd"/>
      <w:r w:rsidRPr="00142A15">
        <w:rPr>
          <w:rFonts w:ascii="Times New Roman" w:hAnsi="Times New Roman" w:cs="Times New Roman"/>
          <w:sz w:val="24"/>
          <w:szCs w:val="24"/>
        </w:rPr>
        <w:t xml:space="preserve"> [и др.]; отв. ред. Т. К. Ростовская, А. А. </w:t>
      </w:r>
      <w:proofErr w:type="spellStart"/>
      <w:r w:rsidRPr="00142A15">
        <w:rPr>
          <w:rFonts w:ascii="Times New Roman" w:hAnsi="Times New Roman" w:cs="Times New Roman"/>
          <w:sz w:val="24"/>
          <w:szCs w:val="24"/>
        </w:rPr>
        <w:t>Шабунова</w:t>
      </w:r>
      <w:proofErr w:type="spellEnd"/>
      <w:r w:rsidRPr="00142A15">
        <w:rPr>
          <w:rFonts w:ascii="Times New Roman" w:hAnsi="Times New Roman" w:cs="Times New Roman"/>
          <w:sz w:val="24"/>
          <w:szCs w:val="24"/>
        </w:rPr>
        <w:t xml:space="preserve">; ФНИСЦ РАН. Вологда: Вологодский научный центр, 2024. 336 с. ISBN 978-5-89 697-427-7. </w:t>
      </w:r>
    </w:p>
    <w:p w14:paraId="24BA34DA" w14:textId="0930B49C" w:rsidR="00240123" w:rsidRPr="00142A15" w:rsidRDefault="00142A15" w:rsidP="00142A15">
      <w:pPr>
        <w:pStyle w:val="a3"/>
        <w:numPr>
          <w:ilvl w:val="0"/>
          <w:numId w:val="34"/>
        </w:numPr>
        <w:tabs>
          <w:tab w:val="left" w:pos="1276"/>
        </w:tabs>
        <w:spacing w:after="0" w:line="240" w:lineRule="auto"/>
        <w:ind w:left="0" w:firstLine="709"/>
        <w:contextualSpacing w:val="0"/>
        <w:jc w:val="both"/>
        <w:rPr>
          <w:rFonts w:ascii="Times New Roman" w:hAnsi="Times New Roman" w:cs="Times New Roman"/>
          <w:sz w:val="24"/>
          <w:szCs w:val="24"/>
        </w:rPr>
      </w:pPr>
      <w:r w:rsidRPr="00142A15">
        <w:rPr>
          <w:rFonts w:ascii="Times New Roman" w:hAnsi="Times New Roman" w:cs="Times New Roman"/>
          <w:sz w:val="24"/>
          <w:szCs w:val="24"/>
        </w:rPr>
        <w:t xml:space="preserve">Егорова Н.Ю., </w:t>
      </w:r>
      <w:proofErr w:type="spellStart"/>
      <w:r w:rsidRPr="00142A15">
        <w:rPr>
          <w:rFonts w:ascii="Times New Roman" w:hAnsi="Times New Roman" w:cs="Times New Roman"/>
          <w:sz w:val="24"/>
          <w:szCs w:val="24"/>
        </w:rPr>
        <w:t>Ситникова</w:t>
      </w:r>
      <w:proofErr w:type="spellEnd"/>
      <w:r w:rsidRPr="00142A15">
        <w:rPr>
          <w:rFonts w:ascii="Times New Roman" w:hAnsi="Times New Roman" w:cs="Times New Roman"/>
          <w:sz w:val="24"/>
          <w:szCs w:val="24"/>
        </w:rPr>
        <w:t xml:space="preserve"> И.В. «Демографический» фактор рождаемости: оценка потенциала территории на примере Нижегородской области // Вопросы управления. 2024. </w:t>
      </w:r>
      <w:bookmarkStart w:id="0" w:name="_Hlk133950656"/>
      <w:bookmarkStart w:id="1" w:name="_Hlk133949815"/>
      <w:r w:rsidRPr="00142A15">
        <w:rPr>
          <w:rFonts w:ascii="Times New Roman" w:hAnsi="Times New Roman" w:cs="Times New Roman"/>
          <w:sz w:val="24"/>
          <w:szCs w:val="24"/>
        </w:rPr>
        <w:t>Т.89. №4. С.25-40.</w:t>
      </w:r>
    </w:p>
    <w:p w14:paraId="0EBAD464" w14:textId="37FB5D4F" w:rsidR="007D6F15" w:rsidRPr="00B817C8" w:rsidRDefault="007D6F15" w:rsidP="00B817C8">
      <w:pPr>
        <w:spacing w:after="0" w:line="240" w:lineRule="auto"/>
        <w:jc w:val="center"/>
        <w:rPr>
          <w:rFonts w:ascii="Times New Roman" w:hAnsi="Times New Roman" w:cs="Times New Roman"/>
          <w:b/>
          <w:sz w:val="24"/>
          <w:szCs w:val="24"/>
        </w:rPr>
      </w:pPr>
      <w:r w:rsidRPr="00B817C8">
        <w:rPr>
          <w:rFonts w:ascii="Times New Roman" w:hAnsi="Times New Roman" w:cs="Times New Roman"/>
          <w:b/>
          <w:sz w:val="24"/>
          <w:szCs w:val="24"/>
        </w:rPr>
        <w:t>Информация об автор</w:t>
      </w:r>
      <w:r w:rsidR="00B817C8">
        <w:rPr>
          <w:rFonts w:ascii="Times New Roman" w:hAnsi="Times New Roman" w:cs="Times New Roman"/>
          <w:b/>
          <w:sz w:val="24"/>
          <w:szCs w:val="24"/>
        </w:rPr>
        <w:t>е</w:t>
      </w:r>
    </w:p>
    <w:p w14:paraId="5F691D3B" w14:textId="52AF0D40" w:rsidR="00B817C8" w:rsidRDefault="007D6F15" w:rsidP="00B817C8">
      <w:pPr>
        <w:autoSpaceDE w:val="0"/>
        <w:autoSpaceDN w:val="0"/>
        <w:adjustRightInd w:val="0"/>
        <w:spacing w:after="0" w:line="240" w:lineRule="auto"/>
        <w:ind w:firstLine="709"/>
        <w:jc w:val="both"/>
        <w:textAlignment w:val="center"/>
        <w:rPr>
          <w:rFonts w:ascii="Times New Roman" w:hAnsi="Times New Roman" w:cs="Times New Roman"/>
          <w:sz w:val="24"/>
          <w:szCs w:val="24"/>
          <w:lang w:eastAsia="ru-RU"/>
        </w:rPr>
      </w:pPr>
      <w:r w:rsidRPr="00B817C8">
        <w:rPr>
          <w:rFonts w:ascii="Times New Roman" w:hAnsi="Times New Roman" w:cs="Times New Roman"/>
          <w:b/>
          <w:iCs/>
          <w:sz w:val="24"/>
          <w:szCs w:val="24"/>
        </w:rPr>
        <w:t>Егорова Надежда Юрьевна</w:t>
      </w:r>
      <w:r w:rsidR="00057F27">
        <w:rPr>
          <w:rFonts w:ascii="Times New Roman" w:hAnsi="Times New Roman" w:cs="Times New Roman"/>
          <w:b/>
          <w:iCs/>
          <w:sz w:val="24"/>
          <w:szCs w:val="24"/>
        </w:rPr>
        <w:t xml:space="preserve"> </w:t>
      </w:r>
      <w:r w:rsidR="00057F27" w:rsidRPr="00057F27">
        <w:rPr>
          <w:rFonts w:ascii="Times New Roman" w:hAnsi="Times New Roman" w:cs="Times New Roman"/>
          <w:b/>
          <w:iCs/>
          <w:sz w:val="24"/>
          <w:szCs w:val="24"/>
        </w:rPr>
        <w:t>(</w:t>
      </w:r>
      <w:r w:rsidR="00B817C8" w:rsidRPr="00057F27">
        <w:rPr>
          <w:rFonts w:ascii="Times New Roman" w:hAnsi="Times New Roman" w:cs="Times New Roman"/>
          <w:b/>
          <w:bCs/>
          <w:iCs/>
          <w:sz w:val="24"/>
          <w:szCs w:val="24"/>
        </w:rPr>
        <w:t>Россия, Нижний Новгород</w:t>
      </w:r>
      <w:r w:rsidR="00057F27" w:rsidRPr="00057F27">
        <w:rPr>
          <w:rFonts w:ascii="Times New Roman" w:hAnsi="Times New Roman" w:cs="Times New Roman"/>
          <w:b/>
          <w:bCs/>
          <w:iCs/>
          <w:sz w:val="24"/>
          <w:szCs w:val="24"/>
        </w:rPr>
        <w:t>)</w:t>
      </w:r>
      <w:r w:rsidR="00B817C8">
        <w:rPr>
          <w:rFonts w:ascii="Times New Roman" w:hAnsi="Times New Roman" w:cs="Times New Roman"/>
          <w:bCs/>
          <w:iCs/>
          <w:sz w:val="24"/>
          <w:szCs w:val="24"/>
        </w:rPr>
        <w:t xml:space="preserve"> – </w:t>
      </w:r>
      <w:r w:rsidR="00B817C8" w:rsidRPr="00B817C8">
        <w:rPr>
          <w:rFonts w:ascii="Times New Roman" w:hAnsi="Times New Roman" w:cs="Times New Roman"/>
          <w:sz w:val="24"/>
          <w:szCs w:val="24"/>
        </w:rPr>
        <w:t>доктор социологических наук, доцент</w:t>
      </w:r>
      <w:r w:rsidR="00B817C8">
        <w:rPr>
          <w:rFonts w:ascii="Times New Roman" w:hAnsi="Times New Roman" w:cs="Times New Roman"/>
          <w:sz w:val="24"/>
          <w:szCs w:val="24"/>
        </w:rPr>
        <w:t>,</w:t>
      </w:r>
      <w:r w:rsidR="00B817C8" w:rsidRPr="00B817C8">
        <w:rPr>
          <w:rFonts w:ascii="Times New Roman" w:hAnsi="Times New Roman" w:cs="Times New Roman"/>
          <w:sz w:val="24"/>
          <w:szCs w:val="24"/>
        </w:rPr>
        <w:t xml:space="preserve"> профессор кафедры общей социологии и социальной работы факультета социальных наук</w:t>
      </w:r>
      <w:r w:rsidR="00B817C8">
        <w:rPr>
          <w:rFonts w:ascii="Times New Roman" w:hAnsi="Times New Roman" w:cs="Times New Roman"/>
          <w:bCs/>
          <w:iCs/>
          <w:sz w:val="24"/>
          <w:szCs w:val="24"/>
        </w:rPr>
        <w:t xml:space="preserve"> </w:t>
      </w:r>
      <w:r w:rsidR="00B817C8" w:rsidRPr="00B817C8">
        <w:rPr>
          <w:rFonts w:ascii="Times New Roman" w:hAnsi="Times New Roman" w:cs="Times New Roman"/>
          <w:sz w:val="24"/>
          <w:szCs w:val="24"/>
        </w:rPr>
        <w:t xml:space="preserve">Национального исследовательского Нижегородского государственного университета им. Н.И. Лобачевского </w:t>
      </w:r>
      <w:r w:rsidR="00B817C8">
        <w:rPr>
          <w:rFonts w:ascii="Times New Roman" w:hAnsi="Times New Roman" w:cs="Times New Roman"/>
          <w:sz w:val="24"/>
          <w:szCs w:val="24"/>
        </w:rPr>
        <w:t>(</w:t>
      </w:r>
      <w:r w:rsidR="00B817C8" w:rsidRPr="00B817C8">
        <w:rPr>
          <w:rFonts w:ascii="Times New Roman" w:hAnsi="Times New Roman" w:cs="Times New Roman"/>
          <w:iCs/>
          <w:sz w:val="24"/>
          <w:szCs w:val="24"/>
        </w:rPr>
        <w:t xml:space="preserve">603000, Россия, г. Нижний Новгород, Университетский пер., д.7; </w:t>
      </w:r>
      <w:r w:rsidR="00B817C8" w:rsidRPr="00B817C8">
        <w:rPr>
          <w:rFonts w:ascii="Times New Roman" w:hAnsi="Times New Roman" w:cs="Times New Roman"/>
          <w:iCs/>
          <w:sz w:val="24"/>
          <w:szCs w:val="24"/>
          <w:lang w:val="en-US"/>
        </w:rPr>
        <w:t>e</w:t>
      </w:r>
      <w:r w:rsidR="00B817C8" w:rsidRPr="00B817C8">
        <w:rPr>
          <w:rFonts w:ascii="Times New Roman" w:hAnsi="Times New Roman" w:cs="Times New Roman"/>
          <w:iCs/>
          <w:sz w:val="24"/>
          <w:szCs w:val="24"/>
        </w:rPr>
        <w:t>-</w:t>
      </w:r>
      <w:r w:rsidR="00B817C8" w:rsidRPr="00B817C8">
        <w:rPr>
          <w:rFonts w:ascii="Times New Roman" w:hAnsi="Times New Roman" w:cs="Times New Roman"/>
          <w:iCs/>
          <w:sz w:val="24"/>
          <w:szCs w:val="24"/>
          <w:lang w:val="en-US"/>
        </w:rPr>
        <w:t>mail</w:t>
      </w:r>
      <w:r w:rsidR="00B817C8" w:rsidRPr="00B817C8">
        <w:rPr>
          <w:rFonts w:ascii="Times New Roman" w:hAnsi="Times New Roman" w:cs="Times New Roman"/>
          <w:iCs/>
          <w:sz w:val="24"/>
          <w:szCs w:val="24"/>
        </w:rPr>
        <w:t xml:space="preserve">: </w:t>
      </w:r>
      <w:hyperlink r:id="rId9" w:history="1">
        <w:r w:rsidR="00B817C8" w:rsidRPr="00146C2C">
          <w:rPr>
            <w:rStyle w:val="ac"/>
            <w:rFonts w:ascii="Times New Roman" w:hAnsi="Times New Roman" w:cs="Times New Roman"/>
            <w:sz w:val="24"/>
            <w:szCs w:val="24"/>
            <w:lang w:val="en-US" w:eastAsia="ru-RU"/>
          </w:rPr>
          <w:t>nadegorova</w:t>
        </w:r>
        <w:r w:rsidR="00B817C8" w:rsidRPr="00146C2C">
          <w:rPr>
            <w:rStyle w:val="ac"/>
            <w:rFonts w:ascii="Times New Roman" w:hAnsi="Times New Roman" w:cs="Times New Roman"/>
            <w:sz w:val="24"/>
            <w:szCs w:val="24"/>
            <w:lang w:eastAsia="ru-RU"/>
          </w:rPr>
          <w:t>@</w:t>
        </w:r>
        <w:r w:rsidR="00B817C8" w:rsidRPr="00146C2C">
          <w:rPr>
            <w:rStyle w:val="ac"/>
            <w:rFonts w:ascii="Times New Roman" w:hAnsi="Times New Roman" w:cs="Times New Roman"/>
            <w:sz w:val="24"/>
            <w:szCs w:val="24"/>
            <w:lang w:val="en-US" w:eastAsia="ru-RU"/>
          </w:rPr>
          <w:t>yandex</w:t>
        </w:r>
        <w:r w:rsidR="00B817C8" w:rsidRPr="00146C2C">
          <w:rPr>
            <w:rStyle w:val="ac"/>
            <w:rFonts w:ascii="Times New Roman" w:hAnsi="Times New Roman" w:cs="Times New Roman"/>
            <w:sz w:val="24"/>
            <w:szCs w:val="24"/>
            <w:lang w:eastAsia="ru-RU"/>
          </w:rPr>
          <w:t>.</w:t>
        </w:r>
        <w:proofErr w:type="spellStart"/>
        <w:r w:rsidR="00B817C8" w:rsidRPr="00146C2C">
          <w:rPr>
            <w:rStyle w:val="ac"/>
            <w:rFonts w:ascii="Times New Roman" w:hAnsi="Times New Roman" w:cs="Times New Roman"/>
            <w:sz w:val="24"/>
            <w:szCs w:val="24"/>
            <w:lang w:val="en-US" w:eastAsia="ru-RU"/>
          </w:rPr>
          <w:t>ru</w:t>
        </w:r>
        <w:proofErr w:type="spellEnd"/>
      </w:hyperlink>
      <w:r w:rsidR="00B817C8">
        <w:rPr>
          <w:rFonts w:ascii="Times New Roman" w:hAnsi="Times New Roman" w:cs="Times New Roman"/>
          <w:sz w:val="24"/>
          <w:szCs w:val="24"/>
          <w:lang w:eastAsia="ru-RU"/>
        </w:rPr>
        <w:t>)</w:t>
      </w:r>
    </w:p>
    <w:p w14:paraId="0FEA6AA5" w14:textId="7A37DEF7" w:rsidR="007D6F15" w:rsidRPr="00C54733" w:rsidRDefault="00B817C8" w:rsidP="00B817C8">
      <w:pPr>
        <w:autoSpaceDE w:val="0"/>
        <w:autoSpaceDN w:val="0"/>
        <w:adjustRightInd w:val="0"/>
        <w:spacing w:after="0" w:line="240" w:lineRule="auto"/>
        <w:jc w:val="right"/>
        <w:textAlignment w:val="center"/>
        <w:rPr>
          <w:rFonts w:ascii="Times New Roman" w:hAnsi="Times New Roman" w:cs="Times New Roman"/>
          <w:bCs/>
          <w:iCs/>
          <w:sz w:val="24"/>
          <w:szCs w:val="24"/>
          <w:lang w:val="en-US"/>
        </w:rPr>
      </w:pPr>
      <w:proofErr w:type="spellStart"/>
      <w:r w:rsidRPr="00B817C8">
        <w:rPr>
          <w:rFonts w:ascii="Times New Roman" w:hAnsi="Times New Roman" w:cs="Times New Roman"/>
          <w:b/>
          <w:bCs/>
          <w:iCs/>
          <w:sz w:val="24"/>
          <w:szCs w:val="24"/>
          <w:lang w:val="en-US"/>
        </w:rPr>
        <w:t>Egorova</w:t>
      </w:r>
      <w:proofErr w:type="spellEnd"/>
      <w:r w:rsidRPr="00B817C8">
        <w:rPr>
          <w:rFonts w:ascii="Times New Roman" w:hAnsi="Times New Roman" w:cs="Times New Roman"/>
          <w:b/>
          <w:bCs/>
          <w:iCs/>
          <w:sz w:val="24"/>
          <w:szCs w:val="24"/>
          <w:lang w:val="en-US"/>
        </w:rPr>
        <w:t xml:space="preserve"> N. </w:t>
      </w:r>
      <w:r w:rsidR="00C54733">
        <w:rPr>
          <w:rFonts w:ascii="Times New Roman" w:hAnsi="Times New Roman" w:cs="Times New Roman"/>
          <w:b/>
          <w:bCs/>
          <w:iCs/>
          <w:sz w:val="24"/>
          <w:szCs w:val="24"/>
          <w:lang w:val="en-US"/>
        </w:rPr>
        <w:t>Y</w:t>
      </w:r>
      <w:r w:rsidRPr="00B817C8">
        <w:rPr>
          <w:rFonts w:ascii="Times New Roman" w:hAnsi="Times New Roman" w:cs="Times New Roman"/>
          <w:b/>
          <w:bCs/>
          <w:iCs/>
          <w:sz w:val="24"/>
          <w:szCs w:val="24"/>
          <w:lang w:val="en-US"/>
        </w:rPr>
        <w:t>u.</w:t>
      </w:r>
    </w:p>
    <w:p w14:paraId="6C547827" w14:textId="77777777" w:rsidR="00127055" w:rsidRPr="00127055" w:rsidRDefault="00127055" w:rsidP="00127055">
      <w:pPr>
        <w:autoSpaceDE w:val="0"/>
        <w:autoSpaceDN w:val="0"/>
        <w:adjustRightInd w:val="0"/>
        <w:spacing w:after="0" w:line="240" w:lineRule="auto"/>
        <w:jc w:val="center"/>
        <w:textAlignment w:val="center"/>
        <w:rPr>
          <w:rStyle w:val="rynqvb"/>
          <w:rFonts w:ascii="Times New Roman Полужирный" w:hAnsi="Times New Roman Полужирный" w:cs="Times New Roman"/>
          <w:b/>
          <w:caps/>
          <w:sz w:val="24"/>
          <w:szCs w:val="24"/>
          <w:lang w:val="en-US"/>
        </w:rPr>
      </w:pPr>
      <w:r w:rsidRPr="00127055">
        <w:rPr>
          <w:rStyle w:val="rynqvb"/>
          <w:rFonts w:ascii="Times New Roman Полужирный" w:hAnsi="Times New Roman Полужирный" w:cs="Times New Roman"/>
          <w:b/>
          <w:caps/>
          <w:sz w:val="24"/>
          <w:szCs w:val="24"/>
          <w:lang w:val="en-US"/>
        </w:rPr>
        <w:t>reproductive attitudes</w:t>
      </w:r>
    </w:p>
    <w:p w14:paraId="7FA8C10E" w14:textId="7F925099" w:rsidR="005A4107" w:rsidRPr="00127055" w:rsidRDefault="00127055" w:rsidP="00127055">
      <w:pPr>
        <w:autoSpaceDE w:val="0"/>
        <w:autoSpaceDN w:val="0"/>
        <w:adjustRightInd w:val="0"/>
        <w:spacing w:after="0" w:line="240" w:lineRule="auto"/>
        <w:jc w:val="center"/>
        <w:textAlignment w:val="center"/>
        <w:rPr>
          <w:rFonts w:ascii="Times New Roman Полужирный" w:hAnsi="Times New Roman Полужирный" w:cs="Times New Roman"/>
          <w:b/>
          <w:bCs/>
          <w:iCs/>
          <w:caps/>
          <w:sz w:val="24"/>
          <w:szCs w:val="24"/>
          <w:lang w:val="en-US"/>
        </w:rPr>
      </w:pPr>
      <w:r w:rsidRPr="00127055">
        <w:rPr>
          <w:rStyle w:val="rynqvb"/>
          <w:rFonts w:ascii="Times New Roman Полужирный" w:hAnsi="Times New Roman Полужирный" w:cs="Times New Roman"/>
          <w:b/>
          <w:caps/>
          <w:sz w:val="24"/>
          <w:szCs w:val="24"/>
          <w:lang w:val="en-US"/>
        </w:rPr>
        <w:t>Nizhny Novgorod students: is there a potential for fertility growth?</w:t>
      </w:r>
    </w:p>
    <w:p w14:paraId="004D0830" w14:textId="77777777" w:rsidR="00EA2AEF" w:rsidRPr="00B817C8" w:rsidRDefault="00EA2AEF" w:rsidP="00B817C8">
      <w:pPr>
        <w:spacing w:after="0" w:line="240" w:lineRule="auto"/>
        <w:jc w:val="center"/>
        <w:rPr>
          <w:rFonts w:ascii="Times New Roman" w:hAnsi="Times New Roman" w:cs="Times New Roman"/>
          <w:sz w:val="24"/>
          <w:szCs w:val="24"/>
          <w:lang w:val="en-US"/>
        </w:rPr>
      </w:pPr>
    </w:p>
    <w:p w14:paraId="590B8C78" w14:textId="3B90A147" w:rsidR="00D842F3" w:rsidRPr="00127055" w:rsidRDefault="00127055" w:rsidP="00057F27">
      <w:pPr>
        <w:autoSpaceDE w:val="0"/>
        <w:autoSpaceDN w:val="0"/>
        <w:adjustRightInd w:val="0"/>
        <w:spacing w:after="0" w:line="240" w:lineRule="auto"/>
        <w:ind w:firstLine="709"/>
        <w:jc w:val="both"/>
        <w:textAlignment w:val="center"/>
        <w:rPr>
          <w:rFonts w:ascii="Times New Roman" w:hAnsi="Times New Roman" w:cs="Times New Roman"/>
          <w:b/>
          <w:bCs/>
          <w:iCs/>
          <w:sz w:val="24"/>
          <w:szCs w:val="24"/>
          <w:lang w:val="en-US"/>
        </w:rPr>
      </w:pPr>
      <w:r>
        <w:rPr>
          <w:rFonts w:ascii="Times New Roman" w:hAnsi="Times New Roman" w:cs="Times New Roman"/>
          <w:b/>
          <w:bCs/>
          <w:iCs/>
          <w:sz w:val="24"/>
          <w:szCs w:val="24"/>
          <w:lang w:val="en-US"/>
        </w:rPr>
        <w:t>Abstract.</w:t>
      </w:r>
      <w:r w:rsidRPr="00127055">
        <w:rPr>
          <w:rFonts w:ascii="Times New Roman" w:hAnsi="Times New Roman" w:cs="Times New Roman"/>
          <w:b/>
          <w:bCs/>
          <w:iCs/>
          <w:sz w:val="24"/>
          <w:szCs w:val="24"/>
          <w:lang w:val="en-US"/>
        </w:rPr>
        <w:t xml:space="preserve"> </w:t>
      </w:r>
      <w:r w:rsidRPr="00127055">
        <w:rPr>
          <w:rFonts w:ascii="Times New Roman" w:hAnsi="Times New Roman" w:cs="Times New Roman"/>
          <w:bCs/>
          <w:iCs/>
          <w:sz w:val="24"/>
          <w:szCs w:val="24"/>
          <w:lang w:val="en-US"/>
        </w:rPr>
        <w:t>Based on the data of demographic statistics of the region, the results of a survey of students in 2020 and 2024, the prospects of fertility growth are analyzed. It shows the low “demographic” resource of the region, the stable orientation of young people towards low childbearing, with the continuing importance of family values.</w:t>
      </w:r>
    </w:p>
    <w:p w14:paraId="7632CBF8" w14:textId="20498C22" w:rsidR="00EA2AEF" w:rsidRPr="00B817C8" w:rsidRDefault="00127055" w:rsidP="00057F27">
      <w:pPr>
        <w:spacing w:after="0" w:line="240" w:lineRule="auto"/>
        <w:ind w:firstLine="709"/>
        <w:jc w:val="both"/>
        <w:rPr>
          <w:rFonts w:ascii="Times New Roman" w:hAnsi="Times New Roman" w:cs="Times New Roman"/>
          <w:iCs/>
          <w:sz w:val="24"/>
          <w:szCs w:val="24"/>
          <w:lang w:val="en-US"/>
        </w:rPr>
      </w:pPr>
      <w:r>
        <w:rPr>
          <w:rFonts w:ascii="Times New Roman" w:hAnsi="Times New Roman" w:cs="Times New Roman"/>
          <w:b/>
          <w:sz w:val="24"/>
          <w:szCs w:val="24"/>
          <w:lang w:val="en-US"/>
        </w:rPr>
        <w:t>Keywords.</w:t>
      </w:r>
      <w:r w:rsidR="00EA2AEF" w:rsidRPr="00B817C8">
        <w:rPr>
          <w:rFonts w:ascii="Times New Roman" w:hAnsi="Times New Roman" w:cs="Times New Roman"/>
          <w:b/>
          <w:sz w:val="24"/>
          <w:szCs w:val="24"/>
          <w:lang w:val="en-US"/>
        </w:rPr>
        <w:t xml:space="preserve"> </w:t>
      </w:r>
      <w:r w:rsidRPr="00127055">
        <w:rPr>
          <w:rFonts w:ascii="Times New Roman" w:hAnsi="Times New Roman" w:cs="Times New Roman"/>
          <w:sz w:val="24"/>
          <w:szCs w:val="24"/>
          <w:lang w:val="en-US"/>
        </w:rPr>
        <w:t xml:space="preserve">Fertility factors, reproductive attitudes, small </w:t>
      </w:r>
      <w:r w:rsidR="00A75499" w:rsidRPr="00A75499">
        <w:rPr>
          <w:rFonts w:ascii="Times New Roman" w:hAnsi="Times New Roman" w:cs="Times New Roman"/>
          <w:sz w:val="24"/>
          <w:szCs w:val="24"/>
          <w:lang w:val="en-US"/>
        </w:rPr>
        <w:t xml:space="preserve">number of </w:t>
      </w:r>
      <w:r w:rsidRPr="00127055">
        <w:rPr>
          <w:rFonts w:ascii="Times New Roman" w:hAnsi="Times New Roman" w:cs="Times New Roman"/>
          <w:sz w:val="24"/>
          <w:szCs w:val="24"/>
          <w:lang w:val="en-US"/>
        </w:rPr>
        <w:t xml:space="preserve">children, large </w:t>
      </w:r>
      <w:r w:rsidR="006320FC" w:rsidRPr="006320FC">
        <w:rPr>
          <w:rFonts w:ascii="Times New Roman" w:hAnsi="Times New Roman" w:cs="Times New Roman"/>
          <w:sz w:val="24"/>
          <w:szCs w:val="24"/>
          <w:lang w:val="en-US"/>
        </w:rPr>
        <w:t xml:space="preserve">number of </w:t>
      </w:r>
      <w:bookmarkStart w:id="2" w:name="_GoBack"/>
      <w:bookmarkEnd w:id="2"/>
      <w:r w:rsidRPr="00127055">
        <w:rPr>
          <w:rFonts w:ascii="Times New Roman" w:hAnsi="Times New Roman" w:cs="Times New Roman"/>
          <w:sz w:val="24"/>
          <w:szCs w:val="24"/>
          <w:lang w:val="en-US"/>
        </w:rPr>
        <w:t>children.</w:t>
      </w:r>
    </w:p>
    <w:p w14:paraId="308D42F3" w14:textId="63E896B3" w:rsidR="00EA2AEF" w:rsidRPr="00C54733" w:rsidRDefault="00C54733" w:rsidP="00C54733">
      <w:pPr>
        <w:autoSpaceDE w:val="0"/>
        <w:autoSpaceDN w:val="0"/>
        <w:adjustRightInd w:val="0"/>
        <w:spacing w:after="0" w:line="240" w:lineRule="auto"/>
        <w:jc w:val="center"/>
        <w:textAlignment w:val="center"/>
        <w:rPr>
          <w:rFonts w:ascii="Times New Roman" w:hAnsi="Times New Roman" w:cs="Times New Roman"/>
          <w:b/>
          <w:iCs/>
          <w:sz w:val="24"/>
          <w:szCs w:val="24"/>
          <w:lang w:val="en-US"/>
        </w:rPr>
      </w:pPr>
      <w:r>
        <w:rPr>
          <w:rFonts w:ascii="Times New Roman" w:hAnsi="Times New Roman" w:cs="Times New Roman"/>
          <w:b/>
          <w:bCs/>
          <w:sz w:val="24"/>
          <w:szCs w:val="24"/>
          <w:lang w:val="en-US"/>
        </w:rPr>
        <w:t>About the a</w:t>
      </w:r>
      <w:r w:rsidRPr="00B817C8">
        <w:rPr>
          <w:rFonts w:ascii="Times New Roman" w:hAnsi="Times New Roman" w:cs="Times New Roman"/>
          <w:b/>
          <w:bCs/>
          <w:sz w:val="24"/>
          <w:szCs w:val="24"/>
          <w:lang w:val="en-US"/>
        </w:rPr>
        <w:t>uthor</w:t>
      </w:r>
    </w:p>
    <w:p w14:paraId="265A7F7E" w14:textId="40FFA729" w:rsidR="00C54733" w:rsidRPr="00C54733" w:rsidRDefault="00C54733" w:rsidP="00057F27">
      <w:pPr>
        <w:spacing w:after="0" w:line="240" w:lineRule="auto"/>
        <w:ind w:firstLine="709"/>
        <w:jc w:val="both"/>
        <w:rPr>
          <w:rFonts w:ascii="Times New Roman" w:hAnsi="Times New Roman" w:cs="Times New Roman"/>
          <w:sz w:val="24"/>
          <w:szCs w:val="24"/>
          <w:lang w:val="en-US"/>
        </w:rPr>
      </w:pPr>
      <w:proofErr w:type="spellStart"/>
      <w:r w:rsidRPr="00C54733">
        <w:rPr>
          <w:rFonts w:ascii="Times New Roman" w:hAnsi="Times New Roman" w:cs="Times New Roman"/>
          <w:b/>
          <w:sz w:val="24"/>
          <w:szCs w:val="24"/>
          <w:lang w:val="en-US"/>
        </w:rPr>
        <w:t>Egorova</w:t>
      </w:r>
      <w:proofErr w:type="spellEnd"/>
      <w:r w:rsidRPr="00C54733">
        <w:rPr>
          <w:rFonts w:ascii="Times New Roman" w:hAnsi="Times New Roman" w:cs="Times New Roman"/>
          <w:b/>
          <w:sz w:val="24"/>
          <w:szCs w:val="24"/>
          <w:lang w:val="en-US"/>
        </w:rPr>
        <w:t xml:space="preserve"> </w:t>
      </w:r>
      <w:proofErr w:type="spellStart"/>
      <w:r w:rsidRPr="00C54733">
        <w:rPr>
          <w:rFonts w:ascii="Times New Roman" w:hAnsi="Times New Roman" w:cs="Times New Roman"/>
          <w:b/>
          <w:sz w:val="24"/>
          <w:szCs w:val="24"/>
          <w:lang w:val="en-US"/>
        </w:rPr>
        <w:t>Nadezhda</w:t>
      </w:r>
      <w:proofErr w:type="spellEnd"/>
      <w:r w:rsidRPr="00C54733">
        <w:rPr>
          <w:rFonts w:ascii="Times New Roman" w:hAnsi="Times New Roman" w:cs="Times New Roman"/>
          <w:b/>
          <w:sz w:val="24"/>
          <w:szCs w:val="24"/>
          <w:lang w:val="en-US"/>
        </w:rPr>
        <w:t xml:space="preserve"> </w:t>
      </w:r>
      <w:proofErr w:type="spellStart"/>
      <w:r w:rsidRPr="00C54733">
        <w:rPr>
          <w:rFonts w:ascii="Times New Roman" w:hAnsi="Times New Roman" w:cs="Times New Roman"/>
          <w:b/>
          <w:color w:val="000000"/>
          <w:sz w:val="24"/>
          <w:szCs w:val="24"/>
          <w:lang w:val="en-US"/>
        </w:rPr>
        <w:t>Yuryevna</w:t>
      </w:r>
      <w:proofErr w:type="spellEnd"/>
      <w:r w:rsidRPr="00C54733">
        <w:rPr>
          <w:rFonts w:ascii="Times New Roman" w:hAnsi="Times New Roman" w:cs="Times New Roman"/>
          <w:b/>
          <w:sz w:val="24"/>
          <w:szCs w:val="24"/>
          <w:lang w:val="en-US"/>
        </w:rPr>
        <w:t xml:space="preserve"> </w:t>
      </w:r>
      <w:r w:rsidRPr="00057F27">
        <w:rPr>
          <w:rFonts w:ascii="Times New Roman" w:hAnsi="Times New Roman" w:cs="Times New Roman"/>
          <w:b/>
          <w:sz w:val="24"/>
          <w:szCs w:val="24"/>
          <w:lang w:val="en-US"/>
        </w:rPr>
        <w:t>(Russia, Nizhny Novgorod)</w:t>
      </w:r>
      <w:r w:rsidRPr="00C54733">
        <w:rPr>
          <w:rFonts w:ascii="Times New Roman" w:hAnsi="Times New Roman" w:cs="Times New Roman"/>
          <w:sz w:val="24"/>
          <w:szCs w:val="24"/>
          <w:lang w:val="en-US"/>
        </w:rPr>
        <w:t xml:space="preserve"> – </w:t>
      </w:r>
      <w:r w:rsidRPr="00B817C8">
        <w:rPr>
          <w:rFonts w:ascii="Times New Roman" w:hAnsi="Times New Roman" w:cs="Times New Roman"/>
          <w:sz w:val="24"/>
          <w:szCs w:val="24"/>
          <w:lang w:val="en-US"/>
        </w:rPr>
        <w:t>Doctor of Sociological Sciences, Associate Professor</w:t>
      </w:r>
      <w:r w:rsidRPr="00C54733">
        <w:rPr>
          <w:rFonts w:ascii="Times New Roman" w:hAnsi="Times New Roman" w:cs="Times New Roman"/>
          <w:sz w:val="24"/>
          <w:szCs w:val="24"/>
          <w:lang w:val="en-US"/>
        </w:rPr>
        <w:t>,</w:t>
      </w:r>
      <w:r w:rsidRPr="00B817C8">
        <w:rPr>
          <w:rFonts w:ascii="Times New Roman" w:hAnsi="Times New Roman" w:cs="Times New Roman"/>
          <w:sz w:val="24"/>
          <w:szCs w:val="24"/>
          <w:lang w:val="en-US"/>
        </w:rPr>
        <w:t xml:space="preserve"> Professor of the Department of General Sociology and Social Work of the Faculty of Social Sciences </w:t>
      </w:r>
      <w:proofErr w:type="spellStart"/>
      <w:r w:rsidRPr="00B817C8">
        <w:rPr>
          <w:rFonts w:ascii="Times New Roman" w:hAnsi="Times New Roman" w:cs="Times New Roman"/>
          <w:sz w:val="24"/>
          <w:szCs w:val="24"/>
          <w:lang w:val="en-US"/>
        </w:rPr>
        <w:t>Lobachevsky</w:t>
      </w:r>
      <w:proofErr w:type="spellEnd"/>
      <w:r w:rsidRPr="00B817C8">
        <w:rPr>
          <w:rFonts w:ascii="Times New Roman" w:hAnsi="Times New Roman" w:cs="Times New Roman"/>
          <w:sz w:val="24"/>
          <w:szCs w:val="24"/>
          <w:lang w:val="en-US"/>
        </w:rPr>
        <w:t xml:space="preserve"> State University of </w:t>
      </w:r>
      <w:proofErr w:type="spellStart"/>
      <w:r w:rsidRPr="00B817C8">
        <w:rPr>
          <w:rFonts w:ascii="Times New Roman" w:hAnsi="Times New Roman" w:cs="Times New Roman"/>
          <w:sz w:val="24"/>
          <w:szCs w:val="24"/>
          <w:lang w:val="en-US"/>
        </w:rPr>
        <w:t>Nizhni</w:t>
      </w:r>
      <w:proofErr w:type="spellEnd"/>
      <w:r w:rsidRPr="00B817C8">
        <w:rPr>
          <w:rFonts w:ascii="Times New Roman" w:hAnsi="Times New Roman" w:cs="Times New Roman"/>
          <w:sz w:val="24"/>
          <w:szCs w:val="24"/>
          <w:lang w:val="en-US"/>
        </w:rPr>
        <w:t xml:space="preserve"> Novgorod – National </w:t>
      </w:r>
      <w:r w:rsidRPr="00B817C8">
        <w:rPr>
          <w:rFonts w:ascii="Times New Roman" w:hAnsi="Times New Roman" w:cs="Times New Roman"/>
          <w:sz w:val="24"/>
          <w:szCs w:val="24"/>
          <w:lang w:val="en-US"/>
        </w:rPr>
        <w:lastRenderedPageBreak/>
        <w:t>Research University</w:t>
      </w:r>
      <w:r w:rsidRPr="00C54733">
        <w:rPr>
          <w:rFonts w:ascii="Times New Roman" w:hAnsi="Times New Roman" w:cs="Times New Roman"/>
          <w:sz w:val="24"/>
          <w:szCs w:val="24"/>
          <w:lang w:val="en-US"/>
        </w:rPr>
        <w:t xml:space="preserve"> (</w:t>
      </w:r>
      <w:r w:rsidRPr="00B817C8">
        <w:rPr>
          <w:rFonts w:ascii="Times New Roman" w:hAnsi="Times New Roman" w:cs="Times New Roman"/>
          <w:sz w:val="24"/>
          <w:szCs w:val="24"/>
          <w:lang w:val="en-US"/>
        </w:rPr>
        <w:t xml:space="preserve">603000, Russia, Nizhny Novgorod, </w:t>
      </w:r>
      <w:proofErr w:type="spellStart"/>
      <w:r w:rsidRPr="00B817C8">
        <w:rPr>
          <w:rFonts w:ascii="Times New Roman" w:hAnsi="Times New Roman" w:cs="Times New Roman"/>
          <w:sz w:val="24"/>
          <w:szCs w:val="24"/>
          <w:lang w:val="en-US"/>
        </w:rPr>
        <w:t>Universitetsky</w:t>
      </w:r>
      <w:proofErr w:type="spellEnd"/>
      <w:r w:rsidRPr="00B817C8">
        <w:rPr>
          <w:rFonts w:ascii="Times New Roman" w:hAnsi="Times New Roman" w:cs="Times New Roman"/>
          <w:sz w:val="24"/>
          <w:szCs w:val="24"/>
          <w:lang w:val="en-US"/>
        </w:rPr>
        <w:t xml:space="preserve"> lane, 7; e-mail: </w:t>
      </w:r>
      <w:hyperlink r:id="rId10" w:history="1">
        <w:r w:rsidRPr="00146C2C">
          <w:rPr>
            <w:rStyle w:val="ac"/>
            <w:rFonts w:ascii="Times New Roman" w:hAnsi="Times New Roman" w:cs="Times New Roman"/>
            <w:sz w:val="24"/>
            <w:szCs w:val="24"/>
            <w:lang w:val="en-US"/>
          </w:rPr>
          <w:t>nadegorova@yandex.ru</w:t>
        </w:r>
      </w:hyperlink>
      <w:r w:rsidRPr="00C54733">
        <w:rPr>
          <w:rFonts w:ascii="Times New Roman" w:hAnsi="Times New Roman" w:cs="Times New Roman"/>
          <w:sz w:val="24"/>
          <w:szCs w:val="24"/>
          <w:lang w:val="en-US"/>
        </w:rPr>
        <w:t>)</w:t>
      </w:r>
    </w:p>
    <w:p w14:paraId="2060A5B1" w14:textId="03B1A0F9" w:rsidR="007D6F15" w:rsidRDefault="007D6F15" w:rsidP="00C54733">
      <w:pPr>
        <w:spacing w:after="0" w:line="240" w:lineRule="auto"/>
        <w:jc w:val="center"/>
        <w:rPr>
          <w:rFonts w:ascii="Times New Roman" w:hAnsi="Times New Roman" w:cs="Times New Roman"/>
          <w:b/>
          <w:bCs/>
          <w:sz w:val="24"/>
          <w:szCs w:val="24"/>
          <w:lang w:val="en-US"/>
        </w:rPr>
      </w:pPr>
      <w:r w:rsidRPr="00B817C8">
        <w:rPr>
          <w:rFonts w:ascii="Times New Roman" w:hAnsi="Times New Roman" w:cs="Times New Roman"/>
          <w:b/>
          <w:bCs/>
          <w:sz w:val="24"/>
          <w:szCs w:val="24"/>
          <w:lang w:val="en-US"/>
        </w:rPr>
        <w:t>References</w:t>
      </w:r>
    </w:p>
    <w:p w14:paraId="60D29CA3" w14:textId="77777777" w:rsidR="00127055" w:rsidRPr="00127055" w:rsidRDefault="00127055" w:rsidP="00127055">
      <w:pPr>
        <w:spacing w:after="0" w:line="240" w:lineRule="auto"/>
        <w:ind w:firstLine="709"/>
        <w:jc w:val="both"/>
        <w:rPr>
          <w:rFonts w:ascii="Times New Roman" w:hAnsi="Times New Roman" w:cs="Times New Roman"/>
          <w:bCs/>
          <w:sz w:val="24"/>
          <w:szCs w:val="24"/>
          <w:lang w:val="en-US"/>
        </w:rPr>
      </w:pPr>
      <w:r w:rsidRPr="00127055">
        <w:rPr>
          <w:rFonts w:ascii="Times New Roman" w:hAnsi="Times New Roman" w:cs="Times New Roman"/>
          <w:bCs/>
          <w:sz w:val="24"/>
          <w:szCs w:val="24"/>
          <w:lang w:val="en-US"/>
        </w:rPr>
        <w:t>1.</w:t>
      </w:r>
      <w:r w:rsidRPr="00127055">
        <w:rPr>
          <w:rFonts w:ascii="Times New Roman" w:hAnsi="Times New Roman" w:cs="Times New Roman"/>
          <w:bCs/>
          <w:sz w:val="24"/>
          <w:szCs w:val="24"/>
          <w:lang w:val="en-US"/>
        </w:rPr>
        <w:tab/>
        <w:t xml:space="preserve">Demographic well-being of Russian regions. National demographic report - 2023 / T. K. </w:t>
      </w:r>
      <w:proofErr w:type="spellStart"/>
      <w:r w:rsidRPr="00127055">
        <w:rPr>
          <w:rFonts w:ascii="Times New Roman" w:hAnsi="Times New Roman" w:cs="Times New Roman"/>
          <w:bCs/>
          <w:sz w:val="24"/>
          <w:szCs w:val="24"/>
          <w:lang w:val="en-US"/>
        </w:rPr>
        <w:t>Rostovskaya</w:t>
      </w:r>
      <w:proofErr w:type="spellEnd"/>
      <w:r w:rsidRPr="00127055">
        <w:rPr>
          <w:rFonts w:ascii="Times New Roman" w:hAnsi="Times New Roman" w:cs="Times New Roman"/>
          <w:bCs/>
          <w:sz w:val="24"/>
          <w:szCs w:val="24"/>
          <w:lang w:val="en-US"/>
        </w:rPr>
        <w:t xml:space="preserve">, A. A. </w:t>
      </w:r>
      <w:proofErr w:type="spellStart"/>
      <w:r w:rsidRPr="00127055">
        <w:rPr>
          <w:rFonts w:ascii="Times New Roman" w:hAnsi="Times New Roman" w:cs="Times New Roman"/>
          <w:bCs/>
          <w:sz w:val="24"/>
          <w:szCs w:val="24"/>
          <w:lang w:val="en-US"/>
        </w:rPr>
        <w:t>Shabunova</w:t>
      </w:r>
      <w:proofErr w:type="spellEnd"/>
      <w:r w:rsidRPr="00127055">
        <w:rPr>
          <w:rFonts w:ascii="Times New Roman" w:hAnsi="Times New Roman" w:cs="Times New Roman"/>
          <w:bCs/>
          <w:sz w:val="24"/>
          <w:szCs w:val="24"/>
          <w:lang w:val="en-US"/>
        </w:rPr>
        <w:t xml:space="preserve"> [et al.]; ed. by T. K. </w:t>
      </w:r>
      <w:proofErr w:type="spellStart"/>
      <w:r w:rsidRPr="00127055">
        <w:rPr>
          <w:rFonts w:ascii="Times New Roman" w:hAnsi="Times New Roman" w:cs="Times New Roman"/>
          <w:bCs/>
          <w:sz w:val="24"/>
          <w:szCs w:val="24"/>
          <w:lang w:val="en-US"/>
        </w:rPr>
        <w:t>Rostovskaya</w:t>
      </w:r>
      <w:proofErr w:type="spellEnd"/>
      <w:r w:rsidRPr="00127055">
        <w:rPr>
          <w:rFonts w:ascii="Times New Roman" w:hAnsi="Times New Roman" w:cs="Times New Roman"/>
          <w:bCs/>
          <w:sz w:val="24"/>
          <w:szCs w:val="24"/>
          <w:lang w:val="en-US"/>
        </w:rPr>
        <w:t xml:space="preserve">, A. A. </w:t>
      </w:r>
      <w:proofErr w:type="spellStart"/>
      <w:r w:rsidRPr="00127055">
        <w:rPr>
          <w:rFonts w:ascii="Times New Roman" w:hAnsi="Times New Roman" w:cs="Times New Roman"/>
          <w:bCs/>
          <w:sz w:val="24"/>
          <w:szCs w:val="24"/>
          <w:lang w:val="en-US"/>
        </w:rPr>
        <w:t>Shabunova</w:t>
      </w:r>
      <w:proofErr w:type="spellEnd"/>
      <w:r w:rsidRPr="00127055">
        <w:rPr>
          <w:rFonts w:ascii="Times New Roman" w:hAnsi="Times New Roman" w:cs="Times New Roman"/>
          <w:bCs/>
          <w:sz w:val="24"/>
          <w:szCs w:val="24"/>
          <w:lang w:val="en-US"/>
        </w:rPr>
        <w:t xml:space="preserve">; FNISC RAS. Vologda: Vologda Scientific Center, 2024. 336 с. ISBN 978-5-89 697-427-7. </w:t>
      </w:r>
    </w:p>
    <w:p w14:paraId="507920EF" w14:textId="0DD43272" w:rsidR="00127055" w:rsidRPr="00127055" w:rsidRDefault="00127055" w:rsidP="00127055">
      <w:pPr>
        <w:spacing w:after="0" w:line="240" w:lineRule="auto"/>
        <w:ind w:firstLine="709"/>
        <w:jc w:val="both"/>
        <w:rPr>
          <w:rFonts w:ascii="Times New Roman" w:hAnsi="Times New Roman" w:cs="Times New Roman"/>
          <w:bCs/>
          <w:sz w:val="24"/>
          <w:szCs w:val="24"/>
          <w:lang w:val="en-US"/>
        </w:rPr>
      </w:pPr>
      <w:r w:rsidRPr="00127055">
        <w:rPr>
          <w:rFonts w:ascii="Times New Roman" w:hAnsi="Times New Roman" w:cs="Times New Roman"/>
          <w:bCs/>
          <w:sz w:val="24"/>
          <w:szCs w:val="24"/>
          <w:lang w:val="en-US"/>
        </w:rPr>
        <w:t>2.</w:t>
      </w:r>
      <w:r w:rsidRPr="00127055">
        <w:rPr>
          <w:rFonts w:ascii="Times New Roman" w:hAnsi="Times New Roman" w:cs="Times New Roman"/>
          <w:bCs/>
          <w:sz w:val="24"/>
          <w:szCs w:val="24"/>
          <w:lang w:val="en-US"/>
        </w:rPr>
        <w:tab/>
      </w:r>
      <w:proofErr w:type="spellStart"/>
      <w:r w:rsidRPr="00127055">
        <w:rPr>
          <w:rFonts w:ascii="Times New Roman" w:hAnsi="Times New Roman" w:cs="Times New Roman"/>
          <w:bCs/>
          <w:sz w:val="24"/>
          <w:szCs w:val="24"/>
          <w:lang w:val="en-US"/>
        </w:rPr>
        <w:t>Egorova</w:t>
      </w:r>
      <w:proofErr w:type="spellEnd"/>
      <w:r w:rsidRPr="00127055">
        <w:rPr>
          <w:rFonts w:ascii="Times New Roman" w:hAnsi="Times New Roman" w:cs="Times New Roman"/>
          <w:bCs/>
          <w:sz w:val="24"/>
          <w:szCs w:val="24"/>
          <w:lang w:val="en-US"/>
        </w:rPr>
        <w:t xml:space="preserve"> N.Y., </w:t>
      </w:r>
      <w:proofErr w:type="spellStart"/>
      <w:r w:rsidRPr="00127055">
        <w:rPr>
          <w:rFonts w:ascii="Times New Roman" w:hAnsi="Times New Roman" w:cs="Times New Roman"/>
          <w:bCs/>
          <w:sz w:val="24"/>
          <w:szCs w:val="24"/>
          <w:lang w:val="en-US"/>
        </w:rPr>
        <w:t>Sitnikova</w:t>
      </w:r>
      <w:proofErr w:type="spellEnd"/>
      <w:r w:rsidRPr="00127055">
        <w:rPr>
          <w:rFonts w:ascii="Times New Roman" w:hAnsi="Times New Roman" w:cs="Times New Roman"/>
          <w:bCs/>
          <w:sz w:val="24"/>
          <w:szCs w:val="24"/>
          <w:lang w:val="en-US"/>
        </w:rPr>
        <w:t xml:space="preserve"> I.V. “Demographic” factor of fertility: assess</w:t>
      </w:r>
      <w:r>
        <w:rPr>
          <w:rFonts w:ascii="Times New Roman" w:hAnsi="Times New Roman" w:cs="Times New Roman"/>
          <w:bCs/>
          <w:sz w:val="24"/>
          <w:szCs w:val="24"/>
          <w:lang w:val="en-US"/>
        </w:rPr>
        <w:t>ing</w:t>
      </w:r>
      <w:r w:rsidRPr="00127055">
        <w:rPr>
          <w:rFonts w:ascii="Times New Roman" w:hAnsi="Times New Roman" w:cs="Times New Roman"/>
          <w:bCs/>
          <w:sz w:val="24"/>
          <w:szCs w:val="24"/>
          <w:lang w:val="en-US"/>
        </w:rPr>
        <w:t xml:space="preserve"> territor</w:t>
      </w:r>
      <w:r>
        <w:rPr>
          <w:rFonts w:ascii="Times New Roman" w:hAnsi="Times New Roman" w:cs="Times New Roman"/>
          <w:bCs/>
          <w:sz w:val="24"/>
          <w:szCs w:val="24"/>
          <w:lang w:val="en-US"/>
        </w:rPr>
        <w:t>ial</w:t>
      </w:r>
      <w:r w:rsidRPr="00127055">
        <w:rPr>
          <w:rFonts w:ascii="Times New Roman" w:hAnsi="Times New Roman" w:cs="Times New Roman"/>
          <w:bCs/>
          <w:sz w:val="24"/>
          <w:szCs w:val="24"/>
          <w:lang w:val="en-US"/>
        </w:rPr>
        <w:t xml:space="preserve"> potential on the example of the Nizhny Novgorod region // Management Issues. 2024. Т.89. №4. С.25-40.</w:t>
      </w:r>
    </w:p>
    <w:bookmarkEnd w:id="0"/>
    <w:bookmarkEnd w:id="1"/>
    <w:p w14:paraId="763D3E36" w14:textId="77777777" w:rsidR="00736538" w:rsidRPr="00127055" w:rsidRDefault="00736538" w:rsidP="00B817C8">
      <w:pPr>
        <w:spacing w:after="0" w:line="240" w:lineRule="auto"/>
        <w:jc w:val="both"/>
        <w:rPr>
          <w:rFonts w:ascii="Times New Roman" w:eastAsia="Times New Roman" w:hAnsi="Times New Roman" w:cs="Times New Roman"/>
          <w:sz w:val="24"/>
          <w:szCs w:val="24"/>
          <w:lang w:val="en-US" w:eastAsia="ru-RU"/>
        </w:rPr>
      </w:pPr>
    </w:p>
    <w:sectPr w:rsidR="00736538" w:rsidRPr="00127055" w:rsidSect="001809A4">
      <w:footerReference w:type="default" r:id="rId11"/>
      <w:footnotePr>
        <w:numRestart w:val="eachPage"/>
      </w:footnotePr>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BDCC33" w14:textId="77777777" w:rsidR="00DA36D4" w:rsidRDefault="00DA36D4" w:rsidP="00E114D1">
      <w:pPr>
        <w:spacing w:after="0" w:line="240" w:lineRule="auto"/>
      </w:pPr>
      <w:r>
        <w:separator/>
      </w:r>
    </w:p>
  </w:endnote>
  <w:endnote w:type="continuationSeparator" w:id="0">
    <w:p w14:paraId="59889251" w14:textId="77777777" w:rsidR="00DA36D4" w:rsidRDefault="00DA36D4" w:rsidP="00E114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Lucida Grande CY">
    <w:altName w:val="Segoe UI"/>
    <w:charset w:val="59"/>
    <w:family w:val="auto"/>
    <w:pitch w:val="variable"/>
    <w:sig w:usb0="E1000AEF" w:usb1="5000A1FF" w:usb2="00000000" w:usb3="00000000" w:csb0="000001BF" w:csb1="00000000"/>
  </w:font>
  <w:font w:name="Times New Roman Полужирный">
    <w:panose1 w:val="02020803070505020304"/>
    <w:charset w:val="00"/>
    <w:family w:val="roman"/>
    <w:notTrueType/>
    <w:pitch w:val="default"/>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72432478"/>
      <w:docPartObj>
        <w:docPartGallery w:val="Page Numbers (Bottom of Page)"/>
        <w:docPartUnique/>
      </w:docPartObj>
    </w:sdtPr>
    <w:sdtEndPr>
      <w:rPr>
        <w:rFonts w:ascii="Times New Roman" w:hAnsi="Times New Roman" w:cs="Times New Roman"/>
        <w:sz w:val="24"/>
        <w:szCs w:val="24"/>
      </w:rPr>
    </w:sdtEndPr>
    <w:sdtContent>
      <w:p w14:paraId="10E1AEA9" w14:textId="3C208FFC" w:rsidR="00E602FB" w:rsidRPr="003D5180" w:rsidRDefault="00E602FB" w:rsidP="003D5180">
        <w:pPr>
          <w:pStyle w:val="a6"/>
          <w:jc w:val="right"/>
          <w:rPr>
            <w:rFonts w:ascii="Times New Roman" w:hAnsi="Times New Roman" w:cs="Times New Roman"/>
            <w:sz w:val="24"/>
            <w:szCs w:val="24"/>
          </w:rPr>
        </w:pPr>
        <w:r w:rsidRPr="003D5180">
          <w:rPr>
            <w:rFonts w:ascii="Times New Roman" w:hAnsi="Times New Roman" w:cs="Times New Roman"/>
            <w:sz w:val="24"/>
            <w:szCs w:val="24"/>
          </w:rPr>
          <w:fldChar w:fldCharType="begin"/>
        </w:r>
        <w:r w:rsidRPr="003D5180">
          <w:rPr>
            <w:rFonts w:ascii="Times New Roman" w:hAnsi="Times New Roman" w:cs="Times New Roman"/>
            <w:sz w:val="24"/>
            <w:szCs w:val="24"/>
          </w:rPr>
          <w:instrText>PAGE   \* MERGEFORMAT</w:instrText>
        </w:r>
        <w:r w:rsidRPr="003D5180">
          <w:rPr>
            <w:rFonts w:ascii="Times New Roman" w:hAnsi="Times New Roman" w:cs="Times New Roman"/>
            <w:sz w:val="24"/>
            <w:szCs w:val="24"/>
          </w:rPr>
          <w:fldChar w:fldCharType="separate"/>
        </w:r>
        <w:r w:rsidR="006320FC">
          <w:rPr>
            <w:rFonts w:ascii="Times New Roman" w:hAnsi="Times New Roman" w:cs="Times New Roman"/>
            <w:noProof/>
            <w:sz w:val="24"/>
            <w:szCs w:val="24"/>
          </w:rPr>
          <w:t>5</w:t>
        </w:r>
        <w:r w:rsidRPr="003D5180">
          <w:rPr>
            <w:rFonts w:ascii="Times New Roman" w:hAnsi="Times New Roman" w:cs="Times New Roman"/>
            <w:sz w:val="24"/>
            <w:szCs w:val="24"/>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9A7D9C" w14:textId="77777777" w:rsidR="00DA36D4" w:rsidRDefault="00DA36D4" w:rsidP="00E114D1">
      <w:pPr>
        <w:spacing w:after="0" w:line="240" w:lineRule="auto"/>
      </w:pPr>
      <w:r>
        <w:separator/>
      </w:r>
    </w:p>
  </w:footnote>
  <w:footnote w:type="continuationSeparator" w:id="0">
    <w:p w14:paraId="40E2259B" w14:textId="77777777" w:rsidR="00DA36D4" w:rsidRDefault="00DA36D4" w:rsidP="00E114D1">
      <w:pPr>
        <w:spacing w:after="0" w:line="240" w:lineRule="auto"/>
      </w:pPr>
      <w:r>
        <w:continuationSeparator/>
      </w:r>
    </w:p>
  </w:footnote>
  <w:footnote w:id="1">
    <w:p w14:paraId="133461A9" w14:textId="2D26D784" w:rsidR="0080049E" w:rsidRPr="0080049E" w:rsidRDefault="0080049E" w:rsidP="0080049E">
      <w:pPr>
        <w:pStyle w:val="af2"/>
        <w:jc w:val="both"/>
      </w:pPr>
      <w:r>
        <w:rPr>
          <w:rStyle w:val="af1"/>
        </w:rPr>
        <w:footnoteRef/>
      </w:r>
      <w:r>
        <w:t xml:space="preserve"> Официальный сайт Федеральной службы государственной статистики. Статистика</w:t>
      </w:r>
      <w:r w:rsidR="00404186">
        <w:t xml:space="preserve"> </w:t>
      </w:r>
      <w:r>
        <w:t>/ Официальная статистика</w:t>
      </w:r>
      <w:r w:rsidR="00404186">
        <w:t xml:space="preserve"> </w:t>
      </w:r>
      <w:r>
        <w:t>/</w:t>
      </w:r>
      <w:r w:rsidR="00404186">
        <w:t xml:space="preserve"> </w:t>
      </w:r>
      <w:r>
        <w:t>Население</w:t>
      </w:r>
      <w:r w:rsidR="00404186">
        <w:t xml:space="preserve"> </w:t>
      </w:r>
      <w:r>
        <w:t>/</w:t>
      </w:r>
      <w:r w:rsidR="00404186">
        <w:t xml:space="preserve"> </w:t>
      </w:r>
      <w:r>
        <w:t xml:space="preserve">Демография. Суммарный коэффициент рождаемости. </w:t>
      </w:r>
      <w:r>
        <w:rPr>
          <w:lang w:val="en-US"/>
        </w:rPr>
        <w:t>URL</w:t>
      </w:r>
      <w:r>
        <w:t xml:space="preserve">: </w:t>
      </w:r>
      <w:hyperlink r:id="rId1" w:history="1">
        <w:r w:rsidRPr="00FB6FD9">
          <w:rPr>
            <w:rStyle w:val="ac"/>
          </w:rPr>
          <w:t>https://rosstat.gov.ru/folder/12781</w:t>
        </w:r>
      </w:hyperlink>
      <w:r>
        <w:t>. Дата обращения 18.03.2025.</w:t>
      </w:r>
    </w:p>
  </w:footnote>
  <w:footnote w:id="2">
    <w:p w14:paraId="4DEC454E" w14:textId="4BE3A1F3" w:rsidR="00404186" w:rsidRDefault="00404186" w:rsidP="00404186">
      <w:pPr>
        <w:pStyle w:val="af2"/>
        <w:jc w:val="both"/>
      </w:pPr>
      <w:r>
        <w:rPr>
          <w:rStyle w:val="af1"/>
        </w:rPr>
        <w:footnoteRef/>
      </w:r>
      <w:r>
        <w:t xml:space="preserve"> Составлено по: Официальный сайт Федеральной службы государственной статистики. Статистика / Официальная статистика / Население / Демография. Суммарный коэффициент рождаемости. </w:t>
      </w:r>
      <w:r>
        <w:rPr>
          <w:lang w:val="en-US"/>
        </w:rPr>
        <w:t>URL</w:t>
      </w:r>
      <w:r>
        <w:t xml:space="preserve">: </w:t>
      </w:r>
      <w:hyperlink r:id="rId2" w:history="1">
        <w:r w:rsidRPr="00FB6FD9">
          <w:rPr>
            <w:rStyle w:val="ac"/>
          </w:rPr>
          <w:t>https://rosstat.gov.ru/folder/12781</w:t>
        </w:r>
      </w:hyperlink>
      <w:r>
        <w:t>. Дата обращения 18.03.2025.</w:t>
      </w:r>
    </w:p>
  </w:footnote>
  <w:footnote w:id="3">
    <w:p w14:paraId="7BFE3A84" w14:textId="48C47632" w:rsidR="004700A4" w:rsidRPr="004700A4" w:rsidRDefault="004700A4" w:rsidP="004700A4">
      <w:pPr>
        <w:pStyle w:val="af2"/>
        <w:jc w:val="both"/>
      </w:pPr>
      <w:r>
        <w:rPr>
          <w:rStyle w:val="af1"/>
        </w:rPr>
        <w:footnoteRef/>
      </w:r>
      <w:r>
        <w:t xml:space="preserve"> Рассчитано по: </w:t>
      </w:r>
      <w:r w:rsidRPr="004700A4">
        <w:t>Официальный сайт Федеральной службы государственной статистики // данные на 1 января 2024</w:t>
      </w:r>
      <w:r>
        <w:t> </w:t>
      </w:r>
      <w:r w:rsidRPr="004700A4">
        <w:t xml:space="preserve">г. Доступ через </w:t>
      </w:r>
      <w:hyperlink r:id="rId3" w:history="1">
        <w:r w:rsidRPr="004700A4">
          <w:rPr>
            <w:rStyle w:val="ac"/>
          </w:rPr>
          <w:t>https://rosstat.gov.ru/compendium/document/13284</w:t>
        </w:r>
      </w:hyperlink>
      <w:r w:rsidRPr="004700A4">
        <w:rPr>
          <w:rStyle w:val="ac"/>
        </w:rPr>
        <w:t xml:space="preserve">. </w:t>
      </w:r>
      <w:r>
        <w:rPr>
          <w:rStyle w:val="ac"/>
          <w:color w:val="auto"/>
          <w:u w:val="none"/>
        </w:rPr>
        <w:t>Дата обращения 17.03.2025.</w:t>
      </w:r>
    </w:p>
  </w:footnote>
  <w:footnote w:id="4">
    <w:p w14:paraId="06BD2790" w14:textId="42A0A805" w:rsidR="007D6CC2" w:rsidRDefault="007D6CC2">
      <w:pPr>
        <w:pStyle w:val="af2"/>
      </w:pPr>
      <w:r>
        <w:rPr>
          <w:rStyle w:val="af1"/>
        </w:rPr>
        <w:footnoteRef/>
      </w:r>
      <w:r>
        <w:t xml:space="preserve"> Рассчитано по: </w:t>
      </w:r>
      <w:r w:rsidRPr="004700A4">
        <w:t>Официальный сайт Федеральной службы государственной статистики // данные на 1 января 2024</w:t>
      </w:r>
      <w:r>
        <w:t> </w:t>
      </w:r>
      <w:r w:rsidRPr="004700A4">
        <w:t xml:space="preserve">г. Доступ через </w:t>
      </w:r>
      <w:hyperlink r:id="rId4" w:history="1">
        <w:r w:rsidRPr="004700A4">
          <w:rPr>
            <w:rStyle w:val="ac"/>
          </w:rPr>
          <w:t>https://rosstat.gov.ru/compendium/document/13284</w:t>
        </w:r>
      </w:hyperlink>
      <w:r w:rsidRPr="004700A4">
        <w:rPr>
          <w:rStyle w:val="ac"/>
        </w:rPr>
        <w:t xml:space="preserve">. </w:t>
      </w:r>
      <w:r>
        <w:rPr>
          <w:rStyle w:val="ac"/>
          <w:color w:val="auto"/>
          <w:u w:val="none"/>
        </w:rPr>
        <w:t>Дата обращения 17.</w:t>
      </w:r>
      <w:r w:rsidR="000808D2">
        <w:rPr>
          <w:rStyle w:val="ac"/>
          <w:color w:val="auto"/>
          <w:u w:val="none"/>
        </w:rPr>
        <w:t>03. 2025..</w:t>
      </w:r>
    </w:p>
  </w:footnote>
  <w:footnote w:id="5">
    <w:p w14:paraId="02708FBE" w14:textId="46653BE5" w:rsidR="0013011F" w:rsidRPr="0013011F" w:rsidRDefault="0013011F" w:rsidP="0013011F">
      <w:pPr>
        <w:spacing w:after="0" w:line="240" w:lineRule="auto"/>
        <w:jc w:val="both"/>
        <w:rPr>
          <w:rFonts w:ascii="Times New Roman" w:hAnsi="Times New Roman" w:cs="Times New Roman"/>
          <w:sz w:val="20"/>
          <w:szCs w:val="20"/>
        </w:rPr>
      </w:pPr>
      <w:r>
        <w:rPr>
          <w:rStyle w:val="af1"/>
        </w:rPr>
        <w:footnoteRef/>
      </w:r>
      <w:r>
        <w:t xml:space="preserve"> </w:t>
      </w:r>
      <w:r w:rsidRPr="0013011F">
        <w:rPr>
          <w:rFonts w:ascii="Times New Roman" w:hAnsi="Times New Roman" w:cs="Times New Roman"/>
          <w:sz w:val="20"/>
          <w:szCs w:val="20"/>
        </w:rPr>
        <w:t xml:space="preserve">Рассчитано по: Статистический </w:t>
      </w:r>
      <w:r w:rsidRPr="0013011F">
        <w:rPr>
          <w:rFonts w:ascii="Times New Roman" w:hAnsi="Times New Roman" w:cs="Times New Roman"/>
          <w:spacing w:val="-2"/>
          <w:sz w:val="20"/>
          <w:szCs w:val="20"/>
        </w:rPr>
        <w:t>ежегодник. Нижегородская область, 2024</w:t>
      </w:r>
      <w:r w:rsidRPr="0013011F">
        <w:rPr>
          <w:rFonts w:ascii="Times New Roman" w:hAnsi="Times New Roman" w:cs="Times New Roman"/>
          <w:sz w:val="20"/>
          <w:szCs w:val="20"/>
        </w:rPr>
        <w:t xml:space="preserve">: </w:t>
      </w:r>
      <w:r w:rsidRPr="0013011F">
        <w:rPr>
          <w:rFonts w:ascii="Times New Roman" w:hAnsi="Times New Roman" w:cs="Times New Roman"/>
          <w:sz w:val="20"/>
          <w:szCs w:val="20"/>
        </w:rPr>
        <w:br/>
        <w:t>Стат. сб</w:t>
      </w:r>
      <w:r w:rsidR="000808D2">
        <w:rPr>
          <w:rFonts w:ascii="Times New Roman" w:hAnsi="Times New Roman" w:cs="Times New Roman"/>
          <w:sz w:val="20"/>
          <w:szCs w:val="20"/>
        </w:rPr>
        <w:t>.</w:t>
      </w:r>
      <w:r w:rsidRPr="0013011F">
        <w:rPr>
          <w:rFonts w:ascii="Times New Roman" w:hAnsi="Times New Roman" w:cs="Times New Roman"/>
          <w:sz w:val="20"/>
          <w:szCs w:val="20"/>
        </w:rPr>
        <w:t>./</w:t>
      </w:r>
      <w:proofErr w:type="spellStart"/>
      <w:r w:rsidRPr="0013011F">
        <w:rPr>
          <w:rFonts w:ascii="Times New Roman" w:hAnsi="Times New Roman" w:cs="Times New Roman"/>
          <w:sz w:val="20"/>
          <w:szCs w:val="20"/>
        </w:rPr>
        <w:t>Нижегородстат</w:t>
      </w:r>
      <w:proofErr w:type="spellEnd"/>
      <w:r>
        <w:rPr>
          <w:rFonts w:ascii="Times New Roman" w:hAnsi="Times New Roman" w:cs="Times New Roman"/>
          <w:sz w:val="20"/>
          <w:szCs w:val="20"/>
        </w:rPr>
        <w:t xml:space="preserve">. </w:t>
      </w:r>
      <w:r w:rsidRPr="0013011F">
        <w:rPr>
          <w:rFonts w:ascii="Times New Roman" w:hAnsi="Times New Roman" w:cs="Times New Roman"/>
          <w:sz w:val="20"/>
          <w:szCs w:val="20"/>
        </w:rPr>
        <w:t xml:space="preserve">Нижний Новгород, 2024. </w:t>
      </w:r>
      <w:r>
        <w:rPr>
          <w:rFonts w:ascii="Times New Roman" w:hAnsi="Times New Roman" w:cs="Times New Roman"/>
          <w:sz w:val="20"/>
          <w:szCs w:val="20"/>
        </w:rPr>
        <w:t xml:space="preserve">С.38. </w:t>
      </w:r>
      <w:r>
        <w:rPr>
          <w:rFonts w:ascii="Times New Roman" w:hAnsi="Times New Roman" w:cs="Times New Roman"/>
          <w:sz w:val="20"/>
          <w:szCs w:val="20"/>
          <w:lang w:val="en-US"/>
        </w:rPr>
        <w:t>URL</w:t>
      </w:r>
      <w:r>
        <w:rPr>
          <w:rFonts w:ascii="Times New Roman" w:hAnsi="Times New Roman" w:cs="Times New Roman"/>
          <w:sz w:val="20"/>
          <w:szCs w:val="20"/>
        </w:rPr>
        <w:t xml:space="preserve">: </w:t>
      </w:r>
      <w:hyperlink r:id="rId5" w:history="1">
        <w:r w:rsidRPr="003361BE">
          <w:rPr>
            <w:rStyle w:val="ac"/>
            <w:rFonts w:ascii="Times New Roman" w:hAnsi="Times New Roman" w:cs="Times New Roman"/>
            <w:sz w:val="20"/>
            <w:szCs w:val="20"/>
          </w:rPr>
          <w:t>https://52.rosstat.gov.ru/publication_collection/document/41619</w:t>
        </w:r>
      </w:hyperlink>
      <w:r>
        <w:rPr>
          <w:rFonts w:ascii="Times New Roman" w:hAnsi="Times New Roman" w:cs="Times New Roman"/>
          <w:sz w:val="20"/>
          <w:szCs w:val="20"/>
        </w:rPr>
        <w:t>. Дата обращения 17.03.2025.</w:t>
      </w:r>
    </w:p>
    <w:p w14:paraId="0EF472A4" w14:textId="2CD85639" w:rsidR="0013011F" w:rsidRDefault="0013011F">
      <w:pPr>
        <w:pStyle w:val="af2"/>
      </w:pP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770B6"/>
    <w:multiLevelType w:val="hybridMultilevel"/>
    <w:tmpl w:val="79E26FB8"/>
    <w:lvl w:ilvl="0" w:tplc="0419000F">
      <w:start w:val="1"/>
      <w:numFmt w:val="decimal"/>
      <w:lvlText w:val="%1."/>
      <w:lvlJc w:val="left"/>
      <w:pPr>
        <w:ind w:left="6031"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2024033"/>
    <w:multiLevelType w:val="hybridMultilevel"/>
    <w:tmpl w:val="2E28247A"/>
    <w:lvl w:ilvl="0" w:tplc="CF4E7F8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23267B6"/>
    <w:multiLevelType w:val="hybridMultilevel"/>
    <w:tmpl w:val="3376A072"/>
    <w:lvl w:ilvl="0" w:tplc="5E2C4CB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15:restartNumberingAfterBreak="0">
    <w:nsid w:val="062F7351"/>
    <w:multiLevelType w:val="hybridMultilevel"/>
    <w:tmpl w:val="77C440E0"/>
    <w:lvl w:ilvl="0" w:tplc="4DE6FFCE">
      <w:start w:val="1"/>
      <w:numFmt w:val="bullet"/>
      <w:lvlText w:val=""/>
      <w:lvlJc w:val="left"/>
      <w:pPr>
        <w:tabs>
          <w:tab w:val="num" w:pos="720"/>
        </w:tabs>
        <w:ind w:left="720" w:hanging="360"/>
      </w:pPr>
      <w:rPr>
        <w:rFonts w:ascii="Wingdings 2" w:hAnsi="Wingdings 2" w:hint="default"/>
      </w:rPr>
    </w:lvl>
    <w:lvl w:ilvl="1" w:tplc="0D245CE4" w:tentative="1">
      <w:start w:val="1"/>
      <w:numFmt w:val="bullet"/>
      <w:lvlText w:val=""/>
      <w:lvlJc w:val="left"/>
      <w:pPr>
        <w:tabs>
          <w:tab w:val="num" w:pos="1440"/>
        </w:tabs>
        <w:ind w:left="1440" w:hanging="360"/>
      </w:pPr>
      <w:rPr>
        <w:rFonts w:ascii="Wingdings 2" w:hAnsi="Wingdings 2" w:hint="default"/>
      </w:rPr>
    </w:lvl>
    <w:lvl w:ilvl="2" w:tplc="20500CE0" w:tentative="1">
      <w:start w:val="1"/>
      <w:numFmt w:val="bullet"/>
      <w:lvlText w:val=""/>
      <w:lvlJc w:val="left"/>
      <w:pPr>
        <w:tabs>
          <w:tab w:val="num" w:pos="2160"/>
        </w:tabs>
        <w:ind w:left="2160" w:hanging="360"/>
      </w:pPr>
      <w:rPr>
        <w:rFonts w:ascii="Wingdings 2" w:hAnsi="Wingdings 2" w:hint="default"/>
      </w:rPr>
    </w:lvl>
    <w:lvl w:ilvl="3" w:tplc="67DE50EA" w:tentative="1">
      <w:start w:val="1"/>
      <w:numFmt w:val="bullet"/>
      <w:lvlText w:val=""/>
      <w:lvlJc w:val="left"/>
      <w:pPr>
        <w:tabs>
          <w:tab w:val="num" w:pos="2880"/>
        </w:tabs>
        <w:ind w:left="2880" w:hanging="360"/>
      </w:pPr>
      <w:rPr>
        <w:rFonts w:ascii="Wingdings 2" w:hAnsi="Wingdings 2" w:hint="default"/>
      </w:rPr>
    </w:lvl>
    <w:lvl w:ilvl="4" w:tplc="8DE4DF2E" w:tentative="1">
      <w:start w:val="1"/>
      <w:numFmt w:val="bullet"/>
      <w:lvlText w:val=""/>
      <w:lvlJc w:val="left"/>
      <w:pPr>
        <w:tabs>
          <w:tab w:val="num" w:pos="3600"/>
        </w:tabs>
        <w:ind w:left="3600" w:hanging="360"/>
      </w:pPr>
      <w:rPr>
        <w:rFonts w:ascii="Wingdings 2" w:hAnsi="Wingdings 2" w:hint="default"/>
      </w:rPr>
    </w:lvl>
    <w:lvl w:ilvl="5" w:tplc="6A969F02" w:tentative="1">
      <w:start w:val="1"/>
      <w:numFmt w:val="bullet"/>
      <w:lvlText w:val=""/>
      <w:lvlJc w:val="left"/>
      <w:pPr>
        <w:tabs>
          <w:tab w:val="num" w:pos="4320"/>
        </w:tabs>
        <w:ind w:left="4320" w:hanging="360"/>
      </w:pPr>
      <w:rPr>
        <w:rFonts w:ascii="Wingdings 2" w:hAnsi="Wingdings 2" w:hint="default"/>
      </w:rPr>
    </w:lvl>
    <w:lvl w:ilvl="6" w:tplc="A1584FC8" w:tentative="1">
      <w:start w:val="1"/>
      <w:numFmt w:val="bullet"/>
      <w:lvlText w:val=""/>
      <w:lvlJc w:val="left"/>
      <w:pPr>
        <w:tabs>
          <w:tab w:val="num" w:pos="5040"/>
        </w:tabs>
        <w:ind w:left="5040" w:hanging="360"/>
      </w:pPr>
      <w:rPr>
        <w:rFonts w:ascii="Wingdings 2" w:hAnsi="Wingdings 2" w:hint="default"/>
      </w:rPr>
    </w:lvl>
    <w:lvl w:ilvl="7" w:tplc="2D2EBC06" w:tentative="1">
      <w:start w:val="1"/>
      <w:numFmt w:val="bullet"/>
      <w:lvlText w:val=""/>
      <w:lvlJc w:val="left"/>
      <w:pPr>
        <w:tabs>
          <w:tab w:val="num" w:pos="5760"/>
        </w:tabs>
        <w:ind w:left="5760" w:hanging="360"/>
      </w:pPr>
      <w:rPr>
        <w:rFonts w:ascii="Wingdings 2" w:hAnsi="Wingdings 2" w:hint="default"/>
      </w:rPr>
    </w:lvl>
    <w:lvl w:ilvl="8" w:tplc="BD04DEBA" w:tentative="1">
      <w:start w:val="1"/>
      <w:numFmt w:val="bullet"/>
      <w:lvlText w:val=""/>
      <w:lvlJc w:val="left"/>
      <w:pPr>
        <w:tabs>
          <w:tab w:val="num" w:pos="6480"/>
        </w:tabs>
        <w:ind w:left="6480" w:hanging="360"/>
      </w:pPr>
      <w:rPr>
        <w:rFonts w:ascii="Wingdings 2" w:hAnsi="Wingdings 2" w:hint="default"/>
      </w:rPr>
    </w:lvl>
  </w:abstractNum>
  <w:abstractNum w:abstractNumId="4" w15:restartNumberingAfterBreak="0">
    <w:nsid w:val="07642686"/>
    <w:multiLevelType w:val="multilevel"/>
    <w:tmpl w:val="2D207E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83F0C5E"/>
    <w:multiLevelType w:val="multilevel"/>
    <w:tmpl w:val="77BCECCC"/>
    <w:lvl w:ilvl="0">
      <w:start w:val="1"/>
      <w:numFmt w:val="decimal"/>
      <w:lvlText w:val="%1."/>
      <w:lvlJc w:val="left"/>
      <w:pPr>
        <w:ind w:left="480" w:hanging="480"/>
      </w:pPr>
      <w:rPr>
        <w:rFonts w:ascii="Times New Roman" w:eastAsia="Times New Roman" w:hAnsi="Times New Roman" w:cs="Times New Roman"/>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0FD473E5"/>
    <w:multiLevelType w:val="hybridMultilevel"/>
    <w:tmpl w:val="F95E1E8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9A710D"/>
    <w:multiLevelType w:val="hybridMultilevel"/>
    <w:tmpl w:val="A410AD7C"/>
    <w:lvl w:ilvl="0" w:tplc="CF4E7F8A">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8" w15:restartNumberingAfterBreak="0">
    <w:nsid w:val="134F03E1"/>
    <w:multiLevelType w:val="hybridMultilevel"/>
    <w:tmpl w:val="049414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5D83B28"/>
    <w:multiLevelType w:val="hybridMultilevel"/>
    <w:tmpl w:val="12C805FC"/>
    <w:lvl w:ilvl="0" w:tplc="387EC1EC">
      <w:start w:val="1"/>
      <w:numFmt w:val="decimal"/>
      <w:lvlText w:val="%1."/>
      <w:lvlJc w:val="left"/>
      <w:pPr>
        <w:ind w:left="720" w:hanging="360"/>
      </w:pPr>
      <w:rPr>
        <w:rFonts w:asciiTheme="minorHAnsi" w:hAnsiTheme="minorHAnsi" w:cstheme="minorBidi" w:hint="default"/>
        <w:b w:val="0"/>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ACB21DF"/>
    <w:multiLevelType w:val="multilevel"/>
    <w:tmpl w:val="3E20D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10A464E"/>
    <w:multiLevelType w:val="hybridMultilevel"/>
    <w:tmpl w:val="2FC60E5C"/>
    <w:lvl w:ilvl="0" w:tplc="B478EF8A">
      <w:start w:val="1"/>
      <w:numFmt w:val="decimal"/>
      <w:lvlText w:val="%1."/>
      <w:lvlJc w:val="left"/>
      <w:pPr>
        <w:ind w:left="924" w:hanging="564"/>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3CA2DC5"/>
    <w:multiLevelType w:val="hybridMultilevel"/>
    <w:tmpl w:val="591C19B4"/>
    <w:lvl w:ilvl="0" w:tplc="0419000F">
      <w:start w:val="1"/>
      <w:numFmt w:val="decimal"/>
      <w:lvlText w:val="%1."/>
      <w:lvlJc w:val="left"/>
      <w:pPr>
        <w:ind w:left="643"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28991DF2"/>
    <w:multiLevelType w:val="hybridMultilevel"/>
    <w:tmpl w:val="12C0AF7A"/>
    <w:lvl w:ilvl="0" w:tplc="0419000F">
      <w:start w:val="1"/>
      <w:numFmt w:val="decimal"/>
      <w:lvlText w:val="%1."/>
      <w:lvlJc w:val="left"/>
      <w:pPr>
        <w:ind w:left="163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2BC72913"/>
    <w:multiLevelType w:val="hybridMultilevel"/>
    <w:tmpl w:val="7B00269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2C737B22"/>
    <w:multiLevelType w:val="multilevel"/>
    <w:tmpl w:val="13A278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3272816"/>
    <w:multiLevelType w:val="hybridMultilevel"/>
    <w:tmpl w:val="62FCC214"/>
    <w:lvl w:ilvl="0" w:tplc="8730E7B4">
      <w:start w:val="1"/>
      <w:numFmt w:val="decimal"/>
      <w:lvlText w:val="%1)"/>
      <w:lvlJc w:val="left"/>
      <w:pPr>
        <w:ind w:left="720" w:hanging="360"/>
      </w:pPr>
      <w:rPr>
        <w:rFonts w:cstheme="minorBidi" w:hint="default"/>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38347187"/>
    <w:multiLevelType w:val="hybridMultilevel"/>
    <w:tmpl w:val="5510C2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39885D2C"/>
    <w:multiLevelType w:val="hybridMultilevel"/>
    <w:tmpl w:val="5412D0B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3B9D3CC2"/>
    <w:multiLevelType w:val="hybridMultilevel"/>
    <w:tmpl w:val="15D4A5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41A0579D"/>
    <w:multiLevelType w:val="hybridMultilevel"/>
    <w:tmpl w:val="D6FABE3C"/>
    <w:lvl w:ilvl="0" w:tplc="0419000F">
      <w:start w:val="1"/>
      <w:numFmt w:val="decimal"/>
      <w:lvlText w:val="%1."/>
      <w:lvlJc w:val="left"/>
      <w:pPr>
        <w:ind w:left="502"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436A0DAA"/>
    <w:multiLevelType w:val="multilevel"/>
    <w:tmpl w:val="C21426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C93558A"/>
    <w:multiLevelType w:val="multilevel"/>
    <w:tmpl w:val="B21C55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D1C7188"/>
    <w:multiLevelType w:val="hybridMultilevel"/>
    <w:tmpl w:val="3DBA7E20"/>
    <w:lvl w:ilvl="0" w:tplc="F5BAAA7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4DCB2D3F"/>
    <w:multiLevelType w:val="hybridMultilevel"/>
    <w:tmpl w:val="F15607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5D819E4"/>
    <w:multiLevelType w:val="multilevel"/>
    <w:tmpl w:val="E5A2017C"/>
    <w:lvl w:ilvl="0">
      <w:start w:val="1"/>
      <w:numFmt w:val="decimal"/>
      <w:lvlText w:val="%1."/>
      <w:lvlJc w:val="left"/>
      <w:pPr>
        <w:ind w:left="520" w:hanging="5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6" w15:restartNumberingAfterBreak="0">
    <w:nsid w:val="5A0131D6"/>
    <w:multiLevelType w:val="multilevel"/>
    <w:tmpl w:val="45C061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0786A62"/>
    <w:multiLevelType w:val="hybridMultilevel"/>
    <w:tmpl w:val="E2DEE76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76141D94"/>
    <w:multiLevelType w:val="hybridMultilevel"/>
    <w:tmpl w:val="9B28DC84"/>
    <w:lvl w:ilvl="0" w:tplc="C4684F2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15:restartNumberingAfterBreak="0">
    <w:nsid w:val="763D4538"/>
    <w:multiLevelType w:val="hybridMultilevel"/>
    <w:tmpl w:val="689E09B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78517B94"/>
    <w:multiLevelType w:val="hybridMultilevel"/>
    <w:tmpl w:val="85ACA2A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7BC755B7"/>
    <w:multiLevelType w:val="multilevel"/>
    <w:tmpl w:val="20DAD798"/>
    <w:lvl w:ilvl="0">
      <w:start w:val="1"/>
      <w:numFmt w:val="decimal"/>
      <w:lvlText w:val="%1."/>
      <w:lvlJc w:val="left"/>
      <w:pPr>
        <w:ind w:left="450" w:hanging="450"/>
      </w:pPr>
      <w:rPr>
        <w:rFonts w:eastAsia="Times New Roman" w:hint="default"/>
        <w:color w:val="000000"/>
      </w:rPr>
    </w:lvl>
    <w:lvl w:ilvl="1">
      <w:start w:val="1"/>
      <w:numFmt w:val="decimal"/>
      <w:lvlText w:val="%1.%2."/>
      <w:lvlJc w:val="left"/>
      <w:pPr>
        <w:ind w:left="1440" w:hanging="720"/>
      </w:pPr>
      <w:rPr>
        <w:rFonts w:eastAsia="Times New Roman" w:hint="default"/>
        <w:color w:val="000000"/>
      </w:rPr>
    </w:lvl>
    <w:lvl w:ilvl="2">
      <w:start w:val="1"/>
      <w:numFmt w:val="decimal"/>
      <w:lvlText w:val="%1.%2.%3."/>
      <w:lvlJc w:val="left"/>
      <w:pPr>
        <w:ind w:left="2160" w:hanging="720"/>
      </w:pPr>
      <w:rPr>
        <w:rFonts w:eastAsia="Times New Roman" w:hint="default"/>
        <w:color w:val="000000"/>
      </w:rPr>
    </w:lvl>
    <w:lvl w:ilvl="3">
      <w:start w:val="1"/>
      <w:numFmt w:val="decimal"/>
      <w:lvlText w:val="%1.%2.%3.%4."/>
      <w:lvlJc w:val="left"/>
      <w:pPr>
        <w:ind w:left="3240" w:hanging="1080"/>
      </w:pPr>
      <w:rPr>
        <w:rFonts w:eastAsia="Times New Roman" w:hint="default"/>
        <w:color w:val="000000"/>
      </w:rPr>
    </w:lvl>
    <w:lvl w:ilvl="4">
      <w:start w:val="1"/>
      <w:numFmt w:val="decimal"/>
      <w:lvlText w:val="%1.%2.%3.%4.%5."/>
      <w:lvlJc w:val="left"/>
      <w:pPr>
        <w:ind w:left="3960" w:hanging="1080"/>
      </w:pPr>
      <w:rPr>
        <w:rFonts w:eastAsia="Times New Roman" w:hint="default"/>
        <w:color w:val="000000"/>
      </w:rPr>
    </w:lvl>
    <w:lvl w:ilvl="5">
      <w:start w:val="1"/>
      <w:numFmt w:val="decimal"/>
      <w:lvlText w:val="%1.%2.%3.%4.%5.%6."/>
      <w:lvlJc w:val="left"/>
      <w:pPr>
        <w:ind w:left="5040" w:hanging="1440"/>
      </w:pPr>
      <w:rPr>
        <w:rFonts w:eastAsia="Times New Roman" w:hint="default"/>
        <w:color w:val="000000"/>
      </w:rPr>
    </w:lvl>
    <w:lvl w:ilvl="6">
      <w:start w:val="1"/>
      <w:numFmt w:val="decimal"/>
      <w:lvlText w:val="%1.%2.%3.%4.%5.%6.%7."/>
      <w:lvlJc w:val="left"/>
      <w:pPr>
        <w:ind w:left="6120" w:hanging="1800"/>
      </w:pPr>
      <w:rPr>
        <w:rFonts w:eastAsia="Times New Roman" w:hint="default"/>
        <w:color w:val="000000"/>
      </w:rPr>
    </w:lvl>
    <w:lvl w:ilvl="7">
      <w:start w:val="1"/>
      <w:numFmt w:val="decimal"/>
      <w:lvlText w:val="%1.%2.%3.%4.%5.%6.%7.%8."/>
      <w:lvlJc w:val="left"/>
      <w:pPr>
        <w:ind w:left="6840" w:hanging="1800"/>
      </w:pPr>
      <w:rPr>
        <w:rFonts w:eastAsia="Times New Roman" w:hint="default"/>
        <w:color w:val="000000"/>
      </w:rPr>
    </w:lvl>
    <w:lvl w:ilvl="8">
      <w:start w:val="1"/>
      <w:numFmt w:val="decimal"/>
      <w:lvlText w:val="%1.%2.%3.%4.%5.%6.%7.%8.%9."/>
      <w:lvlJc w:val="left"/>
      <w:pPr>
        <w:ind w:left="7920" w:hanging="2160"/>
      </w:pPr>
      <w:rPr>
        <w:rFonts w:eastAsia="Times New Roman" w:hint="default"/>
        <w:color w:val="000000"/>
      </w:rPr>
    </w:lvl>
  </w:abstractNum>
  <w:abstractNum w:abstractNumId="32" w15:restartNumberingAfterBreak="0">
    <w:nsid w:val="7CC26837"/>
    <w:multiLevelType w:val="hybridMultilevel"/>
    <w:tmpl w:val="AE766D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7DC72014"/>
    <w:multiLevelType w:val="hybridMultilevel"/>
    <w:tmpl w:val="635C4330"/>
    <w:lvl w:ilvl="0" w:tplc="04190011">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num w:numId="1">
    <w:abstractNumId w:val="24"/>
  </w:num>
  <w:num w:numId="2">
    <w:abstractNumId w:val="5"/>
  </w:num>
  <w:num w:numId="3">
    <w:abstractNumId w:val="13"/>
  </w:num>
  <w:num w:numId="4">
    <w:abstractNumId w:val="31"/>
  </w:num>
  <w:num w:numId="5">
    <w:abstractNumId w:val="28"/>
  </w:num>
  <w:num w:numId="6">
    <w:abstractNumId w:val="2"/>
  </w:num>
  <w:num w:numId="7">
    <w:abstractNumId w:val="7"/>
  </w:num>
  <w:num w:numId="8">
    <w:abstractNumId w:val="14"/>
  </w:num>
  <w:num w:numId="9">
    <w:abstractNumId w:val="33"/>
  </w:num>
  <w:num w:numId="10">
    <w:abstractNumId w:val="16"/>
  </w:num>
  <w:num w:numId="11">
    <w:abstractNumId w:val="6"/>
  </w:num>
  <w:num w:numId="12">
    <w:abstractNumId w:val="25"/>
  </w:num>
  <w:num w:numId="13">
    <w:abstractNumId w:val="17"/>
  </w:num>
  <w:num w:numId="14">
    <w:abstractNumId w:val="27"/>
  </w:num>
  <w:num w:numId="15">
    <w:abstractNumId w:val="32"/>
  </w:num>
  <w:num w:numId="16">
    <w:abstractNumId w:val="20"/>
  </w:num>
  <w:num w:numId="17">
    <w:abstractNumId w:val="19"/>
  </w:num>
  <w:num w:numId="18">
    <w:abstractNumId w:val="18"/>
  </w:num>
  <w:num w:numId="19">
    <w:abstractNumId w:val="15"/>
  </w:num>
  <w:num w:numId="20">
    <w:abstractNumId w:val="26"/>
  </w:num>
  <w:num w:numId="21">
    <w:abstractNumId w:val="10"/>
  </w:num>
  <w:num w:numId="22">
    <w:abstractNumId w:val="22"/>
  </w:num>
  <w:num w:numId="23">
    <w:abstractNumId w:val="21"/>
  </w:num>
  <w:num w:numId="24">
    <w:abstractNumId w:val="3"/>
  </w:num>
  <w:num w:numId="25">
    <w:abstractNumId w:val="8"/>
  </w:num>
  <w:num w:numId="26">
    <w:abstractNumId w:val="30"/>
  </w:num>
  <w:num w:numId="27">
    <w:abstractNumId w:val="29"/>
  </w:num>
  <w:num w:numId="28">
    <w:abstractNumId w:val="23"/>
  </w:num>
  <w:num w:numId="29">
    <w:abstractNumId w:val="1"/>
  </w:num>
  <w:num w:numId="30">
    <w:abstractNumId w:val="12"/>
  </w:num>
  <w:num w:numId="31">
    <w:abstractNumId w:val="4"/>
  </w:num>
  <w:num w:numId="32">
    <w:abstractNumId w:val="0"/>
  </w:num>
  <w:num w:numId="33">
    <w:abstractNumId w:val="11"/>
  </w:num>
  <w:num w:numId="3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14D1"/>
    <w:rsid w:val="000023DD"/>
    <w:rsid w:val="00016121"/>
    <w:rsid w:val="00021264"/>
    <w:rsid w:val="00030C83"/>
    <w:rsid w:val="00033809"/>
    <w:rsid w:val="00035103"/>
    <w:rsid w:val="00035197"/>
    <w:rsid w:val="00040C75"/>
    <w:rsid w:val="00041A2C"/>
    <w:rsid w:val="00044EF9"/>
    <w:rsid w:val="00046B66"/>
    <w:rsid w:val="00050342"/>
    <w:rsid w:val="000527F7"/>
    <w:rsid w:val="00052CA5"/>
    <w:rsid w:val="00052E19"/>
    <w:rsid w:val="00056D14"/>
    <w:rsid w:val="00057861"/>
    <w:rsid w:val="00057F27"/>
    <w:rsid w:val="0006085C"/>
    <w:rsid w:val="00062CCA"/>
    <w:rsid w:val="0006317E"/>
    <w:rsid w:val="000638AA"/>
    <w:rsid w:val="000678D7"/>
    <w:rsid w:val="000750EB"/>
    <w:rsid w:val="000808D2"/>
    <w:rsid w:val="00080F6A"/>
    <w:rsid w:val="00095345"/>
    <w:rsid w:val="000967F8"/>
    <w:rsid w:val="000A48A3"/>
    <w:rsid w:val="000B206D"/>
    <w:rsid w:val="000B22BF"/>
    <w:rsid w:val="000B4C7A"/>
    <w:rsid w:val="000B71A1"/>
    <w:rsid w:val="000C0AC1"/>
    <w:rsid w:val="000C0E1F"/>
    <w:rsid w:val="000C44A5"/>
    <w:rsid w:val="000C4AFD"/>
    <w:rsid w:val="000C52A7"/>
    <w:rsid w:val="000C67C2"/>
    <w:rsid w:val="000E3185"/>
    <w:rsid w:val="000E45BA"/>
    <w:rsid w:val="000F3511"/>
    <w:rsid w:val="000F52A7"/>
    <w:rsid w:val="000F5511"/>
    <w:rsid w:val="00101961"/>
    <w:rsid w:val="00105FA6"/>
    <w:rsid w:val="00106661"/>
    <w:rsid w:val="00117B81"/>
    <w:rsid w:val="00123901"/>
    <w:rsid w:val="0012606F"/>
    <w:rsid w:val="00127055"/>
    <w:rsid w:val="0013011F"/>
    <w:rsid w:val="00135194"/>
    <w:rsid w:val="00142A15"/>
    <w:rsid w:val="00150863"/>
    <w:rsid w:val="0015195A"/>
    <w:rsid w:val="00164356"/>
    <w:rsid w:val="00166E15"/>
    <w:rsid w:val="00171857"/>
    <w:rsid w:val="0017559F"/>
    <w:rsid w:val="00175B3F"/>
    <w:rsid w:val="001809A4"/>
    <w:rsid w:val="00181D89"/>
    <w:rsid w:val="001A1DDA"/>
    <w:rsid w:val="001A7D9B"/>
    <w:rsid w:val="001B2C73"/>
    <w:rsid w:val="001B6B85"/>
    <w:rsid w:val="001C4A6F"/>
    <w:rsid w:val="001D1634"/>
    <w:rsid w:val="001D240C"/>
    <w:rsid w:val="001D42EF"/>
    <w:rsid w:val="001E3CC7"/>
    <w:rsid w:val="001E58A7"/>
    <w:rsid w:val="001F633F"/>
    <w:rsid w:val="002031E7"/>
    <w:rsid w:val="00206D1F"/>
    <w:rsid w:val="00211D80"/>
    <w:rsid w:val="002155B6"/>
    <w:rsid w:val="00216C55"/>
    <w:rsid w:val="00217901"/>
    <w:rsid w:val="002202C2"/>
    <w:rsid w:val="002206C5"/>
    <w:rsid w:val="00224B6B"/>
    <w:rsid w:val="0022696E"/>
    <w:rsid w:val="00231C9C"/>
    <w:rsid w:val="002357B9"/>
    <w:rsid w:val="00240123"/>
    <w:rsid w:val="00240C54"/>
    <w:rsid w:val="00243509"/>
    <w:rsid w:val="00244D8A"/>
    <w:rsid w:val="0024534A"/>
    <w:rsid w:val="002475B6"/>
    <w:rsid w:val="00247D3D"/>
    <w:rsid w:val="00250E1B"/>
    <w:rsid w:val="00252A40"/>
    <w:rsid w:val="002559F3"/>
    <w:rsid w:val="0025620C"/>
    <w:rsid w:val="002566CE"/>
    <w:rsid w:val="002631A8"/>
    <w:rsid w:val="00266C12"/>
    <w:rsid w:val="00267F54"/>
    <w:rsid w:val="00270B98"/>
    <w:rsid w:val="00270C93"/>
    <w:rsid w:val="00280FE9"/>
    <w:rsid w:val="002844F4"/>
    <w:rsid w:val="002A5DA4"/>
    <w:rsid w:val="002A62EF"/>
    <w:rsid w:val="002A68B8"/>
    <w:rsid w:val="002B1934"/>
    <w:rsid w:val="002B1B3D"/>
    <w:rsid w:val="002C0028"/>
    <w:rsid w:val="002C0575"/>
    <w:rsid w:val="002D3E63"/>
    <w:rsid w:val="002D699B"/>
    <w:rsid w:val="002E05E2"/>
    <w:rsid w:val="002E0D00"/>
    <w:rsid w:val="002E4B30"/>
    <w:rsid w:val="002E642B"/>
    <w:rsid w:val="002E7654"/>
    <w:rsid w:val="0030040E"/>
    <w:rsid w:val="00300E82"/>
    <w:rsid w:val="003038CF"/>
    <w:rsid w:val="003102D2"/>
    <w:rsid w:val="00312AB9"/>
    <w:rsid w:val="00312CD0"/>
    <w:rsid w:val="00337DA8"/>
    <w:rsid w:val="00345D93"/>
    <w:rsid w:val="0036653D"/>
    <w:rsid w:val="00372D95"/>
    <w:rsid w:val="003739E3"/>
    <w:rsid w:val="00374101"/>
    <w:rsid w:val="00380167"/>
    <w:rsid w:val="00384998"/>
    <w:rsid w:val="003A1D78"/>
    <w:rsid w:val="003B120F"/>
    <w:rsid w:val="003B22FC"/>
    <w:rsid w:val="003B6BE6"/>
    <w:rsid w:val="003C3DF2"/>
    <w:rsid w:val="003D5180"/>
    <w:rsid w:val="003E584C"/>
    <w:rsid w:val="003F4361"/>
    <w:rsid w:val="00404161"/>
    <w:rsid w:val="00404186"/>
    <w:rsid w:val="004104DE"/>
    <w:rsid w:val="004139C6"/>
    <w:rsid w:val="00416FB7"/>
    <w:rsid w:val="004176C9"/>
    <w:rsid w:val="004211DC"/>
    <w:rsid w:val="00424A03"/>
    <w:rsid w:val="004332C0"/>
    <w:rsid w:val="00436646"/>
    <w:rsid w:val="00455813"/>
    <w:rsid w:val="004700A4"/>
    <w:rsid w:val="00470ABD"/>
    <w:rsid w:val="004754BA"/>
    <w:rsid w:val="00484A66"/>
    <w:rsid w:val="004854C1"/>
    <w:rsid w:val="0049321F"/>
    <w:rsid w:val="00493D63"/>
    <w:rsid w:val="004A5A23"/>
    <w:rsid w:val="004B7DCA"/>
    <w:rsid w:val="004D33A9"/>
    <w:rsid w:val="004D40C5"/>
    <w:rsid w:val="004E712A"/>
    <w:rsid w:val="004E7F09"/>
    <w:rsid w:val="00501BCB"/>
    <w:rsid w:val="00506611"/>
    <w:rsid w:val="005143F2"/>
    <w:rsid w:val="00522C98"/>
    <w:rsid w:val="005333C6"/>
    <w:rsid w:val="005339BE"/>
    <w:rsid w:val="00533D95"/>
    <w:rsid w:val="005375AF"/>
    <w:rsid w:val="0054382F"/>
    <w:rsid w:val="00550290"/>
    <w:rsid w:val="0055317B"/>
    <w:rsid w:val="0055350D"/>
    <w:rsid w:val="005642B2"/>
    <w:rsid w:val="00570CA2"/>
    <w:rsid w:val="0059181E"/>
    <w:rsid w:val="005A4107"/>
    <w:rsid w:val="005A46EC"/>
    <w:rsid w:val="005B36E8"/>
    <w:rsid w:val="005B6435"/>
    <w:rsid w:val="005B6640"/>
    <w:rsid w:val="005C1C6E"/>
    <w:rsid w:val="005C5C9E"/>
    <w:rsid w:val="005D6D3F"/>
    <w:rsid w:val="005E5D55"/>
    <w:rsid w:val="006047FA"/>
    <w:rsid w:val="00606A62"/>
    <w:rsid w:val="00607272"/>
    <w:rsid w:val="006202C2"/>
    <w:rsid w:val="006202E0"/>
    <w:rsid w:val="006220F3"/>
    <w:rsid w:val="006320FC"/>
    <w:rsid w:val="006345A7"/>
    <w:rsid w:val="006368CA"/>
    <w:rsid w:val="00654135"/>
    <w:rsid w:val="0065603E"/>
    <w:rsid w:val="0066037D"/>
    <w:rsid w:val="00663310"/>
    <w:rsid w:val="00664AF5"/>
    <w:rsid w:val="006727F7"/>
    <w:rsid w:val="00680BCF"/>
    <w:rsid w:val="00692118"/>
    <w:rsid w:val="00694B4B"/>
    <w:rsid w:val="006A0CF3"/>
    <w:rsid w:val="006A652D"/>
    <w:rsid w:val="006B0E95"/>
    <w:rsid w:val="006B37EE"/>
    <w:rsid w:val="006C07B5"/>
    <w:rsid w:val="006C1538"/>
    <w:rsid w:val="006E4D87"/>
    <w:rsid w:val="006E4E58"/>
    <w:rsid w:val="006F239F"/>
    <w:rsid w:val="006F2D18"/>
    <w:rsid w:val="006F75F0"/>
    <w:rsid w:val="007048E0"/>
    <w:rsid w:val="00707A7E"/>
    <w:rsid w:val="00722491"/>
    <w:rsid w:val="00731CDD"/>
    <w:rsid w:val="00736538"/>
    <w:rsid w:val="007531C6"/>
    <w:rsid w:val="007560C6"/>
    <w:rsid w:val="007571A2"/>
    <w:rsid w:val="00762E0C"/>
    <w:rsid w:val="00775D3D"/>
    <w:rsid w:val="00776F5A"/>
    <w:rsid w:val="00782968"/>
    <w:rsid w:val="00784A80"/>
    <w:rsid w:val="00787CBC"/>
    <w:rsid w:val="007946B4"/>
    <w:rsid w:val="00797612"/>
    <w:rsid w:val="007A140F"/>
    <w:rsid w:val="007B41AF"/>
    <w:rsid w:val="007C32C5"/>
    <w:rsid w:val="007C4FE7"/>
    <w:rsid w:val="007C7E97"/>
    <w:rsid w:val="007D4203"/>
    <w:rsid w:val="007D6CC2"/>
    <w:rsid w:val="007D6F15"/>
    <w:rsid w:val="007E5846"/>
    <w:rsid w:val="007F2C46"/>
    <w:rsid w:val="007F3A8A"/>
    <w:rsid w:val="007F5211"/>
    <w:rsid w:val="0080049E"/>
    <w:rsid w:val="00813864"/>
    <w:rsid w:val="00814925"/>
    <w:rsid w:val="00815D94"/>
    <w:rsid w:val="00817FC3"/>
    <w:rsid w:val="00820F51"/>
    <w:rsid w:val="00821239"/>
    <w:rsid w:val="00834E16"/>
    <w:rsid w:val="00836E36"/>
    <w:rsid w:val="00840022"/>
    <w:rsid w:val="008420D4"/>
    <w:rsid w:val="0084420F"/>
    <w:rsid w:val="00850FFA"/>
    <w:rsid w:val="00852E15"/>
    <w:rsid w:val="00857E9D"/>
    <w:rsid w:val="008606A0"/>
    <w:rsid w:val="0087179E"/>
    <w:rsid w:val="008752BB"/>
    <w:rsid w:val="008812F0"/>
    <w:rsid w:val="008A1E28"/>
    <w:rsid w:val="008A51C3"/>
    <w:rsid w:val="008E28CA"/>
    <w:rsid w:val="008E28FA"/>
    <w:rsid w:val="008F20FE"/>
    <w:rsid w:val="008F3A4E"/>
    <w:rsid w:val="008F3AA6"/>
    <w:rsid w:val="00904A81"/>
    <w:rsid w:val="009073E5"/>
    <w:rsid w:val="00907AB6"/>
    <w:rsid w:val="00922C67"/>
    <w:rsid w:val="00924582"/>
    <w:rsid w:val="00925FA6"/>
    <w:rsid w:val="009266CF"/>
    <w:rsid w:val="00927B68"/>
    <w:rsid w:val="0093299F"/>
    <w:rsid w:val="0093729C"/>
    <w:rsid w:val="00942ABC"/>
    <w:rsid w:val="009555B8"/>
    <w:rsid w:val="00956BBA"/>
    <w:rsid w:val="00964770"/>
    <w:rsid w:val="00966EB6"/>
    <w:rsid w:val="00973823"/>
    <w:rsid w:val="00974F55"/>
    <w:rsid w:val="00981F0F"/>
    <w:rsid w:val="00984006"/>
    <w:rsid w:val="00996F99"/>
    <w:rsid w:val="009A18A2"/>
    <w:rsid w:val="009B15C0"/>
    <w:rsid w:val="009B4E7C"/>
    <w:rsid w:val="009B4FA8"/>
    <w:rsid w:val="009B5A0C"/>
    <w:rsid w:val="009C0695"/>
    <w:rsid w:val="009C4455"/>
    <w:rsid w:val="009D2FD3"/>
    <w:rsid w:val="009D4D5B"/>
    <w:rsid w:val="009D54EE"/>
    <w:rsid w:val="009E7639"/>
    <w:rsid w:val="009F7EF7"/>
    <w:rsid w:val="00A152CD"/>
    <w:rsid w:val="00A268E1"/>
    <w:rsid w:val="00A40ED6"/>
    <w:rsid w:val="00A5750D"/>
    <w:rsid w:val="00A63B24"/>
    <w:rsid w:val="00A65F47"/>
    <w:rsid w:val="00A71BEB"/>
    <w:rsid w:val="00A72898"/>
    <w:rsid w:val="00A75499"/>
    <w:rsid w:val="00A75FFE"/>
    <w:rsid w:val="00A90388"/>
    <w:rsid w:val="00AA6108"/>
    <w:rsid w:val="00AA7D57"/>
    <w:rsid w:val="00AB0839"/>
    <w:rsid w:val="00AB35A5"/>
    <w:rsid w:val="00AB7122"/>
    <w:rsid w:val="00AB7F41"/>
    <w:rsid w:val="00AC093B"/>
    <w:rsid w:val="00AC12E4"/>
    <w:rsid w:val="00AC411A"/>
    <w:rsid w:val="00AC45AF"/>
    <w:rsid w:val="00AC79DC"/>
    <w:rsid w:val="00AC7AE0"/>
    <w:rsid w:val="00AD540A"/>
    <w:rsid w:val="00AD5871"/>
    <w:rsid w:val="00AE6453"/>
    <w:rsid w:val="00AE6D10"/>
    <w:rsid w:val="00AF2455"/>
    <w:rsid w:val="00AF4ED4"/>
    <w:rsid w:val="00AF7589"/>
    <w:rsid w:val="00B07370"/>
    <w:rsid w:val="00B074AB"/>
    <w:rsid w:val="00B07691"/>
    <w:rsid w:val="00B101CF"/>
    <w:rsid w:val="00B135B7"/>
    <w:rsid w:val="00B13A36"/>
    <w:rsid w:val="00B2367F"/>
    <w:rsid w:val="00B26B81"/>
    <w:rsid w:val="00B334F5"/>
    <w:rsid w:val="00B37B2C"/>
    <w:rsid w:val="00B402E2"/>
    <w:rsid w:val="00B41164"/>
    <w:rsid w:val="00B42E05"/>
    <w:rsid w:val="00B42EC4"/>
    <w:rsid w:val="00B54EF2"/>
    <w:rsid w:val="00B5593F"/>
    <w:rsid w:val="00B60ACA"/>
    <w:rsid w:val="00B62FAD"/>
    <w:rsid w:val="00B67E6B"/>
    <w:rsid w:val="00B70BE7"/>
    <w:rsid w:val="00B741E7"/>
    <w:rsid w:val="00B75F04"/>
    <w:rsid w:val="00B817C8"/>
    <w:rsid w:val="00B81FBB"/>
    <w:rsid w:val="00B90129"/>
    <w:rsid w:val="00B909A4"/>
    <w:rsid w:val="00B93D70"/>
    <w:rsid w:val="00BA1B33"/>
    <w:rsid w:val="00BA70D4"/>
    <w:rsid w:val="00BC010A"/>
    <w:rsid w:val="00BC1440"/>
    <w:rsid w:val="00BC2988"/>
    <w:rsid w:val="00BC39E2"/>
    <w:rsid w:val="00BC3DCB"/>
    <w:rsid w:val="00BC4A10"/>
    <w:rsid w:val="00BD1B6A"/>
    <w:rsid w:val="00BD5631"/>
    <w:rsid w:val="00BD59AC"/>
    <w:rsid w:val="00BE62A6"/>
    <w:rsid w:val="00BE77C9"/>
    <w:rsid w:val="00BF159B"/>
    <w:rsid w:val="00BF6B5D"/>
    <w:rsid w:val="00BF6C36"/>
    <w:rsid w:val="00C1295A"/>
    <w:rsid w:val="00C24360"/>
    <w:rsid w:val="00C27CE3"/>
    <w:rsid w:val="00C4141D"/>
    <w:rsid w:val="00C42B06"/>
    <w:rsid w:val="00C45A98"/>
    <w:rsid w:val="00C469A6"/>
    <w:rsid w:val="00C4743E"/>
    <w:rsid w:val="00C531A1"/>
    <w:rsid w:val="00C54733"/>
    <w:rsid w:val="00C552CE"/>
    <w:rsid w:val="00C64800"/>
    <w:rsid w:val="00C65FBD"/>
    <w:rsid w:val="00C72584"/>
    <w:rsid w:val="00C80384"/>
    <w:rsid w:val="00C86A50"/>
    <w:rsid w:val="00C90946"/>
    <w:rsid w:val="00CB03EF"/>
    <w:rsid w:val="00CC08E9"/>
    <w:rsid w:val="00CC48E1"/>
    <w:rsid w:val="00CD04B3"/>
    <w:rsid w:val="00CD29AE"/>
    <w:rsid w:val="00CD3F97"/>
    <w:rsid w:val="00CD5C87"/>
    <w:rsid w:val="00CD675A"/>
    <w:rsid w:val="00CE3B56"/>
    <w:rsid w:val="00CE4C70"/>
    <w:rsid w:val="00CE6717"/>
    <w:rsid w:val="00CF48AC"/>
    <w:rsid w:val="00CF4D58"/>
    <w:rsid w:val="00D111B8"/>
    <w:rsid w:val="00D12A16"/>
    <w:rsid w:val="00D22172"/>
    <w:rsid w:val="00D23F58"/>
    <w:rsid w:val="00D378F6"/>
    <w:rsid w:val="00D55991"/>
    <w:rsid w:val="00D56873"/>
    <w:rsid w:val="00D6418A"/>
    <w:rsid w:val="00D71701"/>
    <w:rsid w:val="00D742EF"/>
    <w:rsid w:val="00D81BD8"/>
    <w:rsid w:val="00D842F3"/>
    <w:rsid w:val="00D92CF8"/>
    <w:rsid w:val="00DA36D4"/>
    <w:rsid w:val="00DA6A42"/>
    <w:rsid w:val="00DB0761"/>
    <w:rsid w:val="00DB2986"/>
    <w:rsid w:val="00DB3074"/>
    <w:rsid w:val="00DB6009"/>
    <w:rsid w:val="00DB676F"/>
    <w:rsid w:val="00DC0042"/>
    <w:rsid w:val="00DC24E6"/>
    <w:rsid w:val="00DD57AD"/>
    <w:rsid w:val="00DD7EA8"/>
    <w:rsid w:val="00DE041C"/>
    <w:rsid w:val="00DE790B"/>
    <w:rsid w:val="00E01449"/>
    <w:rsid w:val="00E0269A"/>
    <w:rsid w:val="00E07F84"/>
    <w:rsid w:val="00E114D1"/>
    <w:rsid w:val="00E142AF"/>
    <w:rsid w:val="00E14481"/>
    <w:rsid w:val="00E1495D"/>
    <w:rsid w:val="00E42006"/>
    <w:rsid w:val="00E42E7A"/>
    <w:rsid w:val="00E465DD"/>
    <w:rsid w:val="00E52291"/>
    <w:rsid w:val="00E54814"/>
    <w:rsid w:val="00E602FB"/>
    <w:rsid w:val="00E6499F"/>
    <w:rsid w:val="00E76C5A"/>
    <w:rsid w:val="00E81477"/>
    <w:rsid w:val="00E83FC7"/>
    <w:rsid w:val="00E84044"/>
    <w:rsid w:val="00E875DA"/>
    <w:rsid w:val="00E92145"/>
    <w:rsid w:val="00E96AB0"/>
    <w:rsid w:val="00EA2AEF"/>
    <w:rsid w:val="00EA4368"/>
    <w:rsid w:val="00EB16BF"/>
    <w:rsid w:val="00EB3993"/>
    <w:rsid w:val="00EB7D7A"/>
    <w:rsid w:val="00ED4992"/>
    <w:rsid w:val="00EE7123"/>
    <w:rsid w:val="00EE7753"/>
    <w:rsid w:val="00F027BB"/>
    <w:rsid w:val="00F151B7"/>
    <w:rsid w:val="00F2368D"/>
    <w:rsid w:val="00F25430"/>
    <w:rsid w:val="00F34AF0"/>
    <w:rsid w:val="00F35314"/>
    <w:rsid w:val="00F45363"/>
    <w:rsid w:val="00F45BEC"/>
    <w:rsid w:val="00F462B1"/>
    <w:rsid w:val="00F507BD"/>
    <w:rsid w:val="00F51ECF"/>
    <w:rsid w:val="00F60105"/>
    <w:rsid w:val="00F61289"/>
    <w:rsid w:val="00F632C9"/>
    <w:rsid w:val="00F667CC"/>
    <w:rsid w:val="00F723A0"/>
    <w:rsid w:val="00F74A0E"/>
    <w:rsid w:val="00F83858"/>
    <w:rsid w:val="00F85D6C"/>
    <w:rsid w:val="00F906EE"/>
    <w:rsid w:val="00F90C39"/>
    <w:rsid w:val="00F94B3A"/>
    <w:rsid w:val="00FB5A57"/>
    <w:rsid w:val="00FB7C4C"/>
    <w:rsid w:val="00FE3AC2"/>
    <w:rsid w:val="00FF2055"/>
    <w:rsid w:val="00FF5D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57C794"/>
  <w15:chartTrackingRefBased/>
  <w15:docId w15:val="{97598388-AF07-4D59-8729-01D277844A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5750D"/>
  </w:style>
  <w:style w:type="paragraph" w:styleId="1">
    <w:name w:val="heading 1"/>
    <w:basedOn w:val="a"/>
    <w:link w:val="10"/>
    <w:uiPriority w:val="9"/>
    <w:qFormat/>
    <w:rsid w:val="00EB16B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aliases w:val="Параграф"/>
    <w:basedOn w:val="a"/>
    <w:next w:val="a"/>
    <w:link w:val="20"/>
    <w:unhideWhenUsed/>
    <w:qFormat/>
    <w:rsid w:val="007C7E97"/>
    <w:pPr>
      <w:keepNext/>
      <w:spacing w:before="240" w:after="60" w:line="240" w:lineRule="auto"/>
      <w:outlineLvl w:val="1"/>
    </w:pPr>
    <w:rPr>
      <w:rFonts w:ascii="Arial" w:eastAsia="Times New Roman" w:hAnsi="Arial" w:cs="Arial"/>
      <w:b/>
      <w:bCs/>
      <w:i/>
      <w:iCs/>
      <w:sz w:val="28"/>
      <w:szCs w:val="28"/>
      <w:lang w:eastAsia="ru-RU"/>
    </w:rPr>
  </w:style>
  <w:style w:type="paragraph" w:styleId="5">
    <w:name w:val="heading 5"/>
    <w:basedOn w:val="a"/>
    <w:next w:val="a"/>
    <w:link w:val="50"/>
    <w:uiPriority w:val="9"/>
    <w:semiHidden/>
    <w:unhideWhenUsed/>
    <w:qFormat/>
    <w:rsid w:val="00EB16BF"/>
    <w:pPr>
      <w:keepNext/>
      <w:keepLines/>
      <w:spacing w:before="40" w:after="0" w:line="240" w:lineRule="auto"/>
      <w:outlineLvl w:val="4"/>
    </w:pPr>
    <w:rPr>
      <w:rFonts w:asciiTheme="majorHAnsi" w:eastAsiaTheme="majorEastAsia" w:hAnsiTheme="majorHAnsi" w:cstheme="majorBidi"/>
      <w:color w:val="2E74B5" w:themeColor="accent1" w:themeShade="B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B16BF"/>
    <w:rPr>
      <w:rFonts w:ascii="Times New Roman" w:eastAsia="Times New Roman" w:hAnsi="Times New Roman" w:cs="Times New Roman"/>
      <w:b/>
      <w:bCs/>
      <w:kern w:val="36"/>
      <w:sz w:val="48"/>
      <w:szCs w:val="48"/>
      <w:lang w:eastAsia="ru-RU"/>
    </w:rPr>
  </w:style>
  <w:style w:type="character" w:customStyle="1" w:styleId="20">
    <w:name w:val="Заголовок 2 Знак"/>
    <w:aliases w:val="Параграф Знак"/>
    <w:basedOn w:val="a0"/>
    <w:link w:val="2"/>
    <w:rsid w:val="007C7E97"/>
    <w:rPr>
      <w:rFonts w:ascii="Arial" w:eastAsia="Times New Roman" w:hAnsi="Arial" w:cs="Arial"/>
      <w:b/>
      <w:bCs/>
      <w:i/>
      <w:iCs/>
      <w:sz w:val="28"/>
      <w:szCs w:val="28"/>
      <w:lang w:eastAsia="ru-RU"/>
    </w:rPr>
  </w:style>
  <w:style w:type="paragraph" w:styleId="a3">
    <w:name w:val="List Paragraph"/>
    <w:basedOn w:val="a"/>
    <w:uiPriority w:val="34"/>
    <w:qFormat/>
    <w:rsid w:val="00E114D1"/>
    <w:pPr>
      <w:ind w:left="720"/>
      <w:contextualSpacing/>
    </w:pPr>
  </w:style>
  <w:style w:type="paragraph" w:styleId="a4">
    <w:name w:val="header"/>
    <w:basedOn w:val="a"/>
    <w:link w:val="a5"/>
    <w:uiPriority w:val="99"/>
    <w:unhideWhenUsed/>
    <w:rsid w:val="00E114D1"/>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E114D1"/>
  </w:style>
  <w:style w:type="paragraph" w:styleId="a6">
    <w:name w:val="footer"/>
    <w:basedOn w:val="a"/>
    <w:link w:val="a7"/>
    <w:uiPriority w:val="99"/>
    <w:unhideWhenUsed/>
    <w:rsid w:val="00E114D1"/>
    <w:pPr>
      <w:tabs>
        <w:tab w:val="center" w:pos="4677"/>
        <w:tab w:val="right" w:pos="9355"/>
      </w:tabs>
      <w:spacing w:after="0" w:line="240" w:lineRule="auto"/>
    </w:pPr>
  </w:style>
  <w:style w:type="character" w:customStyle="1" w:styleId="a7">
    <w:name w:val="Нижний колонтитул Знак"/>
    <w:basedOn w:val="a0"/>
    <w:link w:val="a6"/>
    <w:uiPriority w:val="99"/>
    <w:rsid w:val="00E114D1"/>
  </w:style>
  <w:style w:type="paragraph" w:styleId="a8">
    <w:name w:val="Body Text"/>
    <w:basedOn w:val="a"/>
    <w:link w:val="a9"/>
    <w:unhideWhenUsed/>
    <w:qFormat/>
    <w:rsid w:val="001B2C73"/>
    <w:pPr>
      <w:widowControl w:val="0"/>
      <w:autoSpaceDE w:val="0"/>
      <w:autoSpaceDN w:val="0"/>
      <w:adjustRightInd w:val="0"/>
      <w:spacing w:after="0" w:line="240" w:lineRule="auto"/>
      <w:ind w:left="116" w:firstLine="708"/>
    </w:pPr>
    <w:rPr>
      <w:rFonts w:ascii="Times New Roman" w:eastAsia="Times New Roman" w:hAnsi="Times New Roman" w:cs="Times New Roman"/>
      <w:sz w:val="28"/>
      <w:szCs w:val="28"/>
      <w:lang w:eastAsia="ru-RU"/>
    </w:rPr>
  </w:style>
  <w:style w:type="character" w:customStyle="1" w:styleId="a9">
    <w:name w:val="Основной текст Знак"/>
    <w:basedOn w:val="a0"/>
    <w:link w:val="a8"/>
    <w:rsid w:val="001B2C73"/>
    <w:rPr>
      <w:rFonts w:ascii="Times New Roman" w:eastAsia="Times New Roman" w:hAnsi="Times New Roman" w:cs="Times New Roman"/>
      <w:sz w:val="28"/>
      <w:szCs w:val="28"/>
      <w:lang w:eastAsia="ru-RU"/>
    </w:rPr>
  </w:style>
  <w:style w:type="paragraph" w:styleId="aa">
    <w:name w:val="Normal (Web)"/>
    <w:aliases w:val="Обычный (Web)"/>
    <w:basedOn w:val="a"/>
    <w:unhideWhenUsed/>
    <w:rsid w:val="009A18A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b">
    <w:name w:val="Strong"/>
    <w:basedOn w:val="a0"/>
    <w:uiPriority w:val="22"/>
    <w:qFormat/>
    <w:rsid w:val="009A18A2"/>
    <w:rPr>
      <w:b/>
      <w:bCs/>
    </w:rPr>
  </w:style>
  <w:style w:type="character" w:styleId="ac">
    <w:name w:val="Hyperlink"/>
    <w:basedOn w:val="a0"/>
    <w:uiPriority w:val="99"/>
    <w:unhideWhenUsed/>
    <w:rsid w:val="00252A40"/>
    <w:rPr>
      <w:color w:val="0563C1" w:themeColor="hyperlink"/>
      <w:u w:val="single"/>
    </w:rPr>
  </w:style>
  <w:style w:type="character" w:styleId="ad">
    <w:name w:val="Emphasis"/>
    <w:basedOn w:val="a0"/>
    <w:uiPriority w:val="20"/>
    <w:qFormat/>
    <w:rsid w:val="00252A40"/>
    <w:rPr>
      <w:rFonts w:ascii="Times New Roman" w:hAnsi="Times New Roman" w:cs="Times New Roman" w:hint="default"/>
      <w:i/>
      <w:iCs w:val="0"/>
    </w:rPr>
  </w:style>
  <w:style w:type="table" w:styleId="ae">
    <w:name w:val="Table Grid"/>
    <w:basedOn w:val="a1"/>
    <w:uiPriority w:val="39"/>
    <w:rsid w:val="00EB16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0">
    <w:name w:val="Заголовок 5 Знак"/>
    <w:basedOn w:val="a0"/>
    <w:link w:val="5"/>
    <w:uiPriority w:val="9"/>
    <w:semiHidden/>
    <w:rsid w:val="00EB16BF"/>
    <w:rPr>
      <w:rFonts w:asciiTheme="majorHAnsi" w:eastAsiaTheme="majorEastAsia" w:hAnsiTheme="majorHAnsi" w:cstheme="majorBidi"/>
      <w:color w:val="2E74B5" w:themeColor="accent1" w:themeShade="BF"/>
      <w:sz w:val="24"/>
      <w:szCs w:val="24"/>
    </w:rPr>
  </w:style>
  <w:style w:type="paragraph" w:styleId="af">
    <w:name w:val="Balloon Text"/>
    <w:basedOn w:val="a"/>
    <w:link w:val="af0"/>
    <w:uiPriority w:val="99"/>
    <w:semiHidden/>
    <w:unhideWhenUsed/>
    <w:rsid w:val="00EB16BF"/>
    <w:pPr>
      <w:spacing w:after="0" w:line="240" w:lineRule="auto"/>
    </w:pPr>
    <w:rPr>
      <w:rFonts w:ascii="Lucida Grande CY" w:hAnsi="Lucida Grande CY" w:cs="Lucida Grande CY"/>
      <w:sz w:val="18"/>
      <w:szCs w:val="18"/>
    </w:rPr>
  </w:style>
  <w:style w:type="character" w:customStyle="1" w:styleId="af0">
    <w:name w:val="Текст выноски Знак"/>
    <w:basedOn w:val="a0"/>
    <w:link w:val="af"/>
    <w:uiPriority w:val="99"/>
    <w:semiHidden/>
    <w:rsid w:val="00EB16BF"/>
    <w:rPr>
      <w:rFonts w:ascii="Lucida Grande CY" w:hAnsi="Lucida Grande CY" w:cs="Lucida Grande CY"/>
      <w:sz w:val="18"/>
      <w:szCs w:val="18"/>
    </w:rPr>
  </w:style>
  <w:style w:type="paragraph" w:customStyle="1" w:styleId="creation-infoauthors-item">
    <w:name w:val="creation-info__authors-item"/>
    <w:basedOn w:val="a"/>
    <w:rsid w:val="00EB16B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books-listname">
    <w:name w:val="books-list__name"/>
    <w:basedOn w:val="a0"/>
    <w:rsid w:val="00EB16BF"/>
  </w:style>
  <w:style w:type="paragraph" w:customStyle="1" w:styleId="user-actionitem">
    <w:name w:val="user-action__item"/>
    <w:basedOn w:val="a"/>
    <w:rsid w:val="00EB16B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f3">
    <w:name w:val="ff3"/>
    <w:basedOn w:val="a0"/>
    <w:rsid w:val="00EB16BF"/>
  </w:style>
  <w:style w:type="character" w:customStyle="1" w:styleId="ff4">
    <w:name w:val="ff4"/>
    <w:basedOn w:val="a0"/>
    <w:rsid w:val="00EB16BF"/>
  </w:style>
  <w:style w:type="paragraph" w:customStyle="1" w:styleId="21">
    <w:name w:val="Основной текст с отступом 21"/>
    <w:basedOn w:val="a"/>
    <w:rsid w:val="00EB16BF"/>
    <w:pPr>
      <w:overflowPunct w:val="0"/>
      <w:autoSpaceDE w:val="0"/>
      <w:autoSpaceDN w:val="0"/>
      <w:adjustRightInd w:val="0"/>
      <w:spacing w:after="0" w:line="240" w:lineRule="auto"/>
      <w:ind w:firstLine="851"/>
      <w:jc w:val="both"/>
    </w:pPr>
    <w:rPr>
      <w:rFonts w:ascii="Times New Roman" w:eastAsia="Times New Roman" w:hAnsi="Times New Roman" w:cs="Times New Roman"/>
      <w:sz w:val="24"/>
      <w:szCs w:val="20"/>
      <w:lang w:eastAsia="ru-RU"/>
    </w:rPr>
  </w:style>
  <w:style w:type="character" w:styleId="af1">
    <w:name w:val="footnote reference"/>
    <w:basedOn w:val="a0"/>
    <w:uiPriority w:val="99"/>
    <w:semiHidden/>
    <w:rsid w:val="00EB16BF"/>
    <w:rPr>
      <w:vertAlign w:val="superscript"/>
    </w:rPr>
  </w:style>
  <w:style w:type="paragraph" w:styleId="af2">
    <w:name w:val="footnote text"/>
    <w:basedOn w:val="a"/>
    <w:link w:val="af3"/>
    <w:uiPriority w:val="99"/>
    <w:semiHidden/>
    <w:rsid w:val="00EB16BF"/>
    <w:pPr>
      <w:spacing w:after="0" w:line="240" w:lineRule="auto"/>
    </w:pPr>
    <w:rPr>
      <w:rFonts w:ascii="Times New Roman" w:eastAsia="Times New Roman" w:hAnsi="Times New Roman" w:cs="Times New Roman"/>
      <w:sz w:val="20"/>
      <w:szCs w:val="20"/>
      <w:lang w:eastAsia="ru-RU"/>
    </w:rPr>
  </w:style>
  <w:style w:type="character" w:customStyle="1" w:styleId="af3">
    <w:name w:val="Текст сноски Знак"/>
    <w:basedOn w:val="a0"/>
    <w:link w:val="af2"/>
    <w:uiPriority w:val="99"/>
    <w:semiHidden/>
    <w:rsid w:val="00EB16BF"/>
    <w:rPr>
      <w:rFonts w:ascii="Times New Roman" w:eastAsia="Times New Roman" w:hAnsi="Times New Roman" w:cs="Times New Roman"/>
      <w:sz w:val="20"/>
      <w:szCs w:val="20"/>
      <w:lang w:eastAsia="ru-RU"/>
    </w:rPr>
  </w:style>
  <w:style w:type="paragraph" w:styleId="af4">
    <w:name w:val="Plain Text"/>
    <w:basedOn w:val="a"/>
    <w:link w:val="af5"/>
    <w:rsid w:val="00EB16BF"/>
    <w:pPr>
      <w:spacing w:after="0" w:line="240" w:lineRule="auto"/>
    </w:pPr>
    <w:rPr>
      <w:rFonts w:ascii="Courier New" w:eastAsia="Times New Roman" w:hAnsi="Courier New" w:cs="Courier New"/>
      <w:sz w:val="20"/>
      <w:szCs w:val="20"/>
      <w:lang w:eastAsia="ru-RU"/>
    </w:rPr>
  </w:style>
  <w:style w:type="character" w:customStyle="1" w:styleId="af5">
    <w:name w:val="Текст Знак"/>
    <w:basedOn w:val="a0"/>
    <w:link w:val="af4"/>
    <w:rsid w:val="00EB16BF"/>
    <w:rPr>
      <w:rFonts w:ascii="Courier New" w:eastAsia="Times New Roman" w:hAnsi="Courier New" w:cs="Courier New"/>
      <w:sz w:val="20"/>
      <w:szCs w:val="20"/>
      <w:lang w:eastAsia="ru-RU"/>
    </w:rPr>
  </w:style>
  <w:style w:type="paragraph" w:styleId="af6">
    <w:name w:val="Body Text Indent"/>
    <w:basedOn w:val="a"/>
    <w:link w:val="af7"/>
    <w:semiHidden/>
    <w:rsid w:val="00EB16BF"/>
    <w:pPr>
      <w:overflowPunct w:val="0"/>
      <w:autoSpaceDE w:val="0"/>
      <w:autoSpaceDN w:val="0"/>
      <w:adjustRightInd w:val="0"/>
      <w:spacing w:after="0" w:line="360" w:lineRule="auto"/>
      <w:ind w:firstLine="567"/>
      <w:jc w:val="both"/>
      <w:textAlignment w:val="baseline"/>
    </w:pPr>
    <w:rPr>
      <w:rFonts w:ascii="Times New Roman" w:eastAsia="Times New Roman" w:hAnsi="Times New Roman" w:cs="Times New Roman"/>
      <w:i/>
      <w:sz w:val="20"/>
      <w:szCs w:val="20"/>
      <w:lang w:eastAsia="ru-RU"/>
    </w:rPr>
  </w:style>
  <w:style w:type="character" w:customStyle="1" w:styleId="af7">
    <w:name w:val="Основной текст с отступом Знак"/>
    <w:basedOn w:val="a0"/>
    <w:link w:val="af6"/>
    <w:semiHidden/>
    <w:rsid w:val="00EB16BF"/>
    <w:rPr>
      <w:rFonts w:ascii="Times New Roman" w:eastAsia="Times New Roman" w:hAnsi="Times New Roman" w:cs="Times New Roman"/>
      <w:i/>
      <w:sz w:val="20"/>
      <w:szCs w:val="20"/>
      <w:lang w:eastAsia="ru-RU"/>
    </w:rPr>
  </w:style>
  <w:style w:type="character" w:styleId="af8">
    <w:name w:val="FollowedHyperlink"/>
    <w:basedOn w:val="a0"/>
    <w:uiPriority w:val="99"/>
    <w:semiHidden/>
    <w:unhideWhenUsed/>
    <w:rsid w:val="00B135B7"/>
    <w:rPr>
      <w:color w:val="954F72" w:themeColor="followedHyperlink"/>
      <w:u w:val="single"/>
    </w:rPr>
  </w:style>
  <w:style w:type="character" w:customStyle="1" w:styleId="UnresolvedMention">
    <w:name w:val="Unresolved Mention"/>
    <w:basedOn w:val="a0"/>
    <w:uiPriority w:val="99"/>
    <w:semiHidden/>
    <w:unhideWhenUsed/>
    <w:rsid w:val="00B13A36"/>
    <w:rPr>
      <w:color w:val="605E5C"/>
      <w:shd w:val="clear" w:color="auto" w:fill="E1DFDD"/>
    </w:rPr>
  </w:style>
  <w:style w:type="character" w:customStyle="1" w:styleId="rynqvb">
    <w:name w:val="rynqvb"/>
    <w:basedOn w:val="a0"/>
    <w:rsid w:val="005A4107"/>
  </w:style>
  <w:style w:type="character" w:customStyle="1" w:styleId="wmi-callto">
    <w:name w:val="wmi-callto"/>
    <w:basedOn w:val="a0"/>
    <w:rsid w:val="003E584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7592038">
      <w:bodyDiv w:val="1"/>
      <w:marLeft w:val="0"/>
      <w:marRight w:val="0"/>
      <w:marTop w:val="0"/>
      <w:marBottom w:val="0"/>
      <w:divBdr>
        <w:top w:val="none" w:sz="0" w:space="0" w:color="auto"/>
        <w:left w:val="none" w:sz="0" w:space="0" w:color="auto"/>
        <w:bottom w:val="none" w:sz="0" w:space="0" w:color="auto"/>
        <w:right w:val="none" w:sz="0" w:space="0" w:color="auto"/>
      </w:divBdr>
    </w:div>
    <w:div w:id="1464737682">
      <w:bodyDiv w:val="1"/>
      <w:marLeft w:val="0"/>
      <w:marRight w:val="0"/>
      <w:marTop w:val="0"/>
      <w:marBottom w:val="0"/>
      <w:divBdr>
        <w:top w:val="none" w:sz="0" w:space="0" w:color="auto"/>
        <w:left w:val="none" w:sz="0" w:space="0" w:color="auto"/>
        <w:bottom w:val="none" w:sz="0" w:space="0" w:color="auto"/>
        <w:right w:val="none" w:sz="0" w:space="0" w:color="auto"/>
      </w:divBdr>
    </w:div>
    <w:div w:id="1491209761">
      <w:bodyDiv w:val="1"/>
      <w:marLeft w:val="0"/>
      <w:marRight w:val="0"/>
      <w:marTop w:val="0"/>
      <w:marBottom w:val="0"/>
      <w:divBdr>
        <w:top w:val="none" w:sz="0" w:space="0" w:color="auto"/>
        <w:left w:val="none" w:sz="0" w:space="0" w:color="auto"/>
        <w:bottom w:val="none" w:sz="0" w:space="0" w:color="auto"/>
        <w:right w:val="none" w:sz="0" w:space="0" w:color="auto"/>
      </w:divBdr>
      <w:divsChild>
        <w:div w:id="499540958">
          <w:marLeft w:val="4500"/>
          <w:marRight w:val="3600"/>
          <w:marTop w:val="1125"/>
          <w:marBottom w:val="675"/>
          <w:divBdr>
            <w:top w:val="none" w:sz="0" w:space="0" w:color="auto"/>
            <w:left w:val="none" w:sz="0" w:space="0" w:color="auto"/>
            <w:bottom w:val="none" w:sz="0" w:space="0" w:color="auto"/>
            <w:right w:val="none" w:sz="0" w:space="0" w:color="auto"/>
          </w:divBdr>
        </w:div>
      </w:divsChild>
    </w:div>
    <w:div w:id="2051412172">
      <w:bodyDiv w:val="1"/>
      <w:marLeft w:val="0"/>
      <w:marRight w:val="0"/>
      <w:marTop w:val="0"/>
      <w:marBottom w:val="0"/>
      <w:divBdr>
        <w:top w:val="none" w:sz="0" w:space="0" w:color="auto"/>
        <w:left w:val="none" w:sz="0" w:space="0" w:color="auto"/>
        <w:bottom w:val="none" w:sz="0" w:space="0" w:color="auto"/>
        <w:right w:val="none" w:sz="0" w:space="0" w:color="auto"/>
      </w:divBdr>
      <w:divsChild>
        <w:div w:id="1358770271">
          <w:marLeft w:val="4500"/>
          <w:marRight w:val="3600"/>
          <w:marTop w:val="1125"/>
          <w:marBottom w:val="675"/>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nadegorova@yandex.ru" TargetMode="External"/><Relationship Id="rId4" Type="http://schemas.openxmlformats.org/officeDocument/2006/relationships/settings" Target="settings.xml"/><Relationship Id="rId9" Type="http://schemas.openxmlformats.org/officeDocument/2006/relationships/hyperlink" Target="mailto:nadegorova@yandex.ru"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rosstat.gov.ru/compendium/document/13284" TargetMode="External"/><Relationship Id="rId2" Type="http://schemas.openxmlformats.org/officeDocument/2006/relationships/hyperlink" Target="https://rosstat.gov.ru/folder/12781" TargetMode="External"/><Relationship Id="rId1" Type="http://schemas.openxmlformats.org/officeDocument/2006/relationships/hyperlink" Target="https://rosstat.gov.ru/folder/12781" TargetMode="External"/><Relationship Id="rId5" Type="http://schemas.openxmlformats.org/officeDocument/2006/relationships/hyperlink" Target="https://52.rosstat.gov.ru/publication_collection/document/41619" TargetMode="External"/><Relationship Id="rId4" Type="http://schemas.openxmlformats.org/officeDocument/2006/relationships/hyperlink" Target="https://rosstat.gov.ru/compendium/document/13284"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Лист1!$B$1</c:f>
              <c:strCache>
                <c:ptCount val="1"/>
                <c:pt idx="0">
                  <c:v>Россия</c:v>
                </c:pt>
              </c:strCache>
            </c:strRef>
          </c:tx>
          <c:spPr>
            <a:ln w="19050" cap="rnd" cmpd="sng" algn="ctr">
              <a:solidFill>
                <a:schemeClr val="dk1">
                  <a:tint val="88500"/>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dk1">
                        <a:tint val="885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Лист1!$A$2:$A$19</c:f>
              <c:numCache>
                <c:formatCode>General</c:formatCode>
                <c:ptCount val="18"/>
                <c:pt idx="0">
                  <c:v>1990</c:v>
                </c:pt>
                <c:pt idx="1">
                  <c:v>1992</c:v>
                </c:pt>
                <c:pt idx="2">
                  <c:v>1994</c:v>
                </c:pt>
                <c:pt idx="3">
                  <c:v>1996</c:v>
                </c:pt>
                <c:pt idx="4">
                  <c:v>1998</c:v>
                </c:pt>
                <c:pt idx="5">
                  <c:v>2000</c:v>
                </c:pt>
                <c:pt idx="6">
                  <c:v>2002</c:v>
                </c:pt>
                <c:pt idx="7">
                  <c:v>2004</c:v>
                </c:pt>
                <c:pt idx="8">
                  <c:v>2006</c:v>
                </c:pt>
                <c:pt idx="9">
                  <c:v>2008</c:v>
                </c:pt>
                <c:pt idx="10">
                  <c:v>2010</c:v>
                </c:pt>
                <c:pt idx="11">
                  <c:v>2012</c:v>
                </c:pt>
                <c:pt idx="12">
                  <c:v>2014</c:v>
                </c:pt>
                <c:pt idx="13">
                  <c:v>2016</c:v>
                </c:pt>
                <c:pt idx="14">
                  <c:v>2018</c:v>
                </c:pt>
                <c:pt idx="15">
                  <c:v>2020</c:v>
                </c:pt>
                <c:pt idx="16">
                  <c:v>2022</c:v>
                </c:pt>
                <c:pt idx="17">
                  <c:v>2023</c:v>
                </c:pt>
              </c:numCache>
            </c:numRef>
          </c:cat>
          <c:val>
            <c:numRef>
              <c:f>Лист1!$B$2:$B$19</c:f>
              <c:numCache>
                <c:formatCode>General</c:formatCode>
                <c:ptCount val="18"/>
                <c:pt idx="0">
                  <c:v>1.9</c:v>
                </c:pt>
                <c:pt idx="1">
                  <c:v>1.6</c:v>
                </c:pt>
                <c:pt idx="2">
                  <c:v>1.4</c:v>
                </c:pt>
                <c:pt idx="3">
                  <c:v>1.3</c:v>
                </c:pt>
                <c:pt idx="4">
                  <c:v>1.2</c:v>
                </c:pt>
                <c:pt idx="5">
                  <c:v>1.2</c:v>
                </c:pt>
                <c:pt idx="6">
                  <c:v>1.3</c:v>
                </c:pt>
                <c:pt idx="7">
                  <c:v>1.3</c:v>
                </c:pt>
                <c:pt idx="8">
                  <c:v>1.3</c:v>
                </c:pt>
                <c:pt idx="9">
                  <c:v>1.5</c:v>
                </c:pt>
                <c:pt idx="10">
                  <c:v>1.6</c:v>
                </c:pt>
                <c:pt idx="11">
                  <c:v>1.7</c:v>
                </c:pt>
                <c:pt idx="12">
                  <c:v>1.7</c:v>
                </c:pt>
                <c:pt idx="13">
                  <c:v>1.7</c:v>
                </c:pt>
                <c:pt idx="14">
                  <c:v>1.6</c:v>
                </c:pt>
                <c:pt idx="15">
                  <c:v>1.5</c:v>
                </c:pt>
                <c:pt idx="16">
                  <c:v>1.4</c:v>
                </c:pt>
                <c:pt idx="17">
                  <c:v>1.4</c:v>
                </c:pt>
              </c:numCache>
            </c:numRef>
          </c:val>
          <c:smooth val="0"/>
          <c:extLst>
            <c:ext xmlns:c16="http://schemas.microsoft.com/office/drawing/2014/chart" uri="{C3380CC4-5D6E-409C-BE32-E72D297353CC}">
              <c16:uniqueId val="{00000000-2C85-49E3-A7F4-C21D853523EE}"/>
            </c:ext>
          </c:extLst>
        </c:ser>
        <c:ser>
          <c:idx val="1"/>
          <c:order val="1"/>
          <c:tx>
            <c:strRef>
              <c:f>Лист1!$C$1</c:f>
              <c:strCache>
                <c:ptCount val="1"/>
                <c:pt idx="0">
                  <c:v>Нижегородская область</c:v>
                </c:pt>
              </c:strCache>
            </c:strRef>
          </c:tx>
          <c:spPr>
            <a:ln w="19050" cap="rnd" cmpd="sng" algn="ctr">
              <a:solidFill>
                <a:schemeClr val="dk1">
                  <a:tint val="55000"/>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dk1">
                        <a:tint val="55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Лист1!$A$2:$A$19</c:f>
              <c:numCache>
                <c:formatCode>General</c:formatCode>
                <c:ptCount val="18"/>
                <c:pt idx="0">
                  <c:v>1990</c:v>
                </c:pt>
                <c:pt idx="1">
                  <c:v>1992</c:v>
                </c:pt>
                <c:pt idx="2">
                  <c:v>1994</c:v>
                </c:pt>
                <c:pt idx="3">
                  <c:v>1996</c:v>
                </c:pt>
                <c:pt idx="4">
                  <c:v>1998</c:v>
                </c:pt>
                <c:pt idx="5">
                  <c:v>2000</c:v>
                </c:pt>
                <c:pt idx="6">
                  <c:v>2002</c:v>
                </c:pt>
                <c:pt idx="7">
                  <c:v>2004</c:v>
                </c:pt>
                <c:pt idx="8">
                  <c:v>2006</c:v>
                </c:pt>
                <c:pt idx="9">
                  <c:v>2008</c:v>
                </c:pt>
                <c:pt idx="10">
                  <c:v>2010</c:v>
                </c:pt>
                <c:pt idx="11">
                  <c:v>2012</c:v>
                </c:pt>
                <c:pt idx="12">
                  <c:v>2014</c:v>
                </c:pt>
                <c:pt idx="13">
                  <c:v>2016</c:v>
                </c:pt>
                <c:pt idx="14">
                  <c:v>2018</c:v>
                </c:pt>
                <c:pt idx="15">
                  <c:v>2020</c:v>
                </c:pt>
                <c:pt idx="16">
                  <c:v>2022</c:v>
                </c:pt>
                <c:pt idx="17">
                  <c:v>2023</c:v>
                </c:pt>
              </c:numCache>
            </c:numRef>
          </c:cat>
          <c:val>
            <c:numRef>
              <c:f>Лист1!$C$2:$C$19</c:f>
              <c:numCache>
                <c:formatCode>General</c:formatCode>
                <c:ptCount val="18"/>
                <c:pt idx="0">
                  <c:v>1.7</c:v>
                </c:pt>
                <c:pt idx="1">
                  <c:v>1.4</c:v>
                </c:pt>
                <c:pt idx="2">
                  <c:v>1.3</c:v>
                </c:pt>
                <c:pt idx="3">
                  <c:v>1.2</c:v>
                </c:pt>
                <c:pt idx="4">
                  <c:v>1.2</c:v>
                </c:pt>
                <c:pt idx="5">
                  <c:v>1.1000000000000001</c:v>
                </c:pt>
                <c:pt idx="6">
                  <c:v>1.1000000000000001</c:v>
                </c:pt>
                <c:pt idx="7">
                  <c:v>1.2</c:v>
                </c:pt>
                <c:pt idx="8">
                  <c:v>1.2</c:v>
                </c:pt>
                <c:pt idx="9">
                  <c:v>1.4</c:v>
                </c:pt>
                <c:pt idx="10">
                  <c:v>1.4</c:v>
                </c:pt>
                <c:pt idx="11">
                  <c:v>1.6</c:v>
                </c:pt>
                <c:pt idx="12">
                  <c:v>1.6</c:v>
                </c:pt>
                <c:pt idx="13">
                  <c:v>1.7</c:v>
                </c:pt>
                <c:pt idx="14">
                  <c:v>1.5</c:v>
                </c:pt>
                <c:pt idx="15">
                  <c:v>1.4</c:v>
                </c:pt>
                <c:pt idx="16">
                  <c:v>1.3</c:v>
                </c:pt>
                <c:pt idx="17">
                  <c:v>1.3</c:v>
                </c:pt>
              </c:numCache>
            </c:numRef>
          </c:val>
          <c:smooth val="0"/>
          <c:extLst>
            <c:ext xmlns:c16="http://schemas.microsoft.com/office/drawing/2014/chart" uri="{C3380CC4-5D6E-409C-BE32-E72D297353CC}">
              <c16:uniqueId val="{00000001-2C85-49E3-A7F4-C21D853523EE}"/>
            </c:ext>
          </c:extLst>
        </c:ser>
        <c:dLbls>
          <c:dLblPos val="ctr"/>
          <c:showLegendKey val="0"/>
          <c:showVal val="1"/>
          <c:showCatName val="0"/>
          <c:showSerName val="0"/>
          <c:showPercent val="0"/>
          <c:showBubbleSize val="0"/>
        </c:dLbls>
        <c:marker val="1"/>
        <c:smooth val="0"/>
        <c:axId val="522123264"/>
        <c:axId val="522123592"/>
      </c:lineChart>
      <c:catAx>
        <c:axId val="522123264"/>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dk1">
                    <a:lumMod val="65000"/>
                    <a:lumOff val="35000"/>
                  </a:schemeClr>
                </a:solidFill>
                <a:latin typeface="+mn-lt"/>
                <a:ea typeface="+mn-ea"/>
                <a:cs typeface="+mn-cs"/>
              </a:defRPr>
            </a:pPr>
            <a:endParaRPr lang="ru-RU"/>
          </a:p>
        </c:txPr>
        <c:crossAx val="522123592"/>
        <c:crosses val="autoZero"/>
        <c:auto val="1"/>
        <c:lblAlgn val="ctr"/>
        <c:lblOffset val="100"/>
        <c:noMultiLvlLbl val="0"/>
      </c:catAx>
      <c:valAx>
        <c:axId val="522123592"/>
        <c:scaling>
          <c:orientation val="minMax"/>
        </c:scaling>
        <c:delete val="1"/>
        <c:axPos val="l"/>
        <c:numFmt formatCode="General" sourceLinked="1"/>
        <c:majorTickMark val="none"/>
        <c:minorTickMark val="none"/>
        <c:tickLblPos val="nextTo"/>
        <c:crossAx val="5221232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RU"/>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34">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00" kern="120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cs:styleClr val="auto"/>
    </cs:fontRef>
    <cs:spPr/>
    <cs:defRPr sz="900" b="1" i="0" u="none" strike="noStrike" kern="1200" baseline="0"/>
  </cs:dataLabel>
  <cs:dataLabelCallout>
    <cs:lnRef idx="0"/>
    <cs:fillRef idx="0"/>
    <cs:effectRef idx="0"/>
    <cs:fontRef idx="minor">
      <a:schemeClr val="dk1">
        <a:lumMod val="65000"/>
        <a:lumOff val="35000"/>
      </a:schemeClr>
    </cs:fontRef>
    <cs:spPr>
      <a:solidFill>
        <a:schemeClr val="lt1"/>
      </a:solidFill>
      <a:ln w="9575">
        <a:solidFill>
          <a:schemeClr val="lt1">
            <a:lumMod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19050" cap="rnd" cmpd="sng" algn="ctr">
        <a:solidFill>
          <a:schemeClr val="phClr">
            <a:shade val="95000"/>
            <a:satMod val="105000"/>
          </a:schemeClr>
        </a:solidFill>
        <a:round/>
      </a:ln>
    </cs:spPr>
  </cs:dataPointLine>
  <cs:dataPointMarker>
    <cs:lnRef idx="0"/>
    <cs:fillRef idx="0"/>
    <cs:effectRef idx="0"/>
    <cs:fontRef idx="minor">
      <a:schemeClr val="dk1"/>
    </cs:fontRef>
    <cs:spPr>
      <a:solidFill>
        <a:schemeClr val="lt1"/>
      </a:solidFill>
    </cs:spPr>
  </cs:dataPointMarker>
  <cs:dataPointMarkerLayout symbol="circle" size="17"/>
  <cs:dataPointWireframe>
    <cs:lnRef idx="0">
      <cs:styleClr val="auto"/>
    </cs:lnRef>
    <cs:fillRef idx="1"/>
    <cs:effectRef idx="0"/>
    <cs:fontRef idx="minor">
      <a:schemeClr val="dk1"/>
    </cs:fontRef>
    <cs:spPr>
      <a:ln w="9525">
        <a:solidFill>
          <a:schemeClr val="phClr"/>
        </a:solidFill>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35000"/>
            <a:lumOff val="65000"/>
          </a:schemeClr>
        </a:solidFill>
      </a:ln>
    </cs:spPr>
  </cs:dropLine>
  <cs:errorBar>
    <cs:lnRef idx="0"/>
    <cs:fillRef idx="0"/>
    <cs:effectRef idx="0"/>
    <cs:fontRef idx="minor">
      <a:schemeClr val="dk1"/>
    </cs:fontRef>
    <cs:spPr>
      <a:ln w="9525">
        <a:solidFill>
          <a:schemeClr val="dk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ln>
    </cs:spPr>
  </cs:seriesLine>
  <cs:title>
    <cs:lnRef idx="0"/>
    <cs:fillRef idx="0"/>
    <cs:effectRef idx="0"/>
    <cs:fontRef idx="minor">
      <a:schemeClr val="dk1"/>
    </cs:fontRef>
    <cs:defRPr sz="1440" b="0" kern="1200" cap="all" spc="0" baseline="0">
      <a:gradFill>
        <a:gsLst>
          <a:gs pos="0">
            <a:schemeClr val="dk1">
              <a:lumMod val="50000"/>
              <a:lumOff val="50000"/>
            </a:schemeClr>
          </a:gs>
          <a:gs pos="100000">
            <a:schemeClr val="dk1">
              <a:lumMod val="85000"/>
              <a:lumOff val="15000"/>
            </a:schemeClr>
          </a:gs>
        </a:gsLst>
        <a:lin ang="5400000" scaled="0"/>
      </a:gradFill>
    </cs:defRPr>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50000"/>
            <a:lumOff val="50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5567D4-8D3F-4835-9FAA-8F83911150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182</TotalTime>
  <Pages>5</Pages>
  <Words>1712</Words>
  <Characters>9762</Characters>
  <Application>Microsoft Office Word</Application>
  <DocSecurity>0</DocSecurity>
  <Lines>81</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Ситникова Ирина Викторовна</dc:creator>
  <cp:keywords/>
  <dc:description/>
  <cp:lastModifiedBy>User Windows</cp:lastModifiedBy>
  <cp:revision>8</cp:revision>
  <cp:lastPrinted>2024-04-12T11:34:00Z</cp:lastPrinted>
  <dcterms:created xsi:type="dcterms:W3CDTF">2025-03-18T13:48:00Z</dcterms:created>
  <dcterms:modified xsi:type="dcterms:W3CDTF">2025-03-21T07:41:00Z</dcterms:modified>
</cp:coreProperties>
</file>