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418DC5" w14:textId="3A9F7758" w:rsidR="004302C2" w:rsidRPr="004302C2" w:rsidRDefault="004302C2" w:rsidP="004302C2">
      <w:pPr>
        <w:keepNext/>
        <w:keepLines/>
        <w:spacing w:before="360" w:after="200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4302C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УДК 3</w:t>
      </w:r>
      <w:r w:rsidR="007B401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04.2</w:t>
      </w:r>
      <w:r w:rsidRPr="004302C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/ ББК 6</w:t>
      </w:r>
      <w:r w:rsidR="00C01A4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0.52</w:t>
      </w:r>
    </w:p>
    <w:p w14:paraId="61E87FFA" w14:textId="2FB640AE" w:rsidR="004302C2" w:rsidRPr="004302C2" w:rsidRDefault="00E014CF" w:rsidP="004302C2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Ильина И.В., </w:t>
      </w:r>
      <w:r w:rsidR="00C56FB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Хлопунова П.И.</w:t>
      </w:r>
    </w:p>
    <w:p w14:paraId="2F82899D" w14:textId="428BA6F5" w:rsidR="004302C2" w:rsidRPr="004302C2" w:rsidRDefault="005558B7" w:rsidP="004302C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_Toc132353867"/>
      <w:bookmarkEnd w:id="0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СОЦИАЛЬНЫЙ ОПТИМИЗМ И ПЕССИМИЗМ В САМОЧУВСТВИИ МОЛОДЁЖИ</w:t>
      </w:r>
    </w:p>
    <w:p w14:paraId="3DE6262D" w14:textId="77777777" w:rsidR="004302C2" w:rsidRPr="004302C2" w:rsidRDefault="004302C2" w:rsidP="004302C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02C2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14:paraId="41535388" w14:textId="4DDC98A8" w:rsidR="004302C2" w:rsidRPr="004302C2" w:rsidRDefault="004302C2" w:rsidP="0015176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02C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Аннотация.</w:t>
      </w:r>
      <w:r w:rsidRPr="004302C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444FF3" w:rsidRPr="00444FF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настоящем исследовании рассмотрено понятие социального самочувствия и представлены особенности социального оптимизма и пессимизма как части социального самочувствия молодёжи</w:t>
      </w:r>
      <w:r w:rsidR="00C01A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</w:t>
      </w:r>
      <w:r w:rsidR="0056375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сделаны выводы о</w:t>
      </w:r>
      <w:r w:rsidR="004019E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соотношении социального оптимизма и пессимизма в социальном самочувствии</w:t>
      </w:r>
      <w:r w:rsidR="00C01A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молодёжи.</w:t>
      </w:r>
    </w:p>
    <w:p w14:paraId="34B85150" w14:textId="46482EF5" w:rsidR="004302C2" w:rsidRDefault="004302C2" w:rsidP="004302C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02C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Ключевые слова:</w:t>
      </w:r>
      <w:r w:rsidRPr="004302C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56375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социальное благополучие, социальное самочувствие</w:t>
      </w:r>
      <w:r w:rsidRPr="004302C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</w:t>
      </w:r>
      <w:r w:rsidR="005558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социальный оптимизм, социальный пессимизм, молодёжь.</w:t>
      </w:r>
    </w:p>
    <w:p w14:paraId="4FB5E98F" w14:textId="77777777" w:rsidR="00563757" w:rsidRDefault="00563757" w:rsidP="004302C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46E7F438" w14:textId="7077868A" w:rsidR="00563757" w:rsidRDefault="005558B7" w:rsidP="00005AE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Ряд </w:t>
      </w:r>
      <w:r w:rsidR="002D065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политических и социально-экономических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изменений, произошедших в России за последние несколько лет, оказал значительное влияние на социальное самочувствие молодёжи. В силу возрастных</w:t>
      </w:r>
      <w:r w:rsidR="0081073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особенностей, молодёжи свойственны такие черты как </w:t>
      </w:r>
      <w:r w:rsidR="002D065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максимализм, поиск себя, неустойчивость,</w:t>
      </w:r>
      <w:r w:rsidR="0081073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сомнения по поводу будущего</w:t>
      </w:r>
      <w:r w:rsidR="00B811D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а поскольку данная группа представляет собой активную часть общества – социальное самочувствие оказывает прямое влияние на будущее.</w:t>
      </w:r>
    </w:p>
    <w:p w14:paraId="4A4A32EF" w14:textId="249196F5" w:rsidR="00385C47" w:rsidRPr="007B4017" w:rsidRDefault="00385C47" w:rsidP="007B401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Социальное самочувствие служит индикатором трансформаций. </w:t>
      </w:r>
      <w:r w:rsidR="00444FF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Состояние конкретного общества или возрастной группы позволяют характеризовать направленность социальных ожиданий, соотношение оптимизма и пессимизма, а также оценку людьми своего состояния и благополучия, что говорит о влиянии общественных изменений на жизнедеятельность индивида.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Его изучение началось в работах классиков социологии, которые рассматривали смежные понятия. Например, О. Конт изучал моральные условия жизни, безопасность и удовлетворённость. Г. Спенсер, в свою очередь, при рассмотрении социального самочувствия, делал акцент на объяснении общественных отношений, нравственности, морали и удовольствии. В работах К. Маркса изучено социальное благополучие человека на работе, свободное время и образ жизни.</w:t>
      </w:r>
    </w:p>
    <w:p w14:paraId="002ED8C5" w14:textId="1AE85E0F" w:rsidR="00385C47" w:rsidRPr="00385C47" w:rsidRDefault="00385C47" w:rsidP="00385C4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Социальное самочувствие является достаточно сложной и комплексной категорией в социологии.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ней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выделяются субъективные и объективные аспекты.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Субъективная сторона служит отражением степени удовлетворённости или неудовлетворённости индивидом аспектами своей жизнедеятельности, такими как -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материальный достаток, место работы, возраст, семья, государство, образование, социальный статут и личные желания индивида </w:t>
      </w:r>
      <w:r w:rsidRPr="00920130">
        <w:rPr>
          <w:rFonts w:ascii="Times New Roman" w:eastAsia="Times New Roman" w:hAnsi="Times New Roman" w:cs="Times New Roman"/>
          <w:sz w:val="24"/>
          <w:szCs w:val="24"/>
          <w:lang w:eastAsia="ru-RU"/>
        </w:rPr>
        <w:t>[</w:t>
      </w:r>
      <w:r w:rsidR="007B4017">
        <w:rPr>
          <w:rFonts w:ascii="Times New Roman" w:eastAsia="Times New Roman" w:hAnsi="Times New Roman" w:cs="Times New Roman"/>
          <w:sz w:val="24"/>
          <w:szCs w:val="24"/>
          <w:lang w:eastAsia="ru-RU"/>
        </w:rPr>
        <w:t>8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, с 97</w:t>
      </w:r>
      <w:r w:rsidRPr="00920130">
        <w:rPr>
          <w:rFonts w:ascii="Times New Roman" w:eastAsia="Times New Roman" w:hAnsi="Times New Roman" w:cs="Times New Roman"/>
          <w:sz w:val="24"/>
          <w:szCs w:val="24"/>
          <w:lang w:eastAsia="ru-RU"/>
        </w:rPr>
        <w:t>]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 Объективное основание выражается в оценке системы социальных взаимоотношений и измеряется через достаточность или недостаточность условий для воплощения собственных целей.</w:t>
      </w:r>
    </w:p>
    <w:p w14:paraId="4E4F68BA" w14:textId="0188D971" w:rsidR="00005AEA" w:rsidRDefault="00FE1DC7" w:rsidP="00FE1DC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Мы рассматривае</w:t>
      </w:r>
      <w:r w:rsidR="00444FF3">
        <w:rPr>
          <w:rFonts w:ascii="Times New Roman" w:eastAsia="Times New Roman" w:hAnsi="Times New Roman" w:cs="Times New Roman"/>
          <w:sz w:val="24"/>
          <w:szCs w:val="24"/>
          <w:lang w:eastAsia="ru-RU"/>
        </w:rPr>
        <w:t>м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</w:t>
      </w:r>
      <w:r w:rsidR="00005AE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оциальное самочувствие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как </w:t>
      </w:r>
      <w:r w:rsidR="00005AEA">
        <w:rPr>
          <w:rFonts w:ascii="Times New Roman" w:eastAsia="Times New Roman" w:hAnsi="Times New Roman" w:cs="Times New Roman"/>
          <w:sz w:val="24"/>
          <w:szCs w:val="24"/>
          <w:lang w:eastAsia="ru-RU"/>
        </w:rPr>
        <w:t>оценочн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ую</w:t>
      </w:r>
      <w:r w:rsidR="00005AE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характеристик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 </w:t>
      </w:r>
      <w:r w:rsidR="00005AE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индивида условий жизнедеятельности и уровень удовлетворённости её аспектами, формирующийся исходя из проявления социального оптимизма и пессимизма. </w:t>
      </w:r>
      <w:r w:rsidR="00682A5B">
        <w:rPr>
          <w:rFonts w:ascii="Times New Roman" w:eastAsia="Times New Roman" w:hAnsi="Times New Roman" w:cs="Times New Roman"/>
          <w:sz w:val="24"/>
          <w:szCs w:val="24"/>
          <w:lang w:eastAsia="ru-RU"/>
        </w:rPr>
        <w:t>Факторы</w:t>
      </w:r>
      <w:r w:rsidR="00005AE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непосредственно влияющие на социальное самочувствие, представлены в </w:t>
      </w:r>
      <w:r w:rsidR="00682A5B">
        <w:rPr>
          <w:rFonts w:ascii="Times New Roman" w:eastAsia="Times New Roman" w:hAnsi="Times New Roman" w:cs="Times New Roman"/>
          <w:sz w:val="24"/>
          <w:szCs w:val="24"/>
          <w:lang w:eastAsia="ru-RU"/>
        </w:rPr>
        <w:t>таблице (</w:t>
      </w:r>
      <w:r w:rsidR="00C27A8E">
        <w:rPr>
          <w:rFonts w:ascii="Times New Roman" w:eastAsia="Times New Roman" w:hAnsi="Times New Roman" w:cs="Times New Roman"/>
          <w:sz w:val="24"/>
          <w:szCs w:val="24"/>
          <w:lang w:eastAsia="ru-RU"/>
        </w:rPr>
        <w:t>Таблица 1).</w:t>
      </w:r>
    </w:p>
    <w:p w14:paraId="38BEEDBF" w14:textId="77777777" w:rsidR="00C27A8E" w:rsidRDefault="00C27A8E" w:rsidP="00005AE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78B21D12" w14:textId="01DC55F6" w:rsidR="00C27A8E" w:rsidRDefault="00C27A8E" w:rsidP="00C27A8E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Таблица 1.</w:t>
      </w:r>
    </w:p>
    <w:p w14:paraId="49BE1045" w14:textId="48F1F6FC" w:rsidR="00C27A8E" w:rsidRDefault="00FE1DC7" w:rsidP="00E3111B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Критерии и индикаторы </w:t>
      </w:r>
    </w:p>
    <w:tbl>
      <w:tblPr>
        <w:tblStyle w:val="ac"/>
        <w:tblW w:w="0" w:type="auto"/>
        <w:jc w:val="center"/>
        <w:tblLook w:val="04A0" w:firstRow="1" w:lastRow="0" w:firstColumn="1" w:lastColumn="0" w:noHBand="0" w:noVBand="1"/>
      </w:tblPr>
      <w:tblGrid>
        <w:gridCol w:w="1123"/>
        <w:gridCol w:w="3764"/>
        <w:gridCol w:w="4741"/>
      </w:tblGrid>
      <w:tr w:rsidR="00C27A8E" w:rsidRPr="00AB35FF" w14:paraId="1EE1ED47" w14:textId="77777777" w:rsidTr="00BC59FD">
        <w:trPr>
          <w:jc w:val="center"/>
        </w:trPr>
        <w:tc>
          <w:tcPr>
            <w:tcW w:w="4957" w:type="dxa"/>
            <w:gridSpan w:val="2"/>
          </w:tcPr>
          <w:p w14:paraId="59D315BD" w14:textId="77777777" w:rsidR="00C27A8E" w:rsidRPr="00C27A8E" w:rsidRDefault="00C27A8E" w:rsidP="00C27A8E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C27A8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Критерии</w:t>
            </w:r>
          </w:p>
        </w:tc>
        <w:tc>
          <w:tcPr>
            <w:tcW w:w="4819" w:type="dxa"/>
          </w:tcPr>
          <w:p w14:paraId="11F5D465" w14:textId="77777777" w:rsidR="00C27A8E" w:rsidRPr="00C27A8E" w:rsidRDefault="00C27A8E" w:rsidP="00C27A8E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C27A8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Индикаторы</w:t>
            </w:r>
          </w:p>
        </w:tc>
      </w:tr>
      <w:tr w:rsidR="00C27A8E" w:rsidRPr="00881177" w14:paraId="22C127F5" w14:textId="77777777" w:rsidTr="00BC59FD">
        <w:trPr>
          <w:trHeight w:val="607"/>
          <w:jc w:val="center"/>
        </w:trPr>
        <w:tc>
          <w:tcPr>
            <w:tcW w:w="1129" w:type="dxa"/>
            <w:vMerge w:val="restart"/>
            <w:textDirection w:val="btLr"/>
            <w:vAlign w:val="center"/>
          </w:tcPr>
          <w:p w14:paraId="5C587450" w14:textId="77777777" w:rsidR="00C27A8E" w:rsidRPr="00C27A8E" w:rsidRDefault="00C27A8E" w:rsidP="00C27A8E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27A8E">
              <w:rPr>
                <w:rFonts w:ascii="Times New Roman" w:hAnsi="Times New Roman" w:cs="Times New Roman"/>
                <w:sz w:val="20"/>
                <w:szCs w:val="20"/>
              </w:rPr>
              <w:t>Объективные (внешние)</w:t>
            </w:r>
          </w:p>
        </w:tc>
        <w:tc>
          <w:tcPr>
            <w:tcW w:w="3828" w:type="dxa"/>
            <w:vAlign w:val="center"/>
          </w:tcPr>
          <w:p w14:paraId="487311C1" w14:textId="77777777" w:rsidR="00C27A8E" w:rsidRPr="00C27A8E" w:rsidRDefault="00C27A8E" w:rsidP="00C27A8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017CFA26" w14:textId="77777777" w:rsidR="00C27A8E" w:rsidRPr="00C27A8E" w:rsidRDefault="00C27A8E" w:rsidP="00C27A8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27A8E">
              <w:rPr>
                <w:rFonts w:ascii="Times New Roman" w:hAnsi="Times New Roman" w:cs="Times New Roman"/>
                <w:sz w:val="20"/>
                <w:szCs w:val="20"/>
              </w:rPr>
              <w:t>Материальное благополучие</w:t>
            </w:r>
          </w:p>
        </w:tc>
        <w:tc>
          <w:tcPr>
            <w:tcW w:w="4819" w:type="dxa"/>
            <w:vAlign w:val="center"/>
          </w:tcPr>
          <w:p w14:paraId="32953FE6" w14:textId="77777777" w:rsidR="00C27A8E" w:rsidRPr="00C27A8E" w:rsidRDefault="00C27A8E" w:rsidP="00C27A8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27A8E">
              <w:rPr>
                <w:rFonts w:ascii="Times New Roman" w:hAnsi="Times New Roman" w:cs="Times New Roman"/>
                <w:sz w:val="20"/>
                <w:szCs w:val="20"/>
              </w:rPr>
              <w:t>Уровень удовлетворённости доходом и жилищными условиями; качество жизни; наличие собственности.</w:t>
            </w:r>
          </w:p>
        </w:tc>
      </w:tr>
      <w:tr w:rsidR="00C27A8E" w:rsidRPr="00881177" w14:paraId="613C97F6" w14:textId="77777777" w:rsidTr="00BC59FD">
        <w:trPr>
          <w:trHeight w:val="606"/>
          <w:jc w:val="center"/>
        </w:trPr>
        <w:tc>
          <w:tcPr>
            <w:tcW w:w="1129" w:type="dxa"/>
            <w:vMerge/>
            <w:vAlign w:val="center"/>
          </w:tcPr>
          <w:p w14:paraId="6726B955" w14:textId="77777777" w:rsidR="00C27A8E" w:rsidRPr="00C27A8E" w:rsidRDefault="00C27A8E" w:rsidP="00C27A8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28" w:type="dxa"/>
            <w:vAlign w:val="center"/>
          </w:tcPr>
          <w:p w14:paraId="53A0D379" w14:textId="77777777" w:rsidR="00C27A8E" w:rsidRPr="00C27A8E" w:rsidRDefault="00C27A8E" w:rsidP="00C27A8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27A8E">
              <w:rPr>
                <w:rFonts w:ascii="Times New Roman" w:hAnsi="Times New Roman" w:cs="Times New Roman"/>
                <w:sz w:val="20"/>
                <w:szCs w:val="20"/>
              </w:rPr>
              <w:t>Безопасность</w:t>
            </w:r>
          </w:p>
        </w:tc>
        <w:tc>
          <w:tcPr>
            <w:tcW w:w="4819" w:type="dxa"/>
            <w:vAlign w:val="center"/>
          </w:tcPr>
          <w:p w14:paraId="5BDDA62B" w14:textId="77777777" w:rsidR="00C27A8E" w:rsidRPr="00C27A8E" w:rsidRDefault="00C27A8E" w:rsidP="00C27A8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27A8E">
              <w:rPr>
                <w:rFonts w:ascii="Times New Roman" w:hAnsi="Times New Roman" w:cs="Times New Roman"/>
                <w:sz w:val="20"/>
                <w:szCs w:val="20"/>
              </w:rPr>
              <w:t>Уровень удовлетворённости социальными отношениями, медицинской помощью, состоянием окружающей среды и социальной защиты.</w:t>
            </w:r>
          </w:p>
        </w:tc>
      </w:tr>
      <w:tr w:rsidR="00C27A8E" w:rsidRPr="00881177" w14:paraId="59BE1E86" w14:textId="77777777" w:rsidTr="00BC59FD">
        <w:trPr>
          <w:trHeight w:val="707"/>
          <w:jc w:val="center"/>
        </w:trPr>
        <w:tc>
          <w:tcPr>
            <w:tcW w:w="1129" w:type="dxa"/>
            <w:vMerge/>
            <w:vAlign w:val="center"/>
          </w:tcPr>
          <w:p w14:paraId="6C9E9820" w14:textId="77777777" w:rsidR="00C27A8E" w:rsidRPr="00C27A8E" w:rsidRDefault="00C27A8E" w:rsidP="00C27A8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28" w:type="dxa"/>
            <w:vAlign w:val="center"/>
          </w:tcPr>
          <w:p w14:paraId="1B3EE2B6" w14:textId="77777777" w:rsidR="00C27A8E" w:rsidRPr="00C27A8E" w:rsidRDefault="00C27A8E" w:rsidP="00C27A8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27A8E">
              <w:rPr>
                <w:rFonts w:ascii="Times New Roman" w:hAnsi="Times New Roman" w:cs="Times New Roman"/>
                <w:sz w:val="20"/>
                <w:szCs w:val="20"/>
              </w:rPr>
              <w:t>Трудовая и профессиональная активность</w:t>
            </w:r>
          </w:p>
        </w:tc>
        <w:tc>
          <w:tcPr>
            <w:tcW w:w="4819" w:type="dxa"/>
            <w:vAlign w:val="center"/>
          </w:tcPr>
          <w:p w14:paraId="568C26EC" w14:textId="77777777" w:rsidR="00C27A8E" w:rsidRPr="00C27A8E" w:rsidRDefault="00C27A8E" w:rsidP="00C27A8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27A8E">
              <w:rPr>
                <w:rFonts w:ascii="Times New Roman" w:hAnsi="Times New Roman" w:cs="Times New Roman"/>
                <w:sz w:val="20"/>
                <w:szCs w:val="20"/>
              </w:rPr>
              <w:t>Гарантии занятости, наличие конкурентности, стратегии на рынке труда, профессиональное самоопределение.</w:t>
            </w:r>
          </w:p>
        </w:tc>
      </w:tr>
      <w:tr w:rsidR="00C27A8E" w:rsidRPr="00881177" w14:paraId="31FEBE70" w14:textId="77777777" w:rsidTr="00BC59FD">
        <w:trPr>
          <w:trHeight w:val="746"/>
          <w:jc w:val="center"/>
        </w:trPr>
        <w:tc>
          <w:tcPr>
            <w:tcW w:w="1129" w:type="dxa"/>
            <w:vMerge w:val="restart"/>
            <w:textDirection w:val="btLr"/>
            <w:vAlign w:val="center"/>
          </w:tcPr>
          <w:p w14:paraId="6DA5DF02" w14:textId="77777777" w:rsidR="00C27A8E" w:rsidRPr="00C27A8E" w:rsidRDefault="00C27A8E" w:rsidP="00C27A8E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0F6931E3" w14:textId="77777777" w:rsidR="00C27A8E" w:rsidRPr="00C27A8E" w:rsidRDefault="00C27A8E" w:rsidP="00C27A8E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27A8E">
              <w:rPr>
                <w:rFonts w:ascii="Times New Roman" w:hAnsi="Times New Roman" w:cs="Times New Roman"/>
                <w:sz w:val="20"/>
                <w:szCs w:val="20"/>
              </w:rPr>
              <w:t>Субъективные (внутренние)</w:t>
            </w:r>
          </w:p>
          <w:p w14:paraId="51AB8324" w14:textId="77777777" w:rsidR="00C27A8E" w:rsidRPr="00C27A8E" w:rsidRDefault="00C27A8E" w:rsidP="00C27A8E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BD2E654" w14:textId="77777777" w:rsidR="00C27A8E" w:rsidRPr="00C27A8E" w:rsidRDefault="00C27A8E" w:rsidP="00C27A8E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28" w:type="dxa"/>
            <w:vAlign w:val="center"/>
          </w:tcPr>
          <w:p w14:paraId="24DAEDB9" w14:textId="77777777" w:rsidR="00C27A8E" w:rsidRPr="00C27A8E" w:rsidRDefault="00C27A8E" w:rsidP="00C27A8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7DDE9770" w14:textId="77777777" w:rsidR="00C27A8E" w:rsidRPr="00C27A8E" w:rsidRDefault="00C27A8E" w:rsidP="00C27A8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27A8E">
              <w:rPr>
                <w:rFonts w:ascii="Times New Roman" w:hAnsi="Times New Roman" w:cs="Times New Roman"/>
                <w:sz w:val="20"/>
                <w:szCs w:val="20"/>
              </w:rPr>
              <w:t>Идентичность</w:t>
            </w:r>
          </w:p>
        </w:tc>
        <w:tc>
          <w:tcPr>
            <w:tcW w:w="4819" w:type="dxa"/>
            <w:vAlign w:val="center"/>
          </w:tcPr>
          <w:p w14:paraId="5F649D98" w14:textId="77777777" w:rsidR="00C27A8E" w:rsidRPr="00C27A8E" w:rsidRDefault="00C27A8E" w:rsidP="00C27A8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27A8E">
              <w:rPr>
                <w:rFonts w:ascii="Times New Roman" w:hAnsi="Times New Roman" w:cs="Times New Roman"/>
                <w:sz w:val="20"/>
                <w:szCs w:val="20"/>
              </w:rPr>
              <w:t>Социальный статус, самооценка и самосовершенствование, адаптивность и представления о будущем.</w:t>
            </w:r>
          </w:p>
        </w:tc>
      </w:tr>
      <w:tr w:rsidR="00C27A8E" w:rsidRPr="00881177" w14:paraId="23EE0250" w14:textId="77777777" w:rsidTr="00BC59FD">
        <w:trPr>
          <w:trHeight w:val="745"/>
          <w:jc w:val="center"/>
        </w:trPr>
        <w:tc>
          <w:tcPr>
            <w:tcW w:w="1129" w:type="dxa"/>
            <w:vMerge/>
          </w:tcPr>
          <w:p w14:paraId="14DCAFF3" w14:textId="77777777" w:rsidR="00C27A8E" w:rsidRPr="00C27A8E" w:rsidRDefault="00C27A8E" w:rsidP="00C27A8E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28" w:type="dxa"/>
            <w:vAlign w:val="center"/>
          </w:tcPr>
          <w:p w14:paraId="7156A7E9" w14:textId="77777777" w:rsidR="00C27A8E" w:rsidRPr="00C27A8E" w:rsidRDefault="00C27A8E" w:rsidP="00C27A8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27A8E">
              <w:rPr>
                <w:rFonts w:ascii="Times New Roman" w:hAnsi="Times New Roman" w:cs="Times New Roman"/>
                <w:sz w:val="20"/>
                <w:szCs w:val="20"/>
              </w:rPr>
              <w:t>Общение</w:t>
            </w:r>
          </w:p>
        </w:tc>
        <w:tc>
          <w:tcPr>
            <w:tcW w:w="4819" w:type="dxa"/>
            <w:vAlign w:val="center"/>
          </w:tcPr>
          <w:p w14:paraId="24747D0C" w14:textId="77777777" w:rsidR="00C27A8E" w:rsidRPr="00C27A8E" w:rsidRDefault="00C27A8E" w:rsidP="00C27A8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27A8E">
              <w:rPr>
                <w:rFonts w:ascii="Times New Roman" w:hAnsi="Times New Roman" w:cs="Times New Roman"/>
                <w:sz w:val="20"/>
                <w:szCs w:val="20"/>
              </w:rPr>
              <w:t>Наличие социальных связей, доверие и солидарность, гражданская ответственность.</w:t>
            </w:r>
          </w:p>
        </w:tc>
      </w:tr>
      <w:tr w:rsidR="00C27A8E" w:rsidRPr="00AB35FF" w14:paraId="119E68BE" w14:textId="77777777" w:rsidTr="00BC59FD">
        <w:trPr>
          <w:trHeight w:val="909"/>
          <w:jc w:val="center"/>
        </w:trPr>
        <w:tc>
          <w:tcPr>
            <w:tcW w:w="1129" w:type="dxa"/>
            <w:vMerge/>
          </w:tcPr>
          <w:p w14:paraId="7CDB7F71" w14:textId="77777777" w:rsidR="00C27A8E" w:rsidRPr="00C27A8E" w:rsidRDefault="00C27A8E" w:rsidP="00C27A8E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28" w:type="dxa"/>
            <w:vAlign w:val="center"/>
          </w:tcPr>
          <w:p w14:paraId="0BB4FDBA" w14:textId="77777777" w:rsidR="00C27A8E" w:rsidRPr="00C27A8E" w:rsidRDefault="00C27A8E" w:rsidP="00C27A8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27A8E">
              <w:rPr>
                <w:rFonts w:ascii="Times New Roman" w:hAnsi="Times New Roman" w:cs="Times New Roman"/>
                <w:sz w:val="20"/>
                <w:szCs w:val="20"/>
              </w:rPr>
              <w:t>Эмоционально-психологическое состояние</w:t>
            </w:r>
          </w:p>
        </w:tc>
        <w:tc>
          <w:tcPr>
            <w:tcW w:w="4819" w:type="dxa"/>
            <w:vAlign w:val="center"/>
          </w:tcPr>
          <w:p w14:paraId="39767CCC" w14:textId="77777777" w:rsidR="00C27A8E" w:rsidRPr="00C27A8E" w:rsidRDefault="00C27A8E" w:rsidP="00C27A8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27A8E">
              <w:rPr>
                <w:rFonts w:ascii="Times New Roman" w:hAnsi="Times New Roman" w:cs="Times New Roman"/>
                <w:sz w:val="20"/>
                <w:szCs w:val="20"/>
              </w:rPr>
              <w:t>Уровень комфорта, социальный оптимизм/пессимизм, здоровье, отдых и досуг, уверенность в себе, стремление к созданию семьи.</w:t>
            </w:r>
          </w:p>
        </w:tc>
      </w:tr>
      <w:tr w:rsidR="00EB20B5" w:rsidRPr="00AB35FF" w14:paraId="6B000851" w14:textId="77777777" w:rsidTr="00EB20B5">
        <w:trPr>
          <w:trHeight w:val="397"/>
          <w:jc w:val="center"/>
        </w:trPr>
        <w:tc>
          <w:tcPr>
            <w:tcW w:w="9776" w:type="dxa"/>
            <w:gridSpan w:val="3"/>
          </w:tcPr>
          <w:p w14:paraId="51209BA6" w14:textId="0AE3B2F2" w:rsidR="00EB20B5" w:rsidRPr="007B4017" w:rsidRDefault="00EB20B5" w:rsidP="00EB20B5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27A8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Источник: </w:t>
            </w:r>
            <w:r w:rsidR="007B401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Данные исследования с</w:t>
            </w:r>
            <w:r w:rsidRPr="00C27A8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оциально</w:t>
            </w:r>
            <w:r w:rsidR="007B401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го </w:t>
            </w:r>
            <w:r w:rsidRPr="00C27A8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самочувстви</w:t>
            </w:r>
            <w:r w:rsidR="007B401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я</w:t>
            </w:r>
            <w:r w:rsidRPr="00C27A8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студенческой молодёжи.</w:t>
            </w:r>
            <w:r w:rsidR="007B4017" w:rsidRPr="007B401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="007B4017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2007</w:t>
            </w:r>
            <w:r w:rsidR="007B401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 С 117.</w:t>
            </w:r>
          </w:p>
        </w:tc>
      </w:tr>
    </w:tbl>
    <w:p w14:paraId="4CDCD52C" w14:textId="77777777" w:rsidR="0028346B" w:rsidRDefault="0028346B" w:rsidP="00C27A8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06EA01C4" w14:textId="0A58DEC8" w:rsidR="0028346B" w:rsidRDefault="0028346B" w:rsidP="00C27A8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Согласно мониторингу социального самочувствия </w:t>
      </w:r>
      <w:r w:rsidR="00C01A4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Всероссийского центра измерения общественного мнения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ВЦИОМ, проведённому в 2024 году, уровень удовлетворённости россиян своей жизнью весьма высокий – его интервал составляет 53-61% (Таблица 2)</w:t>
      </w:r>
      <w:r w:rsidR="00EB20B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EB20B5" w:rsidRPr="00EB20B5">
        <w:rPr>
          <w:rFonts w:ascii="Times New Roman" w:eastAsia="Times New Roman" w:hAnsi="Times New Roman" w:cs="Times New Roman"/>
          <w:sz w:val="24"/>
          <w:szCs w:val="24"/>
          <w:lang w:eastAsia="ru-RU"/>
        </w:rPr>
        <w:t>[</w:t>
      </w:r>
      <w:r w:rsidR="00EB20B5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="00EB20B5" w:rsidRPr="00EB20B5">
        <w:rPr>
          <w:rFonts w:ascii="Times New Roman" w:eastAsia="Times New Roman" w:hAnsi="Times New Roman" w:cs="Times New Roman"/>
          <w:sz w:val="24"/>
          <w:szCs w:val="24"/>
          <w:lang w:eastAsia="ru-RU"/>
        </w:rPr>
        <w:t>]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7EE21314" w14:textId="5850FD44" w:rsidR="0028346B" w:rsidRDefault="0028346B" w:rsidP="0028346B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Таблица 2.</w:t>
      </w:r>
    </w:p>
    <w:p w14:paraId="17E3EF3E" w14:textId="77777777" w:rsidR="0028346B" w:rsidRDefault="0028346B" w:rsidP="00C27A8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E8D7F9D" w14:textId="1E5DE90E" w:rsidR="0028346B" w:rsidRPr="0028346B" w:rsidRDefault="0028346B" w:rsidP="0028346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8346B">
        <w:rPr>
          <w:rFonts w:ascii="Times New Roman" w:eastAsia="Times New Roman" w:hAnsi="Times New Roman" w:cs="Times New Roman"/>
          <w:sz w:val="24"/>
          <w:szCs w:val="24"/>
          <w:lang w:eastAsia="ru-RU"/>
        </w:rPr>
        <w:t>В какой мере Вас устраивает жизнь, которую Вы сейчас ведете?</w:t>
      </w:r>
    </w:p>
    <w:p w14:paraId="55658107" w14:textId="13C27529" w:rsidR="0028346B" w:rsidRPr="0028346B" w:rsidRDefault="0028346B" w:rsidP="0028346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8346B">
        <w:rPr>
          <w:rFonts w:ascii="Times New Roman" w:eastAsia="Times New Roman" w:hAnsi="Times New Roman" w:cs="Times New Roman"/>
          <w:sz w:val="24"/>
          <w:szCs w:val="24"/>
          <w:lang w:eastAsia="ru-RU"/>
        </w:rPr>
        <w:t>(закрытый вопрос, один ответ, % от всех опрошенных, индекс в пунктах)</w:t>
      </w:r>
    </w:p>
    <w:tbl>
      <w:tblPr>
        <w:tblW w:w="0" w:type="auto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20"/>
        <w:gridCol w:w="1487"/>
        <w:gridCol w:w="991"/>
        <w:gridCol w:w="991"/>
        <w:gridCol w:w="991"/>
        <w:gridCol w:w="863"/>
        <w:gridCol w:w="1485"/>
      </w:tblGrid>
      <w:tr w:rsidR="0028346B" w:rsidRPr="0028346B" w14:paraId="253D97FC" w14:textId="77777777" w:rsidTr="0028346B">
        <w:trPr>
          <w:tblHeader/>
          <w:tblCellSpacing w:w="0" w:type="dxa"/>
        </w:trPr>
        <w:tc>
          <w:tcPr>
            <w:tcW w:w="0" w:type="auto"/>
            <w:vAlign w:val="center"/>
            <w:hideMark/>
          </w:tcPr>
          <w:p w14:paraId="3213BEF6" w14:textId="77777777" w:rsidR="0028346B" w:rsidRPr="00771223" w:rsidRDefault="0028346B" w:rsidP="002834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77122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3A91BFE7" w14:textId="77777777" w:rsidR="0028346B" w:rsidRPr="00771223" w:rsidRDefault="0028346B" w:rsidP="002834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77122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Все опрошенные</w:t>
            </w:r>
          </w:p>
        </w:tc>
        <w:tc>
          <w:tcPr>
            <w:tcW w:w="0" w:type="auto"/>
            <w:vAlign w:val="center"/>
            <w:hideMark/>
          </w:tcPr>
          <w:p w14:paraId="047BE746" w14:textId="77777777" w:rsidR="0028346B" w:rsidRPr="0028346B" w:rsidRDefault="0028346B" w:rsidP="002834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28346B">
              <w:rPr>
                <w:rFonts w:ascii="Times New Roman" w:eastAsia="Times New Roman" w:hAnsi="Times New Roman" w:cs="Times New Roman"/>
                <w:lang w:eastAsia="ru-RU"/>
              </w:rPr>
              <w:t>18-24 года</w:t>
            </w:r>
          </w:p>
        </w:tc>
        <w:tc>
          <w:tcPr>
            <w:tcW w:w="0" w:type="auto"/>
            <w:vAlign w:val="center"/>
            <w:hideMark/>
          </w:tcPr>
          <w:p w14:paraId="2064208E" w14:textId="77777777" w:rsidR="0028346B" w:rsidRPr="0028346B" w:rsidRDefault="0028346B" w:rsidP="002834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28346B">
              <w:rPr>
                <w:rFonts w:ascii="Times New Roman" w:eastAsia="Times New Roman" w:hAnsi="Times New Roman" w:cs="Times New Roman"/>
                <w:lang w:eastAsia="ru-RU"/>
              </w:rPr>
              <w:t>25-34 года</w:t>
            </w:r>
          </w:p>
        </w:tc>
        <w:tc>
          <w:tcPr>
            <w:tcW w:w="0" w:type="auto"/>
            <w:vAlign w:val="center"/>
            <w:hideMark/>
          </w:tcPr>
          <w:p w14:paraId="3C419CEF" w14:textId="77777777" w:rsidR="0028346B" w:rsidRPr="0028346B" w:rsidRDefault="0028346B" w:rsidP="002834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28346B">
              <w:rPr>
                <w:rFonts w:ascii="Times New Roman" w:eastAsia="Times New Roman" w:hAnsi="Times New Roman" w:cs="Times New Roman"/>
                <w:lang w:eastAsia="ru-RU"/>
              </w:rPr>
              <w:t>35-44 года</w:t>
            </w:r>
          </w:p>
        </w:tc>
        <w:tc>
          <w:tcPr>
            <w:tcW w:w="0" w:type="auto"/>
            <w:vAlign w:val="center"/>
            <w:hideMark/>
          </w:tcPr>
          <w:p w14:paraId="3C2E6340" w14:textId="77777777" w:rsidR="0028346B" w:rsidRPr="0028346B" w:rsidRDefault="0028346B" w:rsidP="002834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28346B">
              <w:rPr>
                <w:rFonts w:ascii="Times New Roman" w:eastAsia="Times New Roman" w:hAnsi="Times New Roman" w:cs="Times New Roman"/>
                <w:lang w:eastAsia="ru-RU"/>
              </w:rPr>
              <w:t>45-59 лет</w:t>
            </w:r>
          </w:p>
        </w:tc>
        <w:tc>
          <w:tcPr>
            <w:tcW w:w="0" w:type="auto"/>
            <w:vAlign w:val="center"/>
            <w:hideMark/>
          </w:tcPr>
          <w:p w14:paraId="5AA273B4" w14:textId="77777777" w:rsidR="0028346B" w:rsidRPr="0028346B" w:rsidRDefault="0028346B" w:rsidP="002834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28346B">
              <w:rPr>
                <w:rFonts w:ascii="Times New Roman" w:eastAsia="Times New Roman" w:hAnsi="Times New Roman" w:cs="Times New Roman"/>
                <w:lang w:eastAsia="ru-RU"/>
              </w:rPr>
              <w:t>60 лет и старше</w:t>
            </w:r>
          </w:p>
        </w:tc>
      </w:tr>
      <w:tr w:rsidR="0028346B" w:rsidRPr="0028346B" w14:paraId="3C8A9D98" w14:textId="77777777" w:rsidTr="0028346B">
        <w:trPr>
          <w:tblCellSpacing w:w="0" w:type="dxa"/>
        </w:trPr>
        <w:tc>
          <w:tcPr>
            <w:tcW w:w="0" w:type="auto"/>
            <w:vAlign w:val="center"/>
            <w:hideMark/>
          </w:tcPr>
          <w:p w14:paraId="46FC5EFC" w14:textId="77777777" w:rsidR="0028346B" w:rsidRPr="00771223" w:rsidRDefault="0028346B" w:rsidP="002834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77122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Вполне устраивает</w:t>
            </w:r>
          </w:p>
        </w:tc>
        <w:tc>
          <w:tcPr>
            <w:tcW w:w="0" w:type="auto"/>
            <w:vAlign w:val="center"/>
            <w:hideMark/>
          </w:tcPr>
          <w:p w14:paraId="5AD4CB7A" w14:textId="77777777" w:rsidR="0028346B" w:rsidRPr="00771223" w:rsidRDefault="0028346B" w:rsidP="002834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77122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30</w:t>
            </w:r>
          </w:p>
        </w:tc>
        <w:tc>
          <w:tcPr>
            <w:tcW w:w="0" w:type="auto"/>
            <w:vAlign w:val="center"/>
            <w:hideMark/>
          </w:tcPr>
          <w:p w14:paraId="308EF0AC" w14:textId="77777777" w:rsidR="0028346B" w:rsidRPr="0028346B" w:rsidRDefault="0028346B" w:rsidP="002834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28346B">
              <w:rPr>
                <w:rFonts w:ascii="Times New Roman" w:eastAsia="Times New Roman" w:hAnsi="Times New Roman" w:cs="Times New Roman"/>
                <w:lang w:eastAsia="ru-RU"/>
              </w:rPr>
              <w:t>47</w:t>
            </w:r>
          </w:p>
        </w:tc>
        <w:tc>
          <w:tcPr>
            <w:tcW w:w="0" w:type="auto"/>
            <w:vAlign w:val="center"/>
            <w:hideMark/>
          </w:tcPr>
          <w:p w14:paraId="76B3B8CB" w14:textId="77777777" w:rsidR="0028346B" w:rsidRPr="0028346B" w:rsidRDefault="0028346B" w:rsidP="002834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28346B">
              <w:rPr>
                <w:rFonts w:ascii="Times New Roman" w:eastAsia="Times New Roman" w:hAnsi="Times New Roman" w:cs="Times New Roman"/>
                <w:lang w:eastAsia="ru-RU"/>
              </w:rPr>
              <w:t>26</w:t>
            </w:r>
          </w:p>
        </w:tc>
        <w:tc>
          <w:tcPr>
            <w:tcW w:w="0" w:type="auto"/>
            <w:vAlign w:val="center"/>
            <w:hideMark/>
          </w:tcPr>
          <w:p w14:paraId="67C53A6E" w14:textId="77777777" w:rsidR="0028346B" w:rsidRPr="0028346B" w:rsidRDefault="0028346B" w:rsidP="002834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28346B">
              <w:rPr>
                <w:rFonts w:ascii="Times New Roman" w:eastAsia="Times New Roman" w:hAnsi="Times New Roman" w:cs="Times New Roman"/>
                <w:lang w:eastAsia="ru-RU"/>
              </w:rPr>
              <w:t>29</w:t>
            </w:r>
          </w:p>
        </w:tc>
        <w:tc>
          <w:tcPr>
            <w:tcW w:w="0" w:type="auto"/>
            <w:vAlign w:val="center"/>
            <w:hideMark/>
          </w:tcPr>
          <w:p w14:paraId="145F8360" w14:textId="77777777" w:rsidR="0028346B" w:rsidRPr="0028346B" w:rsidRDefault="0028346B" w:rsidP="002834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28346B">
              <w:rPr>
                <w:rFonts w:ascii="Times New Roman" w:eastAsia="Times New Roman" w:hAnsi="Times New Roman" w:cs="Times New Roman"/>
                <w:lang w:eastAsia="ru-RU"/>
              </w:rPr>
              <w:t>28</w:t>
            </w:r>
          </w:p>
        </w:tc>
        <w:tc>
          <w:tcPr>
            <w:tcW w:w="0" w:type="auto"/>
            <w:vAlign w:val="center"/>
            <w:hideMark/>
          </w:tcPr>
          <w:p w14:paraId="2F3FC58E" w14:textId="77777777" w:rsidR="0028346B" w:rsidRPr="0028346B" w:rsidRDefault="0028346B" w:rsidP="002834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28346B">
              <w:rPr>
                <w:rFonts w:ascii="Times New Roman" w:eastAsia="Times New Roman" w:hAnsi="Times New Roman" w:cs="Times New Roman"/>
                <w:lang w:eastAsia="ru-RU"/>
              </w:rPr>
              <w:t>31</w:t>
            </w:r>
          </w:p>
        </w:tc>
      </w:tr>
      <w:tr w:rsidR="0028346B" w:rsidRPr="0028346B" w14:paraId="5120B761" w14:textId="77777777" w:rsidTr="0028346B">
        <w:trPr>
          <w:tblCellSpacing w:w="0" w:type="dxa"/>
        </w:trPr>
        <w:tc>
          <w:tcPr>
            <w:tcW w:w="0" w:type="auto"/>
            <w:vAlign w:val="center"/>
            <w:hideMark/>
          </w:tcPr>
          <w:p w14:paraId="2CCCB539" w14:textId="77777777" w:rsidR="0028346B" w:rsidRPr="00771223" w:rsidRDefault="0028346B" w:rsidP="002834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77122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По большей части устраивает</w:t>
            </w:r>
          </w:p>
        </w:tc>
        <w:tc>
          <w:tcPr>
            <w:tcW w:w="0" w:type="auto"/>
            <w:vAlign w:val="center"/>
            <w:hideMark/>
          </w:tcPr>
          <w:p w14:paraId="44511FDA" w14:textId="77777777" w:rsidR="0028346B" w:rsidRPr="00771223" w:rsidRDefault="0028346B" w:rsidP="002834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77122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30</w:t>
            </w:r>
          </w:p>
        </w:tc>
        <w:tc>
          <w:tcPr>
            <w:tcW w:w="0" w:type="auto"/>
            <w:vAlign w:val="center"/>
            <w:hideMark/>
          </w:tcPr>
          <w:p w14:paraId="773FC75B" w14:textId="77777777" w:rsidR="0028346B" w:rsidRPr="0028346B" w:rsidRDefault="0028346B" w:rsidP="002834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28346B">
              <w:rPr>
                <w:rFonts w:ascii="Times New Roman" w:eastAsia="Times New Roman" w:hAnsi="Times New Roman" w:cs="Times New Roman"/>
                <w:lang w:eastAsia="ru-RU"/>
              </w:rPr>
              <w:t>37</w:t>
            </w:r>
          </w:p>
        </w:tc>
        <w:tc>
          <w:tcPr>
            <w:tcW w:w="0" w:type="auto"/>
            <w:vAlign w:val="center"/>
            <w:hideMark/>
          </w:tcPr>
          <w:p w14:paraId="64CFF41A" w14:textId="77777777" w:rsidR="0028346B" w:rsidRPr="0028346B" w:rsidRDefault="0028346B" w:rsidP="002834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28346B">
              <w:rPr>
                <w:rFonts w:ascii="Times New Roman" w:eastAsia="Times New Roman" w:hAnsi="Times New Roman" w:cs="Times New Roman"/>
                <w:lang w:eastAsia="ru-RU"/>
              </w:rPr>
              <w:t>34</w:t>
            </w:r>
          </w:p>
        </w:tc>
        <w:tc>
          <w:tcPr>
            <w:tcW w:w="0" w:type="auto"/>
            <w:vAlign w:val="center"/>
            <w:hideMark/>
          </w:tcPr>
          <w:p w14:paraId="18D48800" w14:textId="77777777" w:rsidR="0028346B" w:rsidRPr="0028346B" w:rsidRDefault="0028346B" w:rsidP="002834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28346B">
              <w:rPr>
                <w:rFonts w:ascii="Times New Roman" w:eastAsia="Times New Roman" w:hAnsi="Times New Roman" w:cs="Times New Roman"/>
                <w:lang w:eastAsia="ru-RU"/>
              </w:rPr>
              <w:t>31</w:t>
            </w:r>
          </w:p>
        </w:tc>
        <w:tc>
          <w:tcPr>
            <w:tcW w:w="0" w:type="auto"/>
            <w:vAlign w:val="center"/>
            <w:hideMark/>
          </w:tcPr>
          <w:p w14:paraId="2C7239D3" w14:textId="77777777" w:rsidR="0028346B" w:rsidRPr="0028346B" w:rsidRDefault="0028346B" w:rsidP="002834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28346B">
              <w:rPr>
                <w:rFonts w:ascii="Times New Roman" w:eastAsia="Times New Roman" w:hAnsi="Times New Roman" w:cs="Times New Roman"/>
                <w:lang w:eastAsia="ru-RU"/>
              </w:rPr>
              <w:t>26</w:t>
            </w:r>
          </w:p>
        </w:tc>
        <w:tc>
          <w:tcPr>
            <w:tcW w:w="0" w:type="auto"/>
            <w:vAlign w:val="center"/>
            <w:hideMark/>
          </w:tcPr>
          <w:p w14:paraId="3521149E" w14:textId="77777777" w:rsidR="0028346B" w:rsidRPr="0028346B" w:rsidRDefault="0028346B" w:rsidP="002834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28346B">
              <w:rPr>
                <w:rFonts w:ascii="Times New Roman" w:eastAsia="Times New Roman" w:hAnsi="Times New Roman" w:cs="Times New Roman"/>
                <w:lang w:eastAsia="ru-RU"/>
              </w:rPr>
              <w:t>29</w:t>
            </w:r>
          </w:p>
        </w:tc>
      </w:tr>
      <w:tr w:rsidR="0028346B" w:rsidRPr="0028346B" w14:paraId="6A64BEF9" w14:textId="77777777" w:rsidTr="0028346B">
        <w:trPr>
          <w:tblCellSpacing w:w="0" w:type="dxa"/>
        </w:trPr>
        <w:tc>
          <w:tcPr>
            <w:tcW w:w="0" w:type="auto"/>
            <w:vAlign w:val="center"/>
            <w:hideMark/>
          </w:tcPr>
          <w:p w14:paraId="6F27F71A" w14:textId="77777777" w:rsidR="0028346B" w:rsidRPr="00771223" w:rsidRDefault="0028346B" w:rsidP="002834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77122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Отчасти устраивает, отчасти нет</w:t>
            </w:r>
          </w:p>
        </w:tc>
        <w:tc>
          <w:tcPr>
            <w:tcW w:w="0" w:type="auto"/>
            <w:vAlign w:val="center"/>
            <w:hideMark/>
          </w:tcPr>
          <w:p w14:paraId="6B3F8BBE" w14:textId="77777777" w:rsidR="0028346B" w:rsidRPr="00771223" w:rsidRDefault="0028346B" w:rsidP="002834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77122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23</w:t>
            </w:r>
          </w:p>
        </w:tc>
        <w:tc>
          <w:tcPr>
            <w:tcW w:w="0" w:type="auto"/>
            <w:vAlign w:val="center"/>
            <w:hideMark/>
          </w:tcPr>
          <w:p w14:paraId="7FE0D60E" w14:textId="77777777" w:rsidR="0028346B" w:rsidRPr="0028346B" w:rsidRDefault="0028346B" w:rsidP="002834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28346B">
              <w:rPr>
                <w:rFonts w:ascii="Times New Roman" w:eastAsia="Times New Roman" w:hAnsi="Times New Roman" w:cs="Times New Roman"/>
                <w:lang w:eastAsia="ru-RU"/>
              </w:rPr>
              <w:t>11</w:t>
            </w:r>
          </w:p>
        </w:tc>
        <w:tc>
          <w:tcPr>
            <w:tcW w:w="0" w:type="auto"/>
            <w:vAlign w:val="center"/>
            <w:hideMark/>
          </w:tcPr>
          <w:p w14:paraId="6F80D5C9" w14:textId="77777777" w:rsidR="0028346B" w:rsidRPr="0028346B" w:rsidRDefault="0028346B" w:rsidP="002834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28346B">
              <w:rPr>
                <w:rFonts w:ascii="Times New Roman" w:eastAsia="Times New Roman" w:hAnsi="Times New Roman" w:cs="Times New Roman"/>
                <w:lang w:eastAsia="ru-RU"/>
              </w:rPr>
              <w:t>25</w:t>
            </w:r>
          </w:p>
        </w:tc>
        <w:tc>
          <w:tcPr>
            <w:tcW w:w="0" w:type="auto"/>
            <w:vAlign w:val="center"/>
            <w:hideMark/>
          </w:tcPr>
          <w:p w14:paraId="3C968637" w14:textId="77777777" w:rsidR="0028346B" w:rsidRPr="0028346B" w:rsidRDefault="0028346B" w:rsidP="002834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28346B">
              <w:rPr>
                <w:rFonts w:ascii="Times New Roman" w:eastAsia="Times New Roman" w:hAnsi="Times New Roman" w:cs="Times New Roman"/>
                <w:lang w:eastAsia="ru-RU"/>
              </w:rPr>
              <w:t>27</w:t>
            </w:r>
          </w:p>
        </w:tc>
        <w:tc>
          <w:tcPr>
            <w:tcW w:w="0" w:type="auto"/>
            <w:vAlign w:val="center"/>
            <w:hideMark/>
          </w:tcPr>
          <w:p w14:paraId="75A7D21B" w14:textId="77777777" w:rsidR="0028346B" w:rsidRPr="0028346B" w:rsidRDefault="0028346B" w:rsidP="002834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28346B">
              <w:rPr>
                <w:rFonts w:ascii="Times New Roman" w:eastAsia="Times New Roman" w:hAnsi="Times New Roman" w:cs="Times New Roman"/>
                <w:lang w:eastAsia="ru-RU"/>
              </w:rPr>
              <w:t>25</w:t>
            </w:r>
          </w:p>
        </w:tc>
        <w:tc>
          <w:tcPr>
            <w:tcW w:w="0" w:type="auto"/>
            <w:vAlign w:val="center"/>
            <w:hideMark/>
          </w:tcPr>
          <w:p w14:paraId="423445C0" w14:textId="77777777" w:rsidR="0028346B" w:rsidRPr="0028346B" w:rsidRDefault="0028346B" w:rsidP="002834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28346B">
              <w:rPr>
                <w:rFonts w:ascii="Times New Roman" w:eastAsia="Times New Roman" w:hAnsi="Times New Roman" w:cs="Times New Roman"/>
                <w:lang w:eastAsia="ru-RU"/>
              </w:rPr>
              <w:t>20</w:t>
            </w:r>
          </w:p>
        </w:tc>
      </w:tr>
      <w:tr w:rsidR="0028346B" w:rsidRPr="0028346B" w14:paraId="1C18483A" w14:textId="77777777" w:rsidTr="0028346B">
        <w:trPr>
          <w:tblCellSpacing w:w="0" w:type="dxa"/>
        </w:trPr>
        <w:tc>
          <w:tcPr>
            <w:tcW w:w="0" w:type="auto"/>
            <w:vAlign w:val="center"/>
            <w:hideMark/>
          </w:tcPr>
          <w:p w14:paraId="35FF49B3" w14:textId="77777777" w:rsidR="0028346B" w:rsidRPr="00771223" w:rsidRDefault="0028346B" w:rsidP="002834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77122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По большей части не устраивает</w:t>
            </w:r>
          </w:p>
        </w:tc>
        <w:tc>
          <w:tcPr>
            <w:tcW w:w="0" w:type="auto"/>
            <w:vAlign w:val="center"/>
            <w:hideMark/>
          </w:tcPr>
          <w:p w14:paraId="1DBB1971" w14:textId="77777777" w:rsidR="0028346B" w:rsidRPr="00771223" w:rsidRDefault="0028346B" w:rsidP="002834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77122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11</w:t>
            </w:r>
          </w:p>
        </w:tc>
        <w:tc>
          <w:tcPr>
            <w:tcW w:w="0" w:type="auto"/>
            <w:vAlign w:val="center"/>
            <w:hideMark/>
          </w:tcPr>
          <w:p w14:paraId="2DCBCD7B" w14:textId="77777777" w:rsidR="0028346B" w:rsidRPr="0028346B" w:rsidRDefault="0028346B" w:rsidP="002834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28346B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14:paraId="7E96C1D2" w14:textId="77777777" w:rsidR="0028346B" w:rsidRPr="0028346B" w:rsidRDefault="0028346B" w:rsidP="002834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28346B">
              <w:rPr>
                <w:rFonts w:ascii="Times New Roman" w:eastAsia="Times New Roman" w:hAnsi="Times New Roman" w:cs="Times New Roman"/>
                <w:lang w:eastAsia="ru-RU"/>
              </w:rPr>
              <w:t>11</w:t>
            </w:r>
          </w:p>
        </w:tc>
        <w:tc>
          <w:tcPr>
            <w:tcW w:w="0" w:type="auto"/>
            <w:vAlign w:val="center"/>
            <w:hideMark/>
          </w:tcPr>
          <w:p w14:paraId="789682D5" w14:textId="77777777" w:rsidR="0028346B" w:rsidRPr="0028346B" w:rsidRDefault="0028346B" w:rsidP="002834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28346B">
              <w:rPr>
                <w:rFonts w:ascii="Times New Roman" w:eastAsia="Times New Roman" w:hAnsi="Times New Roman" w:cs="Times New Roman"/>
                <w:lang w:eastAsia="ru-RU"/>
              </w:rPr>
              <w:t>8</w:t>
            </w:r>
          </w:p>
        </w:tc>
        <w:tc>
          <w:tcPr>
            <w:tcW w:w="0" w:type="auto"/>
            <w:vAlign w:val="center"/>
            <w:hideMark/>
          </w:tcPr>
          <w:p w14:paraId="412614CC" w14:textId="77777777" w:rsidR="0028346B" w:rsidRPr="0028346B" w:rsidRDefault="0028346B" w:rsidP="002834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28346B">
              <w:rPr>
                <w:rFonts w:ascii="Times New Roman" w:eastAsia="Times New Roman" w:hAnsi="Times New Roman" w:cs="Times New Roman"/>
                <w:lang w:eastAsia="ru-RU"/>
              </w:rPr>
              <w:t>13</w:t>
            </w:r>
          </w:p>
        </w:tc>
        <w:tc>
          <w:tcPr>
            <w:tcW w:w="0" w:type="auto"/>
            <w:vAlign w:val="center"/>
            <w:hideMark/>
          </w:tcPr>
          <w:p w14:paraId="6CF8B3D8" w14:textId="77777777" w:rsidR="0028346B" w:rsidRPr="0028346B" w:rsidRDefault="0028346B" w:rsidP="002834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28346B">
              <w:rPr>
                <w:rFonts w:ascii="Times New Roman" w:eastAsia="Times New Roman" w:hAnsi="Times New Roman" w:cs="Times New Roman"/>
                <w:lang w:eastAsia="ru-RU"/>
              </w:rPr>
              <w:t>12</w:t>
            </w:r>
          </w:p>
        </w:tc>
      </w:tr>
      <w:tr w:rsidR="0028346B" w:rsidRPr="0028346B" w14:paraId="0B8028A4" w14:textId="77777777" w:rsidTr="0028346B">
        <w:trPr>
          <w:tblCellSpacing w:w="0" w:type="dxa"/>
        </w:trPr>
        <w:tc>
          <w:tcPr>
            <w:tcW w:w="0" w:type="auto"/>
            <w:vAlign w:val="center"/>
            <w:hideMark/>
          </w:tcPr>
          <w:p w14:paraId="6A979C21" w14:textId="77777777" w:rsidR="0028346B" w:rsidRPr="00771223" w:rsidRDefault="0028346B" w:rsidP="002834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77122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Совершенно не устраивает</w:t>
            </w:r>
          </w:p>
        </w:tc>
        <w:tc>
          <w:tcPr>
            <w:tcW w:w="0" w:type="auto"/>
            <w:vAlign w:val="center"/>
            <w:hideMark/>
          </w:tcPr>
          <w:p w14:paraId="554D8DA1" w14:textId="77777777" w:rsidR="0028346B" w:rsidRPr="00771223" w:rsidRDefault="0028346B" w:rsidP="002834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77122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14:paraId="1B3F4C0E" w14:textId="77777777" w:rsidR="0028346B" w:rsidRPr="0028346B" w:rsidRDefault="0028346B" w:rsidP="002834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28346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14:paraId="66558482" w14:textId="77777777" w:rsidR="0028346B" w:rsidRPr="0028346B" w:rsidRDefault="0028346B" w:rsidP="002834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28346B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0" w:type="auto"/>
            <w:vAlign w:val="center"/>
            <w:hideMark/>
          </w:tcPr>
          <w:p w14:paraId="79C95DBE" w14:textId="77777777" w:rsidR="0028346B" w:rsidRPr="0028346B" w:rsidRDefault="0028346B" w:rsidP="002834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28346B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0" w:type="auto"/>
            <w:vAlign w:val="center"/>
            <w:hideMark/>
          </w:tcPr>
          <w:p w14:paraId="3D1E3F27" w14:textId="77777777" w:rsidR="0028346B" w:rsidRPr="0028346B" w:rsidRDefault="0028346B" w:rsidP="002834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28346B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  <w:tc>
          <w:tcPr>
            <w:tcW w:w="0" w:type="auto"/>
            <w:vAlign w:val="center"/>
            <w:hideMark/>
          </w:tcPr>
          <w:p w14:paraId="4C69A232" w14:textId="77777777" w:rsidR="0028346B" w:rsidRPr="0028346B" w:rsidRDefault="0028346B" w:rsidP="002834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28346B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</w:tr>
      <w:tr w:rsidR="0028346B" w:rsidRPr="0028346B" w14:paraId="7678B1B1" w14:textId="77777777" w:rsidTr="0028346B">
        <w:trPr>
          <w:tblCellSpacing w:w="0" w:type="dxa"/>
        </w:trPr>
        <w:tc>
          <w:tcPr>
            <w:tcW w:w="0" w:type="auto"/>
            <w:vAlign w:val="center"/>
            <w:hideMark/>
          </w:tcPr>
          <w:p w14:paraId="4EA3D233" w14:textId="77777777" w:rsidR="0028346B" w:rsidRPr="00771223" w:rsidRDefault="0028346B" w:rsidP="002834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77122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Затрудняюсь ответить</w:t>
            </w:r>
          </w:p>
        </w:tc>
        <w:tc>
          <w:tcPr>
            <w:tcW w:w="0" w:type="auto"/>
            <w:vAlign w:val="center"/>
            <w:hideMark/>
          </w:tcPr>
          <w:p w14:paraId="7DC3D853" w14:textId="77777777" w:rsidR="0028346B" w:rsidRPr="00771223" w:rsidRDefault="0028346B" w:rsidP="002834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77122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14:paraId="5D4ED446" w14:textId="77777777" w:rsidR="0028346B" w:rsidRPr="0028346B" w:rsidRDefault="0028346B" w:rsidP="002834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28346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14:paraId="34325F77" w14:textId="77777777" w:rsidR="0028346B" w:rsidRPr="0028346B" w:rsidRDefault="0028346B" w:rsidP="002834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28346B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14:paraId="0B853080" w14:textId="77777777" w:rsidR="0028346B" w:rsidRPr="0028346B" w:rsidRDefault="0028346B" w:rsidP="002834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28346B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14:paraId="0FA250EE" w14:textId="77777777" w:rsidR="0028346B" w:rsidRPr="0028346B" w:rsidRDefault="0028346B" w:rsidP="002834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28346B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14:paraId="6107774D" w14:textId="77777777" w:rsidR="0028346B" w:rsidRPr="0028346B" w:rsidRDefault="0028346B" w:rsidP="002834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28346B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</w:tr>
      <w:tr w:rsidR="0028346B" w:rsidRPr="0028346B" w14:paraId="025608DA" w14:textId="77777777" w:rsidTr="0028346B">
        <w:trPr>
          <w:tblCellSpacing w:w="0" w:type="dxa"/>
        </w:trPr>
        <w:tc>
          <w:tcPr>
            <w:tcW w:w="0" w:type="auto"/>
            <w:vAlign w:val="center"/>
            <w:hideMark/>
          </w:tcPr>
          <w:p w14:paraId="0F45C2A6" w14:textId="77777777" w:rsidR="0028346B" w:rsidRPr="00771223" w:rsidRDefault="0028346B" w:rsidP="002834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77122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Индекс удовлетворенности жизнью</w:t>
            </w:r>
          </w:p>
        </w:tc>
        <w:tc>
          <w:tcPr>
            <w:tcW w:w="0" w:type="auto"/>
            <w:vAlign w:val="center"/>
            <w:hideMark/>
          </w:tcPr>
          <w:p w14:paraId="02490ACA" w14:textId="77777777" w:rsidR="0028346B" w:rsidRPr="00771223" w:rsidRDefault="0028346B" w:rsidP="002834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77122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67</w:t>
            </w:r>
          </w:p>
        </w:tc>
        <w:tc>
          <w:tcPr>
            <w:tcW w:w="0" w:type="auto"/>
            <w:vAlign w:val="center"/>
            <w:hideMark/>
          </w:tcPr>
          <w:p w14:paraId="472F8880" w14:textId="77777777" w:rsidR="0028346B" w:rsidRPr="0028346B" w:rsidRDefault="0028346B" w:rsidP="002834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28346B">
              <w:rPr>
                <w:rFonts w:ascii="Times New Roman" w:eastAsia="Times New Roman" w:hAnsi="Times New Roman" w:cs="Times New Roman"/>
                <w:lang w:eastAsia="ru-RU"/>
              </w:rPr>
              <w:t>89</w:t>
            </w:r>
          </w:p>
        </w:tc>
        <w:tc>
          <w:tcPr>
            <w:tcW w:w="0" w:type="auto"/>
            <w:vAlign w:val="center"/>
            <w:hideMark/>
          </w:tcPr>
          <w:p w14:paraId="05947B49" w14:textId="77777777" w:rsidR="0028346B" w:rsidRPr="0028346B" w:rsidRDefault="0028346B" w:rsidP="002834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28346B">
              <w:rPr>
                <w:rFonts w:ascii="Times New Roman" w:eastAsia="Times New Roman" w:hAnsi="Times New Roman" w:cs="Times New Roman"/>
                <w:lang w:eastAsia="ru-RU"/>
              </w:rPr>
              <w:t>71</w:t>
            </w:r>
          </w:p>
        </w:tc>
        <w:tc>
          <w:tcPr>
            <w:tcW w:w="0" w:type="auto"/>
            <w:vAlign w:val="center"/>
            <w:hideMark/>
          </w:tcPr>
          <w:p w14:paraId="2C4A4F66" w14:textId="77777777" w:rsidR="0028346B" w:rsidRPr="0028346B" w:rsidRDefault="0028346B" w:rsidP="002834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28346B">
              <w:rPr>
                <w:rFonts w:ascii="Times New Roman" w:eastAsia="Times New Roman" w:hAnsi="Times New Roman" w:cs="Times New Roman"/>
                <w:lang w:eastAsia="ru-RU"/>
              </w:rPr>
              <w:t>75</w:t>
            </w:r>
          </w:p>
        </w:tc>
        <w:tc>
          <w:tcPr>
            <w:tcW w:w="0" w:type="auto"/>
            <w:vAlign w:val="center"/>
            <w:hideMark/>
          </w:tcPr>
          <w:p w14:paraId="39D4D884" w14:textId="77777777" w:rsidR="0028346B" w:rsidRPr="0028346B" w:rsidRDefault="0028346B" w:rsidP="002834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28346B">
              <w:rPr>
                <w:rFonts w:ascii="Times New Roman" w:eastAsia="Times New Roman" w:hAnsi="Times New Roman" w:cs="Times New Roman"/>
                <w:lang w:eastAsia="ru-RU"/>
              </w:rPr>
              <w:t>59</w:t>
            </w:r>
          </w:p>
        </w:tc>
        <w:tc>
          <w:tcPr>
            <w:tcW w:w="0" w:type="auto"/>
            <w:vAlign w:val="center"/>
            <w:hideMark/>
          </w:tcPr>
          <w:p w14:paraId="35831F56" w14:textId="77777777" w:rsidR="0028346B" w:rsidRPr="0028346B" w:rsidRDefault="0028346B" w:rsidP="002834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28346B">
              <w:rPr>
                <w:rFonts w:ascii="Times New Roman" w:eastAsia="Times New Roman" w:hAnsi="Times New Roman" w:cs="Times New Roman"/>
                <w:lang w:eastAsia="ru-RU"/>
              </w:rPr>
              <w:t>62</w:t>
            </w:r>
          </w:p>
        </w:tc>
      </w:tr>
      <w:tr w:rsidR="007A30A1" w:rsidRPr="00771223" w14:paraId="176264F2" w14:textId="77777777" w:rsidTr="00771223">
        <w:trPr>
          <w:trHeight w:val="281"/>
          <w:tblCellSpacing w:w="0" w:type="dxa"/>
        </w:trPr>
        <w:tc>
          <w:tcPr>
            <w:tcW w:w="0" w:type="auto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CDAF7D5" w14:textId="3DBCB91D" w:rsidR="007A30A1" w:rsidRPr="00771223" w:rsidRDefault="00771223" w:rsidP="002834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ru-RU"/>
              </w:rPr>
            </w:pPr>
            <w:r w:rsidRPr="0077122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Источник: Данные мониторинга общественного мнения ВЦИОМ. </w:t>
            </w:r>
            <w:r w:rsidRPr="00771223">
              <w:rPr>
                <w:rFonts w:ascii="Times New Roman" w:eastAsia="Times New Roman" w:hAnsi="Times New Roman" w:cs="Times New Roman"/>
                <w:sz w:val="18"/>
                <w:szCs w:val="18"/>
                <w:lang w:val="en-US" w:eastAsia="ru-RU"/>
              </w:rPr>
              <w:t xml:space="preserve">URL: </w:t>
            </w:r>
            <w:hyperlink r:id="rId8" w:history="1">
              <w:r w:rsidRPr="00771223">
                <w:rPr>
                  <w:rStyle w:val="ad"/>
                  <w:rFonts w:ascii="Times New Roman" w:eastAsia="Times New Roman" w:hAnsi="Times New Roman" w:cs="Times New Roman"/>
                  <w:sz w:val="18"/>
                  <w:szCs w:val="18"/>
                  <w:lang w:val="en-US" w:eastAsia="ru-RU"/>
                </w:rPr>
                <w:t>https://wciom.ru/analytical-reviews/analiticheskii-obzor/socialnoe-samochuvstvie-monitoring-20032024</w:t>
              </w:r>
            </w:hyperlink>
            <w:r w:rsidRPr="00771223">
              <w:rPr>
                <w:rFonts w:ascii="Times New Roman" w:eastAsia="Times New Roman" w:hAnsi="Times New Roman" w:cs="Times New Roman"/>
                <w:sz w:val="18"/>
                <w:szCs w:val="18"/>
                <w:lang w:val="en-US" w:eastAsia="ru-RU"/>
              </w:rPr>
              <w:t xml:space="preserve"> </w:t>
            </w:r>
          </w:p>
        </w:tc>
      </w:tr>
    </w:tbl>
    <w:p w14:paraId="222534A3" w14:textId="77777777" w:rsidR="0028346B" w:rsidRPr="0028346B" w:rsidRDefault="0028346B" w:rsidP="0028346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030D9296" w14:textId="65D6600C" w:rsidR="0028346B" w:rsidRDefault="0028346B" w:rsidP="00360C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Поскольку в рамках исследования нас интересует молодёжь, стоит обратить внимание на возрастные группы 18-24 и 25-34. Возрастная группа 18-24 демонстрирует самый высокий показатель удовлетворённост</w:t>
      </w:r>
      <w:r w:rsidR="00360CA8">
        <w:rPr>
          <w:rFonts w:ascii="Times New Roman" w:hAnsi="Times New Roman" w:cs="Times New Roman"/>
          <w:sz w:val="24"/>
          <w:szCs w:val="24"/>
        </w:rPr>
        <w:t xml:space="preserve">и </w:t>
      </w:r>
      <w:r>
        <w:rPr>
          <w:rFonts w:ascii="Times New Roman" w:hAnsi="Times New Roman" w:cs="Times New Roman"/>
          <w:sz w:val="24"/>
          <w:szCs w:val="24"/>
        </w:rPr>
        <w:t xml:space="preserve">жизнью </w:t>
      </w:r>
      <w:r w:rsidR="00360CA8">
        <w:rPr>
          <w:rFonts w:ascii="Times New Roman" w:hAnsi="Times New Roman" w:cs="Times New Roman"/>
          <w:sz w:val="24"/>
          <w:szCs w:val="24"/>
        </w:rPr>
        <w:t>и имеет минимальное количество ответов в вариантах с низкой удовлетворённостью, в то время как среди группы 25-34 года также прослеживаются весьма положительные оценки</w:t>
      </w:r>
      <w:r w:rsidR="00FA3D02">
        <w:rPr>
          <w:rFonts w:ascii="Times New Roman" w:hAnsi="Times New Roman" w:cs="Times New Roman"/>
          <w:sz w:val="24"/>
          <w:szCs w:val="24"/>
        </w:rPr>
        <w:t>, хотя уже значительно меньше тех, кто выбрал вариант «Вполне устраивает», а не «По большей части устраивает»</w:t>
      </w:r>
      <w:r w:rsidR="00FA3B1D">
        <w:rPr>
          <w:rFonts w:ascii="Times New Roman" w:hAnsi="Times New Roman" w:cs="Times New Roman"/>
          <w:sz w:val="24"/>
          <w:szCs w:val="24"/>
        </w:rPr>
        <w:t>, что</w:t>
      </w:r>
      <w:r w:rsidR="00942093">
        <w:rPr>
          <w:rFonts w:ascii="Times New Roman" w:hAnsi="Times New Roman" w:cs="Times New Roman"/>
          <w:sz w:val="24"/>
          <w:szCs w:val="24"/>
        </w:rPr>
        <w:t xml:space="preserve"> </w:t>
      </w:r>
      <w:r w:rsidR="00F346F9">
        <w:rPr>
          <w:rFonts w:ascii="Times New Roman" w:hAnsi="Times New Roman" w:cs="Times New Roman"/>
          <w:sz w:val="24"/>
          <w:szCs w:val="24"/>
        </w:rPr>
        <w:t xml:space="preserve">также говорит о достаточно оптимистичных взглядах молодых людей на будущее и настоящее. </w:t>
      </w:r>
      <w:r w:rsidR="002F4C07">
        <w:rPr>
          <w:rFonts w:ascii="Times New Roman" w:hAnsi="Times New Roman" w:cs="Times New Roman"/>
          <w:sz w:val="24"/>
          <w:szCs w:val="24"/>
        </w:rPr>
        <w:t>Основным фактором, влияющим на удовлетворённость жизнью, стало материальное благополучие.</w:t>
      </w:r>
      <w:r w:rsidR="00F346F9">
        <w:rPr>
          <w:rFonts w:ascii="Times New Roman" w:hAnsi="Times New Roman" w:cs="Times New Roman"/>
          <w:sz w:val="24"/>
          <w:szCs w:val="24"/>
        </w:rPr>
        <w:t xml:space="preserve"> 85% россиян, отметивших высокую и очень высокую удовлетворённость своим финансовым положением – довольны своей жизнью, в то время как по мере снижения уровня дохода прослеживается снижение удовлетворённости жизнью.</w:t>
      </w:r>
      <w:r w:rsidR="00682A5B">
        <w:rPr>
          <w:rStyle w:val="af1"/>
          <w:rFonts w:ascii="Times New Roman" w:hAnsi="Times New Roman" w:cs="Times New Roman"/>
          <w:sz w:val="24"/>
          <w:szCs w:val="24"/>
        </w:rPr>
        <w:footnoteReference w:id="1"/>
      </w:r>
    </w:p>
    <w:p w14:paraId="36D9B975" w14:textId="7B16A317" w:rsidR="00E0717C" w:rsidRPr="00E0717C" w:rsidRDefault="00360CA8" w:rsidP="00360C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Положительная оценка своей жизни в социальном самочувствии</w:t>
      </w:r>
      <w:r w:rsidR="002F4C07">
        <w:rPr>
          <w:rFonts w:ascii="Times New Roman" w:hAnsi="Times New Roman" w:cs="Times New Roman"/>
          <w:sz w:val="24"/>
          <w:szCs w:val="24"/>
        </w:rPr>
        <w:t xml:space="preserve"> может свидетельствовать о </w:t>
      </w:r>
      <w:r>
        <w:rPr>
          <w:rFonts w:ascii="Times New Roman" w:hAnsi="Times New Roman" w:cs="Times New Roman"/>
          <w:sz w:val="24"/>
          <w:szCs w:val="24"/>
        </w:rPr>
        <w:t>высок</w:t>
      </w:r>
      <w:r w:rsidR="002F4C07">
        <w:rPr>
          <w:rFonts w:ascii="Times New Roman" w:hAnsi="Times New Roman" w:cs="Times New Roman"/>
          <w:sz w:val="24"/>
          <w:szCs w:val="24"/>
        </w:rPr>
        <w:t xml:space="preserve">ом </w:t>
      </w:r>
      <w:r>
        <w:rPr>
          <w:rFonts w:ascii="Times New Roman" w:hAnsi="Times New Roman" w:cs="Times New Roman"/>
          <w:sz w:val="24"/>
          <w:szCs w:val="24"/>
        </w:rPr>
        <w:t>уров</w:t>
      </w:r>
      <w:r w:rsidR="002F4C07">
        <w:rPr>
          <w:rFonts w:ascii="Times New Roman" w:hAnsi="Times New Roman" w:cs="Times New Roman"/>
          <w:sz w:val="24"/>
          <w:szCs w:val="24"/>
        </w:rPr>
        <w:t xml:space="preserve">не </w:t>
      </w:r>
      <w:r>
        <w:rPr>
          <w:rFonts w:ascii="Times New Roman" w:hAnsi="Times New Roman" w:cs="Times New Roman"/>
          <w:sz w:val="24"/>
          <w:szCs w:val="24"/>
        </w:rPr>
        <w:t xml:space="preserve">социального оптимизма. </w:t>
      </w:r>
      <w:r w:rsidR="00E0717C">
        <w:rPr>
          <w:rFonts w:ascii="Times New Roman" w:hAnsi="Times New Roman" w:cs="Times New Roman"/>
          <w:sz w:val="24"/>
          <w:szCs w:val="24"/>
        </w:rPr>
        <w:t>Т. Н. Духина определяет социальный оптимизм как благоприятный прогноз для осуществления человеком своих потребностей в рамках социума, ориентированный на преобразование социальной действительности и реализацию социальной активности</w:t>
      </w:r>
      <w:r w:rsidR="00E0717C" w:rsidRPr="00E0717C">
        <w:rPr>
          <w:rFonts w:ascii="Times New Roman" w:hAnsi="Times New Roman" w:cs="Times New Roman"/>
          <w:sz w:val="24"/>
          <w:szCs w:val="24"/>
        </w:rPr>
        <w:t xml:space="preserve"> [</w:t>
      </w:r>
      <w:r w:rsidR="007B4017">
        <w:rPr>
          <w:rFonts w:ascii="Times New Roman" w:hAnsi="Times New Roman" w:cs="Times New Roman"/>
          <w:sz w:val="24"/>
          <w:szCs w:val="24"/>
        </w:rPr>
        <w:t>8</w:t>
      </w:r>
      <w:r w:rsidR="00E0717C">
        <w:rPr>
          <w:rFonts w:ascii="Times New Roman" w:hAnsi="Times New Roman" w:cs="Times New Roman"/>
          <w:sz w:val="24"/>
          <w:szCs w:val="24"/>
        </w:rPr>
        <w:t>, с 124</w:t>
      </w:r>
      <w:r w:rsidR="00E0717C" w:rsidRPr="00E0717C">
        <w:rPr>
          <w:rFonts w:ascii="Times New Roman" w:hAnsi="Times New Roman" w:cs="Times New Roman"/>
          <w:sz w:val="24"/>
          <w:szCs w:val="24"/>
        </w:rPr>
        <w:t>]</w:t>
      </w:r>
      <w:r w:rsidR="00E0717C">
        <w:rPr>
          <w:rFonts w:ascii="Times New Roman" w:hAnsi="Times New Roman" w:cs="Times New Roman"/>
          <w:sz w:val="24"/>
          <w:szCs w:val="24"/>
        </w:rPr>
        <w:t>.</w:t>
      </w:r>
      <w:r w:rsidR="002F4C07">
        <w:rPr>
          <w:rFonts w:ascii="Times New Roman" w:hAnsi="Times New Roman" w:cs="Times New Roman"/>
          <w:sz w:val="24"/>
          <w:szCs w:val="24"/>
        </w:rPr>
        <w:t xml:space="preserve"> </w:t>
      </w:r>
      <w:r w:rsidR="002F4C07">
        <w:rPr>
          <w:rFonts w:ascii="Times New Roman" w:hAnsi="Times New Roman" w:cs="Times New Roman"/>
          <w:sz w:val="24"/>
          <w:szCs w:val="24"/>
        </w:rPr>
        <w:t xml:space="preserve">Социальный оптимизм </w:t>
      </w:r>
      <w:r w:rsidR="002F4C07">
        <w:rPr>
          <w:rFonts w:ascii="Times New Roman" w:hAnsi="Times New Roman" w:cs="Times New Roman"/>
          <w:sz w:val="24"/>
          <w:szCs w:val="24"/>
        </w:rPr>
        <w:lastRenderedPageBreak/>
        <w:t>проявляется через стабильность, рост качества жизни людей и их уверенность в завтрашнем дне.</w:t>
      </w:r>
    </w:p>
    <w:p w14:paraId="37E8EE7F" w14:textId="15E50547" w:rsidR="00360CA8" w:rsidRDefault="00624C78" w:rsidP="00E0717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Для определения уровня социального оптимизма у индивида можно рассматривать</w:t>
      </w:r>
      <w:r w:rsidR="00BC59FD">
        <w:rPr>
          <w:rFonts w:ascii="Times New Roman" w:hAnsi="Times New Roman" w:cs="Times New Roman"/>
          <w:sz w:val="24"/>
          <w:szCs w:val="24"/>
        </w:rPr>
        <w:t xml:space="preserve"> такие показатели как – </w:t>
      </w:r>
      <w:r w:rsidR="004019E3">
        <w:rPr>
          <w:rFonts w:ascii="Times New Roman" w:hAnsi="Times New Roman" w:cs="Times New Roman"/>
          <w:sz w:val="24"/>
          <w:szCs w:val="24"/>
        </w:rPr>
        <w:t>положительное мировоззрение, наличие веры в собственные силы, благополучное удовлетворение индивидом своих потребностей, удовлетворённость жизненными аспектами</w:t>
      </w:r>
      <w:r w:rsidR="003940AD">
        <w:rPr>
          <w:rFonts w:ascii="Times New Roman" w:hAnsi="Times New Roman" w:cs="Times New Roman"/>
          <w:sz w:val="24"/>
          <w:szCs w:val="24"/>
        </w:rPr>
        <w:t xml:space="preserve"> </w:t>
      </w:r>
      <w:r w:rsidR="003940AD" w:rsidRPr="003940AD">
        <w:rPr>
          <w:rFonts w:ascii="Times New Roman" w:hAnsi="Times New Roman" w:cs="Times New Roman"/>
          <w:sz w:val="24"/>
          <w:szCs w:val="24"/>
        </w:rPr>
        <w:t>(</w:t>
      </w:r>
      <w:r w:rsidR="003940AD">
        <w:rPr>
          <w:rFonts w:ascii="Times New Roman" w:hAnsi="Times New Roman" w:cs="Times New Roman"/>
          <w:sz w:val="24"/>
          <w:szCs w:val="24"/>
        </w:rPr>
        <w:t>доход, социальный статус, семейное положение)</w:t>
      </w:r>
      <w:r w:rsidR="004019E3">
        <w:rPr>
          <w:rFonts w:ascii="Times New Roman" w:hAnsi="Times New Roman" w:cs="Times New Roman"/>
          <w:sz w:val="24"/>
          <w:szCs w:val="24"/>
        </w:rPr>
        <w:t xml:space="preserve">, вера в прогрессивное развитие общества, </w:t>
      </w:r>
      <w:r w:rsidR="00BC59FD">
        <w:rPr>
          <w:rFonts w:ascii="Times New Roman" w:hAnsi="Times New Roman" w:cs="Times New Roman"/>
          <w:sz w:val="24"/>
          <w:szCs w:val="24"/>
        </w:rPr>
        <w:t xml:space="preserve">эмоциональный настрой (доминирующая эмоция индивида насчёт будущего), причастность к общественной жизни региона (гражданская активность, социальное предпринимательство), удовлетворённость властью (вера в эффективность и способность положительно преобразовать жизнь), </w:t>
      </w:r>
      <w:r w:rsidR="003940AD">
        <w:rPr>
          <w:rFonts w:ascii="Times New Roman" w:hAnsi="Times New Roman" w:cs="Times New Roman"/>
          <w:sz w:val="24"/>
          <w:szCs w:val="24"/>
        </w:rPr>
        <w:t xml:space="preserve">уверенность </w:t>
      </w:r>
      <w:r w:rsidR="00BC59FD">
        <w:rPr>
          <w:rFonts w:ascii="Times New Roman" w:hAnsi="Times New Roman" w:cs="Times New Roman"/>
          <w:sz w:val="24"/>
          <w:szCs w:val="24"/>
        </w:rPr>
        <w:t xml:space="preserve"> в завтрашн</w:t>
      </w:r>
      <w:r w:rsidR="003940AD">
        <w:rPr>
          <w:rFonts w:ascii="Times New Roman" w:hAnsi="Times New Roman" w:cs="Times New Roman"/>
          <w:sz w:val="24"/>
          <w:szCs w:val="24"/>
        </w:rPr>
        <w:t>ем</w:t>
      </w:r>
      <w:r w:rsidR="00BC59FD">
        <w:rPr>
          <w:rFonts w:ascii="Times New Roman" w:hAnsi="Times New Roman" w:cs="Times New Roman"/>
          <w:sz w:val="24"/>
          <w:szCs w:val="24"/>
        </w:rPr>
        <w:t xml:space="preserve"> д</w:t>
      </w:r>
      <w:r w:rsidR="003940AD">
        <w:rPr>
          <w:rFonts w:ascii="Times New Roman" w:hAnsi="Times New Roman" w:cs="Times New Roman"/>
          <w:sz w:val="24"/>
          <w:szCs w:val="24"/>
        </w:rPr>
        <w:t>не</w:t>
      </w:r>
      <w:r w:rsidR="00BC59FD">
        <w:rPr>
          <w:rFonts w:ascii="Times New Roman" w:hAnsi="Times New Roman" w:cs="Times New Roman"/>
          <w:sz w:val="24"/>
          <w:szCs w:val="24"/>
        </w:rPr>
        <w:t>, позитивное отношение к переменам (готовность к изменениям в разных сферах), удовлетворённость социальной инфраструктурой (уровень комфорта окружающей среды), удовлетворённость социальным окружением</w:t>
      </w:r>
      <w:r w:rsidR="00EB20B5">
        <w:rPr>
          <w:rFonts w:ascii="Times New Roman" w:hAnsi="Times New Roman" w:cs="Times New Roman"/>
          <w:sz w:val="24"/>
          <w:szCs w:val="24"/>
        </w:rPr>
        <w:t xml:space="preserve"> </w:t>
      </w:r>
      <w:r w:rsidR="00EB20B5" w:rsidRPr="00EB20B5">
        <w:rPr>
          <w:rFonts w:ascii="Times New Roman" w:hAnsi="Times New Roman" w:cs="Times New Roman"/>
          <w:sz w:val="24"/>
          <w:szCs w:val="24"/>
        </w:rPr>
        <w:t>[</w:t>
      </w:r>
      <w:r w:rsidR="00EB20B5">
        <w:rPr>
          <w:rFonts w:ascii="Times New Roman" w:hAnsi="Times New Roman" w:cs="Times New Roman"/>
          <w:sz w:val="24"/>
          <w:szCs w:val="24"/>
        </w:rPr>
        <w:t>2, с 116</w:t>
      </w:r>
      <w:r w:rsidR="00EB20B5" w:rsidRPr="00EB20B5">
        <w:rPr>
          <w:rFonts w:ascii="Times New Roman" w:hAnsi="Times New Roman" w:cs="Times New Roman"/>
          <w:sz w:val="24"/>
          <w:szCs w:val="24"/>
        </w:rPr>
        <w:t>]</w:t>
      </w:r>
      <w:r w:rsidR="00BC59FD">
        <w:rPr>
          <w:rFonts w:ascii="Times New Roman" w:hAnsi="Times New Roman" w:cs="Times New Roman"/>
          <w:sz w:val="24"/>
          <w:szCs w:val="24"/>
        </w:rPr>
        <w:t>.</w:t>
      </w:r>
      <w:r w:rsidR="004019E3">
        <w:rPr>
          <w:rFonts w:ascii="Times New Roman" w:hAnsi="Times New Roman" w:cs="Times New Roman"/>
          <w:sz w:val="24"/>
          <w:szCs w:val="24"/>
        </w:rPr>
        <w:t xml:space="preserve"> </w:t>
      </w:r>
      <w:r w:rsidR="004019E3">
        <w:rPr>
          <w:rFonts w:ascii="Times New Roman" w:hAnsi="Times New Roman" w:cs="Times New Roman"/>
          <w:sz w:val="24"/>
          <w:szCs w:val="24"/>
        </w:rPr>
        <w:t>Совокупность перечисленных факторов формируют у индивида положительное восприятие происходящих в жизни событий и способствуют лёгкому преодолению трудностей.</w:t>
      </w:r>
    </w:p>
    <w:p w14:paraId="34FA6E55" w14:textId="6A6B9C69" w:rsidR="0021186E" w:rsidRDefault="00885C39" w:rsidP="00360C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Что касается социального пессимизма, то его можно рассматривать как разновидность социальной аномии, являющейся частью д</w:t>
      </w:r>
      <w:r w:rsidR="00571089">
        <w:rPr>
          <w:rFonts w:ascii="Times New Roman" w:hAnsi="Times New Roman" w:cs="Times New Roman"/>
          <w:sz w:val="24"/>
          <w:szCs w:val="24"/>
        </w:rPr>
        <w:t>е</w:t>
      </w:r>
      <w:r>
        <w:rPr>
          <w:rFonts w:ascii="Times New Roman" w:hAnsi="Times New Roman" w:cs="Times New Roman"/>
          <w:sz w:val="24"/>
          <w:szCs w:val="24"/>
        </w:rPr>
        <w:t>структивного общественного сознания</w:t>
      </w:r>
      <w:r w:rsidR="00571089" w:rsidRPr="00571089">
        <w:rPr>
          <w:rFonts w:ascii="Times New Roman" w:hAnsi="Times New Roman" w:cs="Times New Roman"/>
          <w:sz w:val="24"/>
          <w:szCs w:val="24"/>
        </w:rPr>
        <w:t xml:space="preserve"> [</w:t>
      </w:r>
      <w:r w:rsidR="00EB20B5">
        <w:rPr>
          <w:rFonts w:ascii="Times New Roman" w:hAnsi="Times New Roman" w:cs="Times New Roman"/>
          <w:sz w:val="24"/>
          <w:szCs w:val="24"/>
        </w:rPr>
        <w:t>3, с 13</w:t>
      </w:r>
      <w:r w:rsidR="00571089" w:rsidRPr="00571089">
        <w:rPr>
          <w:rFonts w:ascii="Times New Roman" w:hAnsi="Times New Roman" w:cs="Times New Roman"/>
          <w:sz w:val="24"/>
          <w:szCs w:val="24"/>
        </w:rPr>
        <w:t>]</w:t>
      </w:r>
      <w:r w:rsidR="00571089">
        <w:rPr>
          <w:rFonts w:ascii="Times New Roman" w:hAnsi="Times New Roman" w:cs="Times New Roman"/>
          <w:sz w:val="24"/>
          <w:szCs w:val="24"/>
        </w:rPr>
        <w:t>. Можно обратиться к концепции Э. Дюркгейма, который определяет под аномией проявление расплывчатости, неустойчивости и противоречивости ценностно-нормативных предписаний</w:t>
      </w:r>
      <w:r w:rsidR="00571089" w:rsidRPr="00571089">
        <w:rPr>
          <w:rFonts w:ascii="Times New Roman" w:hAnsi="Times New Roman" w:cs="Times New Roman"/>
          <w:sz w:val="24"/>
          <w:szCs w:val="24"/>
        </w:rPr>
        <w:t xml:space="preserve"> [</w:t>
      </w:r>
      <w:r w:rsidR="00EB20B5">
        <w:rPr>
          <w:rFonts w:ascii="Times New Roman" w:hAnsi="Times New Roman" w:cs="Times New Roman"/>
          <w:sz w:val="24"/>
          <w:szCs w:val="24"/>
        </w:rPr>
        <w:t>4, с 520</w:t>
      </w:r>
      <w:r w:rsidR="00571089" w:rsidRPr="00571089">
        <w:rPr>
          <w:rFonts w:ascii="Times New Roman" w:hAnsi="Times New Roman" w:cs="Times New Roman"/>
          <w:sz w:val="24"/>
          <w:szCs w:val="24"/>
        </w:rPr>
        <w:t>]</w:t>
      </w:r>
      <w:r w:rsidR="00571089">
        <w:rPr>
          <w:rFonts w:ascii="Times New Roman" w:hAnsi="Times New Roman" w:cs="Times New Roman"/>
          <w:sz w:val="24"/>
          <w:szCs w:val="24"/>
        </w:rPr>
        <w:t>. Так, социальный пессимизм представляем собой часть жизненного восприятия индивида, отражает особенности поведения и возможности достижения целей. Социальный пессимизм индивида проявляется как в оценке благополучия своей жизни, так и в негативной реакции на происходящие политические, экономические, общественные и социальные процессы.</w:t>
      </w:r>
      <w:r w:rsidR="00D01B0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63D29F3" w14:textId="6E5267F9" w:rsidR="00885C39" w:rsidRDefault="00D01B0F" w:rsidP="0021186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Фактор</w:t>
      </w:r>
      <w:r w:rsidR="00E0717C">
        <w:rPr>
          <w:rFonts w:ascii="Times New Roman" w:hAnsi="Times New Roman" w:cs="Times New Roman"/>
          <w:sz w:val="24"/>
          <w:szCs w:val="24"/>
        </w:rPr>
        <w:t>ы возникновения</w:t>
      </w:r>
      <w:r>
        <w:rPr>
          <w:rFonts w:ascii="Times New Roman" w:hAnsi="Times New Roman" w:cs="Times New Roman"/>
          <w:sz w:val="24"/>
          <w:szCs w:val="24"/>
        </w:rPr>
        <w:t xml:space="preserve"> социального пессимизма</w:t>
      </w:r>
      <w:r w:rsidR="00E0717C">
        <w:rPr>
          <w:rFonts w:ascii="Times New Roman" w:hAnsi="Times New Roman" w:cs="Times New Roman"/>
          <w:sz w:val="24"/>
          <w:szCs w:val="24"/>
        </w:rPr>
        <w:t xml:space="preserve"> можно поделить на внешние и внутренние. К внутренним относятся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019E3">
        <w:rPr>
          <w:rFonts w:ascii="Times New Roman" w:hAnsi="Times New Roman" w:cs="Times New Roman"/>
          <w:sz w:val="24"/>
          <w:szCs w:val="24"/>
        </w:rPr>
        <w:t xml:space="preserve">кризис социальной и личной идентичности, отсутствие принятия и понимания ценностей и правил социума, </w:t>
      </w:r>
      <w:r w:rsidR="00E0717C">
        <w:rPr>
          <w:rFonts w:ascii="Times New Roman" w:hAnsi="Times New Roman" w:cs="Times New Roman"/>
          <w:sz w:val="24"/>
          <w:szCs w:val="24"/>
        </w:rPr>
        <w:t>дезинтеграция восприятия жизни; отстранение индивидов друг от друга и от правительственных структур; кризис идентичности; индивидуализация; тревожность субъектов.</w:t>
      </w:r>
      <w:r w:rsidR="00E0717C">
        <w:rPr>
          <w:rFonts w:ascii="Times New Roman" w:hAnsi="Times New Roman" w:cs="Times New Roman"/>
          <w:sz w:val="24"/>
          <w:szCs w:val="24"/>
        </w:rPr>
        <w:t xml:space="preserve"> Внешними же </w:t>
      </w:r>
      <w:r>
        <w:rPr>
          <w:rFonts w:ascii="Times New Roman" w:hAnsi="Times New Roman" w:cs="Times New Roman"/>
          <w:sz w:val="24"/>
          <w:szCs w:val="24"/>
        </w:rPr>
        <w:t>выступают нестабильность социальных систем; избыток информации</w:t>
      </w:r>
      <w:r w:rsidR="0021186E">
        <w:rPr>
          <w:rFonts w:ascii="Times New Roman" w:hAnsi="Times New Roman" w:cs="Times New Roman"/>
          <w:sz w:val="24"/>
          <w:szCs w:val="24"/>
        </w:rPr>
        <w:t xml:space="preserve"> </w:t>
      </w:r>
      <w:r w:rsidR="0021186E">
        <w:rPr>
          <w:rFonts w:ascii="Times New Roman" w:hAnsi="Times New Roman" w:cs="Times New Roman"/>
          <w:sz w:val="24"/>
          <w:szCs w:val="24"/>
        </w:rPr>
        <w:t>и негативный информационный фон</w:t>
      </w:r>
      <w:r w:rsidR="0021186E">
        <w:rPr>
          <w:rFonts w:ascii="Times New Roman" w:hAnsi="Times New Roman" w:cs="Times New Roman"/>
          <w:sz w:val="24"/>
          <w:szCs w:val="24"/>
        </w:rPr>
        <w:t xml:space="preserve">, </w:t>
      </w:r>
      <w:r w:rsidR="00285DDC">
        <w:rPr>
          <w:rFonts w:ascii="Times New Roman" w:hAnsi="Times New Roman" w:cs="Times New Roman"/>
          <w:sz w:val="24"/>
          <w:szCs w:val="24"/>
        </w:rPr>
        <w:t xml:space="preserve">экономическая нестабильность, безработица. </w:t>
      </w:r>
      <w:r>
        <w:rPr>
          <w:rFonts w:ascii="Times New Roman" w:hAnsi="Times New Roman" w:cs="Times New Roman"/>
          <w:sz w:val="24"/>
          <w:szCs w:val="24"/>
        </w:rPr>
        <w:t>Перечисленные факторы приводят к формированию негативной реакции и, как следствие, снижению удовлетворённости жизненными аспектами.</w:t>
      </w:r>
    </w:p>
    <w:p w14:paraId="023F7AD4" w14:textId="37A4045E" w:rsidR="00D01B0F" w:rsidRDefault="00D01B0F" w:rsidP="00360C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На основе</w:t>
      </w:r>
      <w:r w:rsidR="004019E3">
        <w:rPr>
          <w:rFonts w:ascii="Times New Roman" w:hAnsi="Times New Roman" w:cs="Times New Roman"/>
          <w:sz w:val="24"/>
          <w:szCs w:val="24"/>
        </w:rPr>
        <w:t xml:space="preserve"> рассмотрения</w:t>
      </w:r>
      <w:r>
        <w:rPr>
          <w:rFonts w:ascii="Times New Roman" w:hAnsi="Times New Roman" w:cs="Times New Roman"/>
          <w:sz w:val="24"/>
          <w:szCs w:val="24"/>
        </w:rPr>
        <w:t xml:space="preserve"> особенностей социального оптимизма и пессимизма можно </w:t>
      </w:r>
      <w:r w:rsidR="004019E3">
        <w:rPr>
          <w:rFonts w:ascii="Times New Roman" w:hAnsi="Times New Roman" w:cs="Times New Roman"/>
          <w:sz w:val="24"/>
          <w:szCs w:val="24"/>
        </w:rPr>
        <w:t>выделить</w:t>
      </w:r>
      <w:r>
        <w:rPr>
          <w:rFonts w:ascii="Times New Roman" w:hAnsi="Times New Roman" w:cs="Times New Roman"/>
          <w:sz w:val="24"/>
          <w:szCs w:val="24"/>
        </w:rPr>
        <w:t xml:space="preserve"> следующие </w:t>
      </w:r>
      <w:r w:rsidR="004019E3">
        <w:rPr>
          <w:rFonts w:ascii="Times New Roman" w:hAnsi="Times New Roman" w:cs="Times New Roman"/>
          <w:sz w:val="24"/>
          <w:szCs w:val="24"/>
        </w:rPr>
        <w:t>показатели</w:t>
      </w:r>
      <w:r w:rsidR="0021186E">
        <w:rPr>
          <w:rFonts w:ascii="Times New Roman" w:hAnsi="Times New Roman" w:cs="Times New Roman"/>
          <w:sz w:val="24"/>
          <w:szCs w:val="24"/>
        </w:rPr>
        <w:t>, обобщающие реакцию индивидов на происходящие события и жизненную обстановку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01B0F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 xml:space="preserve">Таблица </w:t>
      </w:r>
      <w:r w:rsidR="00602065">
        <w:rPr>
          <w:rFonts w:ascii="Times New Roman" w:hAnsi="Times New Roman" w:cs="Times New Roman"/>
          <w:sz w:val="24"/>
          <w:szCs w:val="24"/>
        </w:rPr>
        <w:t>3</w:t>
      </w:r>
      <w:r w:rsidRPr="00D01B0F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601A4628" w14:textId="77777777" w:rsidR="00D01B0F" w:rsidRDefault="00D01B0F" w:rsidP="00360C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56F2112" w14:textId="36AF2CE4" w:rsidR="00D01B0F" w:rsidRDefault="00D01B0F" w:rsidP="00D01B0F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Таблица </w:t>
      </w:r>
      <w:r w:rsidR="00602065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7297C49F" w14:textId="2760A780" w:rsidR="00D01B0F" w:rsidRDefault="00D01B0F" w:rsidP="00D01B0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Индикаторы социального оптимизма и пессимизма.</w:t>
      </w:r>
    </w:p>
    <w:tbl>
      <w:tblPr>
        <w:tblStyle w:val="ac"/>
        <w:tblW w:w="9634" w:type="dxa"/>
        <w:tblLook w:val="04A0" w:firstRow="1" w:lastRow="0" w:firstColumn="1" w:lastColumn="0" w:noHBand="0" w:noVBand="1"/>
      </w:tblPr>
      <w:tblGrid>
        <w:gridCol w:w="3115"/>
        <w:gridCol w:w="3115"/>
        <w:gridCol w:w="3404"/>
      </w:tblGrid>
      <w:tr w:rsidR="00D01B0F" w:rsidRPr="000E4506" w14:paraId="44633C23" w14:textId="77777777" w:rsidTr="00E3111B">
        <w:tc>
          <w:tcPr>
            <w:tcW w:w="3115" w:type="dxa"/>
          </w:tcPr>
          <w:p w14:paraId="13ACAF62" w14:textId="77777777" w:rsidR="00D01B0F" w:rsidRPr="002A0336" w:rsidRDefault="00D01B0F" w:rsidP="00EA01E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A0336">
              <w:rPr>
                <w:rFonts w:ascii="Times New Roman" w:hAnsi="Times New Roman" w:cs="Times New Roman"/>
                <w:sz w:val="20"/>
                <w:szCs w:val="20"/>
              </w:rPr>
              <w:t>Индикатор</w:t>
            </w:r>
          </w:p>
        </w:tc>
        <w:tc>
          <w:tcPr>
            <w:tcW w:w="3115" w:type="dxa"/>
          </w:tcPr>
          <w:p w14:paraId="62D0ECC9" w14:textId="77777777" w:rsidR="00D01B0F" w:rsidRPr="002A0336" w:rsidRDefault="00D01B0F" w:rsidP="00EA01E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A0336">
              <w:rPr>
                <w:rFonts w:ascii="Times New Roman" w:hAnsi="Times New Roman" w:cs="Times New Roman"/>
                <w:sz w:val="20"/>
                <w:szCs w:val="20"/>
              </w:rPr>
              <w:t>Социальный оптимизм</w:t>
            </w:r>
          </w:p>
        </w:tc>
        <w:tc>
          <w:tcPr>
            <w:tcW w:w="3404" w:type="dxa"/>
          </w:tcPr>
          <w:p w14:paraId="0418BEFA" w14:textId="77777777" w:rsidR="00D01B0F" w:rsidRPr="002A0336" w:rsidRDefault="00D01B0F" w:rsidP="00EA01E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A0336">
              <w:rPr>
                <w:rFonts w:ascii="Times New Roman" w:hAnsi="Times New Roman" w:cs="Times New Roman"/>
                <w:sz w:val="20"/>
                <w:szCs w:val="20"/>
              </w:rPr>
              <w:t>Социальный пессимизм</w:t>
            </w:r>
          </w:p>
        </w:tc>
      </w:tr>
      <w:tr w:rsidR="00D01B0F" w:rsidRPr="000E4506" w14:paraId="44823D0C" w14:textId="77777777" w:rsidTr="00E3111B">
        <w:tc>
          <w:tcPr>
            <w:tcW w:w="3115" w:type="dxa"/>
          </w:tcPr>
          <w:p w14:paraId="2E06D0D9" w14:textId="77777777" w:rsidR="00D01B0F" w:rsidRPr="002A0336" w:rsidRDefault="00D01B0F" w:rsidP="00EA01E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A0336">
              <w:rPr>
                <w:rFonts w:ascii="Times New Roman" w:hAnsi="Times New Roman" w:cs="Times New Roman"/>
                <w:sz w:val="20"/>
                <w:szCs w:val="20"/>
              </w:rPr>
              <w:t>Удовлетворённость</w:t>
            </w:r>
          </w:p>
        </w:tc>
        <w:tc>
          <w:tcPr>
            <w:tcW w:w="3115" w:type="dxa"/>
          </w:tcPr>
          <w:p w14:paraId="5686EF45" w14:textId="77777777" w:rsidR="00D01B0F" w:rsidRPr="002A0336" w:rsidRDefault="00D01B0F" w:rsidP="00EA01E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A0336">
              <w:rPr>
                <w:rFonts w:ascii="Times New Roman" w:hAnsi="Times New Roman" w:cs="Times New Roman"/>
                <w:sz w:val="20"/>
                <w:szCs w:val="20"/>
              </w:rPr>
              <w:t>Высокий уровень удовлетворённости жизненными аспектами (работа, семья, доход, жилищные условия и т.д.).</w:t>
            </w:r>
          </w:p>
        </w:tc>
        <w:tc>
          <w:tcPr>
            <w:tcW w:w="3404" w:type="dxa"/>
          </w:tcPr>
          <w:p w14:paraId="11960D20" w14:textId="77777777" w:rsidR="00D01B0F" w:rsidRPr="002A0336" w:rsidRDefault="00D01B0F" w:rsidP="00EA01E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A0336">
              <w:rPr>
                <w:rFonts w:ascii="Times New Roman" w:hAnsi="Times New Roman" w:cs="Times New Roman"/>
                <w:sz w:val="20"/>
                <w:szCs w:val="20"/>
              </w:rPr>
              <w:t>Низкий уровень удовлетворённости жизненными аспектами (работа, семья, доход, жилищные условия и т.д.).</w:t>
            </w:r>
          </w:p>
        </w:tc>
      </w:tr>
      <w:tr w:rsidR="00D01B0F" w:rsidRPr="000E4506" w14:paraId="28EE1848" w14:textId="77777777" w:rsidTr="00E3111B">
        <w:tc>
          <w:tcPr>
            <w:tcW w:w="3115" w:type="dxa"/>
          </w:tcPr>
          <w:p w14:paraId="536CC695" w14:textId="77777777" w:rsidR="00D01B0F" w:rsidRPr="002A0336" w:rsidRDefault="00D01B0F" w:rsidP="00EA01E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A0336">
              <w:rPr>
                <w:rFonts w:ascii="Times New Roman" w:hAnsi="Times New Roman" w:cs="Times New Roman"/>
                <w:sz w:val="20"/>
                <w:szCs w:val="20"/>
              </w:rPr>
              <w:t>Уверенность</w:t>
            </w:r>
            <w:r w:rsidRPr="002A033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/</w:t>
            </w:r>
            <w:r w:rsidRPr="002A0336">
              <w:rPr>
                <w:rFonts w:ascii="Times New Roman" w:hAnsi="Times New Roman" w:cs="Times New Roman"/>
                <w:sz w:val="20"/>
                <w:szCs w:val="20"/>
              </w:rPr>
              <w:t>ожидания</w:t>
            </w:r>
          </w:p>
        </w:tc>
        <w:tc>
          <w:tcPr>
            <w:tcW w:w="3115" w:type="dxa"/>
          </w:tcPr>
          <w:p w14:paraId="0F0B1813" w14:textId="77777777" w:rsidR="00D01B0F" w:rsidRPr="002A0336" w:rsidRDefault="00D01B0F" w:rsidP="00EA01E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A0336">
              <w:rPr>
                <w:rFonts w:ascii="Times New Roman" w:hAnsi="Times New Roman" w:cs="Times New Roman"/>
                <w:sz w:val="20"/>
                <w:szCs w:val="20"/>
              </w:rPr>
              <w:t>Позитивные ожидание по поводу будущего, уверенность в завтрашнем дне и повышении уровня жизни.</w:t>
            </w:r>
          </w:p>
        </w:tc>
        <w:tc>
          <w:tcPr>
            <w:tcW w:w="3404" w:type="dxa"/>
          </w:tcPr>
          <w:p w14:paraId="37A7517E" w14:textId="77777777" w:rsidR="00D01B0F" w:rsidRPr="002A0336" w:rsidRDefault="00D01B0F" w:rsidP="00EA01E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A0336">
              <w:rPr>
                <w:rFonts w:ascii="Times New Roman" w:hAnsi="Times New Roman" w:cs="Times New Roman"/>
                <w:sz w:val="20"/>
                <w:szCs w:val="20"/>
              </w:rPr>
              <w:t>Негативные ожидания по поводу будущего, отсутствие уверенности в завтрашнем дне, страх снижения уровня жизни.</w:t>
            </w:r>
          </w:p>
        </w:tc>
      </w:tr>
      <w:tr w:rsidR="00D01B0F" w:rsidRPr="000E4506" w14:paraId="52433B6F" w14:textId="77777777" w:rsidTr="00E3111B">
        <w:tc>
          <w:tcPr>
            <w:tcW w:w="3115" w:type="dxa"/>
          </w:tcPr>
          <w:p w14:paraId="51263CE6" w14:textId="77777777" w:rsidR="00D01B0F" w:rsidRPr="002A0336" w:rsidRDefault="00D01B0F" w:rsidP="00EA01E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A0336">
              <w:rPr>
                <w:rFonts w:ascii="Times New Roman" w:hAnsi="Times New Roman" w:cs="Times New Roman"/>
                <w:sz w:val="20"/>
                <w:szCs w:val="20"/>
              </w:rPr>
              <w:t>Социальная активность</w:t>
            </w:r>
            <w:r w:rsidRPr="002A033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/</w:t>
            </w:r>
            <w:r w:rsidRPr="002A0336">
              <w:rPr>
                <w:rFonts w:ascii="Times New Roman" w:hAnsi="Times New Roman" w:cs="Times New Roman"/>
                <w:sz w:val="20"/>
                <w:szCs w:val="20"/>
              </w:rPr>
              <w:t>пассивность</w:t>
            </w:r>
          </w:p>
        </w:tc>
        <w:tc>
          <w:tcPr>
            <w:tcW w:w="3115" w:type="dxa"/>
          </w:tcPr>
          <w:p w14:paraId="42FB2CFB" w14:textId="77777777" w:rsidR="00D01B0F" w:rsidRPr="002A0336" w:rsidRDefault="00D01B0F" w:rsidP="00EA01E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A0336">
              <w:rPr>
                <w:rFonts w:ascii="Times New Roman" w:hAnsi="Times New Roman" w:cs="Times New Roman"/>
                <w:sz w:val="20"/>
                <w:szCs w:val="20"/>
              </w:rPr>
              <w:t>Высокий уровень социальной активности, вовлеченность в общественные мероприятия</w:t>
            </w:r>
          </w:p>
        </w:tc>
        <w:tc>
          <w:tcPr>
            <w:tcW w:w="3404" w:type="dxa"/>
          </w:tcPr>
          <w:p w14:paraId="38F96277" w14:textId="77777777" w:rsidR="00D01B0F" w:rsidRPr="002A0336" w:rsidRDefault="00D01B0F" w:rsidP="00EA01E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A0336">
              <w:rPr>
                <w:rFonts w:ascii="Times New Roman" w:hAnsi="Times New Roman" w:cs="Times New Roman"/>
                <w:sz w:val="20"/>
                <w:szCs w:val="20"/>
              </w:rPr>
              <w:t>Социальная пассивность, низкий уровень вовлечённости в общественные мероприятия, ощущение отчуждённости.</w:t>
            </w:r>
          </w:p>
        </w:tc>
      </w:tr>
      <w:tr w:rsidR="00D01B0F" w:rsidRPr="000E4506" w14:paraId="0092F71C" w14:textId="77777777" w:rsidTr="00E3111B">
        <w:tc>
          <w:tcPr>
            <w:tcW w:w="3115" w:type="dxa"/>
          </w:tcPr>
          <w:p w14:paraId="784BE0BF" w14:textId="77777777" w:rsidR="00D01B0F" w:rsidRPr="002A0336" w:rsidRDefault="00D01B0F" w:rsidP="00EA01E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A0336">
              <w:rPr>
                <w:rFonts w:ascii="Times New Roman" w:hAnsi="Times New Roman" w:cs="Times New Roman"/>
                <w:sz w:val="20"/>
                <w:szCs w:val="20"/>
              </w:rPr>
              <w:t>Реакция на текущие события</w:t>
            </w:r>
          </w:p>
        </w:tc>
        <w:tc>
          <w:tcPr>
            <w:tcW w:w="3115" w:type="dxa"/>
          </w:tcPr>
          <w:p w14:paraId="11F9EDE9" w14:textId="77777777" w:rsidR="00D01B0F" w:rsidRPr="002A0336" w:rsidRDefault="00D01B0F" w:rsidP="00EA01E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A0336">
              <w:rPr>
                <w:rFonts w:ascii="Times New Roman" w:hAnsi="Times New Roman" w:cs="Times New Roman"/>
                <w:sz w:val="20"/>
                <w:szCs w:val="20"/>
              </w:rPr>
              <w:t xml:space="preserve">Положительная реакция на происходящие события, </w:t>
            </w:r>
            <w:r w:rsidRPr="002A0336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доминирование оптимистичных эмоций.</w:t>
            </w:r>
          </w:p>
        </w:tc>
        <w:tc>
          <w:tcPr>
            <w:tcW w:w="3404" w:type="dxa"/>
          </w:tcPr>
          <w:p w14:paraId="3C28B420" w14:textId="77777777" w:rsidR="00D01B0F" w:rsidRPr="002A0336" w:rsidRDefault="00D01B0F" w:rsidP="00EA01E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A0336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Негативная реакция на происходящие события, </w:t>
            </w:r>
            <w:r w:rsidRPr="002A0336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доминирование пессимистичных эмоций.</w:t>
            </w:r>
          </w:p>
        </w:tc>
      </w:tr>
      <w:tr w:rsidR="00D01B0F" w:rsidRPr="000E4506" w14:paraId="7D590897" w14:textId="77777777" w:rsidTr="00E3111B">
        <w:tc>
          <w:tcPr>
            <w:tcW w:w="3115" w:type="dxa"/>
          </w:tcPr>
          <w:p w14:paraId="211EAB97" w14:textId="77777777" w:rsidR="00D01B0F" w:rsidRPr="002A0336" w:rsidRDefault="00D01B0F" w:rsidP="00EA01E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A0336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Уровень доверия к социальным институтам</w:t>
            </w:r>
          </w:p>
        </w:tc>
        <w:tc>
          <w:tcPr>
            <w:tcW w:w="3115" w:type="dxa"/>
          </w:tcPr>
          <w:p w14:paraId="30A97F19" w14:textId="77777777" w:rsidR="00D01B0F" w:rsidRPr="002A0336" w:rsidRDefault="00D01B0F" w:rsidP="00EA01E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A0336">
              <w:rPr>
                <w:rFonts w:ascii="Times New Roman" w:hAnsi="Times New Roman" w:cs="Times New Roman"/>
                <w:sz w:val="20"/>
                <w:szCs w:val="20"/>
              </w:rPr>
              <w:t>Высокий уровень доверия к социальным институтам.</w:t>
            </w:r>
          </w:p>
        </w:tc>
        <w:tc>
          <w:tcPr>
            <w:tcW w:w="3404" w:type="dxa"/>
          </w:tcPr>
          <w:p w14:paraId="717DACBF" w14:textId="77777777" w:rsidR="00D01B0F" w:rsidRPr="002A0336" w:rsidRDefault="00D01B0F" w:rsidP="00EA01E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A0336">
              <w:rPr>
                <w:rFonts w:ascii="Times New Roman" w:hAnsi="Times New Roman" w:cs="Times New Roman"/>
                <w:sz w:val="20"/>
                <w:szCs w:val="20"/>
              </w:rPr>
              <w:t>Низкий уровень доверия к социальным институтам.</w:t>
            </w:r>
          </w:p>
        </w:tc>
      </w:tr>
      <w:tr w:rsidR="001A4DDF" w:rsidRPr="000E4506" w14:paraId="1746B836" w14:textId="77777777" w:rsidTr="00E3111B">
        <w:tc>
          <w:tcPr>
            <w:tcW w:w="9634" w:type="dxa"/>
            <w:gridSpan w:val="3"/>
          </w:tcPr>
          <w:p w14:paraId="4CBA0460" w14:textId="21BE4060" w:rsidR="001A4DDF" w:rsidRPr="002A0336" w:rsidRDefault="001A4DDF" w:rsidP="001A4DD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A0336">
              <w:rPr>
                <w:rFonts w:ascii="Times New Roman" w:hAnsi="Times New Roman" w:cs="Times New Roman"/>
                <w:sz w:val="20"/>
                <w:szCs w:val="20"/>
              </w:rPr>
              <w:t xml:space="preserve">Источник: </w:t>
            </w:r>
            <w:r w:rsidR="00E3111B">
              <w:rPr>
                <w:rFonts w:ascii="Times New Roman" w:hAnsi="Times New Roman" w:cs="Times New Roman"/>
                <w:sz w:val="20"/>
                <w:szCs w:val="20"/>
              </w:rPr>
              <w:t>С</w:t>
            </w:r>
            <w:r w:rsidRPr="002A0336">
              <w:rPr>
                <w:rFonts w:ascii="Times New Roman" w:hAnsi="Times New Roman" w:cs="Times New Roman"/>
                <w:sz w:val="20"/>
                <w:szCs w:val="20"/>
              </w:rPr>
              <w:t>оставлено автором</w:t>
            </w:r>
            <w:r w:rsidR="00602065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</w:tr>
    </w:tbl>
    <w:p w14:paraId="4AA8D772" w14:textId="77777777" w:rsidR="00285DDC" w:rsidRDefault="00285DDC" w:rsidP="00360C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56A8208" w14:textId="2DEE720B" w:rsidR="00285DDC" w:rsidRDefault="00285DDC" w:rsidP="00360C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Соотношение социального оптимизма и пессимизма</w:t>
      </w:r>
      <w:r w:rsidR="0021186E">
        <w:rPr>
          <w:rFonts w:ascii="Times New Roman" w:hAnsi="Times New Roman" w:cs="Times New Roman"/>
          <w:sz w:val="24"/>
          <w:szCs w:val="24"/>
        </w:rPr>
        <w:t xml:space="preserve"> оказывает существенное влияние на </w:t>
      </w:r>
      <w:r>
        <w:rPr>
          <w:rFonts w:ascii="Times New Roman" w:hAnsi="Times New Roman" w:cs="Times New Roman"/>
          <w:sz w:val="24"/>
          <w:szCs w:val="24"/>
        </w:rPr>
        <w:t>социально</w:t>
      </w:r>
      <w:r w:rsidR="0021186E">
        <w:rPr>
          <w:rFonts w:ascii="Times New Roman" w:hAnsi="Times New Roman" w:cs="Times New Roman"/>
          <w:sz w:val="24"/>
          <w:szCs w:val="24"/>
        </w:rPr>
        <w:t>е</w:t>
      </w:r>
      <w:r>
        <w:rPr>
          <w:rFonts w:ascii="Times New Roman" w:hAnsi="Times New Roman" w:cs="Times New Roman"/>
          <w:sz w:val="24"/>
          <w:szCs w:val="24"/>
        </w:rPr>
        <w:t xml:space="preserve"> самочувстви</w:t>
      </w:r>
      <w:r w:rsidR="0021186E">
        <w:rPr>
          <w:rFonts w:ascii="Times New Roman" w:hAnsi="Times New Roman" w:cs="Times New Roman"/>
          <w:sz w:val="24"/>
          <w:szCs w:val="24"/>
        </w:rPr>
        <w:t>е</w:t>
      </w:r>
      <w:r>
        <w:rPr>
          <w:rFonts w:ascii="Times New Roman" w:hAnsi="Times New Roman" w:cs="Times New Roman"/>
          <w:sz w:val="24"/>
          <w:szCs w:val="24"/>
        </w:rPr>
        <w:t xml:space="preserve"> молодёжи. Положительный настрой</w:t>
      </w:r>
      <w:r w:rsidR="00A76080">
        <w:rPr>
          <w:rFonts w:ascii="Times New Roman" w:hAnsi="Times New Roman" w:cs="Times New Roman"/>
          <w:sz w:val="24"/>
          <w:szCs w:val="24"/>
        </w:rPr>
        <w:t xml:space="preserve"> формирует высокую социальную активность, мотивация для достижения целей и укрепляет психическое здоровье, в то время как негативный настрой способствует социальной апатии, снижению социальной активности, а также рост</w:t>
      </w:r>
      <w:r w:rsidR="0021186E">
        <w:rPr>
          <w:rFonts w:ascii="Times New Roman" w:hAnsi="Times New Roman" w:cs="Times New Roman"/>
          <w:sz w:val="24"/>
          <w:szCs w:val="24"/>
        </w:rPr>
        <w:t xml:space="preserve"> девиантных проявлений</w:t>
      </w:r>
      <w:r w:rsidR="00A76080">
        <w:rPr>
          <w:rFonts w:ascii="Times New Roman" w:hAnsi="Times New Roman" w:cs="Times New Roman"/>
          <w:sz w:val="24"/>
          <w:szCs w:val="24"/>
        </w:rPr>
        <w:t>. Для благополучия молодёжи разрабатываются меры социальной политики, направленные на создание условий для самореализации, рост доверия к социальным институтам и формирование позитивного информационного фона.</w:t>
      </w:r>
    </w:p>
    <w:p w14:paraId="0ADB6418" w14:textId="1D086CBC" w:rsidR="00A76080" w:rsidRDefault="00A76080" w:rsidP="00360C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21186E">
        <w:rPr>
          <w:rFonts w:ascii="Times New Roman" w:hAnsi="Times New Roman" w:cs="Times New Roman"/>
          <w:sz w:val="24"/>
          <w:szCs w:val="24"/>
        </w:rPr>
        <w:t>Таким образом, социальный оптимизм и пессимизм в самочувствии молодёжи являются не просто отображением субъективных настрое</w:t>
      </w:r>
      <w:r w:rsidR="004019E3">
        <w:rPr>
          <w:rFonts w:ascii="Times New Roman" w:hAnsi="Times New Roman" w:cs="Times New Roman"/>
          <w:sz w:val="24"/>
          <w:szCs w:val="24"/>
        </w:rPr>
        <w:t>ний</w:t>
      </w:r>
      <w:r w:rsidR="0021186E">
        <w:rPr>
          <w:rFonts w:ascii="Times New Roman" w:hAnsi="Times New Roman" w:cs="Times New Roman"/>
          <w:sz w:val="24"/>
          <w:szCs w:val="24"/>
        </w:rPr>
        <w:t>, но и важным индикатором состояни</w:t>
      </w:r>
      <w:r w:rsidR="004019E3">
        <w:rPr>
          <w:rFonts w:ascii="Times New Roman" w:hAnsi="Times New Roman" w:cs="Times New Roman"/>
          <w:sz w:val="24"/>
          <w:szCs w:val="24"/>
        </w:rPr>
        <w:t>й</w:t>
      </w:r>
      <w:r w:rsidR="0021186E">
        <w:rPr>
          <w:rFonts w:ascii="Times New Roman" w:hAnsi="Times New Roman" w:cs="Times New Roman"/>
          <w:sz w:val="24"/>
          <w:szCs w:val="24"/>
        </w:rPr>
        <w:t xml:space="preserve"> общества и его благополучия, что подтверждает необходимость мониторинга и проведения исследований на данную тематику, а также создания условий для развития молодёжи и укрепления её веры в будущее.</w:t>
      </w:r>
    </w:p>
    <w:p w14:paraId="3B0F18C8" w14:textId="77777777" w:rsidR="00FE1DC7" w:rsidRDefault="00FE1DC7" w:rsidP="00360C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AEFCF8B" w14:textId="68D6E0E7" w:rsidR="00322D53" w:rsidRDefault="00322D53" w:rsidP="00322D53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Библиографический список</w:t>
      </w:r>
    </w:p>
    <w:p w14:paraId="4B400992" w14:textId="77777777" w:rsidR="007B4017" w:rsidRPr="00771223" w:rsidRDefault="007B4017" w:rsidP="00771223">
      <w:pPr>
        <w:pStyle w:val="a7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71223">
        <w:rPr>
          <w:rFonts w:ascii="Times New Roman" w:hAnsi="Times New Roman" w:cs="Times New Roman"/>
          <w:sz w:val="24"/>
          <w:szCs w:val="24"/>
        </w:rPr>
        <w:t xml:space="preserve">ВЦИОМ. Социальное самочувствие: мониторинг. 2024. </w:t>
      </w:r>
      <w:r w:rsidRPr="00771223">
        <w:rPr>
          <w:rFonts w:ascii="Times New Roman" w:hAnsi="Times New Roman" w:cs="Times New Roman"/>
          <w:sz w:val="24"/>
          <w:szCs w:val="24"/>
          <w:lang w:val="en-US"/>
        </w:rPr>
        <w:t xml:space="preserve">URL: </w:t>
      </w:r>
      <w:hyperlink r:id="rId9" w:history="1">
        <w:r w:rsidRPr="00771223">
          <w:rPr>
            <w:rStyle w:val="ad"/>
            <w:rFonts w:ascii="Times New Roman" w:hAnsi="Times New Roman" w:cs="Times New Roman"/>
            <w:sz w:val="24"/>
            <w:szCs w:val="24"/>
            <w:lang w:val="en-US"/>
          </w:rPr>
          <w:t>https://wciom.ru/analytical-reviews/analiticheskii-obzor/socialnoe-samochuvstvie-monitoring-20032024</w:t>
        </w:r>
      </w:hyperlink>
      <w:r w:rsidRPr="007712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72BC1155" w14:textId="77777777" w:rsidR="007B4017" w:rsidRPr="00EB20B5" w:rsidRDefault="007B4017" w:rsidP="00771223">
      <w:pPr>
        <w:pStyle w:val="a7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B20B5">
        <w:rPr>
          <w:rFonts w:ascii="Times New Roman" w:hAnsi="Times New Roman" w:cs="Times New Roman"/>
          <w:sz w:val="24"/>
          <w:szCs w:val="24"/>
        </w:rPr>
        <w:t>Горбачёва Е. И., Губина Н. К., Натробина О. В. Источники социального оптимизма: опыт межпоколенческого анализа // Современные исследования социальных проблем. 2018. Том 9. № 7. С 116-132.</w:t>
      </w:r>
    </w:p>
    <w:p w14:paraId="33F1EE47" w14:textId="77777777" w:rsidR="007B4017" w:rsidRPr="00EB20B5" w:rsidRDefault="007B4017" w:rsidP="00771223">
      <w:pPr>
        <w:pStyle w:val="a7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71223">
        <w:rPr>
          <w:rFonts w:ascii="Times New Roman" w:eastAsia="Times New Roman" w:hAnsi="Times New Roman" w:cs="Times New Roman"/>
          <w:sz w:val="24"/>
          <w:szCs w:val="24"/>
          <w:lang w:eastAsia="ru-RU"/>
        </w:rPr>
        <w:t>Дитятев А. Ю. Методологический потенциал концепции социального настроения в изучении феноменов оптимизма и пессимизма в современном обществе // Теория и практика общественного развития. 2011. №5. С 13-16.</w:t>
      </w:r>
    </w:p>
    <w:p w14:paraId="634EF222" w14:textId="77777777" w:rsidR="007B4017" w:rsidRPr="00771223" w:rsidRDefault="007B4017" w:rsidP="00771223">
      <w:pPr>
        <w:pStyle w:val="a7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71223">
        <w:rPr>
          <w:rFonts w:ascii="Times New Roman" w:hAnsi="Times New Roman" w:cs="Times New Roman"/>
          <w:sz w:val="24"/>
          <w:szCs w:val="24"/>
        </w:rPr>
        <w:t>Дюркгейм Э. Самоубийство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014CF">
        <w:rPr>
          <w:rFonts w:ascii="Times New Roman" w:hAnsi="Times New Roman" w:cs="Times New Roman"/>
          <w:sz w:val="24"/>
          <w:szCs w:val="24"/>
        </w:rPr>
        <w:t xml:space="preserve">// </w:t>
      </w:r>
      <w:r w:rsidRPr="00771223">
        <w:rPr>
          <w:rFonts w:ascii="Times New Roman" w:hAnsi="Times New Roman" w:cs="Times New Roman"/>
          <w:sz w:val="24"/>
          <w:szCs w:val="24"/>
        </w:rPr>
        <w:t>М.: Изд-во Аст, 2018. 520 с.</w:t>
      </w:r>
    </w:p>
    <w:p w14:paraId="66ABE21C" w14:textId="77777777" w:rsidR="007B4017" w:rsidRDefault="007B4017" w:rsidP="00771223">
      <w:pPr>
        <w:pStyle w:val="a7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1A4B">
        <w:rPr>
          <w:rFonts w:ascii="Times New Roman" w:hAnsi="Times New Roman" w:cs="Times New Roman"/>
          <w:sz w:val="24"/>
          <w:szCs w:val="24"/>
        </w:rPr>
        <w:t>Кобозева Н. Н. Социальное самочувствие как социологическая категория // Вестн. Ставропол. гос. ун-та. 2007. № 50. - С. 117-122.</w:t>
      </w:r>
    </w:p>
    <w:p w14:paraId="6B0E2B41" w14:textId="77777777" w:rsidR="007B4017" w:rsidRPr="00771223" w:rsidRDefault="007B4017" w:rsidP="00771223">
      <w:pPr>
        <w:pStyle w:val="a7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71223">
        <w:rPr>
          <w:rFonts w:ascii="Times New Roman" w:hAnsi="Times New Roman" w:cs="Times New Roman"/>
          <w:sz w:val="24"/>
          <w:szCs w:val="24"/>
        </w:rPr>
        <w:t>Михеева Е. Н. Деструктивное трудовое поведение на региональных предприятиях в новых условиях хозяйствования: на примере г. Волгограда и Волгоградской области</w:t>
      </w:r>
      <w:r w:rsidRPr="00E014CF">
        <w:rPr>
          <w:rFonts w:ascii="Times New Roman" w:hAnsi="Times New Roman" w:cs="Times New Roman"/>
          <w:sz w:val="24"/>
          <w:szCs w:val="24"/>
        </w:rPr>
        <w:t xml:space="preserve"> // </w:t>
      </w:r>
      <w:r w:rsidRPr="00771223">
        <w:rPr>
          <w:rFonts w:ascii="Times New Roman" w:hAnsi="Times New Roman" w:cs="Times New Roman"/>
          <w:sz w:val="24"/>
          <w:szCs w:val="24"/>
        </w:rPr>
        <w:t>дис. ... канд. социол. наук. Волгоград, 2005. 183 с.</w:t>
      </w:r>
    </w:p>
    <w:p w14:paraId="199E49B6" w14:textId="77777777" w:rsidR="007B4017" w:rsidRPr="00771223" w:rsidRDefault="007B4017" w:rsidP="00771223">
      <w:pPr>
        <w:pStyle w:val="a7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71223">
        <w:rPr>
          <w:rFonts w:ascii="Times New Roman" w:hAnsi="Times New Roman" w:cs="Times New Roman"/>
          <w:sz w:val="24"/>
          <w:szCs w:val="24"/>
        </w:rPr>
        <w:t>Рогозин Д. М. Тестирование вопросов о социальном самочувствии // Социальная реальность.  2007. № 2. С.</w:t>
      </w:r>
      <w:r w:rsidRPr="00771223">
        <w:rPr>
          <w:rFonts w:ascii="Times New Roman" w:hAnsi="Times New Roman" w:cs="Times New Roman"/>
          <w:sz w:val="24"/>
          <w:szCs w:val="24"/>
        </w:rPr>
        <w:t xml:space="preserve"> </w:t>
      </w:r>
      <w:r w:rsidRPr="00771223">
        <w:rPr>
          <w:rFonts w:ascii="Times New Roman" w:hAnsi="Times New Roman" w:cs="Times New Roman"/>
          <w:sz w:val="24"/>
          <w:szCs w:val="24"/>
        </w:rPr>
        <w:t>97-113.</w:t>
      </w:r>
    </w:p>
    <w:p w14:paraId="687E9093" w14:textId="77777777" w:rsidR="007B4017" w:rsidRDefault="007B4017" w:rsidP="00771223">
      <w:pPr>
        <w:pStyle w:val="a7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71223">
        <w:rPr>
          <w:rFonts w:ascii="Times New Roman" w:hAnsi="Times New Roman" w:cs="Times New Roman"/>
          <w:sz w:val="24"/>
          <w:szCs w:val="24"/>
        </w:rPr>
        <w:t>Фролова Н.А., Николаева А.А. Социальная активность современной российской молодежи</w:t>
      </w:r>
      <w:r w:rsidRPr="00E014CF">
        <w:rPr>
          <w:rFonts w:ascii="Times New Roman" w:hAnsi="Times New Roman" w:cs="Times New Roman"/>
          <w:sz w:val="24"/>
          <w:szCs w:val="24"/>
        </w:rPr>
        <w:t xml:space="preserve"> // </w:t>
      </w:r>
      <w:r w:rsidRPr="00771223">
        <w:rPr>
          <w:rFonts w:ascii="Times New Roman" w:hAnsi="Times New Roman" w:cs="Times New Roman"/>
          <w:sz w:val="24"/>
          <w:szCs w:val="24"/>
        </w:rPr>
        <w:t>Орел, 2010. 124 с.</w:t>
      </w:r>
    </w:p>
    <w:p w14:paraId="7D845421" w14:textId="609D77BE" w:rsidR="00444FF3" w:rsidRDefault="00444FF3" w:rsidP="00444FF3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Информация об авторах</w:t>
      </w:r>
    </w:p>
    <w:p w14:paraId="24DB20AE" w14:textId="45FA1CDE" w:rsidR="00602065" w:rsidRPr="00602065" w:rsidRDefault="00444FF3" w:rsidP="00602065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02065" w:rsidRPr="00602065">
        <w:rPr>
          <w:rFonts w:ascii="Times New Roman" w:hAnsi="Times New Roman" w:cs="Times New Roman"/>
          <w:b/>
          <w:bCs/>
          <w:sz w:val="24"/>
          <w:szCs w:val="24"/>
        </w:rPr>
        <w:t xml:space="preserve">Ильина Илона Валерьевна (Россия, Тюмень) – </w:t>
      </w:r>
      <w:r w:rsidR="00602065" w:rsidRPr="00602065">
        <w:rPr>
          <w:rFonts w:ascii="Times New Roman" w:hAnsi="Times New Roman" w:cs="Times New Roman"/>
          <w:sz w:val="24"/>
          <w:szCs w:val="24"/>
        </w:rPr>
        <w:t xml:space="preserve">старший преподаватель кафедры общей и экономической социологии, Тюменский государственный университет (Россия, 625003, Тюмень, ул. Володарского, 6, тел. 8 (3452) 59-74-29, </w:t>
      </w:r>
      <w:r w:rsidR="00602065" w:rsidRPr="00602065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602065" w:rsidRPr="00602065">
        <w:rPr>
          <w:rFonts w:ascii="Times New Roman" w:hAnsi="Times New Roman" w:cs="Times New Roman"/>
          <w:sz w:val="24"/>
          <w:szCs w:val="24"/>
        </w:rPr>
        <w:t>-</w:t>
      </w:r>
      <w:r w:rsidR="00602065" w:rsidRPr="00602065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="00602065" w:rsidRPr="00602065">
        <w:rPr>
          <w:rFonts w:ascii="Times New Roman" w:hAnsi="Times New Roman" w:cs="Times New Roman"/>
          <w:sz w:val="24"/>
          <w:szCs w:val="24"/>
        </w:rPr>
        <w:t xml:space="preserve">: </w:t>
      </w:r>
      <w:hyperlink r:id="rId10" w:history="1">
        <w:r w:rsidR="00602065" w:rsidRPr="00A7677C">
          <w:rPr>
            <w:rStyle w:val="ad"/>
            <w:rFonts w:ascii="Times New Roman" w:hAnsi="Times New Roman" w:cs="Times New Roman"/>
            <w:sz w:val="24"/>
            <w:szCs w:val="24"/>
          </w:rPr>
          <w:t>i.v.ilina@utmn.ru</w:t>
        </w:r>
      </w:hyperlink>
      <w:r w:rsidR="00602065">
        <w:rPr>
          <w:rFonts w:ascii="Times New Roman" w:hAnsi="Times New Roman" w:cs="Times New Roman"/>
          <w:sz w:val="24"/>
          <w:szCs w:val="24"/>
        </w:rPr>
        <w:t xml:space="preserve"> </w:t>
      </w:r>
      <w:r w:rsidR="00602065" w:rsidRPr="00602065">
        <w:rPr>
          <w:rFonts w:ascii="Times New Roman" w:hAnsi="Times New Roman" w:cs="Times New Roman"/>
          <w:sz w:val="24"/>
          <w:szCs w:val="24"/>
        </w:rPr>
        <w:t>)</w:t>
      </w:r>
      <w:r w:rsidR="00602065">
        <w:rPr>
          <w:rFonts w:ascii="Times New Roman" w:hAnsi="Times New Roman" w:cs="Times New Roman"/>
          <w:sz w:val="24"/>
          <w:szCs w:val="24"/>
        </w:rPr>
        <w:t>.</w:t>
      </w:r>
    </w:p>
    <w:p w14:paraId="57A26AE2" w14:textId="0CEB41E3" w:rsidR="00602065" w:rsidRDefault="00602065" w:rsidP="00602065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Хлопунова Полина Игоревна</w:t>
      </w:r>
      <w:r w:rsidRPr="00602065">
        <w:rPr>
          <w:rFonts w:ascii="Times New Roman" w:hAnsi="Times New Roman" w:cs="Times New Roman"/>
          <w:b/>
          <w:bCs/>
          <w:sz w:val="24"/>
          <w:szCs w:val="24"/>
        </w:rPr>
        <w:t xml:space="preserve"> (Россия, Тюмень) – </w:t>
      </w:r>
      <w:r w:rsidRPr="00602065">
        <w:rPr>
          <w:rFonts w:ascii="Times New Roman" w:hAnsi="Times New Roman" w:cs="Times New Roman"/>
          <w:sz w:val="24"/>
          <w:szCs w:val="24"/>
        </w:rPr>
        <w:t>студент бакалавриата направления «Социология», Тюменский государственный университет (Россия, 62500</w:t>
      </w:r>
      <w:r>
        <w:rPr>
          <w:rFonts w:ascii="Times New Roman" w:hAnsi="Times New Roman" w:cs="Times New Roman"/>
          <w:sz w:val="24"/>
          <w:szCs w:val="24"/>
        </w:rPr>
        <w:t>8</w:t>
      </w:r>
      <w:r w:rsidRPr="00602065">
        <w:rPr>
          <w:rFonts w:ascii="Times New Roman" w:hAnsi="Times New Roman" w:cs="Times New Roman"/>
          <w:sz w:val="24"/>
          <w:szCs w:val="24"/>
        </w:rPr>
        <w:t>, Тюмень, ул. Володарского</w:t>
      </w:r>
      <w:r w:rsidRPr="00602065">
        <w:rPr>
          <w:rFonts w:ascii="Times New Roman" w:hAnsi="Times New Roman" w:cs="Times New Roman"/>
          <w:sz w:val="24"/>
          <w:szCs w:val="24"/>
          <w:lang w:val="en-US"/>
        </w:rPr>
        <w:t xml:space="preserve">, 6, </w:t>
      </w:r>
      <w:r w:rsidRPr="00602065">
        <w:rPr>
          <w:rFonts w:ascii="Times New Roman" w:hAnsi="Times New Roman" w:cs="Times New Roman"/>
          <w:sz w:val="24"/>
          <w:szCs w:val="24"/>
        </w:rPr>
        <w:t>тел</w:t>
      </w:r>
      <w:r w:rsidRPr="00602065">
        <w:rPr>
          <w:rFonts w:ascii="Times New Roman" w:hAnsi="Times New Roman" w:cs="Times New Roman"/>
          <w:sz w:val="24"/>
          <w:szCs w:val="24"/>
          <w:lang w:val="en-US"/>
        </w:rPr>
        <w:t xml:space="preserve">. 8 (3452) 59-74-29, e-mail: </w:t>
      </w:r>
      <w:hyperlink r:id="rId11" w:history="1">
        <w:r w:rsidRPr="00602065">
          <w:rPr>
            <w:rStyle w:val="ad"/>
            <w:rFonts w:ascii="Times New Roman" w:hAnsi="Times New Roman" w:cs="Times New Roman"/>
            <w:sz w:val="24"/>
            <w:szCs w:val="24"/>
            <w:lang w:val="en-US"/>
          </w:rPr>
          <w:t>stud0000</w:t>
        </w:r>
        <w:r w:rsidRPr="00602065">
          <w:rPr>
            <w:rStyle w:val="ad"/>
            <w:rFonts w:ascii="Times New Roman" w:hAnsi="Times New Roman" w:cs="Times New Roman"/>
            <w:sz w:val="24"/>
            <w:szCs w:val="24"/>
            <w:lang w:val="en-US"/>
          </w:rPr>
          <w:t>261041</w:t>
        </w:r>
        <w:r w:rsidRPr="00602065">
          <w:rPr>
            <w:rStyle w:val="ad"/>
            <w:rFonts w:ascii="Times New Roman" w:hAnsi="Times New Roman" w:cs="Times New Roman"/>
            <w:sz w:val="24"/>
            <w:szCs w:val="24"/>
            <w:lang w:val="en-US"/>
          </w:rPr>
          <w:t>@utmn.ru</w:t>
        </w:r>
      </w:hyperlink>
      <w:r w:rsidRPr="00602065">
        <w:rPr>
          <w:rFonts w:ascii="Times New Roman" w:hAnsi="Times New Roman" w:cs="Times New Roman"/>
          <w:sz w:val="24"/>
          <w:szCs w:val="24"/>
          <w:lang w:val="en-US"/>
        </w:rPr>
        <w:t>)</w:t>
      </w:r>
      <w:r w:rsidRPr="00602065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3D42D082" w14:textId="4CBE8874" w:rsidR="00602065" w:rsidRPr="00E014CF" w:rsidRDefault="00E014CF" w:rsidP="00E014CF">
      <w:pPr>
        <w:spacing w:line="240" w:lineRule="auto"/>
        <w:ind w:firstLine="708"/>
        <w:jc w:val="right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E014CF">
        <w:rPr>
          <w:rFonts w:ascii="Times New Roman" w:hAnsi="Times New Roman" w:cs="Times New Roman"/>
          <w:b/>
          <w:bCs/>
          <w:sz w:val="24"/>
          <w:szCs w:val="24"/>
          <w:lang w:val="en-US"/>
        </w:rPr>
        <w:t>Ilyina I. V., Khlopunova P. I.</w:t>
      </w:r>
    </w:p>
    <w:p w14:paraId="267EA6A5" w14:textId="5DE7C090" w:rsidR="00602065" w:rsidRPr="00E014CF" w:rsidRDefault="00602065" w:rsidP="00602065">
      <w:pPr>
        <w:spacing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602065">
        <w:rPr>
          <w:rFonts w:ascii="Times New Roman" w:hAnsi="Times New Roman" w:cs="Times New Roman"/>
          <w:b/>
          <w:bCs/>
          <w:sz w:val="24"/>
          <w:szCs w:val="24"/>
          <w:lang w:val="en-US"/>
        </w:rPr>
        <w:t>SOCIAL OPTIMISM AND PESSIMISM IN THE WELL-BEING OF YOUNG PEOPLE</w:t>
      </w:r>
    </w:p>
    <w:p w14:paraId="63CBC0A9" w14:textId="1AB5B91B" w:rsidR="00602065" w:rsidRPr="00602065" w:rsidRDefault="00602065" w:rsidP="00E3111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602065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 xml:space="preserve">Annotation. </w:t>
      </w:r>
      <w:r w:rsidRPr="00602065">
        <w:rPr>
          <w:rFonts w:ascii="Times New Roman" w:hAnsi="Times New Roman" w:cs="Times New Roman"/>
          <w:sz w:val="24"/>
          <w:szCs w:val="24"/>
          <w:lang w:val="en-US"/>
        </w:rPr>
        <w:t xml:space="preserve">This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article </w:t>
      </w:r>
      <w:r w:rsidR="00E014CF" w:rsidRPr="00E014CF">
        <w:rPr>
          <w:rFonts w:ascii="Times New Roman" w:hAnsi="Times New Roman" w:cs="Times New Roman"/>
          <w:sz w:val="24"/>
          <w:szCs w:val="24"/>
          <w:lang w:val="en-US"/>
        </w:rPr>
        <w:t>examines</w:t>
      </w:r>
      <w:r w:rsidR="00E014C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02065">
        <w:rPr>
          <w:rFonts w:ascii="Times New Roman" w:hAnsi="Times New Roman" w:cs="Times New Roman"/>
          <w:sz w:val="24"/>
          <w:szCs w:val="24"/>
          <w:lang w:val="en-US"/>
        </w:rPr>
        <w:t>the concept of social well-being and presents the features of social optimism and pessimism as part of the social well-being of young people. Based on theoretical and empirical data, conclusions have been drawn about the</w:t>
      </w:r>
      <w:r w:rsidR="00E014C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02065">
        <w:rPr>
          <w:rFonts w:ascii="Times New Roman" w:hAnsi="Times New Roman" w:cs="Times New Roman"/>
          <w:sz w:val="24"/>
          <w:szCs w:val="24"/>
          <w:lang w:val="en-US"/>
        </w:rPr>
        <w:t>social optimism and pessimism in social well-being, and recommendations have been developed to improve the standard of living of the population.</w:t>
      </w:r>
    </w:p>
    <w:p w14:paraId="56C3FB6F" w14:textId="261AE707" w:rsidR="00602065" w:rsidRDefault="00602065" w:rsidP="00E3111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02065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Keywords: </w:t>
      </w:r>
      <w:r w:rsidRPr="00602065">
        <w:rPr>
          <w:rFonts w:ascii="Times New Roman" w:hAnsi="Times New Roman" w:cs="Times New Roman"/>
          <w:sz w:val="24"/>
          <w:szCs w:val="24"/>
          <w:lang w:val="en-US"/>
        </w:rPr>
        <w:t>social well-being, social optimism, social pessimism, youth.</w:t>
      </w:r>
    </w:p>
    <w:p w14:paraId="52D3C223" w14:textId="77777777" w:rsidR="00E3111B" w:rsidRDefault="00E3111B" w:rsidP="00E014CF">
      <w:pPr>
        <w:ind w:right="-1"/>
        <w:jc w:val="center"/>
        <w:rPr>
          <w:rFonts w:ascii="Times New Roman" w:hAnsi="Times New Roman" w:cs="Times New Roman"/>
          <w:b/>
          <w:bCs/>
          <w:color w:val="000000" w:themeColor="text1"/>
        </w:rPr>
      </w:pPr>
    </w:p>
    <w:p w14:paraId="3D4F74E4" w14:textId="151146BF" w:rsidR="00E014CF" w:rsidRDefault="00E014CF" w:rsidP="00E014CF">
      <w:pPr>
        <w:ind w:right="-1"/>
        <w:jc w:val="center"/>
        <w:rPr>
          <w:rFonts w:ascii="Times New Roman" w:hAnsi="Times New Roman" w:cs="Times New Roman"/>
          <w:b/>
          <w:bCs/>
          <w:color w:val="000000" w:themeColor="text1"/>
          <w:lang w:val="en-US"/>
        </w:rPr>
      </w:pPr>
      <w:r>
        <w:rPr>
          <w:rFonts w:ascii="Times New Roman" w:hAnsi="Times New Roman" w:cs="Times New Roman"/>
          <w:b/>
          <w:bCs/>
          <w:color w:val="000000" w:themeColor="text1"/>
          <w:lang w:val="en-US"/>
        </w:rPr>
        <w:t>A</w:t>
      </w:r>
      <w:r>
        <w:rPr>
          <w:rFonts w:ascii="Times New Roman" w:hAnsi="Times New Roman" w:cs="Times New Roman"/>
          <w:b/>
          <w:bCs/>
          <w:color w:val="000000" w:themeColor="text1"/>
          <w:lang w:val="en-US"/>
        </w:rPr>
        <w:t>bout the authors</w:t>
      </w:r>
    </w:p>
    <w:p w14:paraId="2C4421C6" w14:textId="75B28430" w:rsidR="00E014CF" w:rsidRDefault="00E014CF" w:rsidP="00E014CF">
      <w:pPr>
        <w:ind w:right="-1" w:firstLine="709"/>
        <w:jc w:val="both"/>
        <w:rPr>
          <w:rFonts w:ascii="Times New Roman" w:hAnsi="Times New Roman" w:cs="Times New Roman"/>
          <w:b/>
          <w:bCs/>
          <w:color w:val="000000" w:themeColor="text1"/>
          <w:lang w:val="en-US"/>
        </w:rPr>
      </w:pPr>
      <w:r>
        <w:rPr>
          <w:rFonts w:ascii="Times New Roman" w:hAnsi="Times New Roman" w:cs="Times New Roman"/>
          <w:b/>
          <w:bCs/>
          <w:color w:val="000000" w:themeColor="text1"/>
          <w:lang w:val="en-US"/>
        </w:rPr>
        <w:t xml:space="preserve">Ilyina Ilona Valerievna (Russia, Tyumen) </w:t>
      </w:r>
      <w:r>
        <w:rPr>
          <w:rFonts w:ascii="Times New Roman" w:hAnsi="Times New Roman" w:cs="Times New Roman"/>
          <w:color w:val="000000" w:themeColor="text1"/>
          <w:lang w:val="en-US"/>
        </w:rPr>
        <w:t xml:space="preserve">– Senior Lecturer, Department of General and Economic Sociology, Tyumen State University (Russia, 625003, Tyumen, Volodarsky St., 6, tel. 8 (3452) 59-74-29, e-mail: </w:t>
      </w:r>
      <w:hyperlink r:id="rId12" w:history="1">
        <w:r w:rsidRPr="00A7677C">
          <w:rPr>
            <w:rStyle w:val="ad"/>
            <w:rFonts w:ascii="Times New Roman" w:hAnsi="Times New Roman" w:cs="Times New Roman"/>
            <w:lang w:val="en-US"/>
          </w:rPr>
          <w:t>i.v.ilina@utmn.ru</w:t>
        </w:r>
      </w:hyperlink>
      <w:r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>
        <w:rPr>
          <w:rFonts w:ascii="Times New Roman" w:hAnsi="Times New Roman" w:cs="Times New Roman"/>
          <w:color w:val="000000" w:themeColor="text1"/>
          <w:lang w:val="en-US"/>
        </w:rPr>
        <w:t>)</w:t>
      </w:r>
    </w:p>
    <w:p w14:paraId="506F99A4" w14:textId="059CEC41" w:rsidR="00E014CF" w:rsidRPr="00602065" w:rsidRDefault="00E014CF" w:rsidP="00E3111B">
      <w:pPr>
        <w:ind w:right="-1" w:firstLine="709"/>
        <w:jc w:val="both"/>
        <w:rPr>
          <w:rFonts w:ascii="Times New Roman" w:hAnsi="Times New Roman" w:cs="Times New Roman"/>
          <w:b/>
          <w:bCs/>
          <w:color w:val="000000" w:themeColor="text1"/>
        </w:rPr>
      </w:pPr>
      <w:r>
        <w:rPr>
          <w:rFonts w:ascii="Times New Roman" w:hAnsi="Times New Roman" w:cs="Times New Roman"/>
          <w:b/>
          <w:bCs/>
          <w:color w:val="000000" w:themeColor="text1"/>
          <w:lang w:val="en-US"/>
        </w:rPr>
        <w:t>Khlopunova Polina Igorevna</w:t>
      </w:r>
      <w:r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>
        <w:rPr>
          <w:rFonts w:ascii="Times New Roman" w:hAnsi="Times New Roman" w:cs="Times New Roman"/>
          <w:b/>
          <w:bCs/>
          <w:color w:val="000000" w:themeColor="text1"/>
          <w:lang w:val="en-US"/>
        </w:rPr>
        <w:t>(Russia, Tyumen)</w:t>
      </w:r>
      <w:r>
        <w:rPr>
          <w:rFonts w:ascii="Times New Roman" w:hAnsi="Times New Roman" w:cs="Times New Roman"/>
          <w:color w:val="000000" w:themeColor="text1"/>
          <w:lang w:val="en-US"/>
        </w:rPr>
        <w:t xml:space="preserve"> – undergraduate student in the field of Sociology, Tyumen State University (Russia, 62500</w:t>
      </w:r>
      <w:r>
        <w:rPr>
          <w:rFonts w:ascii="Times New Roman" w:hAnsi="Times New Roman" w:cs="Times New Roman"/>
          <w:color w:val="000000" w:themeColor="text1"/>
          <w:lang w:val="en-US"/>
        </w:rPr>
        <w:t>8</w:t>
      </w:r>
      <w:r>
        <w:rPr>
          <w:rFonts w:ascii="Times New Roman" w:hAnsi="Times New Roman" w:cs="Times New Roman"/>
          <w:color w:val="000000" w:themeColor="text1"/>
          <w:lang w:val="en-US"/>
        </w:rPr>
        <w:t>, Tyumen, Volodarsky St., 6, tel. 8 (3452) 59-74-29, e-mail:</w:t>
      </w:r>
      <w:hyperlink r:id="rId13" w:history="1">
        <w:r w:rsidRPr="00A7677C">
          <w:rPr>
            <w:rStyle w:val="ad"/>
            <w:rFonts w:ascii="Times New Roman" w:hAnsi="Times New Roman" w:cs="Times New Roman"/>
            <w:lang w:val="en-US"/>
          </w:rPr>
          <w:t>stud00002</w:t>
        </w:r>
        <w:r w:rsidRPr="00A7677C">
          <w:rPr>
            <w:rStyle w:val="ad"/>
            <w:rFonts w:ascii="Times New Roman" w:hAnsi="Times New Roman" w:cs="Times New Roman"/>
            <w:lang w:val="en-US"/>
          </w:rPr>
          <w:t>61041</w:t>
        </w:r>
        <w:r w:rsidRPr="00A7677C">
          <w:rPr>
            <w:rStyle w:val="ad"/>
            <w:rFonts w:ascii="Times New Roman" w:hAnsi="Times New Roman" w:cs="Times New Roman"/>
            <w:lang w:val="en-US"/>
          </w:rPr>
          <w:t>@utmn.ru</w:t>
        </w:r>
      </w:hyperlink>
      <w:r>
        <w:rPr>
          <w:rFonts w:ascii="Times New Roman" w:hAnsi="Times New Roman" w:cs="Times New Roman"/>
          <w:color w:val="000000" w:themeColor="text1"/>
          <w:lang w:val="en-US"/>
        </w:rPr>
        <w:t>)</w:t>
      </w:r>
    </w:p>
    <w:p w14:paraId="01A35FE9" w14:textId="5BECC8D7" w:rsidR="00444FF3" w:rsidRDefault="00E014CF" w:rsidP="00E014CF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References</w:t>
      </w:r>
    </w:p>
    <w:p w14:paraId="2FB4ECEE" w14:textId="6CC291C0" w:rsidR="00E014CF" w:rsidRDefault="00E014CF" w:rsidP="00E014C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E014CF">
        <w:rPr>
          <w:rFonts w:ascii="Times New Roman" w:hAnsi="Times New Roman" w:cs="Times New Roman"/>
          <w:sz w:val="24"/>
          <w:szCs w:val="24"/>
          <w:lang w:val="en-US"/>
        </w:rPr>
        <w:t>1. VT</w:t>
      </w:r>
      <w:r>
        <w:rPr>
          <w:rFonts w:ascii="Times New Roman" w:hAnsi="Times New Roman" w:cs="Times New Roman"/>
          <w:sz w:val="24"/>
          <w:szCs w:val="24"/>
          <w:lang w:val="en-US"/>
        </w:rPr>
        <w:t>SI</w:t>
      </w:r>
      <w:r w:rsidRPr="00E014CF">
        <w:rPr>
          <w:rFonts w:ascii="Times New Roman" w:hAnsi="Times New Roman" w:cs="Times New Roman"/>
          <w:sz w:val="24"/>
          <w:szCs w:val="24"/>
          <w:lang w:val="en-US"/>
        </w:rPr>
        <w:t xml:space="preserve">OM. Social well-being: monitoring. 2024. URL: </w:t>
      </w:r>
      <w:hyperlink r:id="rId14" w:history="1">
        <w:r w:rsidRPr="00A7677C">
          <w:rPr>
            <w:rStyle w:val="ad"/>
            <w:rFonts w:ascii="Times New Roman" w:hAnsi="Times New Roman" w:cs="Times New Roman"/>
            <w:sz w:val="24"/>
            <w:szCs w:val="24"/>
            <w:lang w:val="en-US"/>
          </w:rPr>
          <w:t>https://wciom.ru/analytical-reviews/analiticheskii-obzor/socialnoe-samochuvstvie-monitoring-20032024</w:t>
        </w:r>
      </w:hyperlink>
    </w:p>
    <w:p w14:paraId="0A5B982D" w14:textId="77777777" w:rsidR="00E014CF" w:rsidRDefault="00E014CF" w:rsidP="00E014CF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014CF">
        <w:rPr>
          <w:rFonts w:ascii="Times New Roman" w:hAnsi="Times New Roman" w:cs="Times New Roman"/>
          <w:sz w:val="24"/>
          <w:szCs w:val="24"/>
          <w:lang w:val="en-US"/>
        </w:rPr>
        <w:t>2. Gorbacheva E. I., Gubina N. K., Natrobina O. V. Sources of social optimism: the experience of intergenerational analysis // Modern research on social problems. 2018. Volume 9. No. 7. Pp. 116-132.</w:t>
      </w:r>
    </w:p>
    <w:p w14:paraId="7720DA4A" w14:textId="77777777" w:rsidR="00E014CF" w:rsidRDefault="00E014CF" w:rsidP="00E014CF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014CF">
        <w:rPr>
          <w:rFonts w:ascii="Times New Roman" w:hAnsi="Times New Roman" w:cs="Times New Roman"/>
          <w:sz w:val="24"/>
          <w:szCs w:val="24"/>
          <w:lang w:val="en-US"/>
        </w:rPr>
        <w:t>3. Dityatev A. Y. Methodological potential of the concept of social mood in the study of the phenomena of optimism and pessimism in modern society // Theory and practice of social development. 2011. No. 5. From 13-16.</w:t>
      </w:r>
    </w:p>
    <w:p w14:paraId="0AB8F80E" w14:textId="6CDD7031" w:rsidR="00E014CF" w:rsidRDefault="00E014CF" w:rsidP="00E014CF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014CF">
        <w:rPr>
          <w:rFonts w:ascii="Times New Roman" w:hAnsi="Times New Roman" w:cs="Times New Roman"/>
          <w:sz w:val="24"/>
          <w:szCs w:val="24"/>
          <w:lang w:val="en-US"/>
        </w:rPr>
        <w:t>4. Durkheim E. Suicide</w:t>
      </w:r>
      <w:r w:rsidR="007B4017">
        <w:rPr>
          <w:rFonts w:ascii="Times New Roman" w:hAnsi="Times New Roman" w:cs="Times New Roman"/>
          <w:sz w:val="24"/>
          <w:szCs w:val="24"/>
          <w:lang w:val="en-US"/>
        </w:rPr>
        <w:t xml:space="preserve"> //</w:t>
      </w:r>
      <w:r w:rsidRPr="00E014CF">
        <w:rPr>
          <w:rFonts w:ascii="Times New Roman" w:hAnsi="Times New Roman" w:cs="Times New Roman"/>
          <w:sz w:val="24"/>
          <w:szCs w:val="24"/>
          <w:lang w:val="en-US"/>
        </w:rPr>
        <w:t xml:space="preserve"> M: Ast Publishing House, 2018. 520 p.</w:t>
      </w:r>
    </w:p>
    <w:p w14:paraId="567E4337" w14:textId="0CEA1BD8" w:rsidR="007B4017" w:rsidRPr="007B4017" w:rsidRDefault="007B4017" w:rsidP="00E014CF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B4017">
        <w:rPr>
          <w:rFonts w:ascii="Times New Roman" w:hAnsi="Times New Roman" w:cs="Times New Roman"/>
          <w:sz w:val="24"/>
          <w:szCs w:val="24"/>
          <w:lang w:val="en-US"/>
        </w:rPr>
        <w:t>5</w:t>
      </w:r>
      <w:r w:rsidRPr="007B4017">
        <w:rPr>
          <w:rFonts w:ascii="Times New Roman" w:hAnsi="Times New Roman" w:cs="Times New Roman"/>
          <w:sz w:val="24"/>
          <w:szCs w:val="24"/>
          <w:lang w:val="en-US"/>
        </w:rPr>
        <w:t>. Kobozeva N. N. Social well-being as a sociological category // Vestn. Stavropol State University. 2007. No. 50. - pp. 117-122.</w:t>
      </w:r>
    </w:p>
    <w:p w14:paraId="37490C38" w14:textId="663FBC46" w:rsidR="00E014CF" w:rsidRDefault="007B4017" w:rsidP="00E014CF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B4017">
        <w:rPr>
          <w:rFonts w:ascii="Times New Roman" w:hAnsi="Times New Roman" w:cs="Times New Roman"/>
          <w:sz w:val="24"/>
          <w:szCs w:val="24"/>
          <w:lang w:val="en-US"/>
        </w:rPr>
        <w:t>6</w:t>
      </w:r>
      <w:r w:rsidR="00E014CF" w:rsidRPr="00E014CF">
        <w:rPr>
          <w:rFonts w:ascii="Times New Roman" w:hAnsi="Times New Roman" w:cs="Times New Roman"/>
          <w:sz w:val="24"/>
          <w:szCs w:val="24"/>
          <w:lang w:val="en-US"/>
        </w:rPr>
        <w:t>. Mikheeva E. N. Destructive labor behavior at regional enterprises in the new economic conditions: on the example of Volgograd and the Volgograd region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// </w:t>
      </w:r>
      <w:r w:rsidR="00E014CF" w:rsidRPr="00E014CF">
        <w:rPr>
          <w:rFonts w:ascii="Times New Roman" w:hAnsi="Times New Roman" w:cs="Times New Roman"/>
          <w:sz w:val="24"/>
          <w:szCs w:val="24"/>
          <w:lang w:val="en-US"/>
        </w:rPr>
        <w:t>dis. ... kand. social sciences. Volgograd, 2005. 183 p.</w:t>
      </w:r>
    </w:p>
    <w:p w14:paraId="26363403" w14:textId="224E6D1A" w:rsidR="00E014CF" w:rsidRDefault="007B4017" w:rsidP="00E014CF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B4017">
        <w:rPr>
          <w:rFonts w:ascii="Times New Roman" w:hAnsi="Times New Roman" w:cs="Times New Roman"/>
          <w:sz w:val="24"/>
          <w:szCs w:val="24"/>
          <w:lang w:val="en-US"/>
        </w:rPr>
        <w:t>7</w:t>
      </w:r>
      <w:r w:rsidR="00E014CF" w:rsidRPr="00E014CF">
        <w:rPr>
          <w:rFonts w:ascii="Times New Roman" w:hAnsi="Times New Roman" w:cs="Times New Roman"/>
          <w:sz w:val="24"/>
          <w:szCs w:val="24"/>
          <w:lang w:val="en-US"/>
        </w:rPr>
        <w:t>. Rogozin D. M. Testing questions about social well-being // Social reality.  2007. No. 2. pp. 97-113.</w:t>
      </w:r>
    </w:p>
    <w:p w14:paraId="5F316FE3" w14:textId="222EE125" w:rsidR="00E014CF" w:rsidRPr="00E3111B" w:rsidRDefault="007B4017" w:rsidP="00E014CF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B4017">
        <w:rPr>
          <w:rFonts w:ascii="Times New Roman" w:hAnsi="Times New Roman" w:cs="Times New Roman"/>
          <w:sz w:val="24"/>
          <w:szCs w:val="24"/>
          <w:lang w:val="en-US"/>
        </w:rPr>
        <w:t>8</w:t>
      </w:r>
      <w:r w:rsidR="00E014CF" w:rsidRPr="00E014CF">
        <w:rPr>
          <w:rFonts w:ascii="Times New Roman" w:hAnsi="Times New Roman" w:cs="Times New Roman"/>
          <w:sz w:val="24"/>
          <w:szCs w:val="24"/>
          <w:lang w:val="en-US"/>
        </w:rPr>
        <w:t>. Frolova N.A., Nikolaeva A.A. Social activity of modern Russian youth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// </w:t>
      </w:r>
      <w:r w:rsidR="00E014CF" w:rsidRPr="00E014CF">
        <w:rPr>
          <w:rFonts w:ascii="Times New Roman" w:hAnsi="Times New Roman" w:cs="Times New Roman"/>
          <w:sz w:val="24"/>
          <w:szCs w:val="24"/>
          <w:lang w:val="en-US"/>
        </w:rPr>
        <w:t>Orel, 2010. 124 p.</w:t>
      </w:r>
    </w:p>
    <w:p w14:paraId="550B49C3" w14:textId="77777777" w:rsidR="00322D53" w:rsidRPr="00602065" w:rsidRDefault="00322D53" w:rsidP="00322D53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sectPr w:rsidR="00322D53" w:rsidRPr="00602065" w:rsidSect="00E014C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5E3B79" w14:textId="77777777" w:rsidR="004F75F8" w:rsidRDefault="004F75F8" w:rsidP="00682A5B">
      <w:pPr>
        <w:spacing w:after="0" w:line="240" w:lineRule="auto"/>
      </w:pPr>
      <w:r>
        <w:separator/>
      </w:r>
    </w:p>
  </w:endnote>
  <w:endnote w:type="continuationSeparator" w:id="0">
    <w:p w14:paraId="6231462B" w14:textId="77777777" w:rsidR="004F75F8" w:rsidRDefault="004F75F8" w:rsidP="00682A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5534D2" w14:textId="77777777" w:rsidR="004F75F8" w:rsidRDefault="004F75F8" w:rsidP="00682A5B">
      <w:pPr>
        <w:spacing w:after="0" w:line="240" w:lineRule="auto"/>
      </w:pPr>
      <w:r>
        <w:separator/>
      </w:r>
    </w:p>
  </w:footnote>
  <w:footnote w:type="continuationSeparator" w:id="0">
    <w:p w14:paraId="30AE9085" w14:textId="77777777" w:rsidR="004F75F8" w:rsidRDefault="004F75F8" w:rsidP="00682A5B">
      <w:pPr>
        <w:spacing w:after="0" w:line="240" w:lineRule="auto"/>
      </w:pPr>
      <w:r>
        <w:continuationSeparator/>
      </w:r>
    </w:p>
  </w:footnote>
  <w:footnote w:id="1">
    <w:p w14:paraId="464CCFE2" w14:textId="2C5DDBCF" w:rsidR="00682A5B" w:rsidRDefault="00682A5B" w:rsidP="00682A5B">
      <w:pPr>
        <w:pStyle w:val="af"/>
        <w:jc w:val="both"/>
      </w:pPr>
      <w:r>
        <w:rPr>
          <w:rStyle w:val="af1"/>
        </w:rPr>
        <w:footnoteRef/>
      </w:r>
      <w:r>
        <w:t xml:space="preserve"> </w:t>
      </w:r>
      <w:r w:rsidRPr="00682A5B">
        <w:rPr>
          <w:rFonts w:ascii="Times New Roman" w:hAnsi="Times New Roman" w:cs="Times New Roman"/>
        </w:rPr>
        <w:t>Мониторинг социального самочувствия проводиться ежегодно по всей России. Метод опроса – телефонное интервью по стратифицированной случайной выборке, извлеченной из полного списка сотовых телефонных номеров, задействованных на территории РФ. Ошибка выборки не превышает 2,5%. Объём выборочной совокупности – 1600 чел. В возрасте 18 лет и старше.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091137"/>
    <w:multiLevelType w:val="hybridMultilevel"/>
    <w:tmpl w:val="FB6C29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94B2A0B"/>
    <w:multiLevelType w:val="hybridMultilevel"/>
    <w:tmpl w:val="3F82E0A6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32374037">
    <w:abstractNumId w:val="0"/>
  </w:num>
  <w:num w:numId="2" w16cid:durableId="10905368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5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02C2"/>
    <w:rsid w:val="00005AEA"/>
    <w:rsid w:val="00065D07"/>
    <w:rsid w:val="00125B20"/>
    <w:rsid w:val="0015176C"/>
    <w:rsid w:val="001A4DDF"/>
    <w:rsid w:val="0021186E"/>
    <w:rsid w:val="0028346B"/>
    <w:rsid w:val="00285DDC"/>
    <w:rsid w:val="002A0336"/>
    <w:rsid w:val="002D065B"/>
    <w:rsid w:val="002F4C07"/>
    <w:rsid w:val="00322D53"/>
    <w:rsid w:val="00360CA8"/>
    <w:rsid w:val="00385C47"/>
    <w:rsid w:val="003940AD"/>
    <w:rsid w:val="004019E3"/>
    <w:rsid w:val="004302C2"/>
    <w:rsid w:val="00444FF3"/>
    <w:rsid w:val="00472AD6"/>
    <w:rsid w:val="004F75F8"/>
    <w:rsid w:val="005558B7"/>
    <w:rsid w:val="00563757"/>
    <w:rsid w:val="00571089"/>
    <w:rsid w:val="00602065"/>
    <w:rsid w:val="00624C78"/>
    <w:rsid w:val="00682A5B"/>
    <w:rsid w:val="00770607"/>
    <w:rsid w:val="00771223"/>
    <w:rsid w:val="007A30A1"/>
    <w:rsid w:val="007B4017"/>
    <w:rsid w:val="00810733"/>
    <w:rsid w:val="00885C39"/>
    <w:rsid w:val="00920130"/>
    <w:rsid w:val="00942093"/>
    <w:rsid w:val="009D0DAD"/>
    <w:rsid w:val="00A76080"/>
    <w:rsid w:val="00B811DC"/>
    <w:rsid w:val="00BC59FD"/>
    <w:rsid w:val="00C01A4B"/>
    <w:rsid w:val="00C277E2"/>
    <w:rsid w:val="00C27A8E"/>
    <w:rsid w:val="00C56FBF"/>
    <w:rsid w:val="00D01B0F"/>
    <w:rsid w:val="00D83613"/>
    <w:rsid w:val="00E014CF"/>
    <w:rsid w:val="00E0717C"/>
    <w:rsid w:val="00E3111B"/>
    <w:rsid w:val="00E53170"/>
    <w:rsid w:val="00EB20B5"/>
    <w:rsid w:val="00F00140"/>
    <w:rsid w:val="00F346F9"/>
    <w:rsid w:val="00FA3B1D"/>
    <w:rsid w:val="00FA3D02"/>
    <w:rsid w:val="00FC444A"/>
    <w:rsid w:val="00FE1D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993485"/>
  <w15:chartTrackingRefBased/>
  <w15:docId w15:val="{1A95899F-325A-4DE6-9CAB-EB3E7F8221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4302C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302C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302C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4302C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4302C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4302C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4302C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302C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4302C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302C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4302C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4302C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4302C2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4302C2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4302C2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4302C2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4302C2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4302C2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4302C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4302C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4302C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4302C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4302C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4302C2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4302C2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4302C2"/>
    <w:rPr>
      <w:i/>
      <w:iCs/>
      <w:color w:val="2F5496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4302C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4302C2"/>
    <w:rPr>
      <w:i/>
      <w:iCs/>
      <w:color w:val="2F5496" w:themeColor="accent1" w:themeShade="BF"/>
    </w:rPr>
  </w:style>
  <w:style w:type="character" w:styleId="ab">
    <w:name w:val="Intense Reference"/>
    <w:basedOn w:val="a0"/>
    <w:uiPriority w:val="32"/>
    <w:qFormat/>
    <w:rsid w:val="004302C2"/>
    <w:rPr>
      <w:b/>
      <w:bCs/>
      <w:smallCaps/>
      <w:color w:val="2F5496" w:themeColor="accent1" w:themeShade="BF"/>
      <w:spacing w:val="5"/>
    </w:rPr>
  </w:style>
  <w:style w:type="table" w:styleId="ac">
    <w:name w:val="Table Grid"/>
    <w:basedOn w:val="a1"/>
    <w:uiPriority w:val="39"/>
    <w:rsid w:val="00C27A8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d">
    <w:name w:val="Hyperlink"/>
    <w:basedOn w:val="a0"/>
    <w:uiPriority w:val="99"/>
    <w:unhideWhenUsed/>
    <w:rsid w:val="00322D53"/>
    <w:rPr>
      <w:color w:val="0563C1" w:themeColor="hyperlink"/>
      <w:u w:val="single"/>
    </w:rPr>
  </w:style>
  <w:style w:type="character" w:styleId="ae">
    <w:name w:val="Unresolved Mention"/>
    <w:basedOn w:val="a0"/>
    <w:uiPriority w:val="99"/>
    <w:semiHidden/>
    <w:unhideWhenUsed/>
    <w:rsid w:val="00322D53"/>
    <w:rPr>
      <w:color w:val="605E5C"/>
      <w:shd w:val="clear" w:color="auto" w:fill="E1DFDD"/>
    </w:rPr>
  </w:style>
  <w:style w:type="paragraph" w:styleId="af">
    <w:name w:val="footnote text"/>
    <w:basedOn w:val="a"/>
    <w:link w:val="af0"/>
    <w:uiPriority w:val="99"/>
    <w:semiHidden/>
    <w:unhideWhenUsed/>
    <w:rsid w:val="00682A5B"/>
    <w:pPr>
      <w:spacing w:after="0" w:line="240" w:lineRule="auto"/>
    </w:pPr>
    <w:rPr>
      <w:sz w:val="20"/>
      <w:szCs w:val="20"/>
    </w:rPr>
  </w:style>
  <w:style w:type="character" w:customStyle="1" w:styleId="af0">
    <w:name w:val="Текст сноски Знак"/>
    <w:basedOn w:val="a0"/>
    <w:link w:val="af"/>
    <w:uiPriority w:val="99"/>
    <w:semiHidden/>
    <w:rsid w:val="00682A5B"/>
    <w:rPr>
      <w:sz w:val="20"/>
      <w:szCs w:val="20"/>
    </w:rPr>
  </w:style>
  <w:style w:type="character" w:styleId="af1">
    <w:name w:val="footnote reference"/>
    <w:basedOn w:val="a0"/>
    <w:uiPriority w:val="99"/>
    <w:semiHidden/>
    <w:unhideWhenUsed/>
    <w:rsid w:val="00682A5B"/>
    <w:rPr>
      <w:vertAlign w:val="superscript"/>
    </w:rPr>
  </w:style>
  <w:style w:type="character" w:styleId="af2">
    <w:name w:val="annotation reference"/>
    <w:basedOn w:val="a0"/>
    <w:uiPriority w:val="99"/>
    <w:semiHidden/>
    <w:unhideWhenUsed/>
    <w:rsid w:val="00602065"/>
    <w:rPr>
      <w:sz w:val="16"/>
      <w:szCs w:val="16"/>
    </w:rPr>
  </w:style>
  <w:style w:type="paragraph" w:styleId="af3">
    <w:name w:val="annotation text"/>
    <w:basedOn w:val="a"/>
    <w:link w:val="af4"/>
    <w:uiPriority w:val="99"/>
    <w:semiHidden/>
    <w:unhideWhenUsed/>
    <w:rsid w:val="00602065"/>
    <w:pPr>
      <w:spacing w:line="240" w:lineRule="auto"/>
    </w:pPr>
    <w:rPr>
      <w:sz w:val="20"/>
      <w:szCs w:val="20"/>
    </w:rPr>
  </w:style>
  <w:style w:type="character" w:customStyle="1" w:styleId="af4">
    <w:name w:val="Текст примечания Знак"/>
    <w:basedOn w:val="a0"/>
    <w:link w:val="af3"/>
    <w:uiPriority w:val="99"/>
    <w:semiHidden/>
    <w:rsid w:val="00602065"/>
    <w:rPr>
      <w:sz w:val="20"/>
      <w:szCs w:val="20"/>
    </w:rPr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602065"/>
    <w:rPr>
      <w:b/>
      <w:bCs/>
    </w:rPr>
  </w:style>
  <w:style w:type="character" w:customStyle="1" w:styleId="af6">
    <w:name w:val="Тема примечания Знак"/>
    <w:basedOn w:val="af4"/>
    <w:link w:val="af5"/>
    <w:uiPriority w:val="99"/>
    <w:semiHidden/>
    <w:rsid w:val="0060206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978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8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0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8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75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85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7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ciom.ru/analytical-reviews/analiticheskii-obzor/socialnoe-samochuvstvie-monitoring-20032024" TargetMode="External"/><Relationship Id="rId13" Type="http://schemas.openxmlformats.org/officeDocument/2006/relationships/hyperlink" Target="mailto:stud0000261041@utmn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i.v.ilina@utmn.ru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stud0000261041@utmn.ru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mailto:i.v.ilina@utmn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ciom.ru/analytical-reviews/analiticheskii-obzor/socialnoe-samochuvstvie-monitoring-20032024" TargetMode="External"/><Relationship Id="rId14" Type="http://schemas.openxmlformats.org/officeDocument/2006/relationships/hyperlink" Target="https://wciom.ru/analytical-reviews/analiticheskii-obzor/socialnoe-samochuvstvie-monitoring-2003202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4048F0-889B-44ED-965D-26721B28D2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595</TotalTime>
  <Pages>5</Pages>
  <Words>2236</Words>
  <Characters>12746</Characters>
  <Application>Microsoft Office Word</Application>
  <DocSecurity>0</DocSecurity>
  <Lines>106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 Хлопунова</dc:creator>
  <cp:keywords/>
  <dc:description/>
  <cp:lastModifiedBy>Ольга Хлопунова</cp:lastModifiedBy>
  <cp:revision>7</cp:revision>
  <dcterms:created xsi:type="dcterms:W3CDTF">2025-03-18T17:41:00Z</dcterms:created>
  <dcterms:modified xsi:type="dcterms:W3CDTF">2025-03-20T18:44:00Z</dcterms:modified>
</cp:coreProperties>
</file>