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E5DFE6" w14:textId="77777777" w:rsidR="0047739A" w:rsidRDefault="0047739A" w:rsidP="0047739A">
      <w:pPr>
        <w:rPr>
          <w:rFonts w:ascii="Times New Roman" w:hAnsi="Times New Roman" w:cs="Times New Roman"/>
          <w:b/>
          <w:bCs/>
        </w:rPr>
      </w:pPr>
      <w:r>
        <w:rPr>
          <w:rFonts w:ascii="Times New Roman" w:hAnsi="Times New Roman" w:cs="Times New Roman"/>
          <w:b/>
          <w:bCs/>
        </w:rPr>
        <w:t>УДК</w:t>
      </w:r>
      <w:r w:rsidR="003D01AE">
        <w:rPr>
          <w:rFonts w:ascii="Times New Roman" w:hAnsi="Times New Roman" w:cs="Times New Roman"/>
          <w:b/>
          <w:bCs/>
        </w:rPr>
        <w:t xml:space="preserve"> 316.73</w:t>
      </w:r>
      <w:r>
        <w:rPr>
          <w:rFonts w:ascii="Times New Roman" w:hAnsi="Times New Roman" w:cs="Times New Roman"/>
          <w:b/>
          <w:bCs/>
        </w:rPr>
        <w:t>/ ББК</w:t>
      </w:r>
      <w:r w:rsidR="00BE1D34">
        <w:rPr>
          <w:rFonts w:ascii="Times New Roman" w:hAnsi="Times New Roman" w:cs="Times New Roman"/>
          <w:b/>
          <w:bCs/>
        </w:rPr>
        <w:t xml:space="preserve"> 60.523</w:t>
      </w:r>
    </w:p>
    <w:p w14:paraId="6DCB6447" w14:textId="0551FBE0" w:rsidR="0047739A" w:rsidRDefault="002C0772" w:rsidP="0047739A">
      <w:pPr>
        <w:jc w:val="right"/>
        <w:rPr>
          <w:rFonts w:ascii="Times New Roman" w:hAnsi="Times New Roman" w:cs="Times New Roman"/>
          <w:b/>
          <w:bCs/>
        </w:rPr>
      </w:pPr>
      <w:r>
        <w:rPr>
          <w:rFonts w:ascii="Times New Roman" w:hAnsi="Times New Roman" w:cs="Times New Roman"/>
          <w:b/>
          <w:bCs/>
        </w:rPr>
        <w:t xml:space="preserve">Ильина И.В., </w:t>
      </w:r>
      <w:r w:rsidR="0047739A">
        <w:rPr>
          <w:rFonts w:ascii="Times New Roman" w:hAnsi="Times New Roman" w:cs="Times New Roman"/>
          <w:b/>
          <w:bCs/>
        </w:rPr>
        <w:t xml:space="preserve">Квашнина С.Е. </w:t>
      </w:r>
    </w:p>
    <w:p w14:paraId="2ED2DCF3" w14:textId="158E4979" w:rsidR="0047739A" w:rsidRDefault="0047739A" w:rsidP="0047739A">
      <w:pPr>
        <w:jc w:val="center"/>
        <w:rPr>
          <w:rFonts w:ascii="Times New Roman" w:hAnsi="Times New Roman" w:cs="Times New Roman"/>
          <w:b/>
          <w:bCs/>
        </w:rPr>
      </w:pPr>
      <w:r w:rsidRPr="0047739A">
        <w:rPr>
          <w:rFonts w:ascii="Times New Roman" w:hAnsi="Times New Roman" w:cs="Times New Roman"/>
          <w:b/>
          <w:bCs/>
        </w:rPr>
        <w:t>ОТНОШЕНИ</w:t>
      </w:r>
      <w:r w:rsidR="000D7AB2">
        <w:rPr>
          <w:rFonts w:ascii="Times New Roman" w:hAnsi="Times New Roman" w:cs="Times New Roman"/>
          <w:b/>
          <w:bCs/>
        </w:rPr>
        <w:t>Е</w:t>
      </w:r>
      <w:r w:rsidRPr="0047739A">
        <w:rPr>
          <w:rFonts w:ascii="Times New Roman" w:hAnsi="Times New Roman" w:cs="Times New Roman"/>
          <w:b/>
          <w:bCs/>
        </w:rPr>
        <w:t xml:space="preserve"> К СМЕРТИ В РОССИЙСКОМ ОБЩЕСТВЕ: </w:t>
      </w:r>
      <w:r w:rsidR="00A464AB">
        <w:rPr>
          <w:rFonts w:ascii="Times New Roman" w:hAnsi="Times New Roman" w:cs="Times New Roman"/>
          <w:b/>
          <w:bCs/>
        </w:rPr>
        <w:t>СОЦИОЛОГИЧЕСКИЙ ПОДХОД</w:t>
      </w:r>
    </w:p>
    <w:p w14:paraId="6A731225" w14:textId="77777777" w:rsidR="0047739A" w:rsidRDefault="0047739A" w:rsidP="0047739A">
      <w:pPr>
        <w:jc w:val="center"/>
        <w:rPr>
          <w:rFonts w:ascii="Times New Roman" w:hAnsi="Times New Roman" w:cs="Times New Roman"/>
          <w:b/>
          <w:bCs/>
        </w:rPr>
      </w:pPr>
    </w:p>
    <w:p w14:paraId="5B8BF44D" w14:textId="77777777" w:rsidR="0047739A" w:rsidRDefault="0047739A" w:rsidP="00C479B6">
      <w:pPr>
        <w:ind w:firstLine="709"/>
        <w:jc w:val="both"/>
        <w:rPr>
          <w:rFonts w:ascii="Times New Roman" w:hAnsi="Times New Roman" w:cs="Times New Roman"/>
          <w:b/>
          <w:bCs/>
        </w:rPr>
      </w:pPr>
      <w:r>
        <w:rPr>
          <w:rFonts w:ascii="Times New Roman" w:hAnsi="Times New Roman" w:cs="Times New Roman"/>
          <w:b/>
          <w:bCs/>
        </w:rPr>
        <w:t xml:space="preserve">Аннотация. </w:t>
      </w:r>
      <w:r w:rsidR="00C479B6" w:rsidRPr="00C479B6">
        <w:rPr>
          <w:rFonts w:ascii="Times New Roman" w:hAnsi="Times New Roman" w:cs="Times New Roman"/>
        </w:rPr>
        <w:t>В настоящей статье представлены теоретические основы изучения смерти в социологии, произведена периодизация изучения смерти, проанализированы результаты социологических исследований об отношении к смерти, сделаны выводы о трансформации восприятия смерти в общественном сознании.</w:t>
      </w:r>
    </w:p>
    <w:p w14:paraId="2328062A" w14:textId="4813D4A3" w:rsidR="0047739A" w:rsidRPr="00C479B6" w:rsidRDefault="0047739A" w:rsidP="00C479B6">
      <w:pPr>
        <w:ind w:firstLine="709"/>
        <w:jc w:val="both"/>
        <w:rPr>
          <w:rFonts w:ascii="Times New Roman" w:hAnsi="Times New Roman" w:cs="Times New Roman"/>
        </w:rPr>
      </w:pPr>
      <w:r w:rsidRPr="00C479B6">
        <w:rPr>
          <w:rFonts w:ascii="Times New Roman" w:hAnsi="Times New Roman" w:cs="Times New Roman"/>
          <w:b/>
          <w:bCs/>
        </w:rPr>
        <w:t>Ключевые слова:</w:t>
      </w:r>
      <w:r w:rsidR="000D7AB2">
        <w:rPr>
          <w:rFonts w:ascii="Times New Roman" w:hAnsi="Times New Roman" w:cs="Times New Roman"/>
          <w:b/>
          <w:bCs/>
        </w:rPr>
        <w:t xml:space="preserve"> </w:t>
      </w:r>
      <w:r w:rsidR="00C479B6" w:rsidRPr="00C479B6">
        <w:rPr>
          <w:rFonts w:ascii="Times New Roman" w:hAnsi="Times New Roman" w:cs="Times New Roman"/>
        </w:rPr>
        <w:t xml:space="preserve">смерть, мысли о смерти, нормы умирания, подготовка к смерти, духовные ценности, трансформации. </w:t>
      </w:r>
    </w:p>
    <w:p w14:paraId="51814B14" w14:textId="77777777" w:rsidR="0047739A" w:rsidRDefault="0047739A" w:rsidP="0047739A">
      <w:pPr>
        <w:ind w:firstLine="709"/>
        <w:rPr>
          <w:rFonts w:ascii="Times New Roman" w:hAnsi="Times New Roman" w:cs="Times New Roman"/>
          <w:b/>
          <w:bCs/>
        </w:rPr>
      </w:pPr>
    </w:p>
    <w:p w14:paraId="682A2597" w14:textId="3A38C2DF" w:rsidR="0047739A" w:rsidRPr="00E075AC" w:rsidRDefault="00255348" w:rsidP="0047739A">
      <w:pPr>
        <w:ind w:firstLine="709"/>
        <w:jc w:val="both"/>
        <w:rPr>
          <w:rFonts w:ascii="Times New Roman" w:hAnsi="Times New Roman" w:cs="Times New Roman"/>
          <w:b/>
          <w:bCs/>
        </w:rPr>
      </w:pPr>
      <w:r>
        <w:rPr>
          <w:rFonts w:ascii="Times New Roman" w:hAnsi="Times New Roman" w:cs="Times New Roman"/>
        </w:rPr>
        <w:t xml:space="preserve">Проблема </w:t>
      </w:r>
      <w:r w:rsidR="0047739A" w:rsidRPr="0047739A">
        <w:rPr>
          <w:rFonts w:ascii="Times New Roman" w:hAnsi="Times New Roman" w:cs="Times New Roman"/>
        </w:rPr>
        <w:t>смерти и отношени</w:t>
      </w:r>
      <w:r>
        <w:rPr>
          <w:rFonts w:ascii="Times New Roman" w:hAnsi="Times New Roman" w:cs="Times New Roman"/>
        </w:rPr>
        <w:t>е</w:t>
      </w:r>
      <w:r w:rsidR="0047739A" w:rsidRPr="0047739A">
        <w:rPr>
          <w:rFonts w:ascii="Times New Roman" w:hAnsi="Times New Roman" w:cs="Times New Roman"/>
        </w:rPr>
        <w:t xml:space="preserve"> к ней носит вневременной характер, поскольку является закономерным и естественным этапом жизни каждого человека. Однако восприятие данного, казалось бы, очевидного и неизбежного процесса в современном российском обществе претерпевает изменения</w:t>
      </w:r>
      <w:r w:rsidR="00815D4D">
        <w:rPr>
          <w:rFonts w:ascii="Times New Roman" w:hAnsi="Times New Roman" w:cs="Times New Roman"/>
        </w:rPr>
        <w:t xml:space="preserve">: </w:t>
      </w:r>
      <w:r w:rsidR="00815D4D" w:rsidRPr="000D7AB2">
        <w:rPr>
          <w:rFonts w:ascii="Times New Roman" w:hAnsi="Times New Roman" w:cs="Times New Roman"/>
          <w:color w:val="000000" w:themeColor="text1"/>
        </w:rPr>
        <w:t>и</w:t>
      </w:r>
      <w:r w:rsidR="0047739A" w:rsidRPr="000D7AB2">
        <w:rPr>
          <w:rFonts w:ascii="Times New Roman" w:hAnsi="Times New Roman" w:cs="Times New Roman"/>
          <w:color w:val="000000" w:themeColor="text1"/>
        </w:rPr>
        <w:t>сследователи</w:t>
      </w:r>
      <w:r>
        <w:rPr>
          <w:rFonts w:ascii="Times New Roman" w:hAnsi="Times New Roman" w:cs="Times New Roman"/>
          <w:color w:val="FF0000"/>
        </w:rPr>
        <w:t xml:space="preserve"> </w:t>
      </w:r>
      <w:r w:rsidR="0047739A" w:rsidRPr="0047739A">
        <w:rPr>
          <w:rFonts w:ascii="Times New Roman" w:hAnsi="Times New Roman" w:cs="Times New Roman"/>
        </w:rPr>
        <w:t>в области социально-гуманитарных наук фиксируют проблему персонального отчуждения от смерти [</w:t>
      </w:r>
      <w:r w:rsidR="003219DD">
        <w:rPr>
          <w:rFonts w:ascii="Times New Roman" w:hAnsi="Times New Roman" w:cs="Times New Roman"/>
        </w:rPr>
        <w:t>17</w:t>
      </w:r>
      <w:r w:rsidR="0047739A" w:rsidRPr="0047739A">
        <w:rPr>
          <w:rFonts w:ascii="Times New Roman" w:hAnsi="Times New Roman" w:cs="Times New Roman"/>
        </w:rPr>
        <w:t>, с. 18] – она, с одной стороны, широко освещается в средствах массовой коммуникации и окружает человека, новости о смерти других людей становятся привычным явлением, но с другой стороны – люди не склонны задумываться о собственной смерти, отождествлять себя с нею. Тема смерти относится к числу сенситивных, рассуждать о конце собственной жизни или жизни родных в обществе не принято.</w:t>
      </w:r>
      <w:r w:rsidR="000D7AB2">
        <w:rPr>
          <w:rFonts w:ascii="Times New Roman" w:hAnsi="Times New Roman" w:cs="Times New Roman"/>
        </w:rPr>
        <w:t xml:space="preserve"> </w:t>
      </w:r>
      <w:r w:rsidR="00815D4D">
        <w:rPr>
          <w:rFonts w:ascii="Times New Roman" w:hAnsi="Times New Roman" w:cs="Times New Roman"/>
        </w:rPr>
        <w:t xml:space="preserve">Трансформация </w:t>
      </w:r>
      <w:r w:rsidR="00101C74">
        <w:rPr>
          <w:rFonts w:ascii="Times New Roman" w:hAnsi="Times New Roman" w:cs="Times New Roman"/>
        </w:rPr>
        <w:t xml:space="preserve">отношения к смерти, смещение этой темы в область частных переживаний человека, отчуждение от события умирания может свидетельствовать об изменении ценностной структуры общества, </w:t>
      </w:r>
      <w:r w:rsidR="00E075AC">
        <w:rPr>
          <w:rFonts w:ascii="Times New Roman" w:hAnsi="Times New Roman" w:cs="Times New Roman"/>
        </w:rPr>
        <w:t xml:space="preserve">поскольку жизнь и смерть являются общечеловеческими культурными ценностями. </w:t>
      </w:r>
      <w:r w:rsidR="00E075AC" w:rsidRPr="00E075AC">
        <w:rPr>
          <w:rFonts w:ascii="Times New Roman" w:hAnsi="Times New Roman" w:cs="Times New Roman"/>
        </w:rPr>
        <w:t>Постепенное разрушение социальных и духовных ценностей и традиций способствует дезинтеграции</w:t>
      </w:r>
      <w:r w:rsidR="0042087C">
        <w:rPr>
          <w:rFonts w:ascii="Times New Roman" w:hAnsi="Times New Roman" w:cs="Times New Roman"/>
        </w:rPr>
        <w:t xml:space="preserve"> общества. </w:t>
      </w:r>
      <w:r w:rsidR="00E075AC" w:rsidRPr="00E075AC">
        <w:rPr>
          <w:rFonts w:ascii="Times New Roman" w:hAnsi="Times New Roman" w:cs="Times New Roman"/>
        </w:rPr>
        <w:t xml:space="preserve">Напротив, конструктивное отношение к смерти, ее принятие и обсуждение в обществе способствуют сплочению социума и заполнению духовной пустоты, связанной со страхом собственной смерти и переживанием утраты близких. </w:t>
      </w:r>
      <w:r w:rsidR="0042087C">
        <w:rPr>
          <w:rFonts w:ascii="Times New Roman" w:hAnsi="Times New Roman" w:cs="Times New Roman"/>
        </w:rPr>
        <w:t>А</w:t>
      </w:r>
      <w:r w:rsidR="00E075AC">
        <w:rPr>
          <w:rFonts w:ascii="Times New Roman" w:hAnsi="Times New Roman" w:cs="Times New Roman"/>
        </w:rPr>
        <w:t xml:space="preserve">ктуализируют проблему и события последних лет: пандемия </w:t>
      </w:r>
      <w:r w:rsidR="00E075AC">
        <w:rPr>
          <w:rFonts w:ascii="Times New Roman" w:hAnsi="Times New Roman" w:cs="Times New Roman"/>
          <w:lang w:val="en-US"/>
        </w:rPr>
        <w:t>COVID</w:t>
      </w:r>
      <w:r w:rsidR="00E075AC" w:rsidRPr="00E075AC">
        <w:rPr>
          <w:rFonts w:ascii="Times New Roman" w:hAnsi="Times New Roman" w:cs="Times New Roman"/>
        </w:rPr>
        <w:t>-19</w:t>
      </w:r>
      <w:r w:rsidR="00E075AC">
        <w:rPr>
          <w:rFonts w:ascii="Times New Roman" w:hAnsi="Times New Roman" w:cs="Times New Roman"/>
        </w:rPr>
        <w:t xml:space="preserve"> и сопряженные с ней высокие риски летального исхода заболевания, которое могло затронуть каждую семью; начало Специальной военной операции, в ходе которой наши соотечественники самоотверженно </w:t>
      </w:r>
      <w:r>
        <w:rPr>
          <w:rFonts w:ascii="Times New Roman" w:hAnsi="Times New Roman" w:cs="Times New Roman"/>
        </w:rPr>
        <w:t>отдают со</w:t>
      </w:r>
      <w:r w:rsidR="00E075AC">
        <w:rPr>
          <w:rFonts w:ascii="Times New Roman" w:hAnsi="Times New Roman" w:cs="Times New Roman"/>
        </w:rPr>
        <w:t>бственн</w:t>
      </w:r>
      <w:r>
        <w:rPr>
          <w:rFonts w:ascii="Times New Roman" w:hAnsi="Times New Roman" w:cs="Times New Roman"/>
        </w:rPr>
        <w:t>ые</w:t>
      </w:r>
      <w:r w:rsidR="00E075AC">
        <w:rPr>
          <w:rFonts w:ascii="Times New Roman" w:hAnsi="Times New Roman" w:cs="Times New Roman"/>
        </w:rPr>
        <w:t xml:space="preserve"> жизн</w:t>
      </w:r>
      <w:r>
        <w:rPr>
          <w:rFonts w:ascii="Times New Roman" w:hAnsi="Times New Roman" w:cs="Times New Roman"/>
        </w:rPr>
        <w:t>и</w:t>
      </w:r>
      <w:r w:rsidR="00E075AC">
        <w:rPr>
          <w:rFonts w:ascii="Times New Roman" w:hAnsi="Times New Roman" w:cs="Times New Roman"/>
        </w:rPr>
        <w:t xml:space="preserve"> для защиты Родины. Смерть становится «ближе» к россиянам и все больше касается их жизни, окружает современного человека и обуславливает необходимость осмысления смерти на </w:t>
      </w:r>
      <w:r w:rsidR="0042087C">
        <w:rPr>
          <w:rFonts w:ascii="Times New Roman" w:hAnsi="Times New Roman" w:cs="Times New Roman"/>
        </w:rPr>
        <w:t xml:space="preserve">обыденном и </w:t>
      </w:r>
      <w:r w:rsidR="00E075AC">
        <w:rPr>
          <w:rFonts w:ascii="Times New Roman" w:hAnsi="Times New Roman" w:cs="Times New Roman"/>
        </w:rPr>
        <w:t xml:space="preserve">научном уровне. </w:t>
      </w:r>
    </w:p>
    <w:p w14:paraId="33F0FE34" w14:textId="77777777" w:rsidR="0047739A" w:rsidRPr="000D7AB2" w:rsidRDefault="0047739A" w:rsidP="001B0664">
      <w:pPr>
        <w:ind w:firstLine="709"/>
        <w:jc w:val="both"/>
        <w:rPr>
          <w:rFonts w:ascii="Times New Roman" w:hAnsi="Times New Roman" w:cs="Times New Roman"/>
          <w:color w:val="000000" w:themeColor="text1"/>
        </w:rPr>
      </w:pPr>
      <w:r w:rsidRPr="000D7AB2">
        <w:rPr>
          <w:rFonts w:ascii="Times New Roman" w:hAnsi="Times New Roman" w:cs="Times New Roman"/>
          <w:color w:val="000000" w:themeColor="text1"/>
        </w:rPr>
        <w:t xml:space="preserve">Целью данной статьи </w:t>
      </w:r>
      <w:r w:rsidR="001B0664" w:rsidRPr="000D7AB2">
        <w:rPr>
          <w:rFonts w:ascii="Times New Roman" w:hAnsi="Times New Roman" w:cs="Times New Roman"/>
          <w:color w:val="000000" w:themeColor="text1"/>
        </w:rPr>
        <w:t>стал</w:t>
      </w:r>
      <w:r w:rsidR="0042087C" w:rsidRPr="000D7AB2">
        <w:rPr>
          <w:rFonts w:ascii="Times New Roman" w:hAnsi="Times New Roman" w:cs="Times New Roman"/>
          <w:color w:val="000000" w:themeColor="text1"/>
        </w:rPr>
        <w:t xml:space="preserve"> теоретический анализ смерти как социокультурного феномена, а также эмпирический анализ </w:t>
      </w:r>
      <w:r w:rsidR="00B43DC3" w:rsidRPr="000D7AB2">
        <w:rPr>
          <w:rFonts w:ascii="Times New Roman" w:hAnsi="Times New Roman" w:cs="Times New Roman"/>
          <w:color w:val="000000" w:themeColor="text1"/>
        </w:rPr>
        <w:t xml:space="preserve">данных о </w:t>
      </w:r>
      <w:r w:rsidR="0042087C" w:rsidRPr="000D7AB2">
        <w:rPr>
          <w:rFonts w:ascii="Times New Roman" w:hAnsi="Times New Roman" w:cs="Times New Roman"/>
          <w:color w:val="000000" w:themeColor="text1"/>
        </w:rPr>
        <w:t xml:space="preserve">трансформации отношения к смерти. </w:t>
      </w:r>
    </w:p>
    <w:p w14:paraId="3F54DD65" w14:textId="251B1DB7" w:rsidR="004F77F1" w:rsidRPr="000D7AB2" w:rsidRDefault="004F77F1" w:rsidP="001B0664">
      <w:pPr>
        <w:ind w:firstLine="709"/>
        <w:jc w:val="both"/>
        <w:rPr>
          <w:rFonts w:ascii="Times New Roman" w:hAnsi="Times New Roman" w:cs="Times New Roman"/>
          <w:color w:val="000000" w:themeColor="text1"/>
        </w:rPr>
      </w:pPr>
      <w:r w:rsidRPr="000D7AB2">
        <w:rPr>
          <w:rFonts w:ascii="Times New Roman" w:hAnsi="Times New Roman" w:cs="Times New Roman"/>
          <w:color w:val="000000" w:themeColor="text1"/>
        </w:rPr>
        <w:t xml:space="preserve">Информационно-эмпирическая база исследования включает в себя данные </w:t>
      </w:r>
      <w:r w:rsidR="0042087C" w:rsidRPr="000D7AB2">
        <w:rPr>
          <w:rFonts w:ascii="Times New Roman" w:hAnsi="Times New Roman" w:cs="Times New Roman"/>
          <w:color w:val="000000" w:themeColor="text1"/>
        </w:rPr>
        <w:t>социологических опросов Левада-центра</w:t>
      </w:r>
      <w:r w:rsidR="0042087C" w:rsidRPr="000D7AB2">
        <w:rPr>
          <w:rStyle w:val="a6"/>
          <w:rFonts w:ascii="Times New Roman" w:hAnsi="Times New Roman" w:cs="Times New Roman"/>
          <w:color w:val="000000" w:themeColor="text1"/>
        </w:rPr>
        <w:footnoteReference w:id="1"/>
      </w:r>
      <w:r w:rsidR="00344134" w:rsidRPr="000D7AB2">
        <w:rPr>
          <w:rFonts w:ascii="Times New Roman" w:hAnsi="Times New Roman" w:cs="Times New Roman"/>
          <w:color w:val="000000" w:themeColor="text1"/>
        </w:rPr>
        <w:t>, проводи</w:t>
      </w:r>
      <w:r w:rsidR="00B43DC3" w:rsidRPr="000D7AB2">
        <w:rPr>
          <w:rFonts w:ascii="Times New Roman" w:hAnsi="Times New Roman" w:cs="Times New Roman"/>
          <w:color w:val="000000" w:themeColor="text1"/>
        </w:rPr>
        <w:t>мых</w:t>
      </w:r>
      <w:r w:rsidR="00344134" w:rsidRPr="000D7AB2">
        <w:rPr>
          <w:rFonts w:ascii="Times New Roman" w:hAnsi="Times New Roman" w:cs="Times New Roman"/>
          <w:color w:val="000000" w:themeColor="text1"/>
        </w:rPr>
        <w:t xml:space="preserve"> в 2007 и 2024 году по репрезентативной общероссийской выборке</w:t>
      </w:r>
      <w:r w:rsidR="00B43DC3" w:rsidRPr="000D7AB2">
        <w:rPr>
          <w:rFonts w:ascii="Times New Roman" w:hAnsi="Times New Roman" w:cs="Times New Roman"/>
          <w:color w:val="000000" w:themeColor="text1"/>
        </w:rPr>
        <w:t>.</w:t>
      </w:r>
    </w:p>
    <w:p w14:paraId="35BE30A0" w14:textId="03E83152" w:rsidR="00B43DC3" w:rsidRPr="006B2993" w:rsidRDefault="006D2003" w:rsidP="006B2993">
      <w:pPr>
        <w:ind w:firstLine="709"/>
        <w:jc w:val="both"/>
        <w:rPr>
          <w:rFonts w:ascii="Times New Roman" w:hAnsi="Times New Roman" w:cs="Times New Roman"/>
          <w:color w:val="000000" w:themeColor="text1"/>
        </w:rPr>
      </w:pPr>
      <w:r>
        <w:rPr>
          <w:rFonts w:ascii="Times New Roman" w:hAnsi="Times New Roman" w:cs="Times New Roman"/>
        </w:rPr>
        <w:t>Тема смерти, с одной стороны, непосредственно включена в социальные отношения, окружает человека, но, с другой, на индивидуальном и общественном возникает персональное отчуждение от смерти</w:t>
      </w:r>
      <w:r w:rsidRPr="006D2003">
        <w:rPr>
          <w:rFonts w:ascii="Times New Roman" w:hAnsi="Times New Roman" w:cs="Times New Roman"/>
        </w:rPr>
        <w:t>.</w:t>
      </w:r>
      <w:r w:rsidR="000D7AB2">
        <w:rPr>
          <w:rFonts w:ascii="Times New Roman" w:hAnsi="Times New Roman" w:cs="Times New Roman"/>
        </w:rPr>
        <w:t xml:space="preserve"> </w:t>
      </w:r>
      <w:r w:rsidR="006C1BB0" w:rsidRPr="006C1BB0">
        <w:rPr>
          <w:rFonts w:ascii="Times New Roman" w:hAnsi="Times New Roman" w:cs="Times New Roman"/>
        </w:rPr>
        <w:t xml:space="preserve">В научном поле в последние </w:t>
      </w:r>
      <w:r w:rsidR="006C1BB0">
        <w:rPr>
          <w:rFonts w:ascii="Times New Roman" w:hAnsi="Times New Roman" w:cs="Times New Roman"/>
        </w:rPr>
        <w:t>десятилетия</w:t>
      </w:r>
      <w:r w:rsidR="006C1BB0" w:rsidRPr="006C1BB0">
        <w:rPr>
          <w:rFonts w:ascii="Times New Roman" w:hAnsi="Times New Roman" w:cs="Times New Roman"/>
        </w:rPr>
        <w:t xml:space="preserve"> сформировалось междисциплинарное направление «death studies» [</w:t>
      </w:r>
      <w:r w:rsidR="003219DD">
        <w:rPr>
          <w:rFonts w:ascii="Times New Roman" w:hAnsi="Times New Roman" w:cs="Times New Roman"/>
        </w:rPr>
        <w:t>15</w:t>
      </w:r>
      <w:r w:rsidR="006C1BB0" w:rsidRPr="006C1BB0">
        <w:rPr>
          <w:rFonts w:ascii="Times New Roman" w:hAnsi="Times New Roman" w:cs="Times New Roman"/>
        </w:rPr>
        <w:t>, с. 213], объединяющее в себе широкий спектр подходов к исследованию смерти в социально-гуманитарных науках</w:t>
      </w:r>
      <w:r w:rsidR="00344134">
        <w:rPr>
          <w:rFonts w:ascii="Times New Roman" w:hAnsi="Times New Roman" w:cs="Times New Roman"/>
        </w:rPr>
        <w:t xml:space="preserve">, однако в </w:t>
      </w:r>
      <w:r w:rsidR="006C1BB0">
        <w:rPr>
          <w:rFonts w:ascii="Times New Roman" w:hAnsi="Times New Roman" w:cs="Times New Roman"/>
        </w:rPr>
        <w:t>рамках данной статьи остановимся на социокультурном подходе, который фокусируется на</w:t>
      </w:r>
      <w:r w:rsidR="00255348">
        <w:rPr>
          <w:rFonts w:ascii="Times New Roman" w:hAnsi="Times New Roman" w:cs="Times New Roman"/>
        </w:rPr>
        <w:t xml:space="preserve"> </w:t>
      </w:r>
      <w:r w:rsidR="00344134" w:rsidRPr="00344134">
        <w:rPr>
          <w:rFonts w:ascii="Times New Roman" w:hAnsi="Times New Roman" w:cs="Times New Roman"/>
          <w:color w:val="000000" w:themeColor="text1"/>
        </w:rPr>
        <w:t xml:space="preserve">социальных аспектах смерти, </w:t>
      </w:r>
      <w:r w:rsidR="006C1BB0" w:rsidRPr="00344134">
        <w:rPr>
          <w:rFonts w:ascii="Times New Roman" w:hAnsi="Times New Roman" w:cs="Times New Roman"/>
          <w:color w:val="000000" w:themeColor="text1"/>
        </w:rPr>
        <w:t xml:space="preserve">обрядах смерти, их </w:t>
      </w:r>
      <w:r w:rsidR="00344134">
        <w:rPr>
          <w:rFonts w:ascii="Times New Roman" w:hAnsi="Times New Roman" w:cs="Times New Roman"/>
          <w:color w:val="000000" w:themeColor="text1"/>
        </w:rPr>
        <w:t>социо</w:t>
      </w:r>
      <w:r w:rsidR="006C1BB0" w:rsidRPr="00344134">
        <w:rPr>
          <w:rFonts w:ascii="Times New Roman" w:hAnsi="Times New Roman" w:cs="Times New Roman"/>
          <w:color w:val="000000" w:themeColor="text1"/>
        </w:rPr>
        <w:t>культурном</w:t>
      </w:r>
      <w:r w:rsidR="006B2993">
        <w:rPr>
          <w:rFonts w:ascii="Times New Roman" w:hAnsi="Times New Roman" w:cs="Times New Roman"/>
          <w:color w:val="000000" w:themeColor="text1"/>
        </w:rPr>
        <w:t xml:space="preserve"> </w:t>
      </w:r>
      <w:r w:rsidR="006C1BB0" w:rsidRPr="00344134">
        <w:rPr>
          <w:rFonts w:ascii="Times New Roman" w:hAnsi="Times New Roman" w:cs="Times New Roman"/>
          <w:color w:val="000000" w:themeColor="text1"/>
        </w:rPr>
        <w:t>значении, восприятии</w:t>
      </w:r>
      <w:r w:rsidR="00255348">
        <w:rPr>
          <w:rFonts w:ascii="Times New Roman" w:hAnsi="Times New Roman" w:cs="Times New Roman"/>
          <w:color w:val="000000" w:themeColor="text1"/>
        </w:rPr>
        <w:t xml:space="preserve"> </w:t>
      </w:r>
      <w:r w:rsidR="00B43DC3" w:rsidRPr="00344134">
        <w:rPr>
          <w:rFonts w:ascii="Times New Roman" w:hAnsi="Times New Roman" w:cs="Times New Roman"/>
          <w:color w:val="000000" w:themeColor="text1"/>
        </w:rPr>
        <w:lastRenderedPageBreak/>
        <w:t xml:space="preserve">членами общества данных практик, культурных трансформациях, способствующих переосмыслению смерти. </w:t>
      </w:r>
    </w:p>
    <w:p w14:paraId="5C5C4829" w14:textId="7CC66232" w:rsidR="006C1BB0" w:rsidRDefault="006C1BB0" w:rsidP="001B0664">
      <w:pPr>
        <w:ind w:firstLine="709"/>
        <w:jc w:val="both"/>
        <w:rPr>
          <w:rFonts w:ascii="Times New Roman" w:hAnsi="Times New Roman" w:cs="Times New Roman"/>
          <w:color w:val="000000" w:themeColor="text1"/>
        </w:rPr>
      </w:pPr>
      <w:r w:rsidRPr="006C1BB0">
        <w:rPr>
          <w:rFonts w:ascii="Times New Roman" w:hAnsi="Times New Roman" w:cs="Times New Roman"/>
          <w:color w:val="000000" w:themeColor="text1"/>
        </w:rPr>
        <w:t xml:space="preserve">Рассмотрим </w:t>
      </w:r>
      <w:r>
        <w:rPr>
          <w:rFonts w:ascii="Times New Roman" w:hAnsi="Times New Roman" w:cs="Times New Roman"/>
          <w:color w:val="000000" w:themeColor="text1"/>
        </w:rPr>
        <w:t xml:space="preserve">этапы развития смерти как научной категории в социологической науке. Итак, изначально смерть использовалась </w:t>
      </w:r>
      <w:r w:rsidR="00255348">
        <w:rPr>
          <w:rFonts w:ascii="Times New Roman" w:hAnsi="Times New Roman" w:cs="Times New Roman"/>
          <w:color w:val="000000" w:themeColor="text1"/>
        </w:rPr>
        <w:t xml:space="preserve">в связи с </w:t>
      </w:r>
      <w:r>
        <w:rPr>
          <w:rFonts w:ascii="Times New Roman" w:hAnsi="Times New Roman" w:cs="Times New Roman"/>
          <w:color w:val="000000" w:themeColor="text1"/>
        </w:rPr>
        <w:t>други</w:t>
      </w:r>
      <w:r w:rsidR="00255348">
        <w:rPr>
          <w:rFonts w:ascii="Times New Roman" w:hAnsi="Times New Roman" w:cs="Times New Roman"/>
          <w:color w:val="000000" w:themeColor="text1"/>
        </w:rPr>
        <w:t>ми</w:t>
      </w:r>
      <w:r>
        <w:rPr>
          <w:rFonts w:ascii="Times New Roman" w:hAnsi="Times New Roman" w:cs="Times New Roman"/>
          <w:color w:val="000000" w:themeColor="text1"/>
        </w:rPr>
        <w:t xml:space="preserve"> социальны</w:t>
      </w:r>
      <w:r w:rsidR="00255348">
        <w:rPr>
          <w:rFonts w:ascii="Times New Roman" w:hAnsi="Times New Roman" w:cs="Times New Roman"/>
          <w:color w:val="000000" w:themeColor="text1"/>
        </w:rPr>
        <w:t>ми</w:t>
      </w:r>
      <w:r>
        <w:rPr>
          <w:rFonts w:ascii="Times New Roman" w:hAnsi="Times New Roman" w:cs="Times New Roman"/>
          <w:color w:val="000000" w:themeColor="text1"/>
        </w:rPr>
        <w:t xml:space="preserve"> явлени</w:t>
      </w:r>
      <w:r w:rsidR="00255348">
        <w:rPr>
          <w:rFonts w:ascii="Times New Roman" w:hAnsi="Times New Roman" w:cs="Times New Roman"/>
          <w:color w:val="000000" w:themeColor="text1"/>
        </w:rPr>
        <w:t>ями</w:t>
      </w:r>
      <w:r>
        <w:rPr>
          <w:rFonts w:ascii="Times New Roman" w:hAnsi="Times New Roman" w:cs="Times New Roman"/>
          <w:color w:val="000000" w:themeColor="text1"/>
        </w:rPr>
        <w:t xml:space="preserve">, но не выдвигалась как отдельное направление исследований. О. Конт </w:t>
      </w:r>
      <w:r w:rsidR="00255348">
        <w:rPr>
          <w:rFonts w:ascii="Times New Roman" w:hAnsi="Times New Roman" w:cs="Times New Roman"/>
          <w:color w:val="000000" w:themeColor="text1"/>
        </w:rPr>
        <w:t>изучал</w:t>
      </w:r>
      <w:r>
        <w:rPr>
          <w:rFonts w:ascii="Times New Roman" w:hAnsi="Times New Roman" w:cs="Times New Roman"/>
          <w:color w:val="000000" w:themeColor="text1"/>
        </w:rPr>
        <w:t xml:space="preserve"> культ усопших как драгоценнейнее добавление к нравственному воспитанию </w:t>
      </w:r>
      <w:r w:rsidRPr="006C1BB0">
        <w:rPr>
          <w:rFonts w:ascii="Times New Roman" w:hAnsi="Times New Roman" w:cs="Times New Roman"/>
          <w:color w:val="000000" w:themeColor="text1"/>
        </w:rPr>
        <w:t>[</w:t>
      </w:r>
      <w:r w:rsidR="003219DD">
        <w:rPr>
          <w:rFonts w:ascii="Times New Roman" w:hAnsi="Times New Roman" w:cs="Times New Roman"/>
          <w:color w:val="000000" w:themeColor="text1"/>
        </w:rPr>
        <w:t>12</w:t>
      </w:r>
      <w:r w:rsidRPr="006C1BB0">
        <w:rPr>
          <w:rFonts w:ascii="Times New Roman" w:hAnsi="Times New Roman" w:cs="Times New Roman"/>
          <w:color w:val="000000" w:themeColor="text1"/>
        </w:rPr>
        <w:t>, с. 226]</w:t>
      </w:r>
      <w:r>
        <w:rPr>
          <w:rFonts w:ascii="Times New Roman" w:hAnsi="Times New Roman" w:cs="Times New Roman"/>
          <w:color w:val="000000" w:themeColor="text1"/>
        </w:rPr>
        <w:t xml:space="preserve">, </w:t>
      </w:r>
      <w:r w:rsidR="00255348">
        <w:rPr>
          <w:rFonts w:ascii="Times New Roman" w:hAnsi="Times New Roman" w:cs="Times New Roman"/>
          <w:color w:val="000000" w:themeColor="text1"/>
        </w:rPr>
        <w:t xml:space="preserve">как </w:t>
      </w:r>
      <w:r>
        <w:rPr>
          <w:rFonts w:ascii="Times New Roman" w:hAnsi="Times New Roman" w:cs="Times New Roman"/>
          <w:color w:val="000000" w:themeColor="text1"/>
        </w:rPr>
        <w:t xml:space="preserve">условие для духовного развития человека. Г. Спенсер </w:t>
      </w:r>
      <w:r w:rsidR="00603B36">
        <w:rPr>
          <w:rFonts w:ascii="Times New Roman" w:hAnsi="Times New Roman" w:cs="Times New Roman"/>
          <w:color w:val="000000" w:themeColor="text1"/>
        </w:rPr>
        <w:t>отмечал взаимообусловленность религии и смерти и считал, что смерть способствует усложнению религии, поскольку вера в загробную жизнь является основой религии, многие элементы которой возникают из культа усопших. Следующим этапом стали п</w:t>
      </w:r>
      <w:r w:rsidR="00603B36" w:rsidRPr="00603B36">
        <w:rPr>
          <w:rFonts w:ascii="Times New Roman" w:hAnsi="Times New Roman" w:cs="Times New Roman"/>
          <w:color w:val="000000" w:themeColor="text1"/>
        </w:rPr>
        <w:t>ервые попытки «социологизации» смерти как автономной области социологического изучения</w:t>
      </w:r>
      <w:r w:rsidR="00603B36">
        <w:rPr>
          <w:rFonts w:ascii="Times New Roman" w:hAnsi="Times New Roman" w:cs="Times New Roman"/>
          <w:color w:val="000000" w:themeColor="text1"/>
        </w:rPr>
        <w:t xml:space="preserve">, которые </w:t>
      </w:r>
      <w:r w:rsidR="00603B36" w:rsidRPr="00603B36">
        <w:rPr>
          <w:rFonts w:ascii="Times New Roman" w:hAnsi="Times New Roman" w:cs="Times New Roman"/>
          <w:color w:val="000000" w:themeColor="text1"/>
        </w:rPr>
        <w:t>были предприняты Дюркгеймовской школой в контексте изучения самоубийств.</w:t>
      </w:r>
      <w:r w:rsidR="000D7AB2">
        <w:rPr>
          <w:rFonts w:ascii="Times New Roman" w:hAnsi="Times New Roman" w:cs="Times New Roman"/>
          <w:color w:val="000000" w:themeColor="text1"/>
        </w:rPr>
        <w:t xml:space="preserve"> </w:t>
      </w:r>
      <w:r w:rsidR="00603B36" w:rsidRPr="00603B36">
        <w:rPr>
          <w:rFonts w:ascii="Times New Roman" w:hAnsi="Times New Roman" w:cs="Times New Roman"/>
          <w:color w:val="000000" w:themeColor="text1"/>
        </w:rPr>
        <w:t>Э. Дюркгейм считал, что самоубийства показывают «социальное, нравственное и культурное состояние общества» [</w:t>
      </w:r>
      <w:r w:rsidR="003219DD">
        <w:rPr>
          <w:rFonts w:ascii="Times New Roman" w:hAnsi="Times New Roman" w:cs="Times New Roman"/>
          <w:color w:val="000000" w:themeColor="text1"/>
        </w:rPr>
        <w:t xml:space="preserve">8, </w:t>
      </w:r>
      <w:r w:rsidR="00603B36" w:rsidRPr="00603B36">
        <w:rPr>
          <w:rFonts w:ascii="Times New Roman" w:hAnsi="Times New Roman" w:cs="Times New Roman"/>
          <w:color w:val="000000" w:themeColor="text1"/>
        </w:rPr>
        <w:t>с. 54]</w:t>
      </w:r>
      <w:r w:rsidR="00603B36">
        <w:rPr>
          <w:rFonts w:ascii="Times New Roman" w:hAnsi="Times New Roman" w:cs="Times New Roman"/>
          <w:color w:val="000000" w:themeColor="text1"/>
        </w:rPr>
        <w:t xml:space="preserve">, </w:t>
      </w:r>
      <w:r w:rsidR="00B43DC3">
        <w:rPr>
          <w:rFonts w:ascii="Times New Roman" w:hAnsi="Times New Roman" w:cs="Times New Roman"/>
          <w:color w:val="000000" w:themeColor="text1"/>
        </w:rPr>
        <w:t xml:space="preserve">выделял </w:t>
      </w:r>
      <w:r w:rsidR="00603B36">
        <w:rPr>
          <w:rFonts w:ascii="Times New Roman" w:hAnsi="Times New Roman" w:cs="Times New Roman"/>
          <w:color w:val="000000" w:themeColor="text1"/>
        </w:rPr>
        <w:t>факторы самоубийств: сезонность, гендер, степень солидарности общества и аноми</w:t>
      </w:r>
      <w:r w:rsidR="00255348">
        <w:rPr>
          <w:rFonts w:ascii="Times New Roman" w:hAnsi="Times New Roman" w:cs="Times New Roman"/>
          <w:color w:val="000000" w:themeColor="text1"/>
        </w:rPr>
        <w:t>ю</w:t>
      </w:r>
      <w:r w:rsidR="00603B36">
        <w:rPr>
          <w:rFonts w:ascii="Times New Roman" w:hAnsi="Times New Roman" w:cs="Times New Roman"/>
          <w:color w:val="000000" w:themeColor="text1"/>
        </w:rPr>
        <w:t xml:space="preserve">. Идеи Э. Дюркгейма получили дальнейшее развитие в работах Р. Герца, который рассматривал смерть как негативное явление, разрушающее социальные связи и способствующее дезорганизации общества </w:t>
      </w:r>
      <w:r w:rsidR="00603B36" w:rsidRPr="00603B36">
        <w:rPr>
          <w:rFonts w:ascii="Times New Roman" w:hAnsi="Times New Roman" w:cs="Times New Roman"/>
          <w:color w:val="000000" w:themeColor="text1"/>
        </w:rPr>
        <w:t>[</w:t>
      </w:r>
      <w:r w:rsidR="003219DD">
        <w:rPr>
          <w:rFonts w:ascii="Times New Roman" w:hAnsi="Times New Roman" w:cs="Times New Roman"/>
          <w:color w:val="000000" w:themeColor="text1"/>
        </w:rPr>
        <w:t>6</w:t>
      </w:r>
      <w:r w:rsidR="00603B36" w:rsidRPr="00603B36">
        <w:rPr>
          <w:rFonts w:ascii="Times New Roman" w:hAnsi="Times New Roman" w:cs="Times New Roman"/>
          <w:color w:val="000000" w:themeColor="text1"/>
        </w:rPr>
        <w:t>, с. 232]</w:t>
      </w:r>
      <w:r w:rsidR="00603B36">
        <w:rPr>
          <w:rFonts w:ascii="Times New Roman" w:hAnsi="Times New Roman" w:cs="Times New Roman"/>
          <w:color w:val="000000" w:themeColor="text1"/>
        </w:rPr>
        <w:t xml:space="preserve">. </w:t>
      </w:r>
      <w:r w:rsidR="00B24EB3">
        <w:rPr>
          <w:rFonts w:ascii="Times New Roman" w:hAnsi="Times New Roman" w:cs="Times New Roman"/>
          <w:color w:val="000000" w:themeColor="text1"/>
        </w:rPr>
        <w:t xml:space="preserve">Ритуалы смерти рассматривались как способ перехода человека из живых в мертвые и способ восстановления общественного порядка, избавления от ритуальной нечистоты, которую приносит смерть, в чем можно заметить ярко выраженный социальный характер смерти: смерть – это не индивидуальный акт, а процесс, затрагивающий все общество и подрывающий социальные связи. Французская социологическая школа заложила основы для дальнейшего социокультурного анализа смерти, уделяя внимание социальной природе как самого процесса смерти (а именно, самоубийства), так и ритуалов и обрядов, происходящих после нее. </w:t>
      </w:r>
    </w:p>
    <w:p w14:paraId="5B492529" w14:textId="77777777" w:rsidR="00B24EB3" w:rsidRDefault="00B24EB3" w:rsidP="001B0664">
      <w:pPr>
        <w:ind w:firstLine="709"/>
        <w:jc w:val="both"/>
        <w:rPr>
          <w:rFonts w:ascii="Times New Roman" w:hAnsi="Times New Roman" w:cs="Times New Roman"/>
          <w:color w:val="000000" w:themeColor="text1"/>
        </w:rPr>
      </w:pPr>
      <w:r w:rsidRPr="00B24EB3">
        <w:rPr>
          <w:rFonts w:ascii="Times New Roman" w:hAnsi="Times New Roman" w:cs="Times New Roman"/>
          <w:color w:val="000000" w:themeColor="text1"/>
        </w:rPr>
        <w:t xml:space="preserve">К проблематике смерти обращались крупные теоретики социологии второй половины 20 века – Т. Парсонс, П. Бергер, Б. Глейзер и другие. </w:t>
      </w:r>
      <w:r w:rsidR="00255348">
        <w:rPr>
          <w:rFonts w:ascii="Times New Roman" w:hAnsi="Times New Roman" w:cs="Times New Roman"/>
          <w:color w:val="000000" w:themeColor="text1"/>
        </w:rPr>
        <w:t>Рассмотрим</w:t>
      </w:r>
      <w:r w:rsidR="00AE00AC">
        <w:rPr>
          <w:rFonts w:ascii="Times New Roman" w:hAnsi="Times New Roman" w:cs="Times New Roman"/>
          <w:color w:val="000000" w:themeColor="text1"/>
        </w:rPr>
        <w:t xml:space="preserve"> иде</w:t>
      </w:r>
      <w:r w:rsidR="00255348">
        <w:rPr>
          <w:rFonts w:ascii="Times New Roman" w:hAnsi="Times New Roman" w:cs="Times New Roman"/>
          <w:color w:val="000000" w:themeColor="text1"/>
        </w:rPr>
        <w:t>и</w:t>
      </w:r>
      <w:r w:rsidR="00AE00AC">
        <w:rPr>
          <w:rFonts w:ascii="Times New Roman" w:hAnsi="Times New Roman" w:cs="Times New Roman"/>
          <w:color w:val="000000" w:themeColor="text1"/>
        </w:rPr>
        <w:t xml:space="preserve"> П. Бергера, который </w:t>
      </w:r>
      <w:r w:rsidR="00BA5252">
        <w:rPr>
          <w:rFonts w:ascii="Times New Roman" w:hAnsi="Times New Roman" w:cs="Times New Roman"/>
          <w:color w:val="000000" w:themeColor="text1"/>
        </w:rPr>
        <w:t>считал,</w:t>
      </w:r>
      <w:r w:rsidR="00AE00AC">
        <w:rPr>
          <w:rFonts w:ascii="Times New Roman" w:hAnsi="Times New Roman" w:cs="Times New Roman"/>
          <w:color w:val="000000" w:themeColor="text1"/>
        </w:rPr>
        <w:t xml:space="preserve"> что смерть человека носит индивидуальный характер, </w:t>
      </w:r>
      <w:r w:rsidR="00AE00AC" w:rsidRPr="00AE00AC">
        <w:rPr>
          <w:rFonts w:ascii="Times New Roman" w:hAnsi="Times New Roman" w:cs="Times New Roman"/>
          <w:color w:val="000000" w:themeColor="text1"/>
        </w:rPr>
        <w:t>а общество лишь «утешает тех, кому самим предстоит вскорости умереть, относя каждую смерть под общие категории» [</w:t>
      </w:r>
      <w:r w:rsidR="003219DD">
        <w:rPr>
          <w:rFonts w:ascii="Times New Roman" w:hAnsi="Times New Roman" w:cs="Times New Roman"/>
          <w:color w:val="000000" w:themeColor="text1"/>
        </w:rPr>
        <w:t>3</w:t>
      </w:r>
      <w:r w:rsidR="00AE00AC" w:rsidRPr="00AE00AC">
        <w:rPr>
          <w:rFonts w:ascii="Times New Roman" w:hAnsi="Times New Roman" w:cs="Times New Roman"/>
          <w:color w:val="000000" w:themeColor="text1"/>
        </w:rPr>
        <w:t>, с. 134].</w:t>
      </w:r>
      <w:r w:rsidR="00BA5252">
        <w:rPr>
          <w:rFonts w:ascii="Times New Roman" w:hAnsi="Times New Roman" w:cs="Times New Roman"/>
          <w:color w:val="000000" w:themeColor="text1"/>
        </w:rPr>
        <w:t>Подчеркивается,</w:t>
      </w:r>
      <w:r w:rsidR="00AE00AC">
        <w:rPr>
          <w:rFonts w:ascii="Times New Roman" w:hAnsi="Times New Roman" w:cs="Times New Roman"/>
          <w:color w:val="000000" w:themeColor="text1"/>
        </w:rPr>
        <w:t xml:space="preserve"> что именно игнорирование индивидуального характера смерти становится причиной отчужденности человека от темы смерти, а типизация образа смерти в общественном сознании </w:t>
      </w:r>
      <w:r w:rsidR="00BA5252">
        <w:rPr>
          <w:rFonts w:ascii="Times New Roman" w:hAnsi="Times New Roman" w:cs="Times New Roman"/>
          <w:color w:val="000000" w:themeColor="text1"/>
        </w:rPr>
        <w:t>с</w:t>
      </w:r>
      <w:r w:rsidR="00AE00AC">
        <w:rPr>
          <w:rFonts w:ascii="Times New Roman" w:hAnsi="Times New Roman" w:cs="Times New Roman"/>
          <w:color w:val="000000" w:themeColor="text1"/>
        </w:rPr>
        <w:t xml:space="preserve">пособствует возникновению стереотипов и отсутствию глубоких рассуждений о конце собственной жизни. </w:t>
      </w:r>
      <w:r w:rsidR="00AE00AC" w:rsidRPr="00AE00AC">
        <w:rPr>
          <w:rFonts w:ascii="Times New Roman" w:hAnsi="Times New Roman" w:cs="Times New Roman"/>
          <w:color w:val="000000" w:themeColor="text1"/>
        </w:rPr>
        <w:t xml:space="preserve">Смерть представляется чем-то далеким, и ее обобщение является попыткой защитится от страха перед концом жизни. Именно диссонанс между тем, что смерть является индивидуальным актом и каждый человек, в конечном итоге, сталкивается с ней один и коллективным, обезличенным представлением о смерти, отождествление ее с «мы», а не «я» способствует отстраненности человека от </w:t>
      </w:r>
      <w:r w:rsidR="00255348">
        <w:rPr>
          <w:rFonts w:ascii="Times New Roman" w:hAnsi="Times New Roman" w:cs="Times New Roman"/>
          <w:color w:val="000000" w:themeColor="text1"/>
        </w:rPr>
        <w:t>проблемы</w:t>
      </w:r>
      <w:r w:rsidR="00AE00AC" w:rsidRPr="00AE00AC">
        <w:rPr>
          <w:rFonts w:ascii="Times New Roman" w:hAnsi="Times New Roman" w:cs="Times New Roman"/>
          <w:color w:val="000000" w:themeColor="text1"/>
        </w:rPr>
        <w:t xml:space="preserve"> смерти.</w:t>
      </w:r>
    </w:p>
    <w:p w14:paraId="696A1654" w14:textId="555AE1A0" w:rsidR="000D7AB2" w:rsidRDefault="00AE00AC" w:rsidP="000D7AB2">
      <w:pPr>
        <w:ind w:firstLine="709"/>
        <w:jc w:val="both"/>
        <w:rPr>
          <w:rFonts w:ascii="Times New Roman" w:hAnsi="Times New Roman" w:cs="Times New Roman"/>
          <w:color w:val="000000" w:themeColor="text1"/>
        </w:rPr>
      </w:pPr>
      <w:r w:rsidRPr="00AE00AC">
        <w:rPr>
          <w:rFonts w:ascii="Times New Roman" w:hAnsi="Times New Roman" w:cs="Times New Roman"/>
          <w:color w:val="000000" w:themeColor="text1"/>
        </w:rPr>
        <w:t>Что касается современного этапа развития научной мысли в области социологии смерти, то, как отмечает С. В. Мохов, «работ по социологии в этой области гораздо меньше», нежели в иных научных дисциплинах [16, с. 172].</w:t>
      </w:r>
      <w:r w:rsidR="002C0772">
        <w:rPr>
          <w:rFonts w:ascii="Times New Roman" w:hAnsi="Times New Roman" w:cs="Times New Roman"/>
          <w:color w:val="000000" w:themeColor="text1"/>
        </w:rPr>
        <w:t xml:space="preserve"> </w:t>
      </w:r>
      <w:r w:rsidRPr="00AE00AC">
        <w:rPr>
          <w:rFonts w:ascii="Times New Roman" w:hAnsi="Times New Roman" w:cs="Times New Roman"/>
          <w:color w:val="000000" w:themeColor="text1"/>
        </w:rPr>
        <w:t>Д. Рогозин, основываясь на обзорной работе Дж. Райли предложил с</w:t>
      </w:r>
      <w:r w:rsidR="00255348">
        <w:rPr>
          <w:rFonts w:ascii="Times New Roman" w:hAnsi="Times New Roman" w:cs="Times New Roman"/>
          <w:color w:val="000000" w:themeColor="text1"/>
        </w:rPr>
        <w:t>оставляющие</w:t>
      </w:r>
      <w:r w:rsidRPr="00AE00AC">
        <w:rPr>
          <w:rFonts w:ascii="Times New Roman" w:hAnsi="Times New Roman" w:cs="Times New Roman"/>
          <w:color w:val="000000" w:themeColor="text1"/>
        </w:rPr>
        <w:t xml:space="preserve"> социологии смерт</w:t>
      </w:r>
      <w:r w:rsidR="00BA5252">
        <w:rPr>
          <w:rFonts w:ascii="Times New Roman" w:hAnsi="Times New Roman" w:cs="Times New Roman"/>
          <w:color w:val="000000" w:themeColor="text1"/>
        </w:rPr>
        <w:t xml:space="preserve">и, согласно которой, </w:t>
      </w:r>
      <w:r w:rsidR="0043593B">
        <w:rPr>
          <w:rFonts w:ascii="Times New Roman" w:hAnsi="Times New Roman" w:cs="Times New Roman"/>
          <w:color w:val="000000" w:themeColor="text1"/>
        </w:rPr>
        <w:t>эта область социологии</w:t>
      </w:r>
      <w:r w:rsidR="00BA5252">
        <w:rPr>
          <w:rFonts w:ascii="Times New Roman" w:hAnsi="Times New Roman" w:cs="Times New Roman"/>
          <w:color w:val="000000" w:themeColor="text1"/>
        </w:rPr>
        <w:t xml:space="preserve"> изучает</w:t>
      </w:r>
      <w:r w:rsidRPr="00AE00AC">
        <w:rPr>
          <w:rFonts w:ascii="Times New Roman" w:hAnsi="Times New Roman" w:cs="Times New Roman"/>
          <w:color w:val="000000" w:themeColor="text1"/>
        </w:rPr>
        <w:t>: феномен исключения себя из сообществ, потерю значимых близких или серьезность переживаемых утрат и социальные нормы умирания [</w:t>
      </w:r>
      <w:r w:rsidR="003219DD">
        <w:rPr>
          <w:rFonts w:ascii="Times New Roman" w:hAnsi="Times New Roman" w:cs="Times New Roman"/>
          <w:color w:val="000000" w:themeColor="text1"/>
        </w:rPr>
        <w:t>18</w:t>
      </w:r>
      <w:r w:rsidRPr="00AE00AC">
        <w:rPr>
          <w:rFonts w:ascii="Times New Roman" w:hAnsi="Times New Roman" w:cs="Times New Roman"/>
          <w:color w:val="000000" w:themeColor="text1"/>
        </w:rPr>
        <w:t xml:space="preserve">]. </w:t>
      </w:r>
      <w:r w:rsidR="00FE197C">
        <w:rPr>
          <w:rFonts w:ascii="Times New Roman" w:hAnsi="Times New Roman" w:cs="Times New Roman"/>
          <w:color w:val="000000" w:themeColor="text1"/>
        </w:rPr>
        <w:t>Феномен исключения себя из сообществ представл</w:t>
      </w:r>
      <w:r w:rsidR="00255348">
        <w:rPr>
          <w:rFonts w:ascii="Times New Roman" w:hAnsi="Times New Roman" w:cs="Times New Roman"/>
          <w:color w:val="000000" w:themeColor="text1"/>
        </w:rPr>
        <w:t>яет собой</w:t>
      </w:r>
      <w:r w:rsidR="00FE197C">
        <w:rPr>
          <w:rFonts w:ascii="Times New Roman" w:hAnsi="Times New Roman" w:cs="Times New Roman"/>
          <w:color w:val="000000" w:themeColor="text1"/>
        </w:rPr>
        <w:t xml:space="preserve"> социальн</w:t>
      </w:r>
      <w:r w:rsidR="00255348">
        <w:rPr>
          <w:rFonts w:ascii="Times New Roman" w:hAnsi="Times New Roman" w:cs="Times New Roman"/>
          <w:color w:val="000000" w:themeColor="text1"/>
        </w:rPr>
        <w:t>ую</w:t>
      </w:r>
      <w:r w:rsidR="00FE197C">
        <w:rPr>
          <w:rFonts w:ascii="Times New Roman" w:hAnsi="Times New Roman" w:cs="Times New Roman"/>
          <w:color w:val="000000" w:themeColor="text1"/>
        </w:rPr>
        <w:t xml:space="preserve"> смерт</w:t>
      </w:r>
      <w:r w:rsidR="00255348">
        <w:rPr>
          <w:rFonts w:ascii="Times New Roman" w:hAnsi="Times New Roman" w:cs="Times New Roman"/>
          <w:color w:val="000000" w:themeColor="text1"/>
        </w:rPr>
        <w:t>ь</w:t>
      </w:r>
      <w:r w:rsidR="00FE197C">
        <w:rPr>
          <w:rFonts w:ascii="Times New Roman" w:hAnsi="Times New Roman" w:cs="Times New Roman"/>
          <w:color w:val="000000" w:themeColor="text1"/>
        </w:rPr>
        <w:t xml:space="preserve">, которая означает потерю значимых для человека контактов, утрату социальных связей, за которыми наступает физическая смерть. Потеря значимых близких изучается преимущественно в рамках этнографического подхода, что объясняется сложностью переживания утраты и необходимостью выстраивания доверительной атмосферы для изучения жизненного опыта конкретных людей. Нормы умирания определяются культурными традициями и практиками, укорененными в опыте прошлых поколений. </w:t>
      </w:r>
    </w:p>
    <w:p w14:paraId="19822055" w14:textId="3DC27E0A" w:rsidR="000071F6" w:rsidRDefault="000071F6" w:rsidP="000D7AB2">
      <w:pPr>
        <w:ind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На протяжении всей жизни человек сталкивается с событиями, которые оказывают влияние на формирование отношения к смерти - </w:t>
      </w:r>
      <w:r w:rsidRPr="000071F6">
        <w:rPr>
          <w:rFonts w:ascii="Times New Roman" w:hAnsi="Times New Roman" w:cs="Times New Roman"/>
          <w:color w:val="000000" w:themeColor="text1"/>
        </w:rPr>
        <w:t xml:space="preserve">смерть близких и родных, реакция окружения </w:t>
      </w:r>
      <w:r w:rsidRPr="000071F6">
        <w:rPr>
          <w:rFonts w:ascii="Times New Roman" w:hAnsi="Times New Roman" w:cs="Times New Roman"/>
          <w:color w:val="000000" w:themeColor="text1"/>
        </w:rPr>
        <w:lastRenderedPageBreak/>
        <w:t>на окончание жизни других людей</w:t>
      </w:r>
      <w:r w:rsidR="00AF18BA">
        <w:rPr>
          <w:rFonts w:ascii="Times New Roman" w:hAnsi="Times New Roman" w:cs="Times New Roman"/>
          <w:color w:val="000000" w:themeColor="text1"/>
        </w:rPr>
        <w:t xml:space="preserve">, транслирование чужой смерти в средствах массовой информации. </w:t>
      </w:r>
      <w:r w:rsidRPr="000071F6">
        <w:rPr>
          <w:rFonts w:ascii="Times New Roman" w:hAnsi="Times New Roman" w:cs="Times New Roman"/>
          <w:color w:val="000000" w:themeColor="text1"/>
        </w:rPr>
        <w:t>Отношение к смерти может быть конструктивным – принятие смерти как естественного и необходимого фактора жизни и деструктивным – игнорирование смерти и изгнание ее из повседневности [</w:t>
      </w:r>
      <w:r w:rsidR="003219DD">
        <w:rPr>
          <w:rFonts w:ascii="Times New Roman" w:hAnsi="Times New Roman" w:cs="Times New Roman"/>
          <w:color w:val="000000" w:themeColor="text1"/>
        </w:rPr>
        <w:t>14</w:t>
      </w:r>
      <w:r w:rsidRPr="000071F6">
        <w:rPr>
          <w:rFonts w:ascii="Times New Roman" w:hAnsi="Times New Roman" w:cs="Times New Roman"/>
          <w:color w:val="000000" w:themeColor="text1"/>
        </w:rPr>
        <w:t xml:space="preserve">, с. 73]. Сегодня отношение к смерти смещается в сторону деструктивного, о чем говорит табуированность темы и нежелание обсуждать ее в обществе. </w:t>
      </w:r>
    </w:p>
    <w:p w14:paraId="301F0EEF" w14:textId="77777777" w:rsidR="00935AF6" w:rsidRDefault="00935AF6" w:rsidP="000071F6">
      <w:pPr>
        <w:ind w:firstLine="709"/>
        <w:jc w:val="both"/>
        <w:rPr>
          <w:rFonts w:ascii="Times New Roman" w:hAnsi="Times New Roman" w:cs="Times New Roman"/>
          <w:color w:val="000000" w:themeColor="text1"/>
        </w:rPr>
      </w:pPr>
      <w:r>
        <w:rPr>
          <w:rFonts w:ascii="Times New Roman" w:hAnsi="Times New Roman" w:cs="Times New Roman"/>
          <w:color w:val="000000" w:themeColor="text1"/>
        </w:rPr>
        <w:t>На отношение к смерти влияют многие факторы, однако в данной стать</w:t>
      </w:r>
      <w:r w:rsidR="00255348">
        <w:rPr>
          <w:rFonts w:ascii="Times New Roman" w:hAnsi="Times New Roman" w:cs="Times New Roman"/>
          <w:color w:val="000000" w:themeColor="text1"/>
        </w:rPr>
        <w:t>е</w:t>
      </w:r>
      <w:r>
        <w:rPr>
          <w:rFonts w:ascii="Times New Roman" w:hAnsi="Times New Roman" w:cs="Times New Roman"/>
          <w:color w:val="000000" w:themeColor="text1"/>
        </w:rPr>
        <w:t xml:space="preserve"> обратимся к социокультурному, который рассматривает религию, культуру и эпоху как </w:t>
      </w:r>
      <w:r w:rsidR="0043593B">
        <w:rPr>
          <w:rFonts w:ascii="Times New Roman" w:hAnsi="Times New Roman" w:cs="Times New Roman"/>
          <w:color w:val="000000" w:themeColor="text1"/>
        </w:rPr>
        <w:t>детерминанты</w:t>
      </w:r>
      <w:r>
        <w:rPr>
          <w:rFonts w:ascii="Times New Roman" w:hAnsi="Times New Roman" w:cs="Times New Roman"/>
          <w:color w:val="000000" w:themeColor="text1"/>
        </w:rPr>
        <w:t xml:space="preserve"> отношени</w:t>
      </w:r>
      <w:r w:rsidR="0043593B">
        <w:rPr>
          <w:rFonts w:ascii="Times New Roman" w:hAnsi="Times New Roman" w:cs="Times New Roman"/>
          <w:color w:val="000000" w:themeColor="text1"/>
        </w:rPr>
        <w:t>я</w:t>
      </w:r>
      <w:r>
        <w:rPr>
          <w:rFonts w:ascii="Times New Roman" w:hAnsi="Times New Roman" w:cs="Times New Roman"/>
          <w:color w:val="000000" w:themeColor="text1"/>
        </w:rPr>
        <w:t xml:space="preserve"> к смерти. </w:t>
      </w:r>
      <w:r w:rsidR="003A720F">
        <w:rPr>
          <w:rFonts w:ascii="Times New Roman" w:hAnsi="Times New Roman" w:cs="Times New Roman"/>
          <w:color w:val="000000" w:themeColor="text1"/>
        </w:rPr>
        <w:t>Так, смерть не может рассматриваться вне религиозного аспекта</w:t>
      </w:r>
      <w:r w:rsidR="003A720F" w:rsidRPr="003A720F">
        <w:rPr>
          <w:rFonts w:ascii="Times New Roman" w:hAnsi="Times New Roman" w:cs="Times New Roman"/>
          <w:color w:val="000000" w:themeColor="text1"/>
        </w:rPr>
        <w:t xml:space="preserve"> [</w:t>
      </w:r>
      <w:r w:rsidR="003219DD">
        <w:rPr>
          <w:rFonts w:ascii="Times New Roman" w:hAnsi="Times New Roman" w:cs="Times New Roman"/>
          <w:color w:val="000000" w:themeColor="text1"/>
        </w:rPr>
        <w:t>17</w:t>
      </w:r>
      <w:r w:rsidR="003A720F" w:rsidRPr="003A720F">
        <w:rPr>
          <w:rFonts w:ascii="Times New Roman" w:hAnsi="Times New Roman" w:cs="Times New Roman"/>
          <w:color w:val="000000" w:themeColor="text1"/>
        </w:rPr>
        <w:t>, с. 20], при этом коллективные реакции на смерть были положены в основу всех мировых религий</w:t>
      </w:r>
      <w:r w:rsidR="003A720F">
        <w:rPr>
          <w:rFonts w:ascii="Times New Roman" w:hAnsi="Times New Roman" w:cs="Times New Roman"/>
          <w:color w:val="000000" w:themeColor="text1"/>
        </w:rPr>
        <w:t xml:space="preserve">. Вера в загробную жизнь, бессмертие души и понимание смерти как этапа перехода к посмертному существованию, с одной стороны, </w:t>
      </w:r>
      <w:r w:rsidR="003A720F" w:rsidRPr="003A720F">
        <w:rPr>
          <w:rFonts w:ascii="Times New Roman" w:hAnsi="Times New Roman" w:cs="Times New Roman"/>
          <w:color w:val="000000" w:themeColor="text1"/>
        </w:rPr>
        <w:t>могут освобождать человека от страха смерти [</w:t>
      </w:r>
      <w:r w:rsidR="00CD1013">
        <w:rPr>
          <w:rFonts w:ascii="Times New Roman" w:hAnsi="Times New Roman" w:cs="Times New Roman"/>
          <w:color w:val="000000" w:themeColor="text1"/>
        </w:rPr>
        <w:t>1</w:t>
      </w:r>
      <w:r w:rsidR="003A720F" w:rsidRPr="003A720F">
        <w:rPr>
          <w:rFonts w:ascii="Times New Roman" w:hAnsi="Times New Roman" w:cs="Times New Roman"/>
          <w:color w:val="000000" w:themeColor="text1"/>
        </w:rPr>
        <w:t>, с. 34]</w:t>
      </w:r>
      <w:r w:rsidR="00BA5252">
        <w:rPr>
          <w:rFonts w:ascii="Times New Roman" w:hAnsi="Times New Roman" w:cs="Times New Roman"/>
          <w:color w:val="000000" w:themeColor="text1"/>
        </w:rPr>
        <w:t xml:space="preserve">, а с </w:t>
      </w:r>
      <w:r w:rsidR="003A720F" w:rsidRPr="003A720F">
        <w:rPr>
          <w:rFonts w:ascii="Times New Roman" w:hAnsi="Times New Roman" w:cs="Times New Roman"/>
          <w:color w:val="000000" w:themeColor="text1"/>
        </w:rPr>
        <w:t>другой</w:t>
      </w:r>
      <w:r w:rsidR="00BA5252">
        <w:rPr>
          <w:rFonts w:ascii="Times New Roman" w:hAnsi="Times New Roman" w:cs="Times New Roman"/>
          <w:color w:val="000000" w:themeColor="text1"/>
        </w:rPr>
        <w:t xml:space="preserve">, </w:t>
      </w:r>
      <w:r w:rsidR="003A720F" w:rsidRPr="003A720F">
        <w:rPr>
          <w:rFonts w:ascii="Times New Roman" w:hAnsi="Times New Roman" w:cs="Times New Roman"/>
          <w:color w:val="000000" w:themeColor="text1"/>
        </w:rPr>
        <w:t>религия является источником страхов, связанных с загробной жизнью</w:t>
      </w:r>
      <w:r w:rsidR="0043593B">
        <w:rPr>
          <w:rFonts w:ascii="Times New Roman" w:hAnsi="Times New Roman" w:cs="Times New Roman"/>
          <w:color w:val="000000" w:themeColor="text1"/>
        </w:rPr>
        <w:t xml:space="preserve">: </w:t>
      </w:r>
      <w:r w:rsidR="003A720F" w:rsidRPr="003A720F">
        <w:rPr>
          <w:rFonts w:ascii="Times New Roman" w:hAnsi="Times New Roman" w:cs="Times New Roman"/>
          <w:color w:val="000000" w:themeColor="text1"/>
        </w:rPr>
        <w:t>неизвестность вечной жизни, непонимание, что ждет человека после смерти физической [</w:t>
      </w:r>
      <w:r w:rsidR="003219DD">
        <w:rPr>
          <w:rFonts w:ascii="Times New Roman" w:hAnsi="Times New Roman" w:cs="Times New Roman"/>
          <w:color w:val="000000" w:themeColor="text1"/>
        </w:rPr>
        <w:t>5</w:t>
      </w:r>
      <w:r w:rsidR="003A720F" w:rsidRPr="003A720F">
        <w:rPr>
          <w:rFonts w:ascii="Times New Roman" w:hAnsi="Times New Roman" w:cs="Times New Roman"/>
          <w:color w:val="000000" w:themeColor="text1"/>
        </w:rPr>
        <w:t>, с. 237</w:t>
      </w:r>
      <w:r w:rsidR="00CF7228" w:rsidRPr="00CF7228">
        <w:rPr>
          <w:rFonts w:ascii="Times New Roman" w:hAnsi="Times New Roman" w:cs="Times New Roman"/>
          <w:color w:val="000000" w:themeColor="text1"/>
        </w:rPr>
        <w:t>]</w:t>
      </w:r>
      <w:r w:rsidR="00CF7228">
        <w:rPr>
          <w:rFonts w:ascii="Times New Roman" w:hAnsi="Times New Roman" w:cs="Times New Roman"/>
          <w:color w:val="000000" w:themeColor="text1"/>
        </w:rPr>
        <w:t>. Д</w:t>
      </w:r>
      <w:r w:rsidR="003A720F" w:rsidRPr="003A720F">
        <w:rPr>
          <w:rFonts w:ascii="Times New Roman" w:hAnsi="Times New Roman" w:cs="Times New Roman"/>
          <w:color w:val="000000" w:themeColor="text1"/>
        </w:rPr>
        <w:t>аже при наличии позитивных установок возможности спасения души после смерти, имеет место страх смерти как момента расставания с родными и близкими, потери жизненных сил [</w:t>
      </w:r>
      <w:r w:rsidR="003219DD">
        <w:rPr>
          <w:rFonts w:ascii="Times New Roman" w:hAnsi="Times New Roman" w:cs="Times New Roman"/>
          <w:color w:val="000000" w:themeColor="text1"/>
        </w:rPr>
        <w:t>9</w:t>
      </w:r>
      <w:r w:rsidR="003A720F" w:rsidRPr="003A720F">
        <w:rPr>
          <w:rFonts w:ascii="Times New Roman" w:hAnsi="Times New Roman" w:cs="Times New Roman"/>
          <w:color w:val="000000" w:themeColor="text1"/>
        </w:rPr>
        <w:t>, с. 111-112].</w:t>
      </w:r>
      <w:r w:rsidR="003A720F">
        <w:rPr>
          <w:rFonts w:ascii="Times New Roman" w:hAnsi="Times New Roman" w:cs="Times New Roman"/>
          <w:color w:val="000000" w:themeColor="text1"/>
        </w:rPr>
        <w:t xml:space="preserve"> Помимо этого, религия выполняет компенсаторную функцию, помогает человеку справится с утратой близких людей; в религии человек может найти поддержку, облегчение моральных страданий, связанных с переживанием горя. </w:t>
      </w:r>
    </w:p>
    <w:p w14:paraId="328CA730" w14:textId="77777777" w:rsidR="007D220B" w:rsidRPr="007D220B" w:rsidRDefault="004A2648" w:rsidP="007D220B">
      <w:pPr>
        <w:ind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С позиции социокультурного подхода, </w:t>
      </w:r>
      <w:r w:rsidR="003A720F">
        <w:rPr>
          <w:rFonts w:ascii="Times New Roman" w:hAnsi="Times New Roman" w:cs="Times New Roman"/>
          <w:color w:val="000000" w:themeColor="text1"/>
        </w:rPr>
        <w:t xml:space="preserve">можно </w:t>
      </w:r>
      <w:r w:rsidR="007D220B">
        <w:rPr>
          <w:rFonts w:ascii="Times New Roman" w:hAnsi="Times New Roman" w:cs="Times New Roman"/>
          <w:color w:val="000000" w:themeColor="text1"/>
        </w:rPr>
        <w:t xml:space="preserve">рассматривать эпоху, в которой живет человек. Каждая эпоха характеризуется уникальными историческими событиями и культурным контекстом, которые способны оказывать влияние на отношение к смерти. Ф. Арьес выделял пять этапов трансформации отношения к смерти и изменения установок, касающихся процесса умирания. </w:t>
      </w:r>
      <w:r w:rsidR="007D220B" w:rsidRPr="007D220B">
        <w:rPr>
          <w:rFonts w:ascii="Times New Roman" w:hAnsi="Times New Roman" w:cs="Times New Roman"/>
          <w:color w:val="000000" w:themeColor="text1"/>
        </w:rPr>
        <w:t>Кратко охарактеризуем каждый из них.</w:t>
      </w:r>
    </w:p>
    <w:p w14:paraId="58F6B766" w14:textId="77777777" w:rsidR="007D220B" w:rsidRPr="007D220B" w:rsidRDefault="007D220B" w:rsidP="007D220B">
      <w:pPr>
        <w:ind w:firstLine="709"/>
        <w:jc w:val="both"/>
        <w:rPr>
          <w:rFonts w:ascii="Times New Roman" w:hAnsi="Times New Roman" w:cs="Times New Roman"/>
          <w:color w:val="000000" w:themeColor="text1"/>
        </w:rPr>
      </w:pPr>
      <w:r w:rsidRPr="007D220B">
        <w:rPr>
          <w:rFonts w:ascii="Times New Roman" w:hAnsi="Times New Roman" w:cs="Times New Roman"/>
          <w:color w:val="000000" w:themeColor="text1"/>
        </w:rPr>
        <w:t xml:space="preserve">1. «Прирученная смерть» (первобытнообщинные и рабовладельческие общества) </w:t>
      </w:r>
      <w:r w:rsidR="00CF7228">
        <w:rPr>
          <w:rFonts w:ascii="Times New Roman" w:hAnsi="Times New Roman" w:cs="Times New Roman"/>
          <w:color w:val="000000" w:themeColor="text1"/>
        </w:rPr>
        <w:t>характеризуется традиционным отношением к смерти:</w:t>
      </w:r>
      <w:r w:rsidRPr="007D220B">
        <w:rPr>
          <w:rFonts w:ascii="Times New Roman" w:hAnsi="Times New Roman" w:cs="Times New Roman"/>
          <w:color w:val="000000" w:themeColor="text1"/>
        </w:rPr>
        <w:t xml:space="preserve"> осознани</w:t>
      </w:r>
      <w:r w:rsidR="004A2648">
        <w:rPr>
          <w:rFonts w:ascii="Times New Roman" w:hAnsi="Times New Roman" w:cs="Times New Roman"/>
          <w:color w:val="000000" w:themeColor="text1"/>
        </w:rPr>
        <w:t>е</w:t>
      </w:r>
      <w:r w:rsidRPr="007D220B">
        <w:rPr>
          <w:rFonts w:ascii="Times New Roman" w:hAnsi="Times New Roman" w:cs="Times New Roman"/>
          <w:color w:val="000000" w:themeColor="text1"/>
        </w:rPr>
        <w:t xml:space="preserve"> ее близости, смерть была «хорошо знакома, при этом умалена и сделана нечувствительной», отсутствовал страх перед ней [</w:t>
      </w:r>
      <w:r w:rsidR="003219DD">
        <w:rPr>
          <w:rFonts w:ascii="Times New Roman" w:hAnsi="Times New Roman" w:cs="Times New Roman"/>
          <w:color w:val="000000" w:themeColor="text1"/>
        </w:rPr>
        <w:t>2</w:t>
      </w:r>
      <w:r w:rsidRPr="007D220B">
        <w:rPr>
          <w:rFonts w:ascii="Times New Roman" w:hAnsi="Times New Roman" w:cs="Times New Roman"/>
          <w:color w:val="000000" w:themeColor="text1"/>
        </w:rPr>
        <w:t xml:space="preserve">, с. 13; 59]. </w:t>
      </w:r>
      <w:r>
        <w:rPr>
          <w:rFonts w:ascii="Times New Roman" w:hAnsi="Times New Roman" w:cs="Times New Roman"/>
          <w:color w:val="000000" w:themeColor="text1"/>
        </w:rPr>
        <w:t>Д</w:t>
      </w:r>
      <w:r w:rsidRPr="007D220B">
        <w:rPr>
          <w:rFonts w:ascii="Times New Roman" w:hAnsi="Times New Roman" w:cs="Times New Roman"/>
          <w:color w:val="000000" w:themeColor="text1"/>
        </w:rPr>
        <w:t xml:space="preserve">анный этап характеризуется полным принятием смерти и ее неизбежного характера, готовностью человека к этому событию и отсутствием страха перед смертью. </w:t>
      </w:r>
    </w:p>
    <w:p w14:paraId="0BE6B187" w14:textId="25E78669" w:rsidR="007D220B" w:rsidRPr="007D220B" w:rsidRDefault="007D220B" w:rsidP="007D220B">
      <w:pPr>
        <w:ind w:firstLine="709"/>
        <w:jc w:val="both"/>
        <w:rPr>
          <w:rFonts w:ascii="Times New Roman" w:hAnsi="Times New Roman" w:cs="Times New Roman"/>
          <w:color w:val="000000" w:themeColor="text1"/>
        </w:rPr>
      </w:pPr>
      <w:r w:rsidRPr="007D220B">
        <w:rPr>
          <w:rFonts w:ascii="Times New Roman" w:hAnsi="Times New Roman" w:cs="Times New Roman"/>
          <w:color w:val="000000" w:themeColor="text1"/>
        </w:rPr>
        <w:t>2. «Смерть своя» (средневековые общества)</w:t>
      </w:r>
      <w:r w:rsidR="000D7AB2">
        <w:rPr>
          <w:rFonts w:ascii="Times New Roman" w:hAnsi="Times New Roman" w:cs="Times New Roman"/>
          <w:color w:val="000000" w:themeColor="text1"/>
        </w:rPr>
        <w:t xml:space="preserve"> </w:t>
      </w:r>
      <w:r w:rsidRPr="007D220B">
        <w:rPr>
          <w:rFonts w:ascii="Times New Roman" w:hAnsi="Times New Roman" w:cs="Times New Roman"/>
          <w:color w:val="000000" w:themeColor="text1"/>
        </w:rPr>
        <w:t>характеризуется доминированием церкви и ее высокой значимостью для всех людей. Смерть рассматривалась преимущественно с религиозной точки зрения, как конец испытаний человека на Земле. Развивалась идея о Высшем (загробном) суде</w:t>
      </w:r>
      <w:r>
        <w:rPr>
          <w:rFonts w:ascii="Times New Roman" w:hAnsi="Times New Roman" w:cs="Times New Roman"/>
          <w:color w:val="000000" w:themeColor="text1"/>
        </w:rPr>
        <w:t xml:space="preserve">, </w:t>
      </w:r>
      <w:r w:rsidRPr="007D220B">
        <w:rPr>
          <w:rFonts w:ascii="Times New Roman" w:hAnsi="Times New Roman" w:cs="Times New Roman"/>
          <w:color w:val="000000" w:themeColor="text1"/>
        </w:rPr>
        <w:t xml:space="preserve">человек был готов к смерти, осознавал ее присутствие, при этом представления о смерти как о коллективном событии смещаются в сторону понимания смерти как индивидуального события, с которым каждому человеку придется столкнуться в одиночку. </w:t>
      </w:r>
    </w:p>
    <w:p w14:paraId="2C3549FB" w14:textId="3E1C2138" w:rsidR="007D220B" w:rsidRPr="007D220B" w:rsidRDefault="007D220B" w:rsidP="007D220B">
      <w:pPr>
        <w:ind w:firstLine="709"/>
        <w:jc w:val="both"/>
        <w:rPr>
          <w:rFonts w:ascii="Times New Roman" w:hAnsi="Times New Roman" w:cs="Times New Roman"/>
          <w:color w:val="000000" w:themeColor="text1"/>
        </w:rPr>
      </w:pPr>
      <w:r w:rsidRPr="007D220B">
        <w:rPr>
          <w:rFonts w:ascii="Times New Roman" w:hAnsi="Times New Roman" w:cs="Times New Roman"/>
          <w:color w:val="000000" w:themeColor="text1"/>
        </w:rPr>
        <w:t>3. «Смерть далекая и близкая» (эпоха великих географических открытий и раннебуржуазных революций) характеризуется нарастанием страха смерти. Если в предшествующие этапы, страх смерти присутствовал, но был «не настолько грозным, чтобы его отстранять от себя, избегать» [</w:t>
      </w:r>
      <w:r w:rsidR="003219DD">
        <w:rPr>
          <w:rFonts w:ascii="Times New Roman" w:hAnsi="Times New Roman" w:cs="Times New Roman"/>
          <w:color w:val="000000" w:themeColor="text1"/>
        </w:rPr>
        <w:t>2</w:t>
      </w:r>
      <w:r w:rsidRPr="007D220B">
        <w:rPr>
          <w:rFonts w:ascii="Times New Roman" w:hAnsi="Times New Roman" w:cs="Times New Roman"/>
          <w:color w:val="000000" w:themeColor="text1"/>
        </w:rPr>
        <w:t>, с. 339], то в этот период он приобретает безумный характер, разговоры о смерти сводятся к минимуму. Смерть</w:t>
      </w:r>
      <w:r w:rsidR="000D7AB2">
        <w:rPr>
          <w:rFonts w:ascii="Times New Roman" w:hAnsi="Times New Roman" w:cs="Times New Roman"/>
          <w:color w:val="000000" w:themeColor="text1"/>
        </w:rPr>
        <w:t xml:space="preserve"> </w:t>
      </w:r>
      <w:r w:rsidRPr="007D220B">
        <w:rPr>
          <w:rFonts w:ascii="Times New Roman" w:hAnsi="Times New Roman" w:cs="Times New Roman"/>
          <w:color w:val="000000" w:themeColor="text1"/>
        </w:rPr>
        <w:t xml:space="preserve">становится необсуждаемой темой, которая вызывает подавленные общественные настроения. </w:t>
      </w:r>
      <w:r w:rsidR="00CF7228">
        <w:rPr>
          <w:rFonts w:ascii="Times New Roman" w:hAnsi="Times New Roman" w:cs="Times New Roman"/>
          <w:color w:val="000000" w:themeColor="text1"/>
        </w:rPr>
        <w:t>П</w:t>
      </w:r>
      <w:r w:rsidRPr="007D220B">
        <w:rPr>
          <w:rFonts w:ascii="Times New Roman" w:hAnsi="Times New Roman" w:cs="Times New Roman"/>
          <w:color w:val="000000" w:themeColor="text1"/>
        </w:rPr>
        <w:t>оявляется установка смерти далекой, указывающая на возможность долгой жизни, и смерти близкой, предполагающей внезапное окончание жизни из-за болезней [</w:t>
      </w:r>
      <w:r w:rsidR="00CD1013">
        <w:rPr>
          <w:rFonts w:ascii="Times New Roman" w:hAnsi="Times New Roman" w:cs="Times New Roman"/>
          <w:color w:val="000000" w:themeColor="text1"/>
        </w:rPr>
        <w:t>4</w:t>
      </w:r>
      <w:r w:rsidRPr="007D220B">
        <w:rPr>
          <w:rFonts w:ascii="Times New Roman" w:hAnsi="Times New Roman" w:cs="Times New Roman"/>
          <w:color w:val="000000" w:themeColor="text1"/>
        </w:rPr>
        <w:t xml:space="preserve">, с. 387]. </w:t>
      </w:r>
      <w:r w:rsidR="00CF7228">
        <w:rPr>
          <w:rFonts w:ascii="Times New Roman" w:hAnsi="Times New Roman" w:cs="Times New Roman"/>
          <w:color w:val="000000" w:themeColor="text1"/>
        </w:rPr>
        <w:t>Н</w:t>
      </w:r>
      <w:r w:rsidRPr="007D220B">
        <w:rPr>
          <w:rFonts w:ascii="Times New Roman" w:hAnsi="Times New Roman" w:cs="Times New Roman"/>
          <w:color w:val="000000" w:themeColor="text1"/>
        </w:rPr>
        <w:t xml:space="preserve">а этом этапе мы можем говорить о начале изменения восприятия смерти в общественном сознании: смерть становится табуированной темой; разговоры и мысли о ней вызывают тревогу и страх. </w:t>
      </w:r>
    </w:p>
    <w:p w14:paraId="1363F608" w14:textId="5833283A" w:rsidR="007D220B" w:rsidRPr="007D220B" w:rsidRDefault="007D220B" w:rsidP="007D220B">
      <w:pPr>
        <w:ind w:firstLine="709"/>
        <w:jc w:val="both"/>
        <w:rPr>
          <w:rFonts w:ascii="Times New Roman" w:hAnsi="Times New Roman" w:cs="Times New Roman"/>
          <w:color w:val="000000" w:themeColor="text1"/>
        </w:rPr>
      </w:pPr>
      <w:r w:rsidRPr="007D220B">
        <w:rPr>
          <w:rFonts w:ascii="Times New Roman" w:hAnsi="Times New Roman" w:cs="Times New Roman"/>
          <w:color w:val="000000" w:themeColor="text1"/>
        </w:rPr>
        <w:t>4. «Смерть твоя» (эпоха Нового времени). Этот этап связан с повышением роли семьи и болезненным восприятием смерти близких людей, окончание жизни которых переживается тяжелее, чем собственная смерть [</w:t>
      </w:r>
      <w:r w:rsidR="00CD1013">
        <w:rPr>
          <w:rFonts w:ascii="Times New Roman" w:hAnsi="Times New Roman" w:cs="Times New Roman"/>
          <w:color w:val="000000" w:themeColor="text1"/>
        </w:rPr>
        <w:t>4</w:t>
      </w:r>
      <w:r w:rsidRPr="007D220B">
        <w:rPr>
          <w:rFonts w:ascii="Times New Roman" w:hAnsi="Times New Roman" w:cs="Times New Roman"/>
          <w:color w:val="000000" w:themeColor="text1"/>
        </w:rPr>
        <w:t>, с. 388]. Существенно меняется отношение к собственной смерти: человек ждет ее, чтобы воссоединится с теми, кто ранее ушел из жизни [</w:t>
      </w:r>
      <w:r w:rsidR="00CD1013">
        <w:rPr>
          <w:rFonts w:ascii="Times New Roman" w:hAnsi="Times New Roman" w:cs="Times New Roman"/>
          <w:color w:val="000000" w:themeColor="text1"/>
        </w:rPr>
        <w:t>2</w:t>
      </w:r>
      <w:r w:rsidRPr="007D220B">
        <w:rPr>
          <w:rFonts w:ascii="Times New Roman" w:hAnsi="Times New Roman" w:cs="Times New Roman"/>
          <w:color w:val="000000" w:themeColor="text1"/>
        </w:rPr>
        <w:t>, с. 15]. Страх смерти сменяется ее романтизацией, смерть «сближается с любовью» [</w:t>
      </w:r>
      <w:r w:rsidR="00CD1013">
        <w:rPr>
          <w:rFonts w:ascii="Times New Roman" w:hAnsi="Times New Roman" w:cs="Times New Roman"/>
          <w:color w:val="000000" w:themeColor="text1"/>
        </w:rPr>
        <w:t>2</w:t>
      </w:r>
      <w:r w:rsidRPr="007D220B">
        <w:rPr>
          <w:rFonts w:ascii="Times New Roman" w:hAnsi="Times New Roman" w:cs="Times New Roman"/>
          <w:color w:val="000000" w:themeColor="text1"/>
        </w:rPr>
        <w:t xml:space="preserve">, с. 23]. </w:t>
      </w:r>
      <w:r w:rsidR="00CF7228">
        <w:rPr>
          <w:rFonts w:ascii="Times New Roman" w:hAnsi="Times New Roman" w:cs="Times New Roman"/>
          <w:color w:val="000000" w:themeColor="text1"/>
        </w:rPr>
        <w:t>С</w:t>
      </w:r>
      <w:r w:rsidRPr="007D220B">
        <w:rPr>
          <w:rFonts w:ascii="Times New Roman" w:hAnsi="Times New Roman" w:cs="Times New Roman"/>
          <w:color w:val="000000" w:themeColor="text1"/>
        </w:rPr>
        <w:t>мерть остается трагическим событием, более остро воспринимается смерть близких, любимых людей, однако отношение к</w:t>
      </w:r>
      <w:r w:rsidR="00CF7228">
        <w:rPr>
          <w:rFonts w:ascii="Times New Roman" w:hAnsi="Times New Roman" w:cs="Times New Roman"/>
          <w:color w:val="000000" w:themeColor="text1"/>
        </w:rPr>
        <w:t xml:space="preserve"> смерти </w:t>
      </w:r>
      <w:r w:rsidRPr="007D220B">
        <w:rPr>
          <w:rFonts w:ascii="Times New Roman" w:hAnsi="Times New Roman" w:cs="Times New Roman"/>
          <w:color w:val="000000" w:themeColor="text1"/>
        </w:rPr>
        <w:t>меняется</w:t>
      </w:r>
      <w:r>
        <w:rPr>
          <w:rFonts w:ascii="Times New Roman" w:hAnsi="Times New Roman" w:cs="Times New Roman"/>
          <w:color w:val="000000" w:themeColor="text1"/>
        </w:rPr>
        <w:t xml:space="preserve">: </w:t>
      </w:r>
      <w:r w:rsidRPr="007D220B">
        <w:rPr>
          <w:rFonts w:ascii="Times New Roman" w:hAnsi="Times New Roman" w:cs="Times New Roman"/>
          <w:color w:val="000000" w:themeColor="text1"/>
        </w:rPr>
        <w:t>она рассматривается</w:t>
      </w:r>
      <w:r w:rsidR="000D7AB2">
        <w:rPr>
          <w:rFonts w:ascii="Times New Roman" w:hAnsi="Times New Roman" w:cs="Times New Roman"/>
          <w:color w:val="000000" w:themeColor="text1"/>
        </w:rPr>
        <w:t xml:space="preserve"> </w:t>
      </w:r>
      <w:r w:rsidRPr="007D220B">
        <w:rPr>
          <w:rFonts w:ascii="Times New Roman" w:hAnsi="Times New Roman" w:cs="Times New Roman"/>
          <w:color w:val="000000" w:themeColor="text1"/>
        </w:rPr>
        <w:t xml:space="preserve">как возможность встречи с </w:t>
      </w:r>
      <w:r w:rsidRPr="007D220B">
        <w:rPr>
          <w:rFonts w:ascii="Times New Roman" w:hAnsi="Times New Roman" w:cs="Times New Roman"/>
          <w:color w:val="000000" w:themeColor="text1"/>
        </w:rPr>
        <w:lastRenderedPageBreak/>
        <w:t xml:space="preserve">умершими людьми, </w:t>
      </w:r>
      <w:r w:rsidR="00CF7228">
        <w:rPr>
          <w:rFonts w:ascii="Times New Roman" w:hAnsi="Times New Roman" w:cs="Times New Roman"/>
          <w:color w:val="000000" w:themeColor="text1"/>
        </w:rPr>
        <w:t>страх собственной смерти</w:t>
      </w:r>
      <w:r w:rsidRPr="007D220B">
        <w:rPr>
          <w:rFonts w:ascii="Times New Roman" w:hAnsi="Times New Roman" w:cs="Times New Roman"/>
          <w:color w:val="000000" w:themeColor="text1"/>
        </w:rPr>
        <w:t xml:space="preserve"> сменяется переживаниями за окончание жизни членов семьи. </w:t>
      </w:r>
    </w:p>
    <w:p w14:paraId="7CE24E32" w14:textId="3D9B0C77" w:rsidR="007D220B" w:rsidRPr="00E6655B" w:rsidRDefault="007D220B" w:rsidP="007D220B">
      <w:pPr>
        <w:ind w:firstLine="709"/>
        <w:jc w:val="both"/>
        <w:rPr>
          <w:rFonts w:ascii="Times New Roman" w:hAnsi="Times New Roman" w:cs="Times New Roman"/>
          <w:color w:val="000000" w:themeColor="text1"/>
        </w:rPr>
      </w:pPr>
      <w:r w:rsidRPr="007D220B">
        <w:rPr>
          <w:rFonts w:ascii="Times New Roman" w:hAnsi="Times New Roman" w:cs="Times New Roman"/>
          <w:color w:val="000000" w:themeColor="text1"/>
        </w:rPr>
        <w:t>5. «Смерть перевернутая» (современные общества) характеризуется вытеснением смерти из общественного сознания - «общество ведет себя так, будто вообще никто не умирает и смерть индивида не пробивает никакой бреши в структуре общества» [</w:t>
      </w:r>
      <w:r w:rsidR="00CD1013">
        <w:rPr>
          <w:rFonts w:ascii="Times New Roman" w:hAnsi="Times New Roman" w:cs="Times New Roman"/>
          <w:color w:val="000000" w:themeColor="text1"/>
        </w:rPr>
        <w:t>2</w:t>
      </w:r>
      <w:r w:rsidRPr="007D220B">
        <w:rPr>
          <w:rFonts w:ascii="Times New Roman" w:hAnsi="Times New Roman" w:cs="Times New Roman"/>
          <w:color w:val="000000" w:themeColor="text1"/>
        </w:rPr>
        <w:t xml:space="preserve">, с. 16]. </w:t>
      </w:r>
      <w:r>
        <w:rPr>
          <w:rFonts w:ascii="Times New Roman" w:hAnsi="Times New Roman" w:cs="Times New Roman"/>
          <w:color w:val="000000" w:themeColor="text1"/>
        </w:rPr>
        <w:t xml:space="preserve">На данном этапе </w:t>
      </w:r>
      <w:r w:rsidRPr="007D220B">
        <w:rPr>
          <w:rFonts w:ascii="Times New Roman" w:hAnsi="Times New Roman" w:cs="Times New Roman"/>
          <w:color w:val="000000" w:themeColor="text1"/>
        </w:rPr>
        <w:t xml:space="preserve">общество изгоняет смерть, за исключением смерти выдающихся деятелей государства; чрезвычайно быстро </w:t>
      </w:r>
      <w:r w:rsidR="00E6655B">
        <w:rPr>
          <w:rFonts w:ascii="Times New Roman" w:hAnsi="Times New Roman" w:cs="Times New Roman"/>
          <w:color w:val="000000" w:themeColor="text1"/>
        </w:rPr>
        <w:t>меняется</w:t>
      </w:r>
      <w:r w:rsidRPr="007D220B">
        <w:rPr>
          <w:rFonts w:ascii="Times New Roman" w:hAnsi="Times New Roman" w:cs="Times New Roman"/>
          <w:color w:val="000000" w:themeColor="text1"/>
        </w:rPr>
        <w:t xml:space="preserve"> отношени</w:t>
      </w:r>
      <w:r w:rsidR="00E6655B">
        <w:rPr>
          <w:rFonts w:ascii="Times New Roman" w:hAnsi="Times New Roman" w:cs="Times New Roman"/>
          <w:color w:val="000000" w:themeColor="text1"/>
        </w:rPr>
        <w:t>е</w:t>
      </w:r>
      <w:r w:rsidRPr="007D220B">
        <w:rPr>
          <w:rFonts w:ascii="Times New Roman" w:hAnsi="Times New Roman" w:cs="Times New Roman"/>
          <w:color w:val="000000" w:themeColor="text1"/>
        </w:rPr>
        <w:t xml:space="preserve"> к смерти, происходящее на протяжении жизни одного поколения; </w:t>
      </w:r>
      <w:r w:rsidR="00E6655B">
        <w:rPr>
          <w:rFonts w:ascii="Times New Roman" w:hAnsi="Times New Roman" w:cs="Times New Roman"/>
          <w:color w:val="000000" w:themeColor="text1"/>
        </w:rPr>
        <w:t>меняются</w:t>
      </w:r>
      <w:r w:rsidRPr="007D220B">
        <w:rPr>
          <w:rFonts w:ascii="Times New Roman" w:hAnsi="Times New Roman" w:cs="Times New Roman"/>
          <w:color w:val="000000" w:themeColor="text1"/>
        </w:rPr>
        <w:t xml:space="preserve"> отношени</w:t>
      </w:r>
      <w:r w:rsidR="00E6655B">
        <w:rPr>
          <w:rFonts w:ascii="Times New Roman" w:hAnsi="Times New Roman" w:cs="Times New Roman"/>
          <w:color w:val="000000" w:themeColor="text1"/>
        </w:rPr>
        <w:t>я</w:t>
      </w:r>
      <w:r w:rsidRPr="007D220B">
        <w:rPr>
          <w:rFonts w:ascii="Times New Roman" w:hAnsi="Times New Roman" w:cs="Times New Roman"/>
          <w:color w:val="000000" w:themeColor="text1"/>
        </w:rPr>
        <w:t xml:space="preserve"> между умирающим и его окружением (сообщить о скорой смерти близкому человеку становится все труднее</w:t>
      </w:r>
      <w:r>
        <w:rPr>
          <w:rFonts w:ascii="Times New Roman" w:hAnsi="Times New Roman" w:cs="Times New Roman"/>
          <w:color w:val="000000" w:themeColor="text1"/>
        </w:rPr>
        <w:t>)</w:t>
      </w:r>
      <w:r w:rsidR="000D7AB2">
        <w:rPr>
          <w:rFonts w:ascii="Times New Roman" w:hAnsi="Times New Roman" w:cs="Times New Roman"/>
          <w:color w:val="000000" w:themeColor="text1"/>
        </w:rPr>
        <w:t xml:space="preserve"> </w:t>
      </w:r>
      <w:r w:rsidR="00E6655B" w:rsidRPr="00E6655B">
        <w:rPr>
          <w:rFonts w:ascii="Times New Roman" w:hAnsi="Times New Roman" w:cs="Times New Roman"/>
          <w:color w:val="000000" w:themeColor="text1"/>
        </w:rPr>
        <w:t>[</w:t>
      </w:r>
      <w:r w:rsidR="00CD1013">
        <w:rPr>
          <w:rFonts w:ascii="Times New Roman" w:hAnsi="Times New Roman" w:cs="Times New Roman"/>
          <w:color w:val="000000" w:themeColor="text1"/>
        </w:rPr>
        <w:t>2</w:t>
      </w:r>
      <w:r w:rsidR="00E6655B">
        <w:rPr>
          <w:rFonts w:ascii="Times New Roman" w:hAnsi="Times New Roman" w:cs="Times New Roman"/>
          <w:color w:val="000000" w:themeColor="text1"/>
        </w:rPr>
        <w:t>, с. 455-457</w:t>
      </w:r>
      <w:r w:rsidR="00E6655B" w:rsidRPr="00E6655B">
        <w:rPr>
          <w:rFonts w:ascii="Times New Roman" w:hAnsi="Times New Roman" w:cs="Times New Roman"/>
          <w:color w:val="000000" w:themeColor="text1"/>
        </w:rPr>
        <w:t>]</w:t>
      </w:r>
      <w:r w:rsidR="00CD1013">
        <w:rPr>
          <w:rFonts w:ascii="Times New Roman" w:hAnsi="Times New Roman" w:cs="Times New Roman"/>
          <w:color w:val="000000" w:themeColor="text1"/>
        </w:rPr>
        <w:t xml:space="preserve">. </w:t>
      </w:r>
    </w:p>
    <w:p w14:paraId="10DEC456" w14:textId="77777777" w:rsidR="00B34A49" w:rsidRDefault="007D220B" w:rsidP="00B34A49">
      <w:pPr>
        <w:ind w:firstLine="709"/>
        <w:jc w:val="both"/>
        <w:rPr>
          <w:rFonts w:ascii="Times New Roman" w:hAnsi="Times New Roman" w:cs="Times New Roman"/>
          <w:color w:val="000000" w:themeColor="text1"/>
        </w:rPr>
      </w:pPr>
      <w:r w:rsidRPr="007D220B">
        <w:rPr>
          <w:rFonts w:ascii="Times New Roman" w:hAnsi="Times New Roman" w:cs="Times New Roman"/>
          <w:color w:val="000000" w:themeColor="text1"/>
        </w:rPr>
        <w:t xml:space="preserve">Подобные </w:t>
      </w:r>
      <w:r w:rsidR="00E6655B">
        <w:rPr>
          <w:rFonts w:ascii="Times New Roman" w:hAnsi="Times New Roman" w:cs="Times New Roman"/>
          <w:color w:val="000000" w:themeColor="text1"/>
        </w:rPr>
        <w:t xml:space="preserve">тенденции </w:t>
      </w:r>
      <w:r w:rsidRPr="007D220B">
        <w:rPr>
          <w:rFonts w:ascii="Times New Roman" w:hAnsi="Times New Roman" w:cs="Times New Roman"/>
          <w:color w:val="000000" w:themeColor="text1"/>
        </w:rPr>
        <w:t>изменения отношения к смерти фиксируют и современные исследователи: непринятие смерти, исключение ее из общественного сознания, нежелание размышлять о ней [</w:t>
      </w:r>
      <w:r w:rsidR="00CD1013">
        <w:rPr>
          <w:rFonts w:ascii="Times New Roman" w:hAnsi="Times New Roman" w:cs="Times New Roman"/>
          <w:color w:val="000000" w:themeColor="text1"/>
        </w:rPr>
        <w:t>17</w:t>
      </w:r>
      <w:r w:rsidRPr="007D220B">
        <w:rPr>
          <w:rFonts w:ascii="Times New Roman" w:hAnsi="Times New Roman" w:cs="Times New Roman"/>
          <w:color w:val="000000" w:themeColor="text1"/>
        </w:rPr>
        <w:t>, с. 18]. Деструктивное отношение к смерти может свидетельствовать о изменении ценностной структуры, «духовном кризисе» [</w:t>
      </w:r>
      <w:r w:rsidR="00CD1013">
        <w:rPr>
          <w:rFonts w:ascii="Times New Roman" w:hAnsi="Times New Roman" w:cs="Times New Roman"/>
          <w:color w:val="000000" w:themeColor="text1"/>
        </w:rPr>
        <w:t>13</w:t>
      </w:r>
      <w:r w:rsidRPr="007D220B">
        <w:rPr>
          <w:rFonts w:ascii="Times New Roman" w:hAnsi="Times New Roman" w:cs="Times New Roman"/>
          <w:color w:val="000000" w:themeColor="text1"/>
        </w:rPr>
        <w:t xml:space="preserve">, с. 53] общества, </w:t>
      </w:r>
      <w:r w:rsidR="00E6655B">
        <w:rPr>
          <w:rFonts w:ascii="Times New Roman" w:hAnsi="Times New Roman" w:cs="Times New Roman"/>
          <w:color w:val="000000" w:themeColor="text1"/>
        </w:rPr>
        <w:t>о</w:t>
      </w:r>
      <w:r w:rsidRPr="007D220B">
        <w:rPr>
          <w:rFonts w:ascii="Times New Roman" w:hAnsi="Times New Roman" w:cs="Times New Roman"/>
          <w:color w:val="000000" w:themeColor="text1"/>
        </w:rPr>
        <w:t>тсутствием желания поиска смысла собственной жизни.</w:t>
      </w:r>
      <w:r w:rsidR="00B34A49">
        <w:rPr>
          <w:rFonts w:ascii="Times New Roman" w:hAnsi="Times New Roman" w:cs="Times New Roman"/>
          <w:color w:val="000000" w:themeColor="text1"/>
        </w:rPr>
        <w:t xml:space="preserve"> Таким образом, отношение к смерти можно рассматривать как индикатор духовного развития общества и изменения ценностных ориентиров личности, в связи с чем уместно обратится к эмпирическим данным. </w:t>
      </w:r>
    </w:p>
    <w:p w14:paraId="4D1EC792" w14:textId="77777777" w:rsidR="005C0266" w:rsidRDefault="00B34A49" w:rsidP="00E6655B">
      <w:pPr>
        <w:ind w:firstLine="709"/>
        <w:jc w:val="both"/>
        <w:rPr>
          <w:rFonts w:ascii="Times New Roman" w:hAnsi="Times New Roman" w:cs="Times New Roman"/>
          <w:color w:val="000000" w:themeColor="text1"/>
        </w:rPr>
      </w:pPr>
      <w:r>
        <w:rPr>
          <w:rFonts w:ascii="Times New Roman" w:hAnsi="Times New Roman" w:cs="Times New Roman"/>
          <w:color w:val="000000" w:themeColor="text1"/>
        </w:rPr>
        <w:t>Характеризуя отношение к смерти в современном российском обществе, обратимся к данным аналитического центра «Левада-центр»</w:t>
      </w:r>
      <w:r>
        <w:rPr>
          <w:rStyle w:val="a6"/>
          <w:rFonts w:ascii="Times New Roman" w:hAnsi="Times New Roman" w:cs="Times New Roman"/>
          <w:color w:val="000000" w:themeColor="text1"/>
        </w:rPr>
        <w:footnoteReference w:id="2"/>
      </w:r>
      <w:r w:rsidR="004B1F66">
        <w:rPr>
          <w:rFonts w:ascii="Times New Roman" w:hAnsi="Times New Roman" w:cs="Times New Roman"/>
          <w:color w:val="000000" w:themeColor="text1"/>
        </w:rPr>
        <w:t xml:space="preserve">, которым в </w:t>
      </w:r>
      <w:r w:rsidR="005C0266">
        <w:rPr>
          <w:rFonts w:ascii="Times New Roman" w:hAnsi="Times New Roman" w:cs="Times New Roman"/>
          <w:color w:val="000000" w:themeColor="text1"/>
        </w:rPr>
        <w:t>период 2007-2024 года проводились опросы об отношении населения к смерти по общероссийской репрезентативной выборке (</w:t>
      </w:r>
      <w:r w:rsidR="005C0266">
        <w:rPr>
          <w:rFonts w:ascii="Times New Roman" w:hAnsi="Times New Roman" w:cs="Times New Roman"/>
          <w:color w:val="000000" w:themeColor="text1"/>
          <w:lang w:val="en-US"/>
        </w:rPr>
        <w:t>N</w:t>
      </w:r>
      <w:r w:rsidR="005C0266" w:rsidRPr="005C0266">
        <w:rPr>
          <w:rFonts w:ascii="Times New Roman" w:hAnsi="Times New Roman" w:cs="Times New Roman"/>
          <w:color w:val="000000" w:themeColor="text1"/>
        </w:rPr>
        <w:t>=1600)</w:t>
      </w:r>
      <w:r w:rsidR="005C0266">
        <w:rPr>
          <w:rFonts w:ascii="Times New Roman" w:hAnsi="Times New Roman" w:cs="Times New Roman"/>
          <w:color w:val="000000" w:themeColor="text1"/>
        </w:rPr>
        <w:t xml:space="preserve">, что дает возможности для сопоставления данных </w:t>
      </w:r>
      <w:r w:rsidR="005C0266" w:rsidRPr="005C0266">
        <w:rPr>
          <w:rFonts w:ascii="Times New Roman" w:hAnsi="Times New Roman" w:cs="Times New Roman"/>
          <w:color w:val="000000" w:themeColor="text1"/>
        </w:rPr>
        <w:t>[</w:t>
      </w:r>
      <w:r w:rsidR="00CD1013">
        <w:rPr>
          <w:rFonts w:ascii="Times New Roman" w:hAnsi="Times New Roman" w:cs="Times New Roman"/>
          <w:color w:val="000000" w:themeColor="text1"/>
        </w:rPr>
        <w:t>7; 10</w:t>
      </w:r>
      <w:r w:rsidR="005C0266" w:rsidRPr="005C0266">
        <w:rPr>
          <w:rFonts w:ascii="Times New Roman" w:hAnsi="Times New Roman" w:cs="Times New Roman"/>
          <w:color w:val="000000" w:themeColor="text1"/>
        </w:rPr>
        <w:t>]</w:t>
      </w:r>
      <w:r w:rsidR="005C0266">
        <w:rPr>
          <w:rFonts w:ascii="Times New Roman" w:hAnsi="Times New Roman" w:cs="Times New Roman"/>
          <w:color w:val="000000" w:themeColor="text1"/>
        </w:rPr>
        <w:t xml:space="preserve">. </w:t>
      </w:r>
      <w:r w:rsidR="00E6655B">
        <w:rPr>
          <w:rFonts w:ascii="Times New Roman" w:hAnsi="Times New Roman" w:cs="Times New Roman"/>
          <w:color w:val="000000" w:themeColor="text1"/>
        </w:rPr>
        <w:t xml:space="preserve">В сравниваемые периоды респондентам задавался вопрос </w:t>
      </w:r>
      <w:r w:rsidR="005C0266">
        <w:rPr>
          <w:rFonts w:ascii="Times New Roman" w:hAnsi="Times New Roman" w:cs="Times New Roman"/>
          <w:color w:val="000000" w:themeColor="text1"/>
        </w:rPr>
        <w:t>«Задумывались ли Вы о своей смерти, и если да, то, как вам кажется, готовы ли Вы к ней?»</w:t>
      </w:r>
      <w:r w:rsidR="009F12D6">
        <w:rPr>
          <w:rFonts w:ascii="Times New Roman" w:hAnsi="Times New Roman" w:cs="Times New Roman"/>
          <w:color w:val="000000" w:themeColor="text1"/>
        </w:rPr>
        <w:t xml:space="preserve"> (рис. 1). </w:t>
      </w:r>
    </w:p>
    <w:p w14:paraId="30DB0BF3" w14:textId="77777777" w:rsidR="009F12D6" w:rsidRDefault="009F12D6" w:rsidP="009F12D6">
      <w:pPr>
        <w:ind w:right="-1"/>
        <w:jc w:val="both"/>
        <w:rPr>
          <w:rFonts w:ascii="Times New Roman" w:hAnsi="Times New Roman" w:cs="Times New Roman"/>
          <w:color w:val="000000" w:themeColor="text1"/>
        </w:rPr>
      </w:pPr>
      <w:r w:rsidRPr="009F12D6">
        <w:rPr>
          <w:rFonts w:ascii="Times New Roman" w:hAnsi="Times New Roman" w:cs="Times New Roman"/>
          <w:noProof/>
          <w:lang w:eastAsia="ru-RU"/>
        </w:rPr>
        <w:drawing>
          <wp:inline distT="0" distB="0" distL="0" distR="0" wp14:anchorId="5BC2EAF2" wp14:editId="5FBC3C60">
            <wp:extent cx="6062980" cy="2318657"/>
            <wp:effectExtent l="0" t="0" r="7620" b="18415"/>
            <wp:docPr id="1" name="Диаграмма 1">
              <a:extLst xmlns:a="http://schemas.openxmlformats.org/drawingml/2006/main">
                <a:ext uri="{FF2B5EF4-FFF2-40B4-BE49-F238E27FC236}">
                  <a16:creationId xmlns:a16="http://schemas.microsoft.com/office/drawing/2014/main" id="{75D4A5F8-6B4D-C749-A185-4F221E45E3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5E662FEF" w14:textId="77777777" w:rsidR="009F12D6" w:rsidRDefault="009F12D6" w:rsidP="006D1B61">
      <w:pPr>
        <w:ind w:right="-1"/>
        <w:jc w:val="center"/>
        <w:rPr>
          <w:rFonts w:ascii="Times New Roman" w:hAnsi="Times New Roman" w:cs="Times New Roman"/>
          <w:color w:val="000000" w:themeColor="text1"/>
        </w:rPr>
      </w:pPr>
      <w:r>
        <w:rPr>
          <w:rFonts w:ascii="Times New Roman" w:hAnsi="Times New Roman" w:cs="Times New Roman"/>
          <w:color w:val="000000" w:themeColor="text1"/>
        </w:rPr>
        <w:t>Рис</w:t>
      </w:r>
      <w:r w:rsidR="006D1B61">
        <w:rPr>
          <w:rFonts w:ascii="Times New Roman" w:hAnsi="Times New Roman" w:cs="Times New Roman"/>
          <w:color w:val="000000" w:themeColor="text1"/>
        </w:rPr>
        <w:t xml:space="preserve">унок 1. </w:t>
      </w:r>
      <w:r>
        <w:rPr>
          <w:rFonts w:ascii="Times New Roman" w:hAnsi="Times New Roman" w:cs="Times New Roman"/>
          <w:color w:val="000000" w:themeColor="text1"/>
        </w:rPr>
        <w:t>Распределение ответов респондентов на вопрос «Задумывались ли Вы о своей смерти, и если да, то, как вам кажется, готовы ли Вы к ней?» (в %)</w:t>
      </w:r>
    </w:p>
    <w:p w14:paraId="1149C8AE" w14:textId="77777777" w:rsidR="009F12D6" w:rsidRPr="00255348" w:rsidRDefault="009F12D6" w:rsidP="009F12D6">
      <w:pPr>
        <w:ind w:right="-1"/>
        <w:jc w:val="both"/>
        <w:rPr>
          <w:rFonts w:ascii="Times New Roman" w:hAnsi="Times New Roman" w:cs="Times New Roman"/>
          <w:color w:val="000000" w:themeColor="text1"/>
          <w:sz w:val="20"/>
          <w:szCs w:val="20"/>
        </w:rPr>
      </w:pPr>
      <w:r w:rsidRPr="006D1B61">
        <w:rPr>
          <w:rFonts w:ascii="Times New Roman" w:hAnsi="Times New Roman" w:cs="Times New Roman"/>
          <w:color w:val="000000" w:themeColor="text1"/>
          <w:sz w:val="20"/>
          <w:szCs w:val="20"/>
        </w:rPr>
        <w:t xml:space="preserve">Источник: </w:t>
      </w:r>
      <w:r w:rsidR="006D1B61" w:rsidRPr="006D1B61">
        <w:rPr>
          <w:rFonts w:ascii="Times New Roman" w:hAnsi="Times New Roman" w:cs="Times New Roman"/>
          <w:color w:val="000000" w:themeColor="text1"/>
          <w:sz w:val="20"/>
          <w:szCs w:val="20"/>
        </w:rPr>
        <w:t xml:space="preserve">данные опросов Левада-центр в 2007 и 2024 году. </w:t>
      </w:r>
      <w:r w:rsidR="006D1B61" w:rsidRPr="006D1B61">
        <w:rPr>
          <w:rFonts w:ascii="Times New Roman" w:hAnsi="Times New Roman" w:cs="Times New Roman"/>
          <w:color w:val="000000" w:themeColor="text1"/>
          <w:sz w:val="20"/>
          <w:szCs w:val="20"/>
          <w:lang w:val="en-US"/>
        </w:rPr>
        <w:t>URL</w:t>
      </w:r>
      <w:r w:rsidR="006D1B61" w:rsidRPr="00255348">
        <w:rPr>
          <w:rFonts w:ascii="Times New Roman" w:hAnsi="Times New Roman" w:cs="Times New Roman"/>
          <w:color w:val="000000" w:themeColor="text1"/>
          <w:sz w:val="20"/>
          <w:szCs w:val="20"/>
        </w:rPr>
        <w:t xml:space="preserve">: </w:t>
      </w:r>
      <w:hyperlink r:id="rId8" w:history="1">
        <w:r w:rsidR="006D1B61" w:rsidRPr="006D1B61">
          <w:rPr>
            <w:rStyle w:val="a9"/>
            <w:rFonts w:ascii="Times New Roman" w:hAnsi="Times New Roman" w:cs="Times New Roman"/>
            <w:sz w:val="20"/>
            <w:szCs w:val="20"/>
            <w:lang w:val="en-US"/>
          </w:rPr>
          <w:t>https</w:t>
        </w:r>
        <w:r w:rsidR="006D1B61" w:rsidRPr="00255348">
          <w:rPr>
            <w:rStyle w:val="a9"/>
            <w:rFonts w:ascii="Times New Roman" w:hAnsi="Times New Roman" w:cs="Times New Roman"/>
            <w:sz w:val="20"/>
            <w:szCs w:val="20"/>
          </w:rPr>
          <w:t>://</w:t>
        </w:r>
        <w:r w:rsidR="006D1B61" w:rsidRPr="006D1B61">
          <w:rPr>
            <w:rStyle w:val="a9"/>
            <w:rFonts w:ascii="Times New Roman" w:hAnsi="Times New Roman" w:cs="Times New Roman"/>
            <w:sz w:val="20"/>
            <w:szCs w:val="20"/>
            <w:lang w:val="en-US"/>
          </w:rPr>
          <w:t>www</w:t>
        </w:r>
        <w:r w:rsidR="006D1B61" w:rsidRPr="00255348">
          <w:rPr>
            <w:rStyle w:val="a9"/>
            <w:rFonts w:ascii="Times New Roman" w:hAnsi="Times New Roman" w:cs="Times New Roman"/>
            <w:sz w:val="20"/>
            <w:szCs w:val="20"/>
          </w:rPr>
          <w:t>.</w:t>
        </w:r>
        <w:r w:rsidR="006D1B61" w:rsidRPr="006D1B61">
          <w:rPr>
            <w:rStyle w:val="a9"/>
            <w:rFonts w:ascii="Times New Roman" w:hAnsi="Times New Roman" w:cs="Times New Roman"/>
            <w:sz w:val="20"/>
            <w:szCs w:val="20"/>
            <w:lang w:val="en-US"/>
          </w:rPr>
          <w:t>levada</w:t>
        </w:r>
        <w:r w:rsidR="006D1B61" w:rsidRPr="00255348">
          <w:rPr>
            <w:rStyle w:val="a9"/>
            <w:rFonts w:ascii="Times New Roman" w:hAnsi="Times New Roman" w:cs="Times New Roman"/>
            <w:sz w:val="20"/>
            <w:szCs w:val="20"/>
          </w:rPr>
          <w:t>.</w:t>
        </w:r>
        <w:r w:rsidR="006D1B61" w:rsidRPr="006D1B61">
          <w:rPr>
            <w:rStyle w:val="a9"/>
            <w:rFonts w:ascii="Times New Roman" w:hAnsi="Times New Roman" w:cs="Times New Roman"/>
            <w:sz w:val="20"/>
            <w:szCs w:val="20"/>
            <w:lang w:val="en-US"/>
          </w:rPr>
          <w:t>ru</w:t>
        </w:r>
        <w:r w:rsidR="006D1B61" w:rsidRPr="00255348">
          <w:rPr>
            <w:rStyle w:val="a9"/>
            <w:rFonts w:ascii="Times New Roman" w:hAnsi="Times New Roman" w:cs="Times New Roman"/>
            <w:sz w:val="20"/>
            <w:szCs w:val="20"/>
          </w:rPr>
          <w:t>/2007/11/01/</w:t>
        </w:r>
        <w:r w:rsidR="006D1B61" w:rsidRPr="006D1B61">
          <w:rPr>
            <w:rStyle w:val="a9"/>
            <w:rFonts w:ascii="Times New Roman" w:hAnsi="Times New Roman" w:cs="Times New Roman"/>
            <w:sz w:val="20"/>
            <w:szCs w:val="20"/>
            <w:lang w:val="en-US"/>
          </w:rPr>
          <w:t>zhizn</w:t>
        </w:r>
        <w:r w:rsidR="006D1B61" w:rsidRPr="00255348">
          <w:rPr>
            <w:rStyle w:val="a9"/>
            <w:rFonts w:ascii="Times New Roman" w:hAnsi="Times New Roman" w:cs="Times New Roman"/>
            <w:sz w:val="20"/>
            <w:szCs w:val="20"/>
          </w:rPr>
          <w:t>-</w:t>
        </w:r>
        <w:r w:rsidR="006D1B61" w:rsidRPr="006D1B61">
          <w:rPr>
            <w:rStyle w:val="a9"/>
            <w:rFonts w:ascii="Times New Roman" w:hAnsi="Times New Roman" w:cs="Times New Roman"/>
            <w:sz w:val="20"/>
            <w:szCs w:val="20"/>
            <w:lang w:val="en-US"/>
          </w:rPr>
          <w:t>i</w:t>
        </w:r>
        <w:r w:rsidR="006D1B61" w:rsidRPr="00255348">
          <w:rPr>
            <w:rStyle w:val="a9"/>
            <w:rFonts w:ascii="Times New Roman" w:hAnsi="Times New Roman" w:cs="Times New Roman"/>
            <w:sz w:val="20"/>
            <w:szCs w:val="20"/>
          </w:rPr>
          <w:t>-</w:t>
        </w:r>
        <w:r w:rsidR="006D1B61" w:rsidRPr="006D1B61">
          <w:rPr>
            <w:rStyle w:val="a9"/>
            <w:rFonts w:ascii="Times New Roman" w:hAnsi="Times New Roman" w:cs="Times New Roman"/>
            <w:sz w:val="20"/>
            <w:szCs w:val="20"/>
            <w:lang w:val="en-US"/>
          </w:rPr>
          <w:t>smert</w:t>
        </w:r>
        <w:r w:rsidR="006D1B61" w:rsidRPr="00255348">
          <w:rPr>
            <w:rStyle w:val="a9"/>
            <w:rFonts w:ascii="Times New Roman" w:hAnsi="Times New Roman" w:cs="Times New Roman"/>
            <w:sz w:val="20"/>
            <w:szCs w:val="20"/>
          </w:rPr>
          <w:t>/</w:t>
        </w:r>
      </w:hyperlink>
      <w:r w:rsidR="006D1B61" w:rsidRPr="00255348">
        <w:rPr>
          <w:rFonts w:ascii="Times New Roman" w:hAnsi="Times New Roman" w:cs="Times New Roman"/>
          <w:color w:val="000000" w:themeColor="text1"/>
          <w:sz w:val="20"/>
          <w:szCs w:val="20"/>
        </w:rPr>
        <w:t xml:space="preserve">; </w:t>
      </w:r>
      <w:hyperlink r:id="rId9" w:history="1">
        <w:r w:rsidR="006D1B61" w:rsidRPr="006D1B61">
          <w:rPr>
            <w:rStyle w:val="a9"/>
            <w:rFonts w:ascii="Times New Roman" w:hAnsi="Times New Roman" w:cs="Times New Roman"/>
            <w:sz w:val="20"/>
            <w:szCs w:val="20"/>
            <w:lang w:val="en-US"/>
          </w:rPr>
          <w:t>https</w:t>
        </w:r>
        <w:r w:rsidR="006D1B61" w:rsidRPr="00255348">
          <w:rPr>
            <w:rStyle w:val="a9"/>
            <w:rFonts w:ascii="Times New Roman" w:hAnsi="Times New Roman" w:cs="Times New Roman"/>
            <w:sz w:val="20"/>
            <w:szCs w:val="20"/>
          </w:rPr>
          <w:t>://</w:t>
        </w:r>
        <w:r w:rsidR="006D1B61" w:rsidRPr="006D1B61">
          <w:rPr>
            <w:rStyle w:val="a9"/>
            <w:rFonts w:ascii="Times New Roman" w:hAnsi="Times New Roman" w:cs="Times New Roman"/>
            <w:sz w:val="20"/>
            <w:szCs w:val="20"/>
            <w:lang w:val="en-US"/>
          </w:rPr>
          <w:t>www</w:t>
        </w:r>
        <w:r w:rsidR="006D1B61" w:rsidRPr="00255348">
          <w:rPr>
            <w:rStyle w:val="a9"/>
            <w:rFonts w:ascii="Times New Roman" w:hAnsi="Times New Roman" w:cs="Times New Roman"/>
            <w:sz w:val="20"/>
            <w:szCs w:val="20"/>
          </w:rPr>
          <w:t>.</w:t>
        </w:r>
        <w:r w:rsidR="006D1B61" w:rsidRPr="006D1B61">
          <w:rPr>
            <w:rStyle w:val="a9"/>
            <w:rFonts w:ascii="Times New Roman" w:hAnsi="Times New Roman" w:cs="Times New Roman"/>
            <w:sz w:val="20"/>
            <w:szCs w:val="20"/>
            <w:lang w:val="en-US"/>
          </w:rPr>
          <w:t>levada</w:t>
        </w:r>
        <w:r w:rsidR="006D1B61" w:rsidRPr="00255348">
          <w:rPr>
            <w:rStyle w:val="a9"/>
            <w:rFonts w:ascii="Times New Roman" w:hAnsi="Times New Roman" w:cs="Times New Roman"/>
            <w:sz w:val="20"/>
            <w:szCs w:val="20"/>
          </w:rPr>
          <w:t>.</w:t>
        </w:r>
        <w:r w:rsidR="006D1B61" w:rsidRPr="006D1B61">
          <w:rPr>
            <w:rStyle w:val="a9"/>
            <w:rFonts w:ascii="Times New Roman" w:hAnsi="Times New Roman" w:cs="Times New Roman"/>
            <w:sz w:val="20"/>
            <w:szCs w:val="20"/>
            <w:lang w:val="en-US"/>
          </w:rPr>
          <w:t>ru</w:t>
        </w:r>
        <w:r w:rsidR="006D1B61" w:rsidRPr="00255348">
          <w:rPr>
            <w:rStyle w:val="a9"/>
            <w:rFonts w:ascii="Times New Roman" w:hAnsi="Times New Roman" w:cs="Times New Roman"/>
            <w:sz w:val="20"/>
            <w:szCs w:val="20"/>
          </w:rPr>
          <w:t>/2024/10/16/</w:t>
        </w:r>
        <w:r w:rsidR="006D1B61" w:rsidRPr="006D1B61">
          <w:rPr>
            <w:rStyle w:val="a9"/>
            <w:rFonts w:ascii="Times New Roman" w:hAnsi="Times New Roman" w:cs="Times New Roman"/>
            <w:sz w:val="20"/>
            <w:szCs w:val="20"/>
            <w:lang w:val="en-US"/>
          </w:rPr>
          <w:t>boites</w:t>
        </w:r>
        <w:r w:rsidR="006D1B61" w:rsidRPr="00255348">
          <w:rPr>
            <w:rStyle w:val="a9"/>
            <w:rFonts w:ascii="Times New Roman" w:hAnsi="Times New Roman" w:cs="Times New Roman"/>
            <w:sz w:val="20"/>
            <w:szCs w:val="20"/>
          </w:rPr>
          <w:t>-</w:t>
        </w:r>
        <w:r w:rsidR="006D1B61" w:rsidRPr="006D1B61">
          <w:rPr>
            <w:rStyle w:val="a9"/>
            <w:rFonts w:ascii="Times New Roman" w:hAnsi="Times New Roman" w:cs="Times New Roman"/>
            <w:sz w:val="20"/>
            <w:szCs w:val="20"/>
            <w:lang w:val="en-US"/>
          </w:rPr>
          <w:t>li</w:t>
        </w:r>
        <w:r w:rsidR="006D1B61" w:rsidRPr="00255348">
          <w:rPr>
            <w:rStyle w:val="a9"/>
            <w:rFonts w:ascii="Times New Roman" w:hAnsi="Times New Roman" w:cs="Times New Roman"/>
            <w:sz w:val="20"/>
            <w:szCs w:val="20"/>
          </w:rPr>
          <w:t>-</w:t>
        </w:r>
        <w:r w:rsidR="006D1B61" w:rsidRPr="006D1B61">
          <w:rPr>
            <w:rStyle w:val="a9"/>
            <w:rFonts w:ascii="Times New Roman" w:hAnsi="Times New Roman" w:cs="Times New Roman"/>
            <w:sz w:val="20"/>
            <w:szCs w:val="20"/>
            <w:lang w:val="en-US"/>
          </w:rPr>
          <w:t>vy</w:t>
        </w:r>
        <w:r w:rsidR="006D1B61" w:rsidRPr="00255348">
          <w:rPr>
            <w:rStyle w:val="a9"/>
            <w:rFonts w:ascii="Times New Roman" w:hAnsi="Times New Roman" w:cs="Times New Roman"/>
            <w:sz w:val="20"/>
            <w:szCs w:val="20"/>
          </w:rPr>
          <w:t>-</w:t>
        </w:r>
        <w:r w:rsidR="006D1B61" w:rsidRPr="006D1B61">
          <w:rPr>
            <w:rStyle w:val="a9"/>
            <w:rFonts w:ascii="Times New Roman" w:hAnsi="Times New Roman" w:cs="Times New Roman"/>
            <w:sz w:val="20"/>
            <w:szCs w:val="20"/>
            <w:lang w:val="en-US"/>
          </w:rPr>
          <w:t>smerti</w:t>
        </w:r>
        <w:r w:rsidR="006D1B61" w:rsidRPr="00255348">
          <w:rPr>
            <w:rStyle w:val="a9"/>
            <w:rFonts w:ascii="Times New Roman" w:hAnsi="Times New Roman" w:cs="Times New Roman"/>
            <w:sz w:val="20"/>
            <w:szCs w:val="20"/>
          </w:rPr>
          <w:t>/</w:t>
        </w:r>
      </w:hyperlink>
    </w:p>
    <w:p w14:paraId="56A4816B" w14:textId="77777777" w:rsidR="00875115" w:rsidRPr="00255348" w:rsidRDefault="00875115" w:rsidP="009F12D6">
      <w:pPr>
        <w:ind w:right="-1"/>
        <w:jc w:val="both"/>
        <w:rPr>
          <w:rFonts w:ascii="Times New Roman" w:hAnsi="Times New Roman" w:cs="Times New Roman"/>
          <w:color w:val="000000" w:themeColor="text1"/>
          <w:sz w:val="21"/>
          <w:szCs w:val="21"/>
        </w:rPr>
      </w:pPr>
    </w:p>
    <w:p w14:paraId="0005C748" w14:textId="3EA15534" w:rsidR="00153CBC" w:rsidRPr="002C0772" w:rsidRDefault="004A2648" w:rsidP="002C0772">
      <w:pPr>
        <w:ind w:firstLine="709"/>
        <w:jc w:val="both"/>
        <w:rPr>
          <w:rFonts w:ascii="Times New Roman" w:hAnsi="Times New Roman" w:cs="Times New Roman"/>
          <w:color w:val="000000" w:themeColor="text1"/>
        </w:rPr>
      </w:pPr>
      <w:r w:rsidRPr="00CC5D0C">
        <w:rPr>
          <w:rFonts w:ascii="Times New Roman" w:hAnsi="Times New Roman" w:cs="Times New Roman"/>
          <w:color w:val="000000" w:themeColor="text1"/>
        </w:rPr>
        <w:t xml:space="preserve">Приведенные данные демонстрируют </w:t>
      </w:r>
      <w:r w:rsidR="002C0772" w:rsidRPr="00CC5D0C">
        <w:rPr>
          <w:rFonts w:ascii="Times New Roman" w:hAnsi="Times New Roman" w:cs="Times New Roman"/>
          <w:color w:val="000000" w:themeColor="text1"/>
        </w:rPr>
        <w:t xml:space="preserve">следующие тенденции: снижается количество людей, которые не задумывались о смерти (в 2007 году – 44%, в 2024 – 39%), что может свидетельствовать о том, что события последних лет </w:t>
      </w:r>
      <w:r w:rsidR="000966F8" w:rsidRPr="00CC5D0C">
        <w:rPr>
          <w:rFonts w:ascii="Times New Roman" w:hAnsi="Times New Roman" w:cs="Times New Roman"/>
          <w:color w:val="000000" w:themeColor="text1"/>
        </w:rPr>
        <w:t>з</w:t>
      </w:r>
      <w:r w:rsidR="002C0772" w:rsidRPr="00CC5D0C">
        <w:rPr>
          <w:rFonts w:ascii="Times New Roman" w:hAnsi="Times New Roman" w:cs="Times New Roman"/>
          <w:color w:val="000000" w:themeColor="text1"/>
        </w:rPr>
        <w:t>аставляют россиян задумываться об этом феномене. С другой стороны,</w:t>
      </w:r>
      <w:r w:rsidR="002C0772" w:rsidRPr="002C0772">
        <w:rPr>
          <w:rFonts w:ascii="Times New Roman" w:hAnsi="Times New Roman" w:cs="Times New Roman"/>
          <w:b/>
          <w:bCs/>
          <w:color w:val="000000" w:themeColor="text1"/>
        </w:rPr>
        <w:t xml:space="preserve"> </w:t>
      </w:r>
      <w:r>
        <w:rPr>
          <w:rFonts w:ascii="Times New Roman" w:hAnsi="Times New Roman" w:cs="Times New Roman"/>
          <w:color w:val="000000" w:themeColor="text1"/>
        </w:rPr>
        <w:t xml:space="preserve">в 2024 году, в сравнении с 2007, на 7% выросла доля тех, кто не готов к своей смерти, что может </w:t>
      </w:r>
      <w:r w:rsidR="000966F8">
        <w:rPr>
          <w:rFonts w:ascii="Times New Roman" w:hAnsi="Times New Roman" w:cs="Times New Roman"/>
          <w:color w:val="000000" w:themeColor="text1"/>
        </w:rPr>
        <w:t>сигнализировать</w:t>
      </w:r>
      <w:r>
        <w:rPr>
          <w:rFonts w:ascii="Times New Roman" w:hAnsi="Times New Roman" w:cs="Times New Roman"/>
          <w:color w:val="000000" w:themeColor="text1"/>
        </w:rPr>
        <w:t xml:space="preserve"> о нескольких фактах.</w:t>
      </w:r>
      <w:r w:rsidR="002C0772">
        <w:rPr>
          <w:rFonts w:ascii="Times New Roman" w:hAnsi="Times New Roman" w:cs="Times New Roman"/>
          <w:color w:val="000000" w:themeColor="text1"/>
        </w:rPr>
        <w:t xml:space="preserve"> </w:t>
      </w:r>
      <w:r w:rsidR="00772738">
        <w:rPr>
          <w:rFonts w:ascii="Times New Roman" w:hAnsi="Times New Roman" w:cs="Times New Roman"/>
          <w:color w:val="000000" w:themeColor="text1"/>
        </w:rPr>
        <w:t xml:space="preserve">Во-первых, </w:t>
      </w:r>
      <w:r>
        <w:rPr>
          <w:rFonts w:ascii="Times New Roman" w:hAnsi="Times New Roman" w:cs="Times New Roman"/>
          <w:color w:val="000000" w:themeColor="text1"/>
        </w:rPr>
        <w:t xml:space="preserve">о </w:t>
      </w:r>
      <w:r w:rsidR="00772738">
        <w:rPr>
          <w:rFonts w:ascii="Times New Roman" w:hAnsi="Times New Roman" w:cs="Times New Roman"/>
          <w:color w:val="000000" w:themeColor="text1"/>
        </w:rPr>
        <w:t xml:space="preserve">смещении ценностных ориентиров общества в сторону ценности человеческой жизни, здоровья и долголетия, что приводит к избегаю темы смерти и нежеланию думать о подготовке к ней. </w:t>
      </w:r>
      <w:r w:rsidR="00CB355F">
        <w:rPr>
          <w:rFonts w:ascii="Times New Roman" w:hAnsi="Times New Roman" w:cs="Times New Roman"/>
          <w:color w:val="000000" w:themeColor="text1"/>
        </w:rPr>
        <w:t>Изменение ценностей подтверждается данными ВЦИОМ</w:t>
      </w:r>
      <w:r w:rsidR="00C479B6">
        <w:rPr>
          <w:rFonts w:ascii="Times New Roman" w:hAnsi="Times New Roman" w:cs="Times New Roman"/>
          <w:color w:val="000000" w:themeColor="text1"/>
        </w:rPr>
        <w:t xml:space="preserve">: в </w:t>
      </w:r>
      <w:r w:rsidR="00CB355F">
        <w:rPr>
          <w:rFonts w:ascii="Times New Roman" w:hAnsi="Times New Roman" w:cs="Times New Roman"/>
          <w:color w:val="000000" w:themeColor="text1"/>
        </w:rPr>
        <w:t>2024 год</w:t>
      </w:r>
      <w:r w:rsidR="00C479B6">
        <w:rPr>
          <w:rFonts w:ascii="Times New Roman" w:hAnsi="Times New Roman" w:cs="Times New Roman"/>
          <w:color w:val="000000" w:themeColor="text1"/>
        </w:rPr>
        <w:t>у</w:t>
      </w:r>
      <w:r w:rsidR="00CB355F">
        <w:rPr>
          <w:rFonts w:ascii="Times New Roman" w:hAnsi="Times New Roman" w:cs="Times New Roman"/>
          <w:color w:val="000000" w:themeColor="text1"/>
        </w:rPr>
        <w:t xml:space="preserve"> лидирующими ценностями оказались человеческая жизнь, справедливость и человеческое достоинство</w:t>
      </w:r>
      <w:r w:rsidR="002C0772">
        <w:rPr>
          <w:rFonts w:ascii="Times New Roman" w:hAnsi="Times New Roman" w:cs="Times New Roman"/>
          <w:color w:val="000000" w:themeColor="text1"/>
        </w:rPr>
        <w:t xml:space="preserve"> </w:t>
      </w:r>
      <w:r w:rsidR="00CB355F" w:rsidRPr="00CB355F">
        <w:rPr>
          <w:rFonts w:ascii="Times New Roman" w:hAnsi="Times New Roman" w:cs="Times New Roman"/>
          <w:color w:val="000000" w:themeColor="text1"/>
        </w:rPr>
        <w:t>[</w:t>
      </w:r>
      <w:r w:rsidR="00CD1013">
        <w:rPr>
          <w:rFonts w:ascii="Times New Roman" w:hAnsi="Times New Roman" w:cs="Times New Roman"/>
          <w:color w:val="000000" w:themeColor="text1"/>
        </w:rPr>
        <w:t>19</w:t>
      </w:r>
      <w:r w:rsidR="00CB355F" w:rsidRPr="00CB355F">
        <w:rPr>
          <w:rFonts w:ascii="Times New Roman" w:hAnsi="Times New Roman" w:cs="Times New Roman"/>
          <w:color w:val="000000" w:themeColor="text1"/>
        </w:rPr>
        <w:t>]</w:t>
      </w:r>
      <w:r w:rsidR="00C479B6">
        <w:rPr>
          <w:rFonts w:ascii="Times New Roman" w:hAnsi="Times New Roman" w:cs="Times New Roman"/>
          <w:color w:val="000000" w:themeColor="text1"/>
        </w:rPr>
        <w:t xml:space="preserve">; в период с 2007 по 2020 год </w:t>
      </w:r>
      <w:r w:rsidR="00153CBC">
        <w:rPr>
          <w:rFonts w:ascii="Times New Roman" w:hAnsi="Times New Roman" w:cs="Times New Roman"/>
          <w:color w:val="000000" w:themeColor="text1"/>
        </w:rPr>
        <w:t xml:space="preserve">ценности собственного здоровья и безопасности, а также здоровья </w:t>
      </w:r>
      <w:r w:rsidR="00153CBC">
        <w:rPr>
          <w:rFonts w:ascii="Times New Roman" w:hAnsi="Times New Roman" w:cs="Times New Roman"/>
          <w:color w:val="000000" w:themeColor="text1"/>
        </w:rPr>
        <w:lastRenderedPageBreak/>
        <w:t xml:space="preserve">и безопасности членов семьи для россиян стали важнее на 10% </w:t>
      </w:r>
      <w:r w:rsidR="00153CBC" w:rsidRPr="00153CBC">
        <w:rPr>
          <w:rFonts w:ascii="Times New Roman" w:hAnsi="Times New Roman" w:cs="Times New Roman"/>
          <w:color w:val="000000" w:themeColor="text1"/>
        </w:rPr>
        <w:t>[</w:t>
      </w:r>
      <w:r w:rsidR="00CD1013">
        <w:rPr>
          <w:rFonts w:ascii="Times New Roman" w:hAnsi="Times New Roman" w:cs="Times New Roman"/>
          <w:color w:val="000000" w:themeColor="text1"/>
        </w:rPr>
        <w:t>11</w:t>
      </w:r>
      <w:r w:rsidR="00153CBC" w:rsidRPr="00153CBC">
        <w:rPr>
          <w:rFonts w:ascii="Times New Roman" w:hAnsi="Times New Roman" w:cs="Times New Roman"/>
          <w:color w:val="000000" w:themeColor="text1"/>
        </w:rPr>
        <w:t>]</w:t>
      </w:r>
      <w:r w:rsidR="00153CBC">
        <w:rPr>
          <w:rFonts w:ascii="Times New Roman" w:hAnsi="Times New Roman" w:cs="Times New Roman"/>
          <w:color w:val="000000" w:themeColor="text1"/>
        </w:rPr>
        <w:t>. Во-вторых, данные трансформации в отношении к смерти могут свидетельствовать об ослаблении религиозных и духовных ориентиров, ориентацией общества на материальные ценности и гедонизм, и, как следствие, вытеснение</w:t>
      </w:r>
      <w:r w:rsidR="00AA2DFD">
        <w:rPr>
          <w:rFonts w:ascii="Times New Roman" w:hAnsi="Times New Roman" w:cs="Times New Roman"/>
          <w:color w:val="000000" w:themeColor="text1"/>
        </w:rPr>
        <w:t>м</w:t>
      </w:r>
      <w:r w:rsidR="00153CBC">
        <w:rPr>
          <w:rFonts w:ascii="Times New Roman" w:hAnsi="Times New Roman" w:cs="Times New Roman"/>
          <w:color w:val="000000" w:themeColor="text1"/>
        </w:rPr>
        <w:t xml:space="preserve"> глубоких, экзистенциальных вопросов, связанных со смертью и умиранием из </w:t>
      </w:r>
      <w:r w:rsidR="00AA2DFD">
        <w:rPr>
          <w:rFonts w:ascii="Times New Roman" w:hAnsi="Times New Roman" w:cs="Times New Roman"/>
          <w:color w:val="000000" w:themeColor="text1"/>
        </w:rPr>
        <w:t xml:space="preserve">области </w:t>
      </w:r>
      <w:r w:rsidR="00153CBC">
        <w:rPr>
          <w:rFonts w:ascii="Times New Roman" w:hAnsi="Times New Roman" w:cs="Times New Roman"/>
          <w:color w:val="000000" w:themeColor="text1"/>
        </w:rPr>
        <w:t xml:space="preserve">размышлений. </w:t>
      </w:r>
    </w:p>
    <w:p w14:paraId="78BACDB9" w14:textId="1A8E8BB9" w:rsidR="00153CBC" w:rsidRDefault="00153CBC" w:rsidP="00153CBC">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Проведенный анализ п</w:t>
      </w:r>
      <w:r w:rsidR="00CC0FC3">
        <w:rPr>
          <w:rFonts w:ascii="Times New Roman" w:hAnsi="Times New Roman" w:cs="Times New Roman"/>
          <w:color w:val="000000" w:themeColor="text1"/>
        </w:rPr>
        <w:t xml:space="preserve">озволяет сделать вывод о том, что </w:t>
      </w:r>
      <w:r w:rsidR="00247CDD">
        <w:rPr>
          <w:rFonts w:ascii="Times New Roman" w:hAnsi="Times New Roman" w:cs="Times New Roman"/>
          <w:color w:val="000000" w:themeColor="text1"/>
        </w:rPr>
        <w:t>ц</w:t>
      </w:r>
      <w:r w:rsidR="00CC0FC3">
        <w:rPr>
          <w:rFonts w:ascii="Times New Roman" w:hAnsi="Times New Roman" w:cs="Times New Roman"/>
          <w:color w:val="000000" w:themeColor="text1"/>
        </w:rPr>
        <w:t xml:space="preserve">енности россиян ориентированы на жизнь, здоровье и безопасность, что приводит к табуированности темы смерти, нежеланию думать о ней и готовится к этому событию, что отражает изменения в общественном сознании. </w:t>
      </w:r>
      <w:r w:rsidR="00247CDD">
        <w:rPr>
          <w:rFonts w:ascii="Times New Roman" w:hAnsi="Times New Roman" w:cs="Times New Roman"/>
          <w:color w:val="000000" w:themeColor="text1"/>
        </w:rPr>
        <w:t>Исследование смерти, отношения к ней, танат</w:t>
      </w:r>
      <w:r w:rsidR="00DC5BB1">
        <w:rPr>
          <w:rFonts w:ascii="Times New Roman" w:hAnsi="Times New Roman" w:cs="Times New Roman"/>
          <w:color w:val="000000" w:themeColor="text1"/>
        </w:rPr>
        <w:t>и</w:t>
      </w:r>
      <w:r w:rsidR="00247CDD">
        <w:rPr>
          <w:rFonts w:ascii="Times New Roman" w:hAnsi="Times New Roman" w:cs="Times New Roman"/>
          <w:color w:val="000000" w:themeColor="text1"/>
        </w:rPr>
        <w:t>ческих тревог имеет большое значение для формирования конструктивного отношения к смерти</w:t>
      </w:r>
      <w:r w:rsidR="002C0772">
        <w:rPr>
          <w:rFonts w:ascii="Times New Roman" w:hAnsi="Times New Roman" w:cs="Times New Roman"/>
          <w:color w:val="000000" w:themeColor="text1"/>
        </w:rPr>
        <w:t xml:space="preserve"> </w:t>
      </w:r>
      <w:r w:rsidR="00247CDD">
        <w:rPr>
          <w:rFonts w:ascii="Times New Roman" w:hAnsi="Times New Roman" w:cs="Times New Roman"/>
          <w:color w:val="000000" w:themeColor="text1"/>
        </w:rPr>
        <w:t>как к естественной части жизни, снижения пессимистичных общественных настроений, и, в конечном итоге, принятия конечности жизни</w:t>
      </w:r>
      <w:r w:rsidR="00C479B6">
        <w:rPr>
          <w:rFonts w:ascii="Times New Roman" w:hAnsi="Times New Roman" w:cs="Times New Roman"/>
          <w:color w:val="000000" w:themeColor="text1"/>
        </w:rPr>
        <w:t xml:space="preserve"> в обществе. </w:t>
      </w:r>
    </w:p>
    <w:p w14:paraId="317337BB" w14:textId="77777777" w:rsidR="00247CDD" w:rsidRDefault="00247CDD" w:rsidP="00153CBC">
      <w:pPr>
        <w:ind w:right="-1" w:firstLine="709"/>
        <w:jc w:val="both"/>
        <w:rPr>
          <w:rFonts w:ascii="Times New Roman" w:hAnsi="Times New Roman" w:cs="Times New Roman"/>
          <w:color w:val="000000" w:themeColor="text1"/>
        </w:rPr>
      </w:pPr>
    </w:p>
    <w:p w14:paraId="2C2DDC93" w14:textId="77777777" w:rsidR="00DB01D6" w:rsidRPr="00DB01D6" w:rsidRDefault="00247CDD" w:rsidP="00DB01D6">
      <w:pPr>
        <w:ind w:right="-1" w:firstLine="709"/>
        <w:jc w:val="center"/>
        <w:rPr>
          <w:rFonts w:ascii="Times New Roman" w:hAnsi="Times New Roman" w:cs="Times New Roman"/>
          <w:b/>
          <w:bCs/>
          <w:color w:val="000000" w:themeColor="text1"/>
        </w:rPr>
      </w:pPr>
      <w:r w:rsidRPr="00247CDD">
        <w:rPr>
          <w:rFonts w:ascii="Times New Roman" w:hAnsi="Times New Roman" w:cs="Times New Roman"/>
          <w:b/>
          <w:bCs/>
          <w:color w:val="000000" w:themeColor="text1"/>
        </w:rPr>
        <w:t>Библиографический список</w:t>
      </w:r>
    </w:p>
    <w:p w14:paraId="7673AC7F" w14:textId="77777777" w:rsidR="00DB01D6" w:rsidRDefault="00DB01D6" w:rsidP="00DB01D6">
      <w:pPr>
        <w:ind w:right="-1" w:firstLine="709"/>
        <w:rPr>
          <w:rFonts w:ascii="Times New Roman" w:hAnsi="Times New Roman" w:cs="Times New Roman"/>
          <w:b/>
          <w:bCs/>
          <w:color w:val="000000" w:themeColor="text1"/>
        </w:rPr>
      </w:pPr>
    </w:p>
    <w:p w14:paraId="4EAD6DB6" w14:textId="77777777" w:rsidR="00DB01D6" w:rsidRPr="00DB01D6" w:rsidRDefault="00DB01D6" w:rsidP="00DB01D6">
      <w:pPr>
        <w:ind w:right="-1" w:firstLine="709"/>
        <w:jc w:val="both"/>
        <w:rPr>
          <w:rFonts w:ascii="Times New Roman" w:hAnsi="Times New Roman" w:cs="Times New Roman"/>
          <w:color w:val="000000" w:themeColor="text1"/>
        </w:rPr>
      </w:pPr>
      <w:r w:rsidRPr="00DB01D6">
        <w:rPr>
          <w:rFonts w:ascii="Times New Roman" w:hAnsi="Times New Roman" w:cs="Times New Roman"/>
          <w:color w:val="000000" w:themeColor="text1"/>
        </w:rPr>
        <w:t>1.Андреева А.В., Феньвеш Т.А. Смерть как социальный феномен // Исторические, философские, политические и юридические науки, культурология и искусствоведение. Вопросы теории и практики. 2013. №1. С. 33-36.</w:t>
      </w:r>
    </w:p>
    <w:p w14:paraId="6E56B668" w14:textId="5DDF3931" w:rsidR="00DB01D6" w:rsidRDefault="00DB01D6" w:rsidP="00DB01D6">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2. </w:t>
      </w:r>
      <w:r w:rsidRPr="001D4016">
        <w:rPr>
          <w:rFonts w:ascii="Times New Roman" w:hAnsi="Times New Roman" w:cs="Times New Roman"/>
          <w:color w:val="000000" w:themeColor="text1"/>
        </w:rPr>
        <w:t>Арьес Ф. Человек перед лицом смерти/ пер. с фр. под ред. С. Оболенской. Москва: Прогресс-Академия, 1992. 528 с.</w:t>
      </w:r>
    </w:p>
    <w:p w14:paraId="0FA0A513" w14:textId="77777777" w:rsidR="00DB01D6" w:rsidRDefault="00DB01D6" w:rsidP="00DB01D6">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3. </w:t>
      </w:r>
      <w:r w:rsidRPr="001D4016">
        <w:rPr>
          <w:rFonts w:ascii="Times New Roman" w:hAnsi="Times New Roman" w:cs="Times New Roman"/>
          <w:color w:val="000000" w:themeColor="text1"/>
        </w:rPr>
        <w:t>Бергер П.Л. Приглашение в социологию: гуманистическая перспектива/ пер. с англ. под ред. Г.С. Батыгина. Москва: Аспект Пресс, 1996. 168 с.</w:t>
      </w:r>
    </w:p>
    <w:p w14:paraId="20E995F5" w14:textId="77777777" w:rsidR="00DB01D6" w:rsidRDefault="00DB01D6" w:rsidP="00DB01D6">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4. </w:t>
      </w:r>
      <w:r w:rsidRPr="001D4016">
        <w:rPr>
          <w:rFonts w:ascii="Times New Roman" w:hAnsi="Times New Roman" w:cs="Times New Roman"/>
          <w:color w:val="000000" w:themeColor="text1"/>
        </w:rPr>
        <w:t>Вангородская С.А. Отношение к смерти в современном обществе: культурно-исторические особенности и влияние на самосохранительное поведение // NOMOTHETIKA: Философия. Социология. Право. 2019. № 3. С. 386-395.</w:t>
      </w:r>
    </w:p>
    <w:p w14:paraId="3C2A997E" w14:textId="77777777" w:rsidR="00DB01D6" w:rsidRDefault="00DB01D6" w:rsidP="00CD1013">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5. </w:t>
      </w:r>
      <w:r w:rsidRPr="001D4016">
        <w:rPr>
          <w:rFonts w:ascii="Times New Roman" w:hAnsi="Times New Roman" w:cs="Times New Roman"/>
          <w:color w:val="000000" w:themeColor="text1"/>
        </w:rPr>
        <w:t>Герасимова В.Ю. Отношение к старости через призму отношения к смерти // Вестник Московского университета. Серия 18. Социология и политология. 2015. № 2. С. 226-249.</w:t>
      </w:r>
    </w:p>
    <w:p w14:paraId="494F472C" w14:textId="77777777" w:rsidR="00DB01D6" w:rsidRDefault="00DB01D6" w:rsidP="00DB01D6">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6. </w:t>
      </w:r>
      <w:r w:rsidRPr="001D4016">
        <w:rPr>
          <w:rFonts w:ascii="Times New Roman" w:hAnsi="Times New Roman" w:cs="Times New Roman"/>
          <w:color w:val="000000" w:themeColor="text1"/>
        </w:rPr>
        <w:t xml:space="preserve">Герц Р. Смерть и правая рука / Пер. с фр., под ред. И. Куликова. Москва: </w:t>
      </w:r>
      <w:proofErr w:type="spellStart"/>
      <w:r w:rsidRPr="001D4016">
        <w:rPr>
          <w:rFonts w:ascii="Times New Roman" w:hAnsi="Times New Roman" w:cs="Times New Roman"/>
          <w:color w:val="000000" w:themeColor="text1"/>
          <w:lang w:val="en-US"/>
        </w:rPr>
        <w:t>ARSPress</w:t>
      </w:r>
      <w:proofErr w:type="spellEnd"/>
      <w:r w:rsidRPr="001D4016">
        <w:rPr>
          <w:rFonts w:ascii="Times New Roman" w:hAnsi="Times New Roman" w:cs="Times New Roman"/>
          <w:color w:val="000000" w:themeColor="text1"/>
        </w:rPr>
        <w:t>, 2019. 264 с.</w:t>
      </w:r>
    </w:p>
    <w:p w14:paraId="016A3902" w14:textId="68091D2B" w:rsidR="00DB01D6" w:rsidRDefault="00DB01D6" w:rsidP="00DB01D6">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7. </w:t>
      </w:r>
      <w:r w:rsidRPr="001D4016">
        <w:rPr>
          <w:rFonts w:ascii="Times New Roman" w:hAnsi="Times New Roman" w:cs="Times New Roman"/>
          <w:color w:val="000000" w:themeColor="text1"/>
        </w:rPr>
        <w:t>Гудков Л. Боитесь ли вы смерти?</w:t>
      </w:r>
      <w:r w:rsidR="00C1291C">
        <w:rPr>
          <w:rFonts w:ascii="Times New Roman" w:hAnsi="Times New Roman" w:cs="Times New Roman"/>
          <w:color w:val="000000" w:themeColor="text1"/>
        </w:rPr>
        <w:t xml:space="preserve"> // </w:t>
      </w:r>
      <w:r w:rsidRPr="001D4016">
        <w:rPr>
          <w:rFonts w:ascii="Times New Roman" w:hAnsi="Times New Roman" w:cs="Times New Roman"/>
          <w:color w:val="000000" w:themeColor="text1"/>
        </w:rPr>
        <w:t xml:space="preserve">Левада-центр. </w:t>
      </w:r>
      <w:r w:rsidRPr="001D4016">
        <w:rPr>
          <w:rFonts w:ascii="Times New Roman" w:hAnsi="Times New Roman" w:cs="Times New Roman"/>
          <w:color w:val="000000" w:themeColor="text1"/>
          <w:lang w:val="en-US"/>
        </w:rPr>
        <w:t>URL</w:t>
      </w:r>
      <w:r w:rsidRPr="001D4016">
        <w:rPr>
          <w:rFonts w:ascii="Times New Roman" w:hAnsi="Times New Roman" w:cs="Times New Roman"/>
          <w:color w:val="000000" w:themeColor="text1"/>
        </w:rPr>
        <w:t xml:space="preserve">: </w:t>
      </w:r>
      <w:hyperlink r:id="rId10" w:history="1">
        <w:r w:rsidRPr="001D4016">
          <w:rPr>
            <w:rStyle w:val="a9"/>
            <w:rFonts w:ascii="Times New Roman" w:hAnsi="Times New Roman" w:cs="Times New Roman"/>
          </w:rPr>
          <w:t>https://www.levada.ru/2024/10/16/boites-li-vy-smerti/</w:t>
        </w:r>
      </w:hyperlink>
      <w:r w:rsidRPr="001D4016">
        <w:rPr>
          <w:rFonts w:ascii="Times New Roman" w:hAnsi="Times New Roman" w:cs="Times New Roman"/>
          <w:color w:val="000000" w:themeColor="text1"/>
        </w:rPr>
        <w:t xml:space="preserve"> (дата обращения: 10.03.2025)</w:t>
      </w:r>
    </w:p>
    <w:p w14:paraId="6319A2EB" w14:textId="77777777" w:rsidR="00DB01D6" w:rsidRDefault="00DB01D6" w:rsidP="00DB01D6">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8. </w:t>
      </w:r>
      <w:r w:rsidRPr="001D4016">
        <w:rPr>
          <w:rFonts w:ascii="Times New Roman" w:hAnsi="Times New Roman" w:cs="Times New Roman"/>
          <w:color w:val="000000" w:themeColor="text1"/>
        </w:rPr>
        <w:t>Дюркгейм Э. Самоубийство: Социологический этюд / пер. с фр. с сокр.; под ред. В. А. Базарова. Москва: Мысль, 1994. 399 с.</w:t>
      </w:r>
    </w:p>
    <w:p w14:paraId="698BFD1E" w14:textId="77777777" w:rsidR="00DB01D6" w:rsidRDefault="00DB01D6" w:rsidP="00DB01D6">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9. </w:t>
      </w:r>
      <w:r w:rsidRPr="001D4016">
        <w:rPr>
          <w:rFonts w:ascii="Times New Roman" w:hAnsi="Times New Roman" w:cs="Times New Roman"/>
          <w:color w:val="000000" w:themeColor="text1"/>
        </w:rPr>
        <w:t>Елютина М.Э. Пожилые люди: отношение к смерти и танатические тревоги // Социологические исследования. 2015. №10. С. 111-119.</w:t>
      </w:r>
    </w:p>
    <w:p w14:paraId="3A7A54D8" w14:textId="063A2D63" w:rsidR="00DB01D6" w:rsidRDefault="00DB01D6" w:rsidP="00DB01D6">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10. </w:t>
      </w:r>
      <w:r w:rsidRPr="001D4016">
        <w:rPr>
          <w:rFonts w:ascii="Times New Roman" w:hAnsi="Times New Roman" w:cs="Times New Roman"/>
          <w:color w:val="000000" w:themeColor="text1"/>
        </w:rPr>
        <w:t xml:space="preserve">Жизнь и смерть </w:t>
      </w:r>
      <w:r w:rsidR="00C1291C">
        <w:rPr>
          <w:rFonts w:ascii="Times New Roman" w:hAnsi="Times New Roman" w:cs="Times New Roman"/>
          <w:color w:val="000000" w:themeColor="text1"/>
        </w:rPr>
        <w:t xml:space="preserve">// </w:t>
      </w:r>
      <w:r w:rsidRPr="001D4016">
        <w:rPr>
          <w:rFonts w:ascii="Times New Roman" w:hAnsi="Times New Roman" w:cs="Times New Roman"/>
          <w:color w:val="000000" w:themeColor="text1"/>
        </w:rPr>
        <w:t xml:space="preserve">Левада-центр. </w:t>
      </w:r>
      <w:r w:rsidRPr="001D4016">
        <w:rPr>
          <w:rFonts w:ascii="Times New Roman" w:hAnsi="Times New Roman" w:cs="Times New Roman"/>
          <w:color w:val="000000" w:themeColor="text1"/>
          <w:lang w:val="en-US"/>
        </w:rPr>
        <w:t>URL</w:t>
      </w:r>
      <w:r w:rsidRPr="001D4016">
        <w:rPr>
          <w:rFonts w:ascii="Times New Roman" w:hAnsi="Times New Roman" w:cs="Times New Roman"/>
          <w:color w:val="000000" w:themeColor="text1"/>
        </w:rPr>
        <w:t xml:space="preserve">: </w:t>
      </w:r>
      <w:hyperlink r:id="rId11" w:history="1">
        <w:r w:rsidRPr="001D4016">
          <w:rPr>
            <w:rStyle w:val="a9"/>
            <w:rFonts w:ascii="Times New Roman" w:hAnsi="Times New Roman" w:cs="Times New Roman"/>
          </w:rPr>
          <w:t>https://www.levada.ru/2007/11/01/zhizn-i-smert/</w:t>
        </w:r>
      </w:hyperlink>
      <w:r w:rsidRPr="001D4016">
        <w:rPr>
          <w:rFonts w:ascii="Times New Roman" w:hAnsi="Times New Roman" w:cs="Times New Roman"/>
          <w:color w:val="000000" w:themeColor="text1"/>
        </w:rPr>
        <w:t xml:space="preserve"> (дата обращения: 10.03.2025)</w:t>
      </w:r>
    </w:p>
    <w:p w14:paraId="0215C05C" w14:textId="37D54F53" w:rsidR="00DB01D6" w:rsidRPr="001D4016" w:rsidRDefault="00DB01D6" w:rsidP="00DB01D6">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11. </w:t>
      </w:r>
      <w:r w:rsidRPr="001D4016">
        <w:rPr>
          <w:rFonts w:ascii="Times New Roman" w:hAnsi="Times New Roman" w:cs="Times New Roman"/>
          <w:color w:val="000000" w:themeColor="text1"/>
        </w:rPr>
        <w:t>Здоровье, семья и безопасность</w:t>
      </w:r>
      <w:r w:rsidR="00C1291C">
        <w:rPr>
          <w:rFonts w:ascii="Times New Roman" w:hAnsi="Times New Roman" w:cs="Times New Roman"/>
          <w:color w:val="000000" w:themeColor="text1"/>
        </w:rPr>
        <w:t xml:space="preserve"> // </w:t>
      </w:r>
      <w:r w:rsidRPr="001D4016">
        <w:rPr>
          <w:rFonts w:ascii="Times New Roman" w:hAnsi="Times New Roman" w:cs="Times New Roman"/>
          <w:color w:val="000000" w:themeColor="text1"/>
        </w:rPr>
        <w:t xml:space="preserve">ВЦИОМ. </w:t>
      </w:r>
      <w:r w:rsidRPr="001D4016">
        <w:rPr>
          <w:rFonts w:ascii="Times New Roman" w:hAnsi="Times New Roman" w:cs="Times New Roman"/>
          <w:color w:val="000000" w:themeColor="text1"/>
          <w:lang w:val="en-US"/>
        </w:rPr>
        <w:t>URL</w:t>
      </w:r>
      <w:r w:rsidRPr="001D4016">
        <w:rPr>
          <w:rFonts w:ascii="Times New Roman" w:hAnsi="Times New Roman" w:cs="Times New Roman"/>
          <w:color w:val="000000" w:themeColor="text1"/>
        </w:rPr>
        <w:t xml:space="preserve">: </w:t>
      </w:r>
      <w:hyperlink r:id="rId12" w:history="1">
        <w:r w:rsidRPr="001D4016">
          <w:rPr>
            <w:rStyle w:val="a9"/>
            <w:rFonts w:ascii="Times New Roman" w:hAnsi="Times New Roman" w:cs="Times New Roman"/>
          </w:rPr>
          <w:t>https://wciom.ru/analytical-reviews/analiticheskii-obzor/zdorove-semya-i-bezopasnost</w:t>
        </w:r>
      </w:hyperlink>
      <w:r w:rsidRPr="001D4016">
        <w:rPr>
          <w:rFonts w:ascii="Times New Roman" w:hAnsi="Times New Roman" w:cs="Times New Roman"/>
          <w:color w:val="000000" w:themeColor="text1"/>
        </w:rPr>
        <w:t xml:space="preserve"> (дата обращения: 10.03.2025) </w:t>
      </w:r>
    </w:p>
    <w:p w14:paraId="17812D64" w14:textId="77777777" w:rsidR="003102BE" w:rsidRDefault="003102BE" w:rsidP="003102BE">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12. </w:t>
      </w:r>
      <w:r w:rsidRPr="001D4016">
        <w:rPr>
          <w:rFonts w:ascii="Times New Roman" w:hAnsi="Times New Roman" w:cs="Times New Roman"/>
          <w:color w:val="000000" w:themeColor="text1"/>
        </w:rPr>
        <w:t xml:space="preserve">Конт О., Милль Д.С., Спенсер Г. </w:t>
      </w:r>
      <w:proofErr w:type="gramStart"/>
      <w:r w:rsidRPr="001D4016">
        <w:rPr>
          <w:rFonts w:ascii="Times New Roman" w:hAnsi="Times New Roman" w:cs="Times New Roman"/>
          <w:color w:val="000000" w:themeColor="text1"/>
        </w:rPr>
        <w:t>Западно-европейская</w:t>
      </w:r>
      <w:proofErr w:type="gramEnd"/>
      <w:r w:rsidRPr="001D4016">
        <w:rPr>
          <w:rFonts w:ascii="Times New Roman" w:hAnsi="Times New Roman" w:cs="Times New Roman"/>
          <w:color w:val="000000" w:themeColor="text1"/>
        </w:rPr>
        <w:t xml:space="preserve"> социология XIX века: Тексты/ под. ред. В.И. Добренькова. Москва: Издание Международного Университета Бизнеса и Управления, 1996. 352 с.</w:t>
      </w:r>
    </w:p>
    <w:p w14:paraId="51B71000" w14:textId="77777777" w:rsidR="003102BE" w:rsidRDefault="003102BE" w:rsidP="003102BE">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13. </w:t>
      </w:r>
      <w:r w:rsidRPr="001D4016">
        <w:rPr>
          <w:rFonts w:ascii="Times New Roman" w:hAnsi="Times New Roman" w:cs="Times New Roman"/>
          <w:color w:val="000000" w:themeColor="text1"/>
        </w:rPr>
        <w:t>Кленина Е.А., Песков А.Е. Отношение к смерти в русле рационально-конструктивного подхода // Вестник Астраханского государственного технического университета. 2014. №1. С. 52-54.</w:t>
      </w:r>
    </w:p>
    <w:p w14:paraId="76EDA318" w14:textId="77777777" w:rsidR="003102BE" w:rsidRDefault="003102BE" w:rsidP="003102BE">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14. </w:t>
      </w:r>
      <w:r w:rsidRPr="001D4016">
        <w:rPr>
          <w:rFonts w:ascii="Times New Roman" w:hAnsi="Times New Roman" w:cs="Times New Roman"/>
          <w:color w:val="000000" w:themeColor="text1"/>
        </w:rPr>
        <w:t>Кленина Е.</w:t>
      </w:r>
      <w:r>
        <w:rPr>
          <w:rFonts w:ascii="Times New Roman" w:hAnsi="Times New Roman" w:cs="Times New Roman"/>
          <w:color w:val="000000" w:themeColor="text1"/>
        </w:rPr>
        <w:t>А</w:t>
      </w:r>
      <w:r w:rsidRPr="001D4016">
        <w:rPr>
          <w:rFonts w:ascii="Times New Roman" w:hAnsi="Times New Roman" w:cs="Times New Roman"/>
          <w:color w:val="000000" w:themeColor="text1"/>
        </w:rPr>
        <w:t xml:space="preserve">, Песков А. </w:t>
      </w:r>
      <w:r>
        <w:rPr>
          <w:rFonts w:ascii="Times New Roman" w:hAnsi="Times New Roman" w:cs="Times New Roman"/>
          <w:color w:val="000000" w:themeColor="text1"/>
        </w:rPr>
        <w:t xml:space="preserve">Е. </w:t>
      </w:r>
      <w:r w:rsidRPr="001D4016">
        <w:rPr>
          <w:rFonts w:ascii="Times New Roman" w:hAnsi="Times New Roman" w:cs="Times New Roman"/>
          <w:color w:val="000000" w:themeColor="text1"/>
        </w:rPr>
        <w:t>Отношение к смерти как условие формирования различных типов культуры // Вестник Астраханского государственного технического университета. 2015. №. 1. С. 73-77.</w:t>
      </w:r>
    </w:p>
    <w:p w14:paraId="1596BA6B" w14:textId="77777777" w:rsidR="003102BE" w:rsidRDefault="003102BE" w:rsidP="003102BE">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15. </w:t>
      </w:r>
      <w:r w:rsidRPr="001D4016">
        <w:rPr>
          <w:rFonts w:ascii="Times New Roman" w:hAnsi="Times New Roman" w:cs="Times New Roman"/>
          <w:color w:val="000000" w:themeColor="text1"/>
        </w:rPr>
        <w:t>Мохов С.В., Миленина Д.А. Death Studies: особенности формирования дисциплинарного поля (2010-2020) // Журнал социологии и социальной антропологии. 2021. №24. С. 212-235.</w:t>
      </w:r>
    </w:p>
    <w:p w14:paraId="527A6786" w14:textId="77777777" w:rsidR="00247CDD" w:rsidRPr="003102BE" w:rsidRDefault="003102BE" w:rsidP="003102BE">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16. </w:t>
      </w:r>
      <w:r w:rsidRPr="001D4016">
        <w:rPr>
          <w:rFonts w:ascii="Times New Roman" w:hAnsi="Times New Roman" w:cs="Times New Roman"/>
          <w:color w:val="000000" w:themeColor="text1"/>
        </w:rPr>
        <w:t>Мохов С.В. Смерть как проблема исследования в социальной и исторической антропологии: генезис идей // Журнал социологии и социальной антропологии. 2016. №3. С. 171-188.</w:t>
      </w:r>
    </w:p>
    <w:p w14:paraId="3CE2528D" w14:textId="77777777" w:rsidR="001D4016" w:rsidRPr="001D4016" w:rsidRDefault="001D4016" w:rsidP="001D4016">
      <w:pPr>
        <w:ind w:right="-1" w:firstLine="709"/>
        <w:jc w:val="both"/>
        <w:rPr>
          <w:rFonts w:ascii="Times New Roman" w:hAnsi="Times New Roman" w:cs="Times New Roman"/>
          <w:color w:val="000000" w:themeColor="text1"/>
        </w:rPr>
      </w:pPr>
      <w:r w:rsidRPr="001D4016">
        <w:rPr>
          <w:rFonts w:ascii="Times New Roman" w:hAnsi="Times New Roman" w:cs="Times New Roman"/>
          <w:color w:val="000000" w:themeColor="text1"/>
        </w:rPr>
        <w:t>1</w:t>
      </w:r>
      <w:r w:rsidR="003102BE">
        <w:rPr>
          <w:rFonts w:ascii="Times New Roman" w:hAnsi="Times New Roman" w:cs="Times New Roman"/>
          <w:color w:val="000000" w:themeColor="text1"/>
        </w:rPr>
        <w:t>7</w:t>
      </w:r>
      <w:r w:rsidRPr="001D4016">
        <w:rPr>
          <w:rFonts w:ascii="Times New Roman" w:hAnsi="Times New Roman" w:cs="Times New Roman"/>
          <w:color w:val="000000" w:themeColor="text1"/>
        </w:rPr>
        <w:t>.Рогозин Д. Как возможен осмысленный разговор о смерти // Телескоп. 2014.№1. С. 18-31.</w:t>
      </w:r>
    </w:p>
    <w:p w14:paraId="5185C104" w14:textId="2038340E" w:rsidR="001D4016" w:rsidRDefault="003102BE" w:rsidP="00DB01D6">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18</w:t>
      </w:r>
      <w:r w:rsidR="001D4016">
        <w:rPr>
          <w:rFonts w:ascii="Times New Roman" w:hAnsi="Times New Roman" w:cs="Times New Roman"/>
          <w:color w:val="000000" w:themeColor="text1"/>
        </w:rPr>
        <w:t xml:space="preserve">. </w:t>
      </w:r>
      <w:r w:rsidR="001D4016" w:rsidRPr="001D4016">
        <w:rPr>
          <w:rFonts w:ascii="Times New Roman" w:hAnsi="Times New Roman" w:cs="Times New Roman"/>
          <w:color w:val="000000" w:themeColor="text1"/>
        </w:rPr>
        <w:t>Рогозин Д. Социология смерти</w:t>
      </w:r>
      <w:r w:rsidR="00C1291C">
        <w:rPr>
          <w:rFonts w:ascii="Times New Roman" w:hAnsi="Times New Roman" w:cs="Times New Roman"/>
          <w:color w:val="000000" w:themeColor="text1"/>
        </w:rPr>
        <w:t xml:space="preserve"> </w:t>
      </w:r>
      <w:r w:rsidR="001D4016" w:rsidRPr="001D4016">
        <w:rPr>
          <w:rFonts w:ascii="Times New Roman" w:hAnsi="Times New Roman" w:cs="Times New Roman"/>
          <w:color w:val="000000" w:themeColor="text1"/>
        </w:rPr>
        <w:t xml:space="preserve">// Отечественные записки. </w:t>
      </w:r>
      <w:r w:rsidR="001D4016" w:rsidRPr="001D4016">
        <w:rPr>
          <w:rFonts w:ascii="Times New Roman" w:hAnsi="Times New Roman" w:cs="Times New Roman"/>
          <w:color w:val="000000" w:themeColor="text1"/>
          <w:lang w:val="en-US"/>
        </w:rPr>
        <w:t>URL</w:t>
      </w:r>
      <w:r w:rsidR="001D4016" w:rsidRPr="001D4016">
        <w:rPr>
          <w:rFonts w:ascii="Times New Roman" w:hAnsi="Times New Roman" w:cs="Times New Roman"/>
          <w:color w:val="000000" w:themeColor="text1"/>
        </w:rPr>
        <w:t xml:space="preserve">: </w:t>
      </w:r>
      <w:hyperlink r:id="rId13" w:history="1">
        <w:r w:rsidR="001D4016" w:rsidRPr="001D4016">
          <w:rPr>
            <w:rStyle w:val="a9"/>
            <w:rFonts w:ascii="Times New Roman" w:hAnsi="Times New Roman" w:cs="Times New Roman"/>
            <w:lang w:val="en-US"/>
          </w:rPr>
          <w:t>https</w:t>
        </w:r>
        <w:r w:rsidR="001D4016" w:rsidRPr="001D4016">
          <w:rPr>
            <w:rStyle w:val="a9"/>
            <w:rFonts w:ascii="Times New Roman" w:hAnsi="Times New Roman" w:cs="Times New Roman"/>
          </w:rPr>
          <w:t>://</w:t>
        </w:r>
        <w:r w:rsidR="001D4016" w:rsidRPr="001D4016">
          <w:rPr>
            <w:rStyle w:val="a9"/>
            <w:rFonts w:ascii="Times New Roman" w:hAnsi="Times New Roman" w:cs="Times New Roman"/>
            <w:lang w:val="en-US"/>
          </w:rPr>
          <w:t>magazines</w:t>
        </w:r>
        <w:r w:rsidR="001D4016" w:rsidRPr="001D4016">
          <w:rPr>
            <w:rStyle w:val="a9"/>
            <w:rFonts w:ascii="Times New Roman" w:hAnsi="Times New Roman" w:cs="Times New Roman"/>
          </w:rPr>
          <w:t>.</w:t>
        </w:r>
        <w:proofErr w:type="spellStart"/>
        <w:r w:rsidR="001D4016" w:rsidRPr="001D4016">
          <w:rPr>
            <w:rStyle w:val="a9"/>
            <w:rFonts w:ascii="Times New Roman" w:hAnsi="Times New Roman" w:cs="Times New Roman"/>
            <w:lang w:val="en-US"/>
          </w:rPr>
          <w:t>gorky</w:t>
        </w:r>
        <w:proofErr w:type="spellEnd"/>
        <w:r w:rsidR="001D4016" w:rsidRPr="001D4016">
          <w:rPr>
            <w:rStyle w:val="a9"/>
            <w:rFonts w:ascii="Times New Roman" w:hAnsi="Times New Roman" w:cs="Times New Roman"/>
          </w:rPr>
          <w:t>.</w:t>
        </w:r>
        <w:r w:rsidR="001D4016" w:rsidRPr="001D4016">
          <w:rPr>
            <w:rStyle w:val="a9"/>
            <w:rFonts w:ascii="Times New Roman" w:hAnsi="Times New Roman" w:cs="Times New Roman"/>
            <w:lang w:val="en-US"/>
          </w:rPr>
          <w:t>media</w:t>
        </w:r>
        <w:r w:rsidR="001D4016" w:rsidRPr="001D4016">
          <w:rPr>
            <w:rStyle w:val="a9"/>
            <w:rFonts w:ascii="Times New Roman" w:hAnsi="Times New Roman" w:cs="Times New Roman"/>
          </w:rPr>
          <w:t>/</w:t>
        </w:r>
        <w:r w:rsidR="001D4016" w:rsidRPr="001D4016">
          <w:rPr>
            <w:rStyle w:val="a9"/>
            <w:rFonts w:ascii="Times New Roman" w:hAnsi="Times New Roman" w:cs="Times New Roman"/>
            <w:lang w:val="en-US"/>
          </w:rPr>
          <w:t>oz</w:t>
        </w:r>
        <w:r w:rsidR="001D4016" w:rsidRPr="001D4016">
          <w:rPr>
            <w:rStyle w:val="a9"/>
            <w:rFonts w:ascii="Times New Roman" w:hAnsi="Times New Roman" w:cs="Times New Roman"/>
          </w:rPr>
          <w:t>/2013/5/</w:t>
        </w:r>
        <w:proofErr w:type="spellStart"/>
        <w:r w:rsidR="001D4016" w:rsidRPr="001D4016">
          <w:rPr>
            <w:rStyle w:val="a9"/>
            <w:rFonts w:ascii="Times New Roman" w:hAnsi="Times New Roman" w:cs="Times New Roman"/>
            <w:lang w:val="en-US"/>
          </w:rPr>
          <w:t>socziologiya</w:t>
        </w:r>
        <w:proofErr w:type="spellEnd"/>
        <w:r w:rsidR="001D4016" w:rsidRPr="001D4016">
          <w:rPr>
            <w:rStyle w:val="a9"/>
            <w:rFonts w:ascii="Times New Roman" w:hAnsi="Times New Roman" w:cs="Times New Roman"/>
          </w:rPr>
          <w:t>-</w:t>
        </w:r>
        <w:proofErr w:type="spellStart"/>
        <w:r w:rsidR="001D4016" w:rsidRPr="001D4016">
          <w:rPr>
            <w:rStyle w:val="a9"/>
            <w:rFonts w:ascii="Times New Roman" w:hAnsi="Times New Roman" w:cs="Times New Roman"/>
            <w:lang w:val="en-US"/>
          </w:rPr>
          <w:t>smerti</w:t>
        </w:r>
        <w:proofErr w:type="spellEnd"/>
        <w:r w:rsidR="001D4016" w:rsidRPr="001D4016">
          <w:rPr>
            <w:rStyle w:val="a9"/>
            <w:rFonts w:ascii="Times New Roman" w:hAnsi="Times New Roman" w:cs="Times New Roman"/>
          </w:rPr>
          <w:t>.</w:t>
        </w:r>
        <w:r w:rsidR="001D4016" w:rsidRPr="001D4016">
          <w:rPr>
            <w:rStyle w:val="a9"/>
            <w:rFonts w:ascii="Times New Roman" w:hAnsi="Times New Roman" w:cs="Times New Roman"/>
            <w:lang w:val="en-US"/>
          </w:rPr>
          <w:t>html</w:t>
        </w:r>
      </w:hyperlink>
      <w:r w:rsidR="001D4016" w:rsidRPr="001D4016">
        <w:rPr>
          <w:rFonts w:ascii="Times New Roman" w:hAnsi="Times New Roman" w:cs="Times New Roman"/>
          <w:color w:val="000000" w:themeColor="text1"/>
        </w:rPr>
        <w:t xml:space="preserve"> (дата обращения: 10.03.2025)</w:t>
      </w:r>
    </w:p>
    <w:p w14:paraId="134A8F79" w14:textId="0B2F201A" w:rsidR="003102BE" w:rsidRDefault="003102BE" w:rsidP="003102BE">
      <w:pPr>
        <w:ind w:right="-1"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19. </w:t>
      </w:r>
      <w:r w:rsidRPr="001D4016">
        <w:rPr>
          <w:rFonts w:ascii="Times New Roman" w:hAnsi="Times New Roman" w:cs="Times New Roman"/>
          <w:color w:val="000000" w:themeColor="text1"/>
        </w:rPr>
        <w:t xml:space="preserve">Семья в системе российских ценностей </w:t>
      </w:r>
      <w:r w:rsidR="00C1291C">
        <w:rPr>
          <w:rFonts w:ascii="Times New Roman" w:hAnsi="Times New Roman" w:cs="Times New Roman"/>
          <w:color w:val="000000" w:themeColor="text1"/>
        </w:rPr>
        <w:t xml:space="preserve">// </w:t>
      </w:r>
      <w:r w:rsidRPr="001D4016">
        <w:rPr>
          <w:rFonts w:ascii="Times New Roman" w:hAnsi="Times New Roman" w:cs="Times New Roman"/>
          <w:color w:val="000000" w:themeColor="text1"/>
        </w:rPr>
        <w:t xml:space="preserve">ВЦИОМ. </w:t>
      </w:r>
      <w:r w:rsidRPr="001D4016">
        <w:rPr>
          <w:rFonts w:ascii="Times New Roman" w:hAnsi="Times New Roman" w:cs="Times New Roman"/>
          <w:color w:val="000000" w:themeColor="text1"/>
          <w:lang w:val="en-US"/>
        </w:rPr>
        <w:t>URL</w:t>
      </w:r>
      <w:r w:rsidRPr="001D4016">
        <w:rPr>
          <w:rFonts w:ascii="Times New Roman" w:hAnsi="Times New Roman" w:cs="Times New Roman"/>
          <w:color w:val="000000" w:themeColor="text1"/>
        </w:rPr>
        <w:t xml:space="preserve">: </w:t>
      </w:r>
      <w:hyperlink r:id="rId14" w:history="1">
        <w:r w:rsidRPr="001D4016">
          <w:rPr>
            <w:rStyle w:val="a9"/>
            <w:rFonts w:ascii="Times New Roman" w:hAnsi="Times New Roman" w:cs="Times New Roman"/>
          </w:rPr>
          <w:t>https://wciom.ru/analytical-reviews/analiticheskii-obzor/semja-v-siste</w:t>
        </w:r>
        <w:r w:rsidRPr="001D4016">
          <w:rPr>
            <w:rStyle w:val="a9"/>
            <w:rFonts w:ascii="Times New Roman" w:hAnsi="Times New Roman" w:cs="Times New Roman"/>
          </w:rPr>
          <w:t>m</w:t>
        </w:r>
        <w:r w:rsidRPr="001D4016">
          <w:rPr>
            <w:rStyle w:val="a9"/>
            <w:rFonts w:ascii="Times New Roman" w:hAnsi="Times New Roman" w:cs="Times New Roman"/>
          </w:rPr>
          <w:t>e-rossiiskikh-cennostei</w:t>
        </w:r>
      </w:hyperlink>
      <w:r w:rsidRPr="001D4016">
        <w:rPr>
          <w:rFonts w:ascii="Times New Roman" w:hAnsi="Times New Roman" w:cs="Times New Roman"/>
          <w:color w:val="000000" w:themeColor="text1"/>
        </w:rPr>
        <w:t xml:space="preserve"> (дата обращения: 10.03.2025)</w:t>
      </w:r>
    </w:p>
    <w:p w14:paraId="2E6EC058" w14:textId="77777777" w:rsidR="00AF18BA" w:rsidRPr="00AF18BA" w:rsidRDefault="00AF18BA" w:rsidP="00555B23">
      <w:pPr>
        <w:ind w:right="-1"/>
        <w:jc w:val="both"/>
        <w:rPr>
          <w:rFonts w:ascii="Times New Roman" w:hAnsi="Times New Roman" w:cs="Times New Roman"/>
          <w:b/>
          <w:bCs/>
          <w:color w:val="000000" w:themeColor="text1"/>
        </w:rPr>
      </w:pPr>
    </w:p>
    <w:p w14:paraId="69D5A9F6" w14:textId="007025E0" w:rsidR="00153CBC" w:rsidRDefault="00247CDD" w:rsidP="00AB58D8">
      <w:pPr>
        <w:ind w:right="-1" w:firstLine="709"/>
        <w:jc w:val="center"/>
        <w:rPr>
          <w:rFonts w:ascii="Times New Roman" w:hAnsi="Times New Roman" w:cs="Times New Roman"/>
          <w:b/>
          <w:bCs/>
          <w:color w:val="000000" w:themeColor="text1"/>
        </w:rPr>
      </w:pPr>
      <w:r>
        <w:rPr>
          <w:rFonts w:ascii="Times New Roman" w:hAnsi="Times New Roman" w:cs="Times New Roman"/>
          <w:b/>
          <w:bCs/>
          <w:color w:val="000000" w:themeColor="text1"/>
        </w:rPr>
        <w:t>Информация об автор</w:t>
      </w:r>
      <w:r w:rsidR="000966F8">
        <w:rPr>
          <w:rFonts w:ascii="Times New Roman" w:hAnsi="Times New Roman" w:cs="Times New Roman"/>
          <w:b/>
          <w:bCs/>
          <w:color w:val="000000" w:themeColor="text1"/>
        </w:rPr>
        <w:t xml:space="preserve">ах </w:t>
      </w:r>
    </w:p>
    <w:p w14:paraId="6969BD57" w14:textId="59295A74" w:rsidR="000966F8" w:rsidRPr="000966F8" w:rsidRDefault="000966F8" w:rsidP="000966F8">
      <w:pPr>
        <w:ind w:right="-1" w:firstLine="709"/>
        <w:jc w:val="both"/>
        <w:rPr>
          <w:rFonts w:ascii="Times New Roman" w:hAnsi="Times New Roman" w:cs="Times New Roman"/>
          <w:color w:val="000000" w:themeColor="text1"/>
        </w:rPr>
      </w:pPr>
      <w:r>
        <w:rPr>
          <w:rFonts w:ascii="Times New Roman" w:hAnsi="Times New Roman" w:cs="Times New Roman"/>
          <w:b/>
          <w:bCs/>
          <w:color w:val="000000" w:themeColor="text1"/>
        </w:rPr>
        <w:t xml:space="preserve">Ильина Илона Валерьевна (Россия, Тюмень) </w:t>
      </w:r>
      <w:r w:rsidRPr="000966F8">
        <w:rPr>
          <w:rFonts w:ascii="Times New Roman" w:hAnsi="Times New Roman" w:cs="Times New Roman"/>
          <w:color w:val="000000" w:themeColor="text1"/>
        </w:rPr>
        <w:t>– старший преподаватель кафедры общей и экономической социологии, Тюменский государственный университет</w:t>
      </w:r>
      <w:r>
        <w:rPr>
          <w:rFonts w:ascii="Times New Roman" w:hAnsi="Times New Roman" w:cs="Times New Roman"/>
          <w:b/>
          <w:bCs/>
          <w:color w:val="000000" w:themeColor="text1"/>
        </w:rPr>
        <w:t xml:space="preserve"> </w:t>
      </w:r>
      <w:r w:rsidRPr="00AB58D8">
        <w:rPr>
          <w:rFonts w:ascii="Times New Roman" w:hAnsi="Times New Roman" w:cs="Times New Roman"/>
          <w:color w:val="000000" w:themeColor="text1"/>
        </w:rPr>
        <w:t xml:space="preserve">(Россия, 625003, Тюмень, ул. Володарского, 6, </w:t>
      </w:r>
      <w:r>
        <w:rPr>
          <w:rFonts w:ascii="Times New Roman" w:hAnsi="Times New Roman" w:cs="Times New Roman"/>
          <w:color w:val="000000" w:themeColor="text1"/>
        </w:rPr>
        <w:t xml:space="preserve">тел. </w:t>
      </w:r>
      <w:r w:rsidRPr="00865E47">
        <w:rPr>
          <w:rFonts w:ascii="Times New Roman" w:hAnsi="Times New Roman" w:cs="Times New Roman"/>
          <w:color w:val="000000" w:themeColor="text1"/>
        </w:rPr>
        <w:t>8 (3452) 59-74-29</w:t>
      </w:r>
      <w:r>
        <w:rPr>
          <w:rFonts w:ascii="Times New Roman" w:hAnsi="Times New Roman" w:cs="Times New Roman"/>
          <w:color w:val="000000" w:themeColor="text1"/>
        </w:rPr>
        <w:t xml:space="preserve">, </w:t>
      </w:r>
      <w:r w:rsidRPr="00AB58D8">
        <w:rPr>
          <w:rFonts w:ascii="Times New Roman" w:hAnsi="Times New Roman" w:cs="Times New Roman"/>
          <w:color w:val="000000" w:themeColor="text1"/>
          <w:lang w:val="en-US"/>
        </w:rPr>
        <w:t>e</w:t>
      </w:r>
      <w:r w:rsidRPr="00865E47">
        <w:rPr>
          <w:rFonts w:ascii="Times New Roman" w:hAnsi="Times New Roman" w:cs="Times New Roman"/>
          <w:color w:val="000000" w:themeColor="text1"/>
        </w:rPr>
        <w:t>-</w:t>
      </w:r>
      <w:r w:rsidRPr="00AB58D8">
        <w:rPr>
          <w:rFonts w:ascii="Times New Roman" w:hAnsi="Times New Roman" w:cs="Times New Roman"/>
          <w:color w:val="000000" w:themeColor="text1"/>
          <w:lang w:val="en-US"/>
        </w:rPr>
        <w:t>mail</w:t>
      </w:r>
      <w:r w:rsidRPr="00AB58D8">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0966F8">
        <w:rPr>
          <w:rFonts w:ascii="Times New Roman" w:hAnsi="Times New Roman" w:cs="Times New Roman"/>
          <w:color w:val="000000" w:themeColor="text1"/>
        </w:rPr>
        <w:t>i.v.ilina@utmn.ru</w:t>
      </w:r>
      <w:r w:rsidRPr="00AB58D8">
        <w:rPr>
          <w:rFonts w:ascii="Times New Roman" w:hAnsi="Times New Roman" w:cs="Times New Roman"/>
          <w:color w:val="000000" w:themeColor="text1"/>
        </w:rPr>
        <w:t>)</w:t>
      </w:r>
    </w:p>
    <w:p w14:paraId="44E632D6" w14:textId="2D6582C4" w:rsidR="00AB58D8" w:rsidRDefault="00AB58D8" w:rsidP="00AB58D8">
      <w:pPr>
        <w:ind w:right="-1" w:firstLine="709"/>
        <w:jc w:val="both"/>
        <w:rPr>
          <w:rFonts w:ascii="Times New Roman" w:hAnsi="Times New Roman" w:cs="Times New Roman"/>
          <w:color w:val="000000" w:themeColor="text1"/>
        </w:rPr>
      </w:pPr>
      <w:r w:rsidRPr="00AB58D8">
        <w:rPr>
          <w:rFonts w:ascii="Times New Roman" w:hAnsi="Times New Roman" w:cs="Times New Roman"/>
          <w:b/>
          <w:bCs/>
          <w:color w:val="000000" w:themeColor="text1"/>
        </w:rPr>
        <w:t xml:space="preserve">Квашнина Снежана Евгеньевна (Россия, Тюмень) – </w:t>
      </w:r>
      <w:r w:rsidRPr="00AB58D8">
        <w:rPr>
          <w:rFonts w:ascii="Times New Roman" w:hAnsi="Times New Roman" w:cs="Times New Roman"/>
          <w:color w:val="000000" w:themeColor="text1"/>
        </w:rPr>
        <w:t xml:space="preserve">студент бакалавриата направления «Социология», Тюменский государственный университет (Россия, 625003, Тюмень, ул. Володарского, 6, </w:t>
      </w:r>
      <w:r w:rsidR="00865E47">
        <w:rPr>
          <w:rFonts w:ascii="Times New Roman" w:hAnsi="Times New Roman" w:cs="Times New Roman"/>
          <w:color w:val="000000" w:themeColor="text1"/>
        </w:rPr>
        <w:t xml:space="preserve">тел. </w:t>
      </w:r>
      <w:r w:rsidR="00865E47" w:rsidRPr="00865E47">
        <w:rPr>
          <w:rFonts w:ascii="Times New Roman" w:hAnsi="Times New Roman" w:cs="Times New Roman"/>
          <w:color w:val="000000" w:themeColor="text1"/>
        </w:rPr>
        <w:t>8 (3452) 59-74-29</w:t>
      </w:r>
      <w:r w:rsidR="00865E47">
        <w:rPr>
          <w:rFonts w:ascii="Times New Roman" w:hAnsi="Times New Roman" w:cs="Times New Roman"/>
          <w:color w:val="000000" w:themeColor="text1"/>
        </w:rPr>
        <w:t xml:space="preserve">, </w:t>
      </w:r>
      <w:r w:rsidRPr="00AB58D8">
        <w:rPr>
          <w:rFonts w:ascii="Times New Roman" w:hAnsi="Times New Roman" w:cs="Times New Roman"/>
          <w:color w:val="000000" w:themeColor="text1"/>
          <w:lang w:val="en-US"/>
        </w:rPr>
        <w:t>e</w:t>
      </w:r>
      <w:r w:rsidRPr="00865E47">
        <w:rPr>
          <w:rFonts w:ascii="Times New Roman" w:hAnsi="Times New Roman" w:cs="Times New Roman"/>
          <w:color w:val="000000" w:themeColor="text1"/>
        </w:rPr>
        <w:t>-</w:t>
      </w:r>
      <w:r w:rsidRPr="00AB58D8">
        <w:rPr>
          <w:rFonts w:ascii="Times New Roman" w:hAnsi="Times New Roman" w:cs="Times New Roman"/>
          <w:color w:val="000000" w:themeColor="text1"/>
          <w:lang w:val="en-US"/>
        </w:rPr>
        <w:t>mail</w:t>
      </w:r>
      <w:r w:rsidRPr="00AB58D8">
        <w:rPr>
          <w:rFonts w:ascii="Times New Roman" w:hAnsi="Times New Roman" w:cs="Times New Roman"/>
          <w:color w:val="000000" w:themeColor="text1"/>
        </w:rPr>
        <w:t>:</w:t>
      </w:r>
      <w:r w:rsidR="00CC5D0C">
        <w:rPr>
          <w:rFonts w:ascii="Times New Roman" w:hAnsi="Times New Roman" w:cs="Times New Roman"/>
          <w:color w:val="000000" w:themeColor="text1"/>
        </w:rPr>
        <w:t xml:space="preserve"> </w:t>
      </w:r>
      <w:r w:rsidR="00DC5D19" w:rsidRPr="00DC5D19">
        <w:rPr>
          <w:rFonts w:ascii="Times New Roman" w:hAnsi="Times New Roman" w:cs="Times New Roman"/>
          <w:color w:val="000000" w:themeColor="text1"/>
          <w:lang w:val="en-US"/>
        </w:rPr>
        <w:t>stud</w:t>
      </w:r>
      <w:r w:rsidR="00DC5D19" w:rsidRPr="00865E47">
        <w:rPr>
          <w:rFonts w:ascii="Times New Roman" w:hAnsi="Times New Roman" w:cs="Times New Roman"/>
          <w:color w:val="000000" w:themeColor="text1"/>
        </w:rPr>
        <w:t>0000259427@</w:t>
      </w:r>
      <w:proofErr w:type="spellStart"/>
      <w:r w:rsidR="00DC5D19" w:rsidRPr="00DC5D19">
        <w:rPr>
          <w:rFonts w:ascii="Times New Roman" w:hAnsi="Times New Roman" w:cs="Times New Roman"/>
          <w:color w:val="000000" w:themeColor="text1"/>
          <w:lang w:val="en-US"/>
        </w:rPr>
        <w:t>utmn</w:t>
      </w:r>
      <w:proofErr w:type="spellEnd"/>
      <w:r w:rsidR="00DC5D19" w:rsidRPr="00865E47">
        <w:rPr>
          <w:rFonts w:ascii="Times New Roman" w:hAnsi="Times New Roman" w:cs="Times New Roman"/>
          <w:color w:val="000000" w:themeColor="text1"/>
        </w:rPr>
        <w:t>.</w:t>
      </w:r>
      <w:proofErr w:type="spellStart"/>
      <w:r w:rsidR="00DC5D19" w:rsidRPr="00DC5D19">
        <w:rPr>
          <w:rFonts w:ascii="Times New Roman" w:hAnsi="Times New Roman" w:cs="Times New Roman"/>
          <w:color w:val="000000" w:themeColor="text1"/>
          <w:lang w:val="en-US"/>
        </w:rPr>
        <w:t>ru</w:t>
      </w:r>
      <w:proofErr w:type="spellEnd"/>
      <w:r w:rsidRPr="00AB58D8">
        <w:rPr>
          <w:rFonts w:ascii="Times New Roman" w:hAnsi="Times New Roman" w:cs="Times New Roman"/>
          <w:color w:val="000000" w:themeColor="text1"/>
        </w:rPr>
        <w:t>)</w:t>
      </w:r>
    </w:p>
    <w:p w14:paraId="4E3907DE" w14:textId="77777777" w:rsidR="00555B23" w:rsidRDefault="00555B23" w:rsidP="00AB58D8">
      <w:pPr>
        <w:ind w:right="-1" w:firstLine="709"/>
        <w:jc w:val="both"/>
        <w:rPr>
          <w:rFonts w:ascii="Times New Roman" w:hAnsi="Times New Roman" w:cs="Times New Roman"/>
          <w:color w:val="000000" w:themeColor="text1"/>
        </w:rPr>
      </w:pPr>
    </w:p>
    <w:p w14:paraId="7CEFBE77" w14:textId="7B9493AF" w:rsidR="00555B23" w:rsidRPr="00C1291C" w:rsidRDefault="000966F8" w:rsidP="00555B23">
      <w:pPr>
        <w:ind w:right="-1" w:firstLine="709"/>
        <w:jc w:val="right"/>
        <w:rPr>
          <w:rFonts w:ascii="Times New Roman" w:hAnsi="Times New Roman" w:cs="Times New Roman"/>
          <w:b/>
          <w:bCs/>
          <w:color w:val="000000" w:themeColor="text1"/>
        </w:rPr>
      </w:pPr>
      <w:r>
        <w:rPr>
          <w:rFonts w:ascii="Times New Roman" w:hAnsi="Times New Roman" w:cs="Times New Roman"/>
          <w:b/>
          <w:bCs/>
          <w:color w:val="000000" w:themeColor="text1"/>
          <w:lang w:val="en-US"/>
        </w:rPr>
        <w:t>Ilyina</w:t>
      </w:r>
      <w:r w:rsidRPr="00C1291C">
        <w:rPr>
          <w:rFonts w:ascii="Times New Roman" w:hAnsi="Times New Roman" w:cs="Times New Roman"/>
          <w:b/>
          <w:bCs/>
          <w:color w:val="000000" w:themeColor="text1"/>
        </w:rPr>
        <w:t xml:space="preserve"> </w:t>
      </w:r>
      <w:r>
        <w:rPr>
          <w:rFonts w:ascii="Times New Roman" w:hAnsi="Times New Roman" w:cs="Times New Roman"/>
          <w:b/>
          <w:bCs/>
          <w:color w:val="000000" w:themeColor="text1"/>
          <w:lang w:val="en-US"/>
        </w:rPr>
        <w:t>I</w:t>
      </w:r>
      <w:r w:rsidRPr="00C1291C">
        <w:rPr>
          <w:rFonts w:ascii="Times New Roman" w:hAnsi="Times New Roman" w:cs="Times New Roman"/>
          <w:b/>
          <w:bCs/>
          <w:color w:val="000000" w:themeColor="text1"/>
        </w:rPr>
        <w:t>.</w:t>
      </w:r>
      <w:r w:rsidR="00CC5D0C">
        <w:rPr>
          <w:rFonts w:ascii="Times New Roman" w:hAnsi="Times New Roman" w:cs="Times New Roman"/>
          <w:b/>
          <w:bCs/>
          <w:color w:val="000000" w:themeColor="text1"/>
          <w:lang w:val="en-US"/>
        </w:rPr>
        <w:t>V</w:t>
      </w:r>
      <w:r w:rsidR="00CC5D0C" w:rsidRPr="00C1291C">
        <w:rPr>
          <w:rFonts w:ascii="Times New Roman" w:hAnsi="Times New Roman" w:cs="Times New Roman"/>
          <w:b/>
          <w:bCs/>
          <w:color w:val="000000" w:themeColor="text1"/>
        </w:rPr>
        <w:t xml:space="preserve">., </w:t>
      </w:r>
      <w:r w:rsidR="00555B23" w:rsidRPr="000D7AB2">
        <w:rPr>
          <w:rFonts w:ascii="Times New Roman" w:hAnsi="Times New Roman" w:cs="Times New Roman"/>
          <w:b/>
          <w:bCs/>
          <w:color w:val="000000" w:themeColor="text1"/>
          <w:lang w:val="en-US"/>
        </w:rPr>
        <w:t>Kvashnina</w:t>
      </w:r>
      <w:r w:rsidR="00555B23" w:rsidRPr="00C1291C">
        <w:rPr>
          <w:rFonts w:ascii="Times New Roman" w:hAnsi="Times New Roman" w:cs="Times New Roman"/>
          <w:b/>
          <w:bCs/>
          <w:color w:val="000000" w:themeColor="text1"/>
        </w:rPr>
        <w:t xml:space="preserve"> </w:t>
      </w:r>
      <w:r w:rsidR="00555B23" w:rsidRPr="000D7AB2">
        <w:rPr>
          <w:rFonts w:ascii="Times New Roman" w:hAnsi="Times New Roman" w:cs="Times New Roman"/>
          <w:b/>
          <w:bCs/>
          <w:color w:val="000000" w:themeColor="text1"/>
          <w:lang w:val="en-US"/>
        </w:rPr>
        <w:t>S</w:t>
      </w:r>
      <w:r w:rsidR="00555B23" w:rsidRPr="00C1291C">
        <w:rPr>
          <w:rFonts w:ascii="Times New Roman" w:hAnsi="Times New Roman" w:cs="Times New Roman"/>
          <w:b/>
          <w:bCs/>
          <w:color w:val="000000" w:themeColor="text1"/>
        </w:rPr>
        <w:t>.</w:t>
      </w:r>
      <w:r w:rsidR="00555B23" w:rsidRPr="000D7AB2">
        <w:rPr>
          <w:rFonts w:ascii="Times New Roman" w:hAnsi="Times New Roman" w:cs="Times New Roman"/>
          <w:b/>
          <w:bCs/>
          <w:color w:val="000000" w:themeColor="text1"/>
          <w:lang w:val="en-US"/>
        </w:rPr>
        <w:t>E</w:t>
      </w:r>
      <w:r w:rsidR="00555B23" w:rsidRPr="00C1291C">
        <w:rPr>
          <w:rFonts w:ascii="Times New Roman" w:hAnsi="Times New Roman" w:cs="Times New Roman"/>
          <w:b/>
          <w:bCs/>
          <w:color w:val="000000" w:themeColor="text1"/>
        </w:rPr>
        <w:t>.</w:t>
      </w:r>
    </w:p>
    <w:p w14:paraId="7B34E4FE" w14:textId="77777777" w:rsidR="00A464AB" w:rsidRDefault="00A464AB" w:rsidP="00A464AB">
      <w:pPr>
        <w:ind w:right="-1" w:firstLine="709"/>
        <w:jc w:val="center"/>
        <w:rPr>
          <w:rFonts w:ascii="Times New Roman" w:hAnsi="Times New Roman" w:cs="Times New Roman"/>
          <w:b/>
          <w:bCs/>
          <w:color w:val="000000" w:themeColor="text1"/>
          <w:lang w:val="en-US"/>
        </w:rPr>
      </w:pPr>
      <w:r w:rsidRPr="00A464AB">
        <w:rPr>
          <w:rFonts w:ascii="Times New Roman" w:hAnsi="Times New Roman" w:cs="Times New Roman"/>
          <w:b/>
          <w:bCs/>
          <w:color w:val="000000" w:themeColor="text1"/>
          <w:lang w:val="en-US"/>
        </w:rPr>
        <w:t>ATTITUDE TOWARDS DEATH IN RUSSIAN SOCIETY: A SOCIOLOGICAL APPROACH</w:t>
      </w:r>
    </w:p>
    <w:p w14:paraId="2CC9AB8F" w14:textId="02E736FB" w:rsidR="00555B23" w:rsidRPr="00555B23" w:rsidRDefault="00555B23" w:rsidP="00555B23">
      <w:pPr>
        <w:ind w:right="-1" w:firstLine="709"/>
        <w:jc w:val="both"/>
        <w:rPr>
          <w:rFonts w:ascii="Times New Roman" w:hAnsi="Times New Roman" w:cs="Times New Roman"/>
          <w:color w:val="000000" w:themeColor="text1"/>
          <w:lang w:val="en-US"/>
        </w:rPr>
      </w:pPr>
      <w:proofErr w:type="spellStart"/>
      <w:r>
        <w:rPr>
          <w:rFonts w:ascii="Times New Roman" w:hAnsi="Times New Roman" w:cs="Times New Roman"/>
          <w:b/>
          <w:bCs/>
          <w:color w:val="000000" w:themeColor="text1"/>
          <w:lang w:val="en-US"/>
        </w:rPr>
        <w:t>Abstract.</w:t>
      </w:r>
      <w:r w:rsidRPr="00555B23">
        <w:rPr>
          <w:rFonts w:ascii="Times New Roman" w:hAnsi="Times New Roman" w:cs="Times New Roman"/>
          <w:color w:val="000000" w:themeColor="text1"/>
          <w:lang w:val="en-US"/>
        </w:rPr>
        <w:t>This</w:t>
      </w:r>
      <w:proofErr w:type="spellEnd"/>
      <w:r w:rsidRPr="00555B23">
        <w:rPr>
          <w:rFonts w:ascii="Times New Roman" w:hAnsi="Times New Roman" w:cs="Times New Roman"/>
          <w:color w:val="000000" w:themeColor="text1"/>
          <w:lang w:val="en-US"/>
        </w:rPr>
        <w:t xml:space="preserve"> article presents the theoretical foundations of the study of death in sociology, periodization of the study of death, analysis of the results of sociological studies on the attitude to death, and conclusions about the transformation of the perception of death in public consciousness. </w:t>
      </w:r>
    </w:p>
    <w:p w14:paraId="4FC75BD9" w14:textId="77777777" w:rsidR="00555B23" w:rsidRDefault="00555B23" w:rsidP="00555B23">
      <w:pPr>
        <w:ind w:right="-1" w:firstLine="709"/>
        <w:jc w:val="both"/>
        <w:rPr>
          <w:rFonts w:ascii="Times New Roman" w:hAnsi="Times New Roman" w:cs="Times New Roman"/>
          <w:color w:val="000000" w:themeColor="text1"/>
          <w:lang w:val="en-US"/>
        </w:rPr>
      </w:pPr>
      <w:r w:rsidRPr="00555B23">
        <w:rPr>
          <w:rFonts w:ascii="Times New Roman" w:hAnsi="Times New Roman" w:cs="Times New Roman"/>
          <w:b/>
          <w:bCs/>
          <w:color w:val="000000" w:themeColor="text1"/>
          <w:lang w:val="en-US"/>
        </w:rPr>
        <w:t xml:space="preserve">Key words: </w:t>
      </w:r>
      <w:r w:rsidRPr="00555B23">
        <w:rPr>
          <w:rFonts w:ascii="Times New Roman" w:hAnsi="Times New Roman" w:cs="Times New Roman"/>
          <w:color w:val="000000" w:themeColor="text1"/>
          <w:lang w:val="en-US"/>
        </w:rPr>
        <w:t>death, thoughts about death, norms of dying, preparation for death, spiritual values, transformations.</w:t>
      </w:r>
    </w:p>
    <w:p w14:paraId="2E1B77F0" w14:textId="77777777" w:rsidR="00815D4D" w:rsidRDefault="00815D4D" w:rsidP="00815D4D">
      <w:pPr>
        <w:ind w:right="-1"/>
        <w:rPr>
          <w:rFonts w:ascii="Times New Roman" w:hAnsi="Times New Roman" w:cs="Times New Roman"/>
          <w:color w:val="000000" w:themeColor="text1"/>
          <w:lang w:val="en-US"/>
        </w:rPr>
      </w:pPr>
    </w:p>
    <w:p w14:paraId="6ED4FF70" w14:textId="71976556" w:rsidR="00815D4D" w:rsidRPr="00C1291C" w:rsidRDefault="00DC5D19" w:rsidP="00815D4D">
      <w:pPr>
        <w:ind w:right="-1"/>
        <w:jc w:val="center"/>
        <w:rPr>
          <w:rFonts w:ascii="Times New Roman" w:hAnsi="Times New Roman" w:cs="Times New Roman"/>
          <w:b/>
          <w:bCs/>
          <w:color w:val="000000" w:themeColor="text1"/>
          <w:lang w:val="en-US"/>
        </w:rPr>
      </w:pPr>
      <w:r w:rsidRPr="00DC5D19">
        <w:rPr>
          <w:rFonts w:ascii="Times New Roman" w:hAnsi="Times New Roman" w:cs="Times New Roman"/>
          <w:b/>
          <w:bCs/>
          <w:color w:val="000000" w:themeColor="text1"/>
          <w:lang w:val="en-US"/>
        </w:rPr>
        <w:t>About the author</w:t>
      </w:r>
      <w:r w:rsidR="00CC5D0C">
        <w:rPr>
          <w:rFonts w:ascii="Times New Roman" w:hAnsi="Times New Roman" w:cs="Times New Roman"/>
          <w:b/>
          <w:bCs/>
          <w:color w:val="000000" w:themeColor="text1"/>
          <w:lang w:val="en-US"/>
        </w:rPr>
        <w:t>s</w:t>
      </w:r>
    </w:p>
    <w:p w14:paraId="50716B36" w14:textId="49E4AF25" w:rsidR="00CC5D0C" w:rsidRDefault="00CC5D0C" w:rsidP="00CC5D0C">
      <w:pPr>
        <w:ind w:right="-1" w:firstLine="709"/>
        <w:jc w:val="both"/>
        <w:rPr>
          <w:rFonts w:ascii="Times New Roman" w:hAnsi="Times New Roman" w:cs="Times New Roman"/>
          <w:b/>
          <w:bCs/>
          <w:color w:val="000000" w:themeColor="text1"/>
          <w:lang w:val="en-US"/>
        </w:rPr>
      </w:pPr>
      <w:r w:rsidRPr="00CC5D0C">
        <w:rPr>
          <w:rFonts w:ascii="Times New Roman" w:hAnsi="Times New Roman" w:cs="Times New Roman"/>
          <w:b/>
          <w:bCs/>
          <w:color w:val="000000" w:themeColor="text1"/>
          <w:lang w:val="en-US"/>
        </w:rPr>
        <w:t xml:space="preserve">Ilyina Ilona Valerievna (Russia, Tyumen) </w:t>
      </w:r>
      <w:r w:rsidRPr="00CC5D0C">
        <w:rPr>
          <w:rFonts w:ascii="Times New Roman" w:hAnsi="Times New Roman" w:cs="Times New Roman"/>
          <w:color w:val="000000" w:themeColor="text1"/>
          <w:lang w:val="en-US"/>
        </w:rPr>
        <w:t>– Senior Lecturer, Department of General and Economic Sociology, Tyumen State University (Russia, 625003, Tyumen, Volodarsky St., 6, tel. 8 (3452) 59-74-29, e-mail: i.v.ilina@utmn.ru)</w:t>
      </w:r>
    </w:p>
    <w:p w14:paraId="7C584FF0" w14:textId="77777777" w:rsidR="00DC5D19" w:rsidRPr="00815D4D" w:rsidRDefault="00DC5D19" w:rsidP="00815D4D">
      <w:pPr>
        <w:ind w:right="-1" w:firstLine="709"/>
        <w:jc w:val="both"/>
        <w:rPr>
          <w:rFonts w:ascii="Times New Roman" w:hAnsi="Times New Roman" w:cs="Times New Roman"/>
          <w:b/>
          <w:bCs/>
          <w:color w:val="000000" w:themeColor="text1"/>
          <w:lang w:val="en-US"/>
        </w:rPr>
      </w:pPr>
      <w:r w:rsidRPr="00DC5D19">
        <w:rPr>
          <w:rFonts w:ascii="Times New Roman" w:hAnsi="Times New Roman" w:cs="Times New Roman"/>
          <w:b/>
          <w:bCs/>
          <w:color w:val="000000" w:themeColor="text1"/>
          <w:lang w:val="en-US"/>
        </w:rPr>
        <w:t>Kvashnina Snezhana Evgenievna</w:t>
      </w:r>
      <w:r w:rsidRPr="00DC5D19">
        <w:rPr>
          <w:rFonts w:ascii="Times New Roman" w:hAnsi="Times New Roman" w:cs="Times New Roman"/>
          <w:color w:val="000000" w:themeColor="text1"/>
          <w:lang w:val="en-US"/>
        </w:rPr>
        <w:t xml:space="preserve"> </w:t>
      </w:r>
      <w:r w:rsidRPr="00CC5D0C">
        <w:rPr>
          <w:rFonts w:ascii="Times New Roman" w:hAnsi="Times New Roman" w:cs="Times New Roman"/>
          <w:b/>
          <w:bCs/>
          <w:color w:val="000000" w:themeColor="text1"/>
          <w:lang w:val="en-US"/>
        </w:rPr>
        <w:t>(Russia, Tyumen)</w:t>
      </w:r>
      <w:r w:rsidRPr="00DC5D19">
        <w:rPr>
          <w:rFonts w:ascii="Times New Roman" w:hAnsi="Times New Roman" w:cs="Times New Roman"/>
          <w:color w:val="000000" w:themeColor="text1"/>
          <w:lang w:val="en-US"/>
        </w:rPr>
        <w:t xml:space="preserve"> – undergraduate student in the field of Sociology, Tyumen State University (Russia, 625003, Tyumen, Volodarsky St., 6, </w:t>
      </w:r>
      <w:r w:rsidR="00865E47">
        <w:rPr>
          <w:rFonts w:ascii="Times New Roman" w:hAnsi="Times New Roman" w:cs="Times New Roman"/>
          <w:color w:val="000000" w:themeColor="text1"/>
          <w:lang w:val="en-US"/>
        </w:rPr>
        <w:t>tel.</w:t>
      </w:r>
      <w:r w:rsidR="00865E47" w:rsidRPr="00865E47">
        <w:rPr>
          <w:rFonts w:ascii="Times New Roman" w:hAnsi="Times New Roman" w:cs="Times New Roman"/>
          <w:color w:val="000000" w:themeColor="text1"/>
          <w:lang w:val="en-US"/>
        </w:rPr>
        <w:t xml:space="preserve"> 8 (3452) 59-74-29, </w:t>
      </w:r>
      <w:r w:rsidRPr="00DC5D19">
        <w:rPr>
          <w:rFonts w:ascii="Times New Roman" w:hAnsi="Times New Roman" w:cs="Times New Roman"/>
          <w:color w:val="000000" w:themeColor="text1"/>
          <w:lang w:val="en-US"/>
        </w:rPr>
        <w:t>e-mail:</w:t>
      </w:r>
      <w:hyperlink r:id="rId15" w:history="1">
        <w:r w:rsidR="00D310D1" w:rsidRPr="00EF6F83">
          <w:rPr>
            <w:rStyle w:val="a9"/>
            <w:rFonts w:ascii="Times New Roman" w:hAnsi="Times New Roman" w:cs="Times New Roman"/>
            <w:lang w:val="en-US"/>
          </w:rPr>
          <w:t>stud0000259427@utmn.ru</w:t>
        </w:r>
      </w:hyperlink>
      <w:r w:rsidRPr="00DC5D19">
        <w:rPr>
          <w:rFonts w:ascii="Times New Roman" w:hAnsi="Times New Roman" w:cs="Times New Roman"/>
          <w:color w:val="000000" w:themeColor="text1"/>
          <w:lang w:val="en-US"/>
        </w:rPr>
        <w:t>)</w:t>
      </w:r>
    </w:p>
    <w:p w14:paraId="62FFABE3" w14:textId="77777777" w:rsidR="00D310D1" w:rsidRPr="00017E2B" w:rsidRDefault="00D310D1" w:rsidP="00017E2B">
      <w:pPr>
        <w:ind w:right="-1" w:firstLine="709"/>
        <w:jc w:val="both"/>
        <w:rPr>
          <w:rFonts w:ascii="Times New Roman" w:hAnsi="Times New Roman" w:cs="Times New Roman"/>
          <w:b/>
          <w:bCs/>
          <w:color w:val="000000" w:themeColor="text1"/>
          <w:lang w:val="en-US"/>
        </w:rPr>
      </w:pPr>
    </w:p>
    <w:p w14:paraId="05720D7E" w14:textId="77777777" w:rsidR="00DC5D19" w:rsidRPr="00D310D1" w:rsidRDefault="00DC5D19" w:rsidP="00D310D1">
      <w:pPr>
        <w:jc w:val="center"/>
        <w:rPr>
          <w:rFonts w:ascii="Times New Roman" w:hAnsi="Times New Roman" w:cs="Times New Roman"/>
          <w:b/>
          <w:lang w:val="en-US"/>
        </w:rPr>
      </w:pPr>
      <w:r>
        <w:rPr>
          <w:rFonts w:ascii="Times New Roman" w:hAnsi="Times New Roman" w:cs="Times New Roman"/>
          <w:b/>
          <w:lang w:val="en-US"/>
        </w:rPr>
        <w:t>References</w:t>
      </w:r>
    </w:p>
    <w:p w14:paraId="037C4F14" w14:textId="77777777" w:rsidR="00555B23" w:rsidRPr="0051352D" w:rsidRDefault="0051352D" w:rsidP="0051352D">
      <w:pPr>
        <w:ind w:right="-1" w:firstLine="709"/>
        <w:jc w:val="both"/>
        <w:rPr>
          <w:rFonts w:ascii="Times New Roman" w:hAnsi="Times New Roman" w:cs="Times New Roman"/>
          <w:color w:val="000000" w:themeColor="text1"/>
          <w:lang w:val="en-US"/>
        </w:rPr>
      </w:pPr>
      <w:r w:rsidRPr="0051352D">
        <w:rPr>
          <w:rFonts w:ascii="Times New Roman" w:hAnsi="Times New Roman" w:cs="Times New Roman"/>
          <w:color w:val="000000" w:themeColor="text1"/>
          <w:lang w:val="en-US"/>
        </w:rPr>
        <w:t>1.Andreeva A.V., Fenvesh T.A. Death as a social phenomenon // Historical, philosophical, political and legal sciences, cultural studies and art criticism. Theoretical and practical issues. 2013. No. 1. P. 33-36.</w:t>
      </w:r>
    </w:p>
    <w:p w14:paraId="52F25D80" w14:textId="77777777" w:rsidR="0051352D" w:rsidRPr="0051352D" w:rsidRDefault="0051352D" w:rsidP="0051352D">
      <w:pPr>
        <w:ind w:firstLine="709"/>
        <w:jc w:val="both"/>
        <w:rPr>
          <w:rFonts w:ascii="Times New Roman" w:hAnsi="Times New Roman" w:cs="Times New Roman"/>
          <w:lang w:val="en-US"/>
        </w:rPr>
      </w:pPr>
      <w:r w:rsidRPr="0051352D">
        <w:rPr>
          <w:rFonts w:ascii="Times New Roman" w:hAnsi="Times New Roman" w:cs="Times New Roman"/>
          <w:lang w:val="en-US"/>
        </w:rPr>
        <w:t>2. Aries F. Man in the Face of Death / trans. from French edited by S. Obolenskaya. Moscow: Progress-Academy, 1992. 528 p.</w:t>
      </w:r>
    </w:p>
    <w:p w14:paraId="36F9C9EC" w14:textId="77777777" w:rsidR="00AB58D8" w:rsidRDefault="0051352D" w:rsidP="00AB58D8">
      <w:pPr>
        <w:ind w:right="-1" w:firstLine="709"/>
        <w:jc w:val="both"/>
        <w:rPr>
          <w:rFonts w:ascii="Times New Roman" w:hAnsi="Times New Roman" w:cs="Times New Roman"/>
          <w:color w:val="000000" w:themeColor="text1"/>
          <w:lang w:val="en-US"/>
        </w:rPr>
      </w:pPr>
      <w:r w:rsidRPr="0051352D">
        <w:rPr>
          <w:rFonts w:ascii="Times New Roman" w:hAnsi="Times New Roman" w:cs="Times New Roman"/>
          <w:color w:val="000000" w:themeColor="text1"/>
          <w:lang w:val="en-US"/>
        </w:rPr>
        <w:t>3. Berger P.L. Invitation to Sociology: A Humanistic Perspective / translated from English by G.S. Batygin. Moscow: Aspect Press, 1996. 168 p.</w:t>
      </w:r>
    </w:p>
    <w:p w14:paraId="27C43515" w14:textId="77777777" w:rsidR="0051352D" w:rsidRPr="0051352D" w:rsidRDefault="0051352D" w:rsidP="0051352D">
      <w:pPr>
        <w:ind w:right="-1" w:firstLine="709"/>
        <w:jc w:val="both"/>
        <w:rPr>
          <w:rFonts w:ascii="Times New Roman" w:hAnsi="Times New Roman" w:cs="Times New Roman"/>
          <w:color w:val="000000" w:themeColor="text1"/>
          <w:lang w:val="en-US"/>
        </w:rPr>
      </w:pPr>
      <w:r w:rsidRPr="0051352D">
        <w:rPr>
          <w:rFonts w:ascii="Times New Roman" w:hAnsi="Times New Roman" w:cs="Times New Roman"/>
          <w:color w:val="000000" w:themeColor="text1"/>
          <w:lang w:val="en-US"/>
        </w:rPr>
        <w:t>4. Vangorodskaya S.A. Attitude to death in modern society: cultural and historical features and influence on self-preservation behavior // NOMOTHETIKA: Philosophy. Sociology. Law. 2019. No. 3. P. 386-395.</w:t>
      </w:r>
    </w:p>
    <w:p w14:paraId="2D353202" w14:textId="77777777" w:rsidR="0051352D" w:rsidRPr="00D310D1" w:rsidRDefault="0051352D" w:rsidP="0051352D">
      <w:pPr>
        <w:ind w:right="-1" w:firstLine="709"/>
        <w:jc w:val="both"/>
        <w:rPr>
          <w:rFonts w:ascii="Times New Roman" w:hAnsi="Times New Roman" w:cs="Times New Roman"/>
          <w:color w:val="000000" w:themeColor="text1"/>
          <w:lang w:val="en-US"/>
        </w:rPr>
      </w:pPr>
      <w:r w:rsidRPr="0051352D">
        <w:rPr>
          <w:rFonts w:ascii="Times New Roman" w:hAnsi="Times New Roman" w:cs="Times New Roman"/>
          <w:color w:val="000000" w:themeColor="text1"/>
          <w:lang w:val="en-US"/>
        </w:rPr>
        <w:t xml:space="preserve">5. Gerasimova V.Y. Attitude to old age through the prism of attitude to death // Bulletin of Moscow University. </w:t>
      </w:r>
      <w:r w:rsidRPr="00D310D1">
        <w:rPr>
          <w:rFonts w:ascii="Times New Roman" w:hAnsi="Times New Roman" w:cs="Times New Roman"/>
          <w:color w:val="000000" w:themeColor="text1"/>
          <w:lang w:val="en-US"/>
        </w:rPr>
        <w:t>Series 18. Sociology and political science. 2015. No. 2. P. 226-249.</w:t>
      </w:r>
    </w:p>
    <w:p w14:paraId="6CCC4639" w14:textId="77777777" w:rsidR="0051352D" w:rsidRPr="00255348" w:rsidRDefault="0051352D" w:rsidP="0051352D">
      <w:pPr>
        <w:ind w:right="-1" w:firstLine="709"/>
        <w:jc w:val="both"/>
        <w:rPr>
          <w:rFonts w:ascii="Times New Roman" w:hAnsi="Times New Roman" w:cs="Times New Roman"/>
          <w:color w:val="000000" w:themeColor="text1"/>
          <w:lang w:val="en-US"/>
        </w:rPr>
      </w:pPr>
      <w:r w:rsidRPr="0051352D">
        <w:rPr>
          <w:rFonts w:ascii="Times New Roman" w:hAnsi="Times New Roman" w:cs="Times New Roman"/>
          <w:color w:val="000000" w:themeColor="text1"/>
          <w:lang w:val="en-US"/>
        </w:rPr>
        <w:t xml:space="preserve">6. Gerts R. Death and the right hand / Translated from French, edited by I. Kulikov. </w:t>
      </w:r>
      <w:r w:rsidRPr="00255348">
        <w:rPr>
          <w:rFonts w:ascii="Times New Roman" w:hAnsi="Times New Roman" w:cs="Times New Roman"/>
          <w:color w:val="000000" w:themeColor="text1"/>
          <w:lang w:val="en-US"/>
        </w:rPr>
        <w:t>Moscow: ARS Press, 2019. 264 p.</w:t>
      </w:r>
    </w:p>
    <w:p w14:paraId="73AEEE31" w14:textId="414AB76A" w:rsidR="00017E2B" w:rsidRP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 xml:space="preserve">7. Gudkov L. Are you afraid of death? </w:t>
      </w:r>
      <w:r w:rsidR="00C1291C" w:rsidRPr="00C1291C">
        <w:rPr>
          <w:rFonts w:ascii="Times New Roman" w:hAnsi="Times New Roman" w:cs="Times New Roman"/>
          <w:color w:val="000000" w:themeColor="text1"/>
          <w:lang w:val="en-US"/>
        </w:rPr>
        <w:t xml:space="preserve">// </w:t>
      </w:r>
      <w:r w:rsidRPr="00017E2B">
        <w:rPr>
          <w:rFonts w:ascii="Times New Roman" w:hAnsi="Times New Roman" w:cs="Times New Roman"/>
          <w:color w:val="000000" w:themeColor="text1"/>
          <w:lang w:val="en-US"/>
        </w:rPr>
        <w:t>Levada Center. URL: https://www.levada.ru/2024/10/16/boites-li-vy-smerti/ (date of access: 10.03.2025)</w:t>
      </w:r>
    </w:p>
    <w:p w14:paraId="18F4C6D0" w14:textId="77777777" w:rsidR="00017E2B" w:rsidRP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lastRenderedPageBreak/>
        <w:t>8. Durkheim E. Suicide: A Sociological Study / trans. from French with abbreviation; edited by V. A. Bazarov. Moscow: Mysl, 1994. 399 p.</w:t>
      </w:r>
    </w:p>
    <w:p w14:paraId="017BDA88" w14:textId="77777777" w:rsidR="00017E2B" w:rsidRP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9. Elyutina M.E. Older people: attitude towards death and thanatic anxieties // Sociological studies. 2015. No. 10. P. 111-119.</w:t>
      </w:r>
    </w:p>
    <w:p w14:paraId="077B3308" w14:textId="7B274CE0" w:rsid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 xml:space="preserve">10. Life and death </w:t>
      </w:r>
      <w:r w:rsidR="00C1291C" w:rsidRPr="00C1291C">
        <w:rPr>
          <w:rFonts w:ascii="Times New Roman" w:hAnsi="Times New Roman" w:cs="Times New Roman"/>
          <w:color w:val="000000" w:themeColor="text1"/>
          <w:lang w:val="en-US"/>
        </w:rPr>
        <w:t xml:space="preserve">// </w:t>
      </w:r>
      <w:r w:rsidRPr="00017E2B">
        <w:rPr>
          <w:rFonts w:ascii="Times New Roman" w:hAnsi="Times New Roman" w:cs="Times New Roman"/>
          <w:color w:val="000000" w:themeColor="text1"/>
          <w:lang w:val="en-US"/>
        </w:rPr>
        <w:t>Levada Center. URL: https://www.levada.ru/2007/11/01/zhizn-i-smert/ (date of access: 10.03.2025)</w:t>
      </w:r>
    </w:p>
    <w:p w14:paraId="1C61600C" w14:textId="12A08AA3" w:rsidR="00017E2B" w:rsidRP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 xml:space="preserve">11. Health, Family and Safety </w:t>
      </w:r>
      <w:r w:rsidR="00C1291C" w:rsidRPr="00C1291C">
        <w:rPr>
          <w:rFonts w:ascii="Times New Roman" w:hAnsi="Times New Roman" w:cs="Times New Roman"/>
          <w:color w:val="000000" w:themeColor="text1"/>
          <w:lang w:val="en-US"/>
        </w:rPr>
        <w:t xml:space="preserve">// </w:t>
      </w:r>
      <w:r>
        <w:rPr>
          <w:rFonts w:ascii="Times New Roman" w:hAnsi="Times New Roman" w:cs="Times New Roman"/>
          <w:color w:val="000000" w:themeColor="text1"/>
          <w:lang w:val="en-US"/>
        </w:rPr>
        <w:t>VCIOM</w:t>
      </w:r>
      <w:r w:rsidRPr="00017E2B">
        <w:rPr>
          <w:rFonts w:ascii="Times New Roman" w:hAnsi="Times New Roman" w:cs="Times New Roman"/>
          <w:color w:val="000000" w:themeColor="text1"/>
          <w:lang w:val="en-US"/>
        </w:rPr>
        <w:t>. URL: https://wciom.ru/analytical-reviews/analiticheskii-obzor/zdorove-semya-i-bezopasnost (date of access: 10.03.2025)</w:t>
      </w:r>
    </w:p>
    <w:p w14:paraId="5EAE7CCB" w14:textId="77777777" w:rsid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12. Conte O., Mill D.S., Spencer G. Western European Sociology of the 19th Century: Texts / ed. V.I. Dobrenkov. Moscow: Edition of the International University of Business and Management, 1996. 352 p.</w:t>
      </w:r>
    </w:p>
    <w:p w14:paraId="66F6646D" w14:textId="77777777" w:rsidR="00017E2B" w:rsidRP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13. Klenina E.A., Peskov A.E. Attitude to death in line with the rational-constructive approach // Bulletin of the Astrakhan State Technical University. 2014. No. 1. P. 52-54.</w:t>
      </w:r>
    </w:p>
    <w:p w14:paraId="1577A8AE" w14:textId="77777777" w:rsid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14. Klenina E.A., Peskov A.E. Attitude to death as a condition for the formation of various types of culture // Bulletin of the Astrakhan State Technical University. 2015. No. 1. P. 73-77.</w:t>
      </w:r>
    </w:p>
    <w:p w14:paraId="2A8ED116" w14:textId="77777777" w:rsidR="00017E2B" w:rsidRP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15. Mokhov S.V., Milenina D.A. Death Studies: Features of the Formation of a Disciplinary Field (2010-2020) // Journal of Sociology and Social Anthropology. 2021. No. 24. P. 212-235.</w:t>
      </w:r>
    </w:p>
    <w:p w14:paraId="43F80379" w14:textId="77777777" w:rsidR="00017E2B" w:rsidRP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16. Mokhov S.V. Death as a Research Problem in Social and Historical Anthropology: Genesis of Ideas // Journal of Sociology and Social Anthropology. 2016. No. 3. P. 171-188.</w:t>
      </w:r>
    </w:p>
    <w:p w14:paraId="1CAA0191" w14:textId="77777777" w:rsid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 xml:space="preserve">17. Rogozin D. How is a Meaningful Conversation about Death Possible // </w:t>
      </w:r>
      <w:proofErr w:type="gramStart"/>
      <w:r w:rsidRPr="00017E2B">
        <w:rPr>
          <w:rFonts w:ascii="Times New Roman" w:hAnsi="Times New Roman" w:cs="Times New Roman"/>
          <w:color w:val="000000" w:themeColor="text1"/>
          <w:lang w:val="en-US"/>
        </w:rPr>
        <w:t>Telescope.</w:t>
      </w:r>
      <w:proofErr w:type="gramEnd"/>
      <w:r w:rsidRPr="00017E2B">
        <w:rPr>
          <w:rFonts w:ascii="Times New Roman" w:hAnsi="Times New Roman" w:cs="Times New Roman"/>
          <w:color w:val="000000" w:themeColor="text1"/>
          <w:lang w:val="en-US"/>
        </w:rPr>
        <w:t xml:space="preserve"> 2014. No. 1. P. 18-31.</w:t>
      </w:r>
    </w:p>
    <w:p w14:paraId="410ACB87" w14:textId="0DF16E4C" w:rsidR="00017E2B" w:rsidRP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18. Rogozin D. Sociology of death</w:t>
      </w:r>
      <w:r w:rsidR="00C1291C" w:rsidRPr="00C1291C">
        <w:rPr>
          <w:rFonts w:ascii="Times New Roman" w:hAnsi="Times New Roman" w:cs="Times New Roman"/>
          <w:color w:val="000000" w:themeColor="text1"/>
          <w:lang w:val="en-US"/>
        </w:rPr>
        <w:t xml:space="preserve"> </w:t>
      </w:r>
      <w:r w:rsidRPr="00017E2B">
        <w:rPr>
          <w:rFonts w:ascii="Times New Roman" w:hAnsi="Times New Roman" w:cs="Times New Roman"/>
          <w:color w:val="000000" w:themeColor="text1"/>
          <w:lang w:val="en-US"/>
        </w:rPr>
        <w:t>// Otechestvennye zapiski. URL: https://magazines.gorky.media/oz/2013/5/socziologiya-smerti.html (date of access: 10.03.2025)</w:t>
      </w:r>
    </w:p>
    <w:p w14:paraId="562EC831" w14:textId="5B51E10D" w:rsidR="00017E2B" w:rsidRPr="00017E2B" w:rsidRDefault="00017E2B" w:rsidP="00017E2B">
      <w:pPr>
        <w:ind w:right="-1" w:firstLine="709"/>
        <w:jc w:val="both"/>
        <w:rPr>
          <w:rFonts w:ascii="Times New Roman" w:hAnsi="Times New Roman" w:cs="Times New Roman"/>
          <w:color w:val="000000" w:themeColor="text1"/>
          <w:lang w:val="en-US"/>
        </w:rPr>
      </w:pPr>
      <w:r w:rsidRPr="00017E2B">
        <w:rPr>
          <w:rFonts w:ascii="Times New Roman" w:hAnsi="Times New Roman" w:cs="Times New Roman"/>
          <w:color w:val="000000" w:themeColor="text1"/>
          <w:lang w:val="en-US"/>
        </w:rPr>
        <w:t xml:space="preserve">19. Family in the system of Russian values </w:t>
      </w:r>
      <w:r w:rsidR="00C1291C" w:rsidRPr="00A464AB">
        <w:rPr>
          <w:rFonts w:ascii="Times New Roman" w:hAnsi="Times New Roman" w:cs="Times New Roman"/>
          <w:color w:val="000000" w:themeColor="text1"/>
          <w:lang w:val="en-US"/>
        </w:rPr>
        <w:t>//</w:t>
      </w:r>
      <w:r w:rsidRPr="00017E2B">
        <w:rPr>
          <w:rFonts w:ascii="Times New Roman" w:hAnsi="Times New Roman" w:cs="Times New Roman"/>
          <w:color w:val="000000" w:themeColor="text1"/>
          <w:lang w:val="en-US"/>
        </w:rPr>
        <w:t xml:space="preserve"> </w:t>
      </w:r>
      <w:r>
        <w:rPr>
          <w:rFonts w:ascii="Times New Roman" w:hAnsi="Times New Roman" w:cs="Times New Roman"/>
          <w:color w:val="000000" w:themeColor="text1"/>
          <w:lang w:val="en-US"/>
        </w:rPr>
        <w:t>VCIOM</w:t>
      </w:r>
      <w:r w:rsidRPr="00017E2B">
        <w:rPr>
          <w:rFonts w:ascii="Times New Roman" w:hAnsi="Times New Roman" w:cs="Times New Roman"/>
          <w:color w:val="000000" w:themeColor="text1"/>
          <w:lang w:val="en-US"/>
        </w:rPr>
        <w:t>. URL: https://wciom.ru/analytical-reviews/analiticheskii-obzor/semja-v-sisteme-rossiiskikh-cennostei (date of access: 10.03.2025)</w:t>
      </w:r>
    </w:p>
    <w:sectPr w:rsidR="00017E2B" w:rsidRPr="00017E2B" w:rsidSect="00697EA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4B2876" w14:textId="77777777" w:rsidR="008029AE" w:rsidRDefault="008029AE" w:rsidP="00B34A49">
      <w:r>
        <w:separator/>
      </w:r>
    </w:p>
  </w:endnote>
  <w:endnote w:type="continuationSeparator" w:id="0">
    <w:p w14:paraId="1A08A350" w14:textId="77777777" w:rsidR="008029AE" w:rsidRDefault="008029AE" w:rsidP="00B34A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C8619D" w14:textId="77777777" w:rsidR="008029AE" w:rsidRDefault="008029AE" w:rsidP="00B34A49">
      <w:r>
        <w:separator/>
      </w:r>
    </w:p>
  </w:footnote>
  <w:footnote w:type="continuationSeparator" w:id="0">
    <w:p w14:paraId="2F1DB17B" w14:textId="77777777" w:rsidR="008029AE" w:rsidRDefault="008029AE" w:rsidP="00B34A49">
      <w:r>
        <w:continuationSeparator/>
      </w:r>
    </w:p>
  </w:footnote>
  <w:footnote w:id="1">
    <w:p w14:paraId="03275459" w14:textId="77777777" w:rsidR="0042087C" w:rsidRPr="0042087C" w:rsidRDefault="0042087C" w:rsidP="003219DD">
      <w:pPr>
        <w:pStyle w:val="a4"/>
        <w:jc w:val="both"/>
        <w:rPr>
          <w:rFonts w:ascii="Times New Roman" w:hAnsi="Times New Roman" w:cs="Times New Roman"/>
        </w:rPr>
      </w:pPr>
      <w:r w:rsidRPr="0042087C">
        <w:rPr>
          <w:rStyle w:val="a6"/>
          <w:rFonts w:ascii="Times New Roman" w:hAnsi="Times New Roman" w:cs="Times New Roman"/>
        </w:rPr>
        <w:footnoteRef/>
      </w:r>
      <w:r w:rsidRPr="0042087C">
        <w:rPr>
          <w:rFonts w:ascii="Times New Roman" w:hAnsi="Times New Roman" w:cs="Times New Roman"/>
        </w:rPr>
        <w:t>Настоящий материал (информация) произведен и распространен иностранным агентом АНО «ЛЕВАДА-ЦЕНТР» либо касается деятельности иностранного агента АНО «ЛЕВАДА-ЦЕНТР».</w:t>
      </w:r>
      <w:r>
        <w:rPr>
          <w:rFonts w:ascii="Times New Roman" w:hAnsi="Times New Roman" w:cs="Times New Roman"/>
        </w:rPr>
        <w:t xml:space="preserve"> Исследования проводились в 2007 и 2024 годах. Метод опроса – анкетирование</w:t>
      </w:r>
      <w:r w:rsidR="00344134">
        <w:rPr>
          <w:rFonts w:ascii="Times New Roman" w:hAnsi="Times New Roman" w:cs="Times New Roman"/>
        </w:rPr>
        <w:t xml:space="preserve">. Ошибка выборки не превышает 3%. Объем выборочной совокупности – 1600 россиян. </w:t>
      </w:r>
    </w:p>
  </w:footnote>
  <w:footnote w:id="2">
    <w:p w14:paraId="16DB8472" w14:textId="77777777" w:rsidR="00B34A49" w:rsidRPr="004B1F66" w:rsidRDefault="00B34A49">
      <w:pPr>
        <w:pStyle w:val="a4"/>
        <w:rPr>
          <w:rFonts w:ascii="Times New Roman" w:hAnsi="Times New Roman" w:cs="Times New Roman"/>
        </w:rPr>
      </w:pPr>
      <w:r w:rsidRPr="004B1F66">
        <w:rPr>
          <w:rStyle w:val="a6"/>
          <w:rFonts w:ascii="Times New Roman" w:hAnsi="Times New Roman" w:cs="Times New Roman"/>
        </w:rPr>
        <w:footnoteRef/>
      </w:r>
      <w:r w:rsidR="004B1F66" w:rsidRPr="004B1F66">
        <w:rPr>
          <w:rFonts w:ascii="Times New Roman" w:hAnsi="Times New Roman" w:cs="Times New Roman"/>
        </w:rPr>
        <w:t xml:space="preserve">Настоящий материал (информация) произведен и распространен иностранным агентом АНО «ЛЕВАДА-ЦЕНТР» либо касается деятельности иностранного агента АНО «ЛЕВАДА-ЦЕНТР».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B29FD"/>
    <w:multiLevelType w:val="hybridMultilevel"/>
    <w:tmpl w:val="CF6E6AB8"/>
    <w:lvl w:ilvl="0" w:tplc="28464F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2C12F63"/>
    <w:multiLevelType w:val="hybridMultilevel"/>
    <w:tmpl w:val="74CACD5C"/>
    <w:lvl w:ilvl="0" w:tplc="6B5049F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DE45D91"/>
    <w:multiLevelType w:val="hybridMultilevel"/>
    <w:tmpl w:val="FC98E8D4"/>
    <w:lvl w:ilvl="0" w:tplc="FCCA89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0E946C7"/>
    <w:multiLevelType w:val="hybridMultilevel"/>
    <w:tmpl w:val="A7E6CE1C"/>
    <w:lvl w:ilvl="0" w:tplc="B78608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FE0395A"/>
    <w:multiLevelType w:val="hybridMultilevel"/>
    <w:tmpl w:val="7898E124"/>
    <w:lvl w:ilvl="0" w:tplc="D32AAA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443A30A6"/>
    <w:multiLevelType w:val="hybridMultilevel"/>
    <w:tmpl w:val="0DF83186"/>
    <w:lvl w:ilvl="0" w:tplc="AF6C57DC">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7B47A43"/>
    <w:multiLevelType w:val="hybridMultilevel"/>
    <w:tmpl w:val="D3BC77B6"/>
    <w:lvl w:ilvl="0" w:tplc="06F438C8">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1737B8F"/>
    <w:multiLevelType w:val="hybridMultilevel"/>
    <w:tmpl w:val="7C100734"/>
    <w:lvl w:ilvl="0" w:tplc="74F08A2E">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A09556C"/>
    <w:multiLevelType w:val="hybridMultilevel"/>
    <w:tmpl w:val="DA186E28"/>
    <w:lvl w:ilvl="0" w:tplc="54DCF064">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84D1042"/>
    <w:multiLevelType w:val="hybridMultilevel"/>
    <w:tmpl w:val="90EC2D1A"/>
    <w:lvl w:ilvl="0" w:tplc="CC08D06E">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7"/>
  </w:num>
  <w:num w:numId="4">
    <w:abstractNumId w:val="6"/>
  </w:num>
  <w:num w:numId="5">
    <w:abstractNumId w:val="5"/>
  </w:num>
  <w:num w:numId="6">
    <w:abstractNumId w:val="8"/>
  </w:num>
  <w:num w:numId="7">
    <w:abstractNumId w:val="9"/>
  </w:num>
  <w:num w:numId="8">
    <w:abstractNumId w:val="3"/>
  </w:num>
  <w:num w:numId="9">
    <w:abstractNumId w:val="0"/>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7EA4"/>
    <w:rsid w:val="000071F6"/>
    <w:rsid w:val="00017E2B"/>
    <w:rsid w:val="00017F9B"/>
    <w:rsid w:val="00034D87"/>
    <w:rsid w:val="000966F8"/>
    <w:rsid w:val="000C5528"/>
    <w:rsid w:val="000D7AB2"/>
    <w:rsid w:val="00101C74"/>
    <w:rsid w:val="00131E31"/>
    <w:rsid w:val="00153CBC"/>
    <w:rsid w:val="001B0664"/>
    <w:rsid w:val="001D3BBC"/>
    <w:rsid w:val="001D4016"/>
    <w:rsid w:val="00247CDD"/>
    <w:rsid w:val="00255348"/>
    <w:rsid w:val="00285CD2"/>
    <w:rsid w:val="002A21F2"/>
    <w:rsid w:val="002C0772"/>
    <w:rsid w:val="003102BE"/>
    <w:rsid w:val="003219DD"/>
    <w:rsid w:val="00344134"/>
    <w:rsid w:val="003A720F"/>
    <w:rsid w:val="003D01AE"/>
    <w:rsid w:val="0042087C"/>
    <w:rsid w:val="0043593B"/>
    <w:rsid w:val="0047739A"/>
    <w:rsid w:val="004A2648"/>
    <w:rsid w:val="004B1F66"/>
    <w:rsid w:val="004F77F1"/>
    <w:rsid w:val="0051352D"/>
    <w:rsid w:val="00555B23"/>
    <w:rsid w:val="005C0266"/>
    <w:rsid w:val="005D3FA4"/>
    <w:rsid w:val="00603B36"/>
    <w:rsid w:val="006179B6"/>
    <w:rsid w:val="00697EA4"/>
    <w:rsid w:val="006B2993"/>
    <w:rsid w:val="006C1BB0"/>
    <w:rsid w:val="006D1B61"/>
    <w:rsid w:val="006D2003"/>
    <w:rsid w:val="006F139F"/>
    <w:rsid w:val="00772738"/>
    <w:rsid w:val="007C2343"/>
    <w:rsid w:val="007D220B"/>
    <w:rsid w:val="008029AE"/>
    <w:rsid w:val="00815D4D"/>
    <w:rsid w:val="008556CD"/>
    <w:rsid w:val="00865E47"/>
    <w:rsid w:val="00875115"/>
    <w:rsid w:val="00935AF6"/>
    <w:rsid w:val="009F12D6"/>
    <w:rsid w:val="00A464AB"/>
    <w:rsid w:val="00AA2DFD"/>
    <w:rsid w:val="00AB1355"/>
    <w:rsid w:val="00AB58D8"/>
    <w:rsid w:val="00AE00AC"/>
    <w:rsid w:val="00AF18BA"/>
    <w:rsid w:val="00B24EB3"/>
    <w:rsid w:val="00B34A49"/>
    <w:rsid w:val="00B3678C"/>
    <w:rsid w:val="00B43DC3"/>
    <w:rsid w:val="00BA5252"/>
    <w:rsid w:val="00BE1D34"/>
    <w:rsid w:val="00C1291C"/>
    <w:rsid w:val="00C33C14"/>
    <w:rsid w:val="00C479B6"/>
    <w:rsid w:val="00C9393E"/>
    <w:rsid w:val="00CB355F"/>
    <w:rsid w:val="00CC0FC3"/>
    <w:rsid w:val="00CC5D0C"/>
    <w:rsid w:val="00CD1013"/>
    <w:rsid w:val="00CF7228"/>
    <w:rsid w:val="00D310D1"/>
    <w:rsid w:val="00DB01D6"/>
    <w:rsid w:val="00DC5BB1"/>
    <w:rsid w:val="00DC5D19"/>
    <w:rsid w:val="00DE0BC8"/>
    <w:rsid w:val="00E075AC"/>
    <w:rsid w:val="00E20878"/>
    <w:rsid w:val="00E23CFB"/>
    <w:rsid w:val="00E6655B"/>
    <w:rsid w:val="00FA3F3F"/>
    <w:rsid w:val="00FB569F"/>
    <w:rsid w:val="00FE197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0D07AB"/>
  <w15:docId w15:val="{980F8548-DB7A-9040-976D-826E52F98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3678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17F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a5"/>
    <w:uiPriority w:val="99"/>
    <w:semiHidden/>
    <w:unhideWhenUsed/>
    <w:rsid w:val="00B34A49"/>
    <w:rPr>
      <w:sz w:val="20"/>
      <w:szCs w:val="20"/>
    </w:rPr>
  </w:style>
  <w:style w:type="character" w:customStyle="1" w:styleId="a5">
    <w:name w:val="Текст сноски Знак"/>
    <w:basedOn w:val="a0"/>
    <w:link w:val="a4"/>
    <w:uiPriority w:val="99"/>
    <w:semiHidden/>
    <w:rsid w:val="00B34A49"/>
    <w:rPr>
      <w:sz w:val="20"/>
      <w:szCs w:val="20"/>
    </w:rPr>
  </w:style>
  <w:style w:type="character" w:styleId="a6">
    <w:name w:val="footnote reference"/>
    <w:basedOn w:val="a0"/>
    <w:uiPriority w:val="99"/>
    <w:semiHidden/>
    <w:unhideWhenUsed/>
    <w:rsid w:val="00B34A49"/>
    <w:rPr>
      <w:vertAlign w:val="superscript"/>
    </w:rPr>
  </w:style>
  <w:style w:type="paragraph" w:styleId="a7">
    <w:name w:val="Revision"/>
    <w:hidden/>
    <w:uiPriority w:val="99"/>
    <w:semiHidden/>
    <w:rsid w:val="008556CD"/>
  </w:style>
  <w:style w:type="paragraph" w:styleId="a8">
    <w:name w:val="List Paragraph"/>
    <w:basedOn w:val="a"/>
    <w:uiPriority w:val="34"/>
    <w:qFormat/>
    <w:rsid w:val="008556CD"/>
    <w:pPr>
      <w:ind w:left="720"/>
      <w:contextualSpacing/>
    </w:pPr>
  </w:style>
  <w:style w:type="character" w:styleId="a9">
    <w:name w:val="Hyperlink"/>
    <w:basedOn w:val="a0"/>
    <w:uiPriority w:val="99"/>
    <w:unhideWhenUsed/>
    <w:rsid w:val="008556CD"/>
    <w:rPr>
      <w:color w:val="0563C1" w:themeColor="hyperlink"/>
      <w:u w:val="single"/>
    </w:rPr>
  </w:style>
  <w:style w:type="character" w:customStyle="1" w:styleId="1">
    <w:name w:val="Неразрешенное упоминание1"/>
    <w:basedOn w:val="a0"/>
    <w:uiPriority w:val="99"/>
    <w:semiHidden/>
    <w:unhideWhenUsed/>
    <w:rsid w:val="008556CD"/>
    <w:rPr>
      <w:color w:val="605E5C"/>
      <w:shd w:val="clear" w:color="auto" w:fill="E1DFDD"/>
    </w:rPr>
  </w:style>
  <w:style w:type="character" w:styleId="aa">
    <w:name w:val="FollowedHyperlink"/>
    <w:basedOn w:val="a0"/>
    <w:uiPriority w:val="99"/>
    <w:semiHidden/>
    <w:unhideWhenUsed/>
    <w:rsid w:val="00034D87"/>
    <w:rPr>
      <w:color w:val="954F72" w:themeColor="followedHyperlink"/>
      <w:u w:val="single"/>
    </w:rPr>
  </w:style>
  <w:style w:type="paragraph" w:styleId="ab">
    <w:name w:val="Balloon Text"/>
    <w:basedOn w:val="a"/>
    <w:link w:val="ac"/>
    <w:uiPriority w:val="99"/>
    <w:semiHidden/>
    <w:unhideWhenUsed/>
    <w:rsid w:val="00255348"/>
    <w:rPr>
      <w:rFonts w:ascii="Tahoma" w:hAnsi="Tahoma" w:cs="Tahoma"/>
      <w:sz w:val="16"/>
      <w:szCs w:val="16"/>
    </w:rPr>
  </w:style>
  <w:style w:type="character" w:customStyle="1" w:styleId="ac">
    <w:name w:val="Текст выноски Знак"/>
    <w:basedOn w:val="a0"/>
    <w:link w:val="ab"/>
    <w:uiPriority w:val="99"/>
    <w:semiHidden/>
    <w:rsid w:val="0025534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1972">
      <w:bodyDiv w:val="1"/>
      <w:marLeft w:val="0"/>
      <w:marRight w:val="0"/>
      <w:marTop w:val="0"/>
      <w:marBottom w:val="0"/>
      <w:divBdr>
        <w:top w:val="none" w:sz="0" w:space="0" w:color="auto"/>
        <w:left w:val="none" w:sz="0" w:space="0" w:color="auto"/>
        <w:bottom w:val="none" w:sz="0" w:space="0" w:color="auto"/>
        <w:right w:val="none" w:sz="0" w:space="0" w:color="auto"/>
      </w:divBdr>
    </w:div>
    <w:div w:id="46802220">
      <w:bodyDiv w:val="1"/>
      <w:marLeft w:val="0"/>
      <w:marRight w:val="0"/>
      <w:marTop w:val="0"/>
      <w:marBottom w:val="0"/>
      <w:divBdr>
        <w:top w:val="none" w:sz="0" w:space="0" w:color="auto"/>
        <w:left w:val="none" w:sz="0" w:space="0" w:color="auto"/>
        <w:bottom w:val="none" w:sz="0" w:space="0" w:color="auto"/>
        <w:right w:val="none" w:sz="0" w:space="0" w:color="auto"/>
      </w:divBdr>
    </w:div>
    <w:div w:id="146866888">
      <w:bodyDiv w:val="1"/>
      <w:marLeft w:val="0"/>
      <w:marRight w:val="0"/>
      <w:marTop w:val="0"/>
      <w:marBottom w:val="0"/>
      <w:divBdr>
        <w:top w:val="none" w:sz="0" w:space="0" w:color="auto"/>
        <w:left w:val="none" w:sz="0" w:space="0" w:color="auto"/>
        <w:bottom w:val="none" w:sz="0" w:space="0" w:color="auto"/>
        <w:right w:val="none" w:sz="0" w:space="0" w:color="auto"/>
      </w:divBdr>
    </w:div>
    <w:div w:id="156697110">
      <w:bodyDiv w:val="1"/>
      <w:marLeft w:val="0"/>
      <w:marRight w:val="0"/>
      <w:marTop w:val="0"/>
      <w:marBottom w:val="0"/>
      <w:divBdr>
        <w:top w:val="none" w:sz="0" w:space="0" w:color="auto"/>
        <w:left w:val="none" w:sz="0" w:space="0" w:color="auto"/>
        <w:bottom w:val="none" w:sz="0" w:space="0" w:color="auto"/>
        <w:right w:val="none" w:sz="0" w:space="0" w:color="auto"/>
      </w:divBdr>
      <w:divsChild>
        <w:div w:id="662857615">
          <w:marLeft w:val="0"/>
          <w:marRight w:val="0"/>
          <w:marTop w:val="0"/>
          <w:marBottom w:val="0"/>
          <w:divBdr>
            <w:top w:val="none" w:sz="0" w:space="0" w:color="auto"/>
            <w:left w:val="none" w:sz="0" w:space="0" w:color="auto"/>
            <w:bottom w:val="none" w:sz="0" w:space="0" w:color="auto"/>
            <w:right w:val="none" w:sz="0" w:space="0" w:color="auto"/>
          </w:divBdr>
          <w:divsChild>
            <w:div w:id="14384783">
              <w:marLeft w:val="0"/>
              <w:marRight w:val="0"/>
              <w:marTop w:val="100"/>
              <w:marBottom w:val="0"/>
              <w:divBdr>
                <w:top w:val="none" w:sz="0" w:space="0" w:color="auto"/>
                <w:left w:val="none" w:sz="0" w:space="0" w:color="auto"/>
                <w:bottom w:val="none" w:sz="0" w:space="0" w:color="auto"/>
                <w:right w:val="none" w:sz="0" w:space="0" w:color="auto"/>
              </w:divBdr>
              <w:divsChild>
                <w:div w:id="786199257">
                  <w:marLeft w:val="0"/>
                  <w:marRight w:val="0"/>
                  <w:marTop w:val="0"/>
                  <w:marBottom w:val="0"/>
                  <w:divBdr>
                    <w:top w:val="none" w:sz="0" w:space="0" w:color="auto"/>
                    <w:left w:val="none" w:sz="0" w:space="0" w:color="auto"/>
                    <w:bottom w:val="none" w:sz="0" w:space="0" w:color="auto"/>
                    <w:right w:val="none" w:sz="0" w:space="0" w:color="auto"/>
                  </w:divBdr>
                </w:div>
                <w:div w:id="219638231">
                  <w:marLeft w:val="0"/>
                  <w:marRight w:val="0"/>
                  <w:marTop w:val="0"/>
                  <w:marBottom w:val="0"/>
                  <w:divBdr>
                    <w:top w:val="none" w:sz="0" w:space="0" w:color="auto"/>
                    <w:left w:val="none" w:sz="0" w:space="0" w:color="auto"/>
                    <w:bottom w:val="none" w:sz="0" w:space="0" w:color="auto"/>
                    <w:right w:val="none" w:sz="0" w:space="0" w:color="auto"/>
                  </w:divBdr>
                </w:div>
              </w:divsChild>
            </w:div>
            <w:div w:id="1898080398">
              <w:marLeft w:val="0"/>
              <w:marRight w:val="0"/>
              <w:marTop w:val="0"/>
              <w:marBottom w:val="0"/>
              <w:divBdr>
                <w:top w:val="none" w:sz="0" w:space="0" w:color="auto"/>
                <w:left w:val="none" w:sz="0" w:space="0" w:color="auto"/>
                <w:bottom w:val="none" w:sz="0" w:space="0" w:color="auto"/>
                <w:right w:val="none" w:sz="0" w:space="0" w:color="auto"/>
              </w:divBdr>
              <w:divsChild>
                <w:div w:id="1575510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798249">
          <w:marLeft w:val="0"/>
          <w:marRight w:val="0"/>
          <w:marTop w:val="0"/>
          <w:marBottom w:val="0"/>
          <w:divBdr>
            <w:top w:val="none" w:sz="0" w:space="0" w:color="auto"/>
            <w:left w:val="none" w:sz="0" w:space="0" w:color="auto"/>
            <w:bottom w:val="none" w:sz="0" w:space="0" w:color="auto"/>
            <w:right w:val="none" w:sz="0" w:space="0" w:color="auto"/>
          </w:divBdr>
          <w:divsChild>
            <w:div w:id="1921138844">
              <w:marLeft w:val="0"/>
              <w:marRight w:val="0"/>
              <w:marTop w:val="0"/>
              <w:marBottom w:val="0"/>
              <w:divBdr>
                <w:top w:val="none" w:sz="0" w:space="0" w:color="auto"/>
                <w:left w:val="none" w:sz="0" w:space="0" w:color="auto"/>
                <w:bottom w:val="none" w:sz="0" w:space="0" w:color="auto"/>
                <w:right w:val="none" w:sz="0" w:space="0" w:color="auto"/>
              </w:divBdr>
              <w:divsChild>
                <w:div w:id="1617368595">
                  <w:marLeft w:val="0"/>
                  <w:marRight w:val="0"/>
                  <w:marTop w:val="0"/>
                  <w:marBottom w:val="0"/>
                  <w:divBdr>
                    <w:top w:val="none" w:sz="0" w:space="0" w:color="auto"/>
                    <w:left w:val="none" w:sz="0" w:space="0" w:color="auto"/>
                    <w:bottom w:val="none" w:sz="0" w:space="0" w:color="auto"/>
                    <w:right w:val="none" w:sz="0" w:space="0" w:color="auto"/>
                  </w:divBdr>
                  <w:divsChild>
                    <w:div w:id="22518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176576">
      <w:bodyDiv w:val="1"/>
      <w:marLeft w:val="0"/>
      <w:marRight w:val="0"/>
      <w:marTop w:val="0"/>
      <w:marBottom w:val="0"/>
      <w:divBdr>
        <w:top w:val="none" w:sz="0" w:space="0" w:color="auto"/>
        <w:left w:val="none" w:sz="0" w:space="0" w:color="auto"/>
        <w:bottom w:val="none" w:sz="0" w:space="0" w:color="auto"/>
        <w:right w:val="none" w:sz="0" w:space="0" w:color="auto"/>
      </w:divBdr>
    </w:div>
    <w:div w:id="520045966">
      <w:bodyDiv w:val="1"/>
      <w:marLeft w:val="0"/>
      <w:marRight w:val="0"/>
      <w:marTop w:val="0"/>
      <w:marBottom w:val="0"/>
      <w:divBdr>
        <w:top w:val="none" w:sz="0" w:space="0" w:color="auto"/>
        <w:left w:val="none" w:sz="0" w:space="0" w:color="auto"/>
        <w:bottom w:val="none" w:sz="0" w:space="0" w:color="auto"/>
        <w:right w:val="none" w:sz="0" w:space="0" w:color="auto"/>
      </w:divBdr>
    </w:div>
    <w:div w:id="528223004">
      <w:bodyDiv w:val="1"/>
      <w:marLeft w:val="0"/>
      <w:marRight w:val="0"/>
      <w:marTop w:val="0"/>
      <w:marBottom w:val="0"/>
      <w:divBdr>
        <w:top w:val="none" w:sz="0" w:space="0" w:color="auto"/>
        <w:left w:val="none" w:sz="0" w:space="0" w:color="auto"/>
        <w:bottom w:val="none" w:sz="0" w:space="0" w:color="auto"/>
        <w:right w:val="none" w:sz="0" w:space="0" w:color="auto"/>
      </w:divBdr>
    </w:div>
    <w:div w:id="599069937">
      <w:bodyDiv w:val="1"/>
      <w:marLeft w:val="0"/>
      <w:marRight w:val="0"/>
      <w:marTop w:val="0"/>
      <w:marBottom w:val="0"/>
      <w:divBdr>
        <w:top w:val="none" w:sz="0" w:space="0" w:color="auto"/>
        <w:left w:val="none" w:sz="0" w:space="0" w:color="auto"/>
        <w:bottom w:val="none" w:sz="0" w:space="0" w:color="auto"/>
        <w:right w:val="none" w:sz="0" w:space="0" w:color="auto"/>
      </w:divBdr>
    </w:div>
    <w:div w:id="649947779">
      <w:bodyDiv w:val="1"/>
      <w:marLeft w:val="0"/>
      <w:marRight w:val="0"/>
      <w:marTop w:val="0"/>
      <w:marBottom w:val="0"/>
      <w:divBdr>
        <w:top w:val="none" w:sz="0" w:space="0" w:color="auto"/>
        <w:left w:val="none" w:sz="0" w:space="0" w:color="auto"/>
        <w:bottom w:val="none" w:sz="0" w:space="0" w:color="auto"/>
        <w:right w:val="none" w:sz="0" w:space="0" w:color="auto"/>
      </w:divBdr>
      <w:divsChild>
        <w:div w:id="1778478802">
          <w:marLeft w:val="0"/>
          <w:marRight w:val="0"/>
          <w:marTop w:val="0"/>
          <w:marBottom w:val="0"/>
          <w:divBdr>
            <w:top w:val="none" w:sz="0" w:space="0" w:color="auto"/>
            <w:left w:val="none" w:sz="0" w:space="0" w:color="auto"/>
            <w:bottom w:val="none" w:sz="0" w:space="0" w:color="auto"/>
            <w:right w:val="none" w:sz="0" w:space="0" w:color="auto"/>
          </w:divBdr>
          <w:divsChild>
            <w:div w:id="1130785179">
              <w:marLeft w:val="0"/>
              <w:marRight w:val="0"/>
              <w:marTop w:val="100"/>
              <w:marBottom w:val="0"/>
              <w:divBdr>
                <w:top w:val="none" w:sz="0" w:space="0" w:color="auto"/>
                <w:left w:val="none" w:sz="0" w:space="0" w:color="auto"/>
                <w:bottom w:val="none" w:sz="0" w:space="0" w:color="auto"/>
                <w:right w:val="none" w:sz="0" w:space="0" w:color="auto"/>
              </w:divBdr>
              <w:divsChild>
                <w:div w:id="1055278824">
                  <w:marLeft w:val="0"/>
                  <w:marRight w:val="0"/>
                  <w:marTop w:val="0"/>
                  <w:marBottom w:val="0"/>
                  <w:divBdr>
                    <w:top w:val="none" w:sz="0" w:space="0" w:color="auto"/>
                    <w:left w:val="none" w:sz="0" w:space="0" w:color="auto"/>
                    <w:bottom w:val="none" w:sz="0" w:space="0" w:color="auto"/>
                    <w:right w:val="none" w:sz="0" w:space="0" w:color="auto"/>
                  </w:divBdr>
                </w:div>
              </w:divsChild>
            </w:div>
            <w:div w:id="1793935731">
              <w:marLeft w:val="0"/>
              <w:marRight w:val="0"/>
              <w:marTop w:val="0"/>
              <w:marBottom w:val="0"/>
              <w:divBdr>
                <w:top w:val="none" w:sz="0" w:space="0" w:color="auto"/>
                <w:left w:val="none" w:sz="0" w:space="0" w:color="auto"/>
                <w:bottom w:val="none" w:sz="0" w:space="0" w:color="auto"/>
                <w:right w:val="none" w:sz="0" w:space="0" w:color="auto"/>
              </w:divBdr>
              <w:divsChild>
                <w:div w:id="5138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244096">
          <w:marLeft w:val="0"/>
          <w:marRight w:val="0"/>
          <w:marTop w:val="0"/>
          <w:marBottom w:val="0"/>
          <w:divBdr>
            <w:top w:val="none" w:sz="0" w:space="0" w:color="auto"/>
            <w:left w:val="none" w:sz="0" w:space="0" w:color="auto"/>
            <w:bottom w:val="none" w:sz="0" w:space="0" w:color="auto"/>
            <w:right w:val="none" w:sz="0" w:space="0" w:color="auto"/>
          </w:divBdr>
          <w:divsChild>
            <w:div w:id="649142226">
              <w:marLeft w:val="0"/>
              <w:marRight w:val="0"/>
              <w:marTop w:val="0"/>
              <w:marBottom w:val="0"/>
              <w:divBdr>
                <w:top w:val="none" w:sz="0" w:space="0" w:color="auto"/>
                <w:left w:val="none" w:sz="0" w:space="0" w:color="auto"/>
                <w:bottom w:val="none" w:sz="0" w:space="0" w:color="auto"/>
                <w:right w:val="none" w:sz="0" w:space="0" w:color="auto"/>
              </w:divBdr>
              <w:divsChild>
                <w:div w:id="316957600">
                  <w:marLeft w:val="0"/>
                  <w:marRight w:val="0"/>
                  <w:marTop w:val="0"/>
                  <w:marBottom w:val="0"/>
                  <w:divBdr>
                    <w:top w:val="none" w:sz="0" w:space="0" w:color="auto"/>
                    <w:left w:val="none" w:sz="0" w:space="0" w:color="auto"/>
                    <w:bottom w:val="none" w:sz="0" w:space="0" w:color="auto"/>
                    <w:right w:val="none" w:sz="0" w:space="0" w:color="auto"/>
                  </w:divBdr>
                  <w:divsChild>
                    <w:div w:id="65413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5224938">
      <w:bodyDiv w:val="1"/>
      <w:marLeft w:val="0"/>
      <w:marRight w:val="0"/>
      <w:marTop w:val="0"/>
      <w:marBottom w:val="0"/>
      <w:divBdr>
        <w:top w:val="none" w:sz="0" w:space="0" w:color="auto"/>
        <w:left w:val="none" w:sz="0" w:space="0" w:color="auto"/>
        <w:bottom w:val="none" w:sz="0" w:space="0" w:color="auto"/>
        <w:right w:val="none" w:sz="0" w:space="0" w:color="auto"/>
      </w:divBdr>
    </w:div>
    <w:div w:id="854154401">
      <w:bodyDiv w:val="1"/>
      <w:marLeft w:val="0"/>
      <w:marRight w:val="0"/>
      <w:marTop w:val="0"/>
      <w:marBottom w:val="0"/>
      <w:divBdr>
        <w:top w:val="none" w:sz="0" w:space="0" w:color="auto"/>
        <w:left w:val="none" w:sz="0" w:space="0" w:color="auto"/>
        <w:bottom w:val="none" w:sz="0" w:space="0" w:color="auto"/>
        <w:right w:val="none" w:sz="0" w:space="0" w:color="auto"/>
      </w:divBdr>
    </w:div>
    <w:div w:id="881791851">
      <w:bodyDiv w:val="1"/>
      <w:marLeft w:val="0"/>
      <w:marRight w:val="0"/>
      <w:marTop w:val="0"/>
      <w:marBottom w:val="0"/>
      <w:divBdr>
        <w:top w:val="none" w:sz="0" w:space="0" w:color="auto"/>
        <w:left w:val="none" w:sz="0" w:space="0" w:color="auto"/>
        <w:bottom w:val="none" w:sz="0" w:space="0" w:color="auto"/>
        <w:right w:val="none" w:sz="0" w:space="0" w:color="auto"/>
      </w:divBdr>
    </w:div>
    <w:div w:id="886186250">
      <w:bodyDiv w:val="1"/>
      <w:marLeft w:val="0"/>
      <w:marRight w:val="0"/>
      <w:marTop w:val="0"/>
      <w:marBottom w:val="0"/>
      <w:divBdr>
        <w:top w:val="none" w:sz="0" w:space="0" w:color="auto"/>
        <w:left w:val="none" w:sz="0" w:space="0" w:color="auto"/>
        <w:bottom w:val="none" w:sz="0" w:space="0" w:color="auto"/>
        <w:right w:val="none" w:sz="0" w:space="0" w:color="auto"/>
      </w:divBdr>
    </w:div>
    <w:div w:id="1122966284">
      <w:bodyDiv w:val="1"/>
      <w:marLeft w:val="0"/>
      <w:marRight w:val="0"/>
      <w:marTop w:val="0"/>
      <w:marBottom w:val="0"/>
      <w:divBdr>
        <w:top w:val="none" w:sz="0" w:space="0" w:color="auto"/>
        <w:left w:val="none" w:sz="0" w:space="0" w:color="auto"/>
        <w:bottom w:val="none" w:sz="0" w:space="0" w:color="auto"/>
        <w:right w:val="none" w:sz="0" w:space="0" w:color="auto"/>
      </w:divBdr>
    </w:div>
    <w:div w:id="1478570050">
      <w:bodyDiv w:val="1"/>
      <w:marLeft w:val="0"/>
      <w:marRight w:val="0"/>
      <w:marTop w:val="0"/>
      <w:marBottom w:val="0"/>
      <w:divBdr>
        <w:top w:val="none" w:sz="0" w:space="0" w:color="auto"/>
        <w:left w:val="none" w:sz="0" w:space="0" w:color="auto"/>
        <w:bottom w:val="none" w:sz="0" w:space="0" w:color="auto"/>
        <w:right w:val="none" w:sz="0" w:space="0" w:color="auto"/>
      </w:divBdr>
    </w:div>
    <w:div w:id="1605458178">
      <w:bodyDiv w:val="1"/>
      <w:marLeft w:val="0"/>
      <w:marRight w:val="0"/>
      <w:marTop w:val="0"/>
      <w:marBottom w:val="0"/>
      <w:divBdr>
        <w:top w:val="none" w:sz="0" w:space="0" w:color="auto"/>
        <w:left w:val="none" w:sz="0" w:space="0" w:color="auto"/>
        <w:bottom w:val="none" w:sz="0" w:space="0" w:color="auto"/>
        <w:right w:val="none" w:sz="0" w:space="0" w:color="auto"/>
      </w:divBdr>
    </w:div>
    <w:div w:id="1661426404">
      <w:bodyDiv w:val="1"/>
      <w:marLeft w:val="0"/>
      <w:marRight w:val="0"/>
      <w:marTop w:val="0"/>
      <w:marBottom w:val="0"/>
      <w:divBdr>
        <w:top w:val="none" w:sz="0" w:space="0" w:color="auto"/>
        <w:left w:val="none" w:sz="0" w:space="0" w:color="auto"/>
        <w:bottom w:val="none" w:sz="0" w:space="0" w:color="auto"/>
        <w:right w:val="none" w:sz="0" w:space="0" w:color="auto"/>
      </w:divBdr>
    </w:div>
    <w:div w:id="1848209148">
      <w:bodyDiv w:val="1"/>
      <w:marLeft w:val="0"/>
      <w:marRight w:val="0"/>
      <w:marTop w:val="0"/>
      <w:marBottom w:val="0"/>
      <w:divBdr>
        <w:top w:val="none" w:sz="0" w:space="0" w:color="auto"/>
        <w:left w:val="none" w:sz="0" w:space="0" w:color="auto"/>
        <w:bottom w:val="none" w:sz="0" w:space="0" w:color="auto"/>
        <w:right w:val="none" w:sz="0" w:space="0" w:color="auto"/>
      </w:divBdr>
    </w:div>
    <w:div w:id="1850411449">
      <w:bodyDiv w:val="1"/>
      <w:marLeft w:val="0"/>
      <w:marRight w:val="0"/>
      <w:marTop w:val="0"/>
      <w:marBottom w:val="0"/>
      <w:divBdr>
        <w:top w:val="none" w:sz="0" w:space="0" w:color="auto"/>
        <w:left w:val="none" w:sz="0" w:space="0" w:color="auto"/>
        <w:bottom w:val="none" w:sz="0" w:space="0" w:color="auto"/>
        <w:right w:val="none" w:sz="0" w:space="0" w:color="auto"/>
      </w:divBdr>
    </w:div>
    <w:div w:id="1886216179">
      <w:bodyDiv w:val="1"/>
      <w:marLeft w:val="0"/>
      <w:marRight w:val="0"/>
      <w:marTop w:val="0"/>
      <w:marBottom w:val="0"/>
      <w:divBdr>
        <w:top w:val="none" w:sz="0" w:space="0" w:color="auto"/>
        <w:left w:val="none" w:sz="0" w:space="0" w:color="auto"/>
        <w:bottom w:val="none" w:sz="0" w:space="0" w:color="auto"/>
        <w:right w:val="none" w:sz="0" w:space="0" w:color="auto"/>
      </w:divBdr>
    </w:div>
    <w:div w:id="1983148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vada.ru/2007/11/01/zhizn-i-smert/" TargetMode="External"/><Relationship Id="rId13" Type="http://schemas.openxmlformats.org/officeDocument/2006/relationships/hyperlink" Target="https://magazines.gorky.media/oz/2013/5/socziologiya-smerti.html"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wciom.ru/analytical-reviews/analiticheskii-obzor/zdorove-semya-i-bezopasnost"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levada.ru/2007/11/01/zhizn-i-smert/" TargetMode="External"/><Relationship Id="rId5" Type="http://schemas.openxmlformats.org/officeDocument/2006/relationships/footnotes" Target="footnotes.xml"/><Relationship Id="rId15" Type="http://schemas.openxmlformats.org/officeDocument/2006/relationships/hyperlink" Target="mailto:stud0000259427@utmn.ru" TargetMode="External"/><Relationship Id="rId10" Type="http://schemas.openxmlformats.org/officeDocument/2006/relationships/hyperlink" Target="https://www.levada.ru/2024/10/16/boites-li-vy-smerti/" TargetMode="External"/><Relationship Id="rId4" Type="http://schemas.openxmlformats.org/officeDocument/2006/relationships/webSettings" Target="webSettings.xml"/><Relationship Id="rId9" Type="http://schemas.openxmlformats.org/officeDocument/2006/relationships/hyperlink" Target="https://www.levada.ru/2024/10/16/boites-li-vy-smerti/" TargetMode="External"/><Relationship Id="rId14" Type="http://schemas.openxmlformats.org/officeDocument/2006/relationships/hyperlink" Target="https://wciom.ru/analytical-reviews/analiticheskii-obzor/semja-v-sisteme-rossiiskikh-cennostei"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2"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2007</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Готов (а)</c:v>
                </c:pt>
                <c:pt idx="1">
                  <c:v>Не готов (а)</c:v>
                </c:pt>
                <c:pt idx="2">
                  <c:v>Не задумывался (-лась) над этим </c:v>
                </c:pt>
                <c:pt idx="3">
                  <c:v>Затрудняюсь ответить </c:v>
                </c:pt>
              </c:strCache>
            </c:strRef>
          </c:cat>
          <c:val>
            <c:numRef>
              <c:f>Лист1!$B$2:$B$5</c:f>
              <c:numCache>
                <c:formatCode>General</c:formatCode>
                <c:ptCount val="4"/>
                <c:pt idx="0">
                  <c:v>15</c:v>
                </c:pt>
                <c:pt idx="1">
                  <c:v>35</c:v>
                </c:pt>
                <c:pt idx="2">
                  <c:v>44</c:v>
                </c:pt>
                <c:pt idx="3">
                  <c:v>6</c:v>
                </c:pt>
              </c:numCache>
            </c:numRef>
          </c:val>
          <c:extLst>
            <c:ext xmlns:c16="http://schemas.microsoft.com/office/drawing/2014/chart" uri="{C3380CC4-5D6E-409C-BE32-E72D297353CC}">
              <c16:uniqueId val="{00000000-2C66-8C43-9025-4204EE37ECE2}"/>
            </c:ext>
          </c:extLst>
        </c:ser>
        <c:ser>
          <c:idx val="1"/>
          <c:order val="1"/>
          <c:tx>
            <c:strRef>
              <c:f>Лист1!$C$1</c:f>
              <c:strCache>
                <c:ptCount val="1"/>
                <c:pt idx="0">
                  <c:v>2024</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Готов (а)</c:v>
                </c:pt>
                <c:pt idx="1">
                  <c:v>Не готов (а)</c:v>
                </c:pt>
                <c:pt idx="2">
                  <c:v>Не задумывался (-лась) над этим </c:v>
                </c:pt>
                <c:pt idx="3">
                  <c:v>Затрудняюсь ответить </c:v>
                </c:pt>
              </c:strCache>
            </c:strRef>
          </c:cat>
          <c:val>
            <c:numRef>
              <c:f>Лист1!$C$2:$C$5</c:f>
              <c:numCache>
                <c:formatCode>General</c:formatCode>
                <c:ptCount val="4"/>
                <c:pt idx="0">
                  <c:v>12</c:v>
                </c:pt>
                <c:pt idx="1">
                  <c:v>42</c:v>
                </c:pt>
                <c:pt idx="2">
                  <c:v>39</c:v>
                </c:pt>
                <c:pt idx="3">
                  <c:v>7</c:v>
                </c:pt>
              </c:numCache>
            </c:numRef>
          </c:val>
          <c:extLst>
            <c:ext xmlns:c16="http://schemas.microsoft.com/office/drawing/2014/chart" uri="{C3380CC4-5D6E-409C-BE32-E72D297353CC}">
              <c16:uniqueId val="{00000001-2C66-8C43-9025-4204EE37ECE2}"/>
            </c:ext>
          </c:extLst>
        </c:ser>
        <c:dLbls>
          <c:showLegendKey val="0"/>
          <c:showVal val="1"/>
          <c:showCatName val="0"/>
          <c:showSerName val="0"/>
          <c:showPercent val="0"/>
          <c:showBubbleSize val="0"/>
        </c:dLbls>
        <c:gapWidth val="219"/>
        <c:overlap val="-27"/>
        <c:axId val="232770176"/>
        <c:axId val="232771968"/>
      </c:barChart>
      <c:catAx>
        <c:axId val="232770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32771968"/>
        <c:crosses val="autoZero"/>
        <c:auto val="1"/>
        <c:lblAlgn val="ctr"/>
        <c:lblOffset val="100"/>
        <c:noMultiLvlLbl val="0"/>
      </c:catAx>
      <c:valAx>
        <c:axId val="232771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2770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3515</Words>
  <Characters>20042</Characters>
  <Application>Microsoft Office Word</Application>
  <DocSecurity>0</DocSecurity>
  <Lines>167</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Microsoft Office User</cp:lastModifiedBy>
  <cp:revision>2</cp:revision>
  <dcterms:created xsi:type="dcterms:W3CDTF">2025-03-18T07:31:00Z</dcterms:created>
  <dcterms:modified xsi:type="dcterms:W3CDTF">2025-03-18T07:31:00Z</dcterms:modified>
</cp:coreProperties>
</file>