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583B" w:rsidRDefault="00B64B44" w:rsidP="00A1583B">
      <w:pPr>
        <w:spacing w:line="240" w:lineRule="auto"/>
        <w:ind w:firstLine="709"/>
        <w:jc w:val="both"/>
        <w:rPr>
          <w:rFonts w:ascii="Times New Roman" w:hAnsi="Times New Roman" w:cs="Times New Roman"/>
          <w:b/>
          <w:bCs/>
          <w:sz w:val="24"/>
          <w:szCs w:val="24"/>
        </w:rPr>
      </w:pPr>
      <w:r w:rsidRPr="00A1583B">
        <w:rPr>
          <w:rFonts w:ascii="Times New Roman" w:hAnsi="Times New Roman" w:cs="Times New Roman"/>
          <w:b/>
          <w:bCs/>
          <w:sz w:val="24"/>
          <w:szCs w:val="24"/>
        </w:rPr>
        <w:t xml:space="preserve">УДК </w:t>
      </w:r>
      <w:r w:rsidR="007157A2">
        <w:rPr>
          <w:rFonts w:ascii="Times New Roman" w:hAnsi="Times New Roman" w:cs="Times New Roman"/>
          <w:b/>
          <w:bCs/>
          <w:sz w:val="24"/>
          <w:szCs w:val="24"/>
        </w:rPr>
        <w:t xml:space="preserve">365.2 / ББК 65.5 </w:t>
      </w:r>
    </w:p>
    <w:p w:rsidR="007157A2" w:rsidRDefault="007157A2" w:rsidP="00482583">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Маврина И.Н.</w:t>
      </w:r>
    </w:p>
    <w:p w:rsidR="00A46A8C" w:rsidRPr="00A1583B" w:rsidRDefault="00A46A8C" w:rsidP="00482583">
      <w:pPr>
        <w:spacing w:after="0" w:line="240" w:lineRule="auto"/>
        <w:ind w:firstLine="709"/>
        <w:jc w:val="right"/>
        <w:rPr>
          <w:rFonts w:ascii="Times New Roman" w:hAnsi="Times New Roman" w:cs="Times New Roman"/>
          <w:b/>
          <w:bCs/>
          <w:sz w:val="24"/>
          <w:szCs w:val="24"/>
        </w:rPr>
      </w:pPr>
      <w:r w:rsidRPr="00A46A8C">
        <w:rPr>
          <w:rFonts w:ascii="Times New Roman" w:hAnsi="Times New Roman" w:cs="Times New Roman"/>
          <w:b/>
          <w:bCs/>
          <w:sz w:val="24"/>
          <w:szCs w:val="24"/>
        </w:rPr>
        <w:t>Хисамутдинова Р.Ф.</w:t>
      </w:r>
    </w:p>
    <w:p w:rsidR="00744CC4" w:rsidRPr="00744CC4" w:rsidRDefault="00994B09" w:rsidP="00A46A8C">
      <w:pPr>
        <w:spacing w:line="240" w:lineRule="auto"/>
        <w:ind w:firstLine="709"/>
        <w:jc w:val="both"/>
        <w:rPr>
          <w:rFonts w:ascii="Times New Roman" w:hAnsi="Times New Roman" w:cs="Times New Roman"/>
          <w:b/>
          <w:bCs/>
          <w:sz w:val="24"/>
          <w:szCs w:val="24"/>
        </w:rPr>
      </w:pPr>
      <w:r w:rsidRPr="00A1583B">
        <w:rPr>
          <w:rFonts w:ascii="Times New Roman" w:hAnsi="Times New Roman" w:cs="Times New Roman"/>
          <w:b/>
          <w:bCs/>
          <w:sz w:val="24"/>
          <w:szCs w:val="24"/>
        </w:rPr>
        <w:t>ВЛИЯНИЕ КОЛЕБАНИЙ ПРОЦЕНТНЫХ СТАВОК НА ДОСТУПНОСТЬ ИПОТЕКИ ДЛЯ МОЛОДЕЖИ В РОССИ</w:t>
      </w:r>
      <w:r w:rsidR="008A0F65" w:rsidRPr="00A1583B">
        <w:rPr>
          <w:rFonts w:ascii="Times New Roman" w:hAnsi="Times New Roman" w:cs="Times New Roman"/>
          <w:b/>
          <w:bCs/>
          <w:sz w:val="24"/>
          <w:szCs w:val="24"/>
        </w:rPr>
        <w:t>И: АНАЛИЗ И РЕКОМЕНДАЦИИ</w:t>
      </w:r>
      <w:r w:rsidR="00744CC4" w:rsidRPr="00744CC4">
        <w:t xml:space="preserve"> </w:t>
      </w:r>
    </w:p>
    <w:p w:rsidR="00FF0CC9" w:rsidRPr="00482583" w:rsidRDefault="00493F19" w:rsidP="00482583">
      <w:pPr>
        <w:spacing w:after="0" w:line="240" w:lineRule="auto"/>
        <w:ind w:firstLine="709"/>
        <w:jc w:val="both"/>
        <w:rPr>
          <w:rFonts w:ascii="Times New Roman" w:hAnsi="Times New Roman" w:cs="Times New Roman"/>
          <w:b/>
          <w:iCs/>
          <w:sz w:val="24"/>
          <w:szCs w:val="24"/>
        </w:rPr>
      </w:pPr>
      <w:r w:rsidRPr="00482583">
        <w:rPr>
          <w:rFonts w:ascii="Times New Roman" w:hAnsi="Times New Roman" w:cs="Times New Roman"/>
          <w:b/>
          <w:iCs/>
          <w:sz w:val="24"/>
          <w:szCs w:val="24"/>
        </w:rPr>
        <w:t>Анно</w:t>
      </w:r>
      <w:r w:rsidR="00482583" w:rsidRPr="00482583">
        <w:rPr>
          <w:rFonts w:ascii="Times New Roman" w:hAnsi="Times New Roman" w:cs="Times New Roman"/>
          <w:b/>
          <w:iCs/>
          <w:sz w:val="24"/>
          <w:szCs w:val="24"/>
        </w:rPr>
        <w:t>тация.</w:t>
      </w:r>
      <w:r w:rsidR="00482583">
        <w:rPr>
          <w:rFonts w:ascii="Times New Roman" w:hAnsi="Times New Roman" w:cs="Times New Roman"/>
          <w:b/>
          <w:iCs/>
          <w:sz w:val="24"/>
          <w:szCs w:val="24"/>
        </w:rPr>
        <w:t xml:space="preserve"> </w:t>
      </w:r>
      <w:r w:rsidR="00482583">
        <w:rPr>
          <w:rFonts w:ascii="Times New Roman" w:hAnsi="Times New Roman" w:cs="Times New Roman"/>
          <w:sz w:val="24"/>
          <w:szCs w:val="24"/>
        </w:rPr>
        <w:t xml:space="preserve">Анализируется </w:t>
      </w:r>
      <w:r w:rsidR="00FF0CC9" w:rsidRPr="00A1583B">
        <w:rPr>
          <w:rFonts w:ascii="Times New Roman" w:hAnsi="Times New Roman" w:cs="Times New Roman"/>
          <w:sz w:val="24"/>
          <w:szCs w:val="24"/>
        </w:rPr>
        <w:t>влияни</w:t>
      </w:r>
      <w:r w:rsidR="00482583">
        <w:rPr>
          <w:rFonts w:ascii="Times New Roman" w:hAnsi="Times New Roman" w:cs="Times New Roman"/>
          <w:sz w:val="24"/>
          <w:szCs w:val="24"/>
        </w:rPr>
        <w:t>е</w:t>
      </w:r>
      <w:r w:rsidR="00FF0CC9" w:rsidRPr="00A1583B">
        <w:rPr>
          <w:rFonts w:ascii="Times New Roman" w:hAnsi="Times New Roman" w:cs="Times New Roman"/>
          <w:sz w:val="24"/>
          <w:szCs w:val="24"/>
        </w:rPr>
        <w:t xml:space="preserve"> </w:t>
      </w:r>
      <w:r w:rsidR="00F17B44" w:rsidRPr="00A1583B">
        <w:rPr>
          <w:rFonts w:ascii="Times New Roman" w:hAnsi="Times New Roman" w:cs="Times New Roman"/>
          <w:sz w:val="24"/>
          <w:szCs w:val="24"/>
        </w:rPr>
        <w:t xml:space="preserve">доступности ипотечного кредитования для молодежи в России с 18-35 лет в связи с </w:t>
      </w:r>
      <w:r w:rsidR="00FF0CC9" w:rsidRPr="00A1583B">
        <w:rPr>
          <w:rFonts w:ascii="Times New Roman" w:hAnsi="Times New Roman" w:cs="Times New Roman"/>
          <w:sz w:val="24"/>
          <w:szCs w:val="24"/>
        </w:rPr>
        <w:t>колебани</w:t>
      </w:r>
      <w:r w:rsidR="00F17B44" w:rsidRPr="00A1583B">
        <w:rPr>
          <w:rFonts w:ascii="Times New Roman" w:hAnsi="Times New Roman" w:cs="Times New Roman"/>
          <w:sz w:val="24"/>
          <w:szCs w:val="24"/>
        </w:rPr>
        <w:t>ем</w:t>
      </w:r>
      <w:r w:rsidR="00482583">
        <w:rPr>
          <w:rFonts w:ascii="Times New Roman" w:hAnsi="Times New Roman" w:cs="Times New Roman"/>
          <w:sz w:val="24"/>
          <w:szCs w:val="24"/>
        </w:rPr>
        <w:t xml:space="preserve"> процентных ставок, р</w:t>
      </w:r>
      <w:r w:rsidR="00FF0CC9" w:rsidRPr="00A1583B">
        <w:rPr>
          <w:rFonts w:ascii="Times New Roman" w:hAnsi="Times New Roman" w:cs="Times New Roman"/>
          <w:sz w:val="24"/>
          <w:szCs w:val="24"/>
        </w:rPr>
        <w:t xml:space="preserve">ассмотрены </w:t>
      </w:r>
      <w:r w:rsidR="00F17B44" w:rsidRPr="00A1583B">
        <w:rPr>
          <w:rFonts w:ascii="Times New Roman" w:hAnsi="Times New Roman" w:cs="Times New Roman"/>
          <w:sz w:val="24"/>
          <w:szCs w:val="24"/>
        </w:rPr>
        <w:t>основные факторы</w:t>
      </w:r>
      <w:r w:rsidR="00FF0CC9" w:rsidRPr="00A1583B">
        <w:rPr>
          <w:rFonts w:ascii="Times New Roman" w:hAnsi="Times New Roman" w:cs="Times New Roman"/>
          <w:sz w:val="24"/>
          <w:szCs w:val="24"/>
        </w:rPr>
        <w:t xml:space="preserve">, определяющие </w:t>
      </w:r>
      <w:r w:rsidR="00F17B44" w:rsidRPr="00A1583B">
        <w:rPr>
          <w:rFonts w:ascii="Times New Roman" w:hAnsi="Times New Roman" w:cs="Times New Roman"/>
          <w:sz w:val="24"/>
          <w:szCs w:val="24"/>
        </w:rPr>
        <w:t>повышение</w:t>
      </w:r>
      <w:r w:rsidR="00FF0CC9" w:rsidRPr="00A1583B">
        <w:rPr>
          <w:rFonts w:ascii="Times New Roman" w:hAnsi="Times New Roman" w:cs="Times New Roman"/>
          <w:sz w:val="24"/>
          <w:szCs w:val="24"/>
        </w:rPr>
        <w:t xml:space="preserve"> процентных ставок, </w:t>
      </w:r>
      <w:r w:rsidR="00F17B44" w:rsidRPr="00A1583B">
        <w:rPr>
          <w:rFonts w:ascii="Times New Roman" w:hAnsi="Times New Roman" w:cs="Times New Roman"/>
          <w:sz w:val="24"/>
          <w:szCs w:val="24"/>
        </w:rPr>
        <w:t>тенденции</w:t>
      </w:r>
      <w:r w:rsidR="00FF0CC9" w:rsidRPr="00A1583B">
        <w:rPr>
          <w:rFonts w:ascii="Times New Roman" w:hAnsi="Times New Roman" w:cs="Times New Roman"/>
          <w:sz w:val="24"/>
          <w:szCs w:val="24"/>
        </w:rPr>
        <w:t xml:space="preserve"> изменения ключевой ставки </w:t>
      </w:r>
      <w:r w:rsidR="00F17B44" w:rsidRPr="00A1583B">
        <w:rPr>
          <w:rFonts w:ascii="Times New Roman" w:hAnsi="Times New Roman" w:cs="Times New Roman"/>
          <w:sz w:val="24"/>
          <w:szCs w:val="24"/>
        </w:rPr>
        <w:t>Центрального Банка (ЦБ)</w:t>
      </w:r>
      <w:r w:rsidR="00FF0CC9" w:rsidRPr="00A1583B">
        <w:rPr>
          <w:rFonts w:ascii="Times New Roman" w:hAnsi="Times New Roman" w:cs="Times New Roman"/>
          <w:sz w:val="24"/>
          <w:szCs w:val="24"/>
        </w:rPr>
        <w:t xml:space="preserve">, </w:t>
      </w:r>
      <w:r w:rsidR="00F17B44" w:rsidRPr="00A1583B">
        <w:rPr>
          <w:rFonts w:ascii="Times New Roman" w:hAnsi="Times New Roman" w:cs="Times New Roman"/>
          <w:sz w:val="24"/>
          <w:szCs w:val="24"/>
        </w:rPr>
        <w:t>макроэкономическ</w:t>
      </w:r>
      <w:r w:rsidR="00482583">
        <w:rPr>
          <w:rFonts w:ascii="Times New Roman" w:hAnsi="Times New Roman" w:cs="Times New Roman"/>
          <w:sz w:val="24"/>
          <w:szCs w:val="24"/>
        </w:rPr>
        <w:t>ая</w:t>
      </w:r>
      <w:r w:rsidR="00F17B44" w:rsidRPr="00A1583B">
        <w:rPr>
          <w:rFonts w:ascii="Times New Roman" w:hAnsi="Times New Roman" w:cs="Times New Roman"/>
          <w:sz w:val="24"/>
          <w:szCs w:val="24"/>
        </w:rPr>
        <w:t xml:space="preserve"> ситуаци</w:t>
      </w:r>
      <w:r w:rsidR="00482583">
        <w:rPr>
          <w:rFonts w:ascii="Times New Roman" w:hAnsi="Times New Roman" w:cs="Times New Roman"/>
          <w:sz w:val="24"/>
          <w:szCs w:val="24"/>
        </w:rPr>
        <w:t>я</w:t>
      </w:r>
      <w:r w:rsidR="00F17B44" w:rsidRPr="00A1583B">
        <w:rPr>
          <w:rFonts w:ascii="Times New Roman" w:hAnsi="Times New Roman" w:cs="Times New Roman"/>
          <w:sz w:val="24"/>
          <w:szCs w:val="24"/>
        </w:rPr>
        <w:t xml:space="preserve"> и </w:t>
      </w:r>
      <w:r w:rsidR="00FF0CC9" w:rsidRPr="00A1583B">
        <w:rPr>
          <w:rFonts w:ascii="Times New Roman" w:hAnsi="Times New Roman" w:cs="Times New Roman"/>
          <w:sz w:val="24"/>
          <w:szCs w:val="24"/>
        </w:rPr>
        <w:t xml:space="preserve">уровень инфляции. Проведен анализ </w:t>
      </w:r>
      <w:r w:rsidR="00F17B44" w:rsidRPr="00A1583B">
        <w:rPr>
          <w:rFonts w:ascii="Times New Roman" w:hAnsi="Times New Roman" w:cs="Times New Roman"/>
          <w:sz w:val="24"/>
          <w:szCs w:val="24"/>
        </w:rPr>
        <w:t>темп</w:t>
      </w:r>
      <w:r w:rsidR="00482583">
        <w:rPr>
          <w:rFonts w:ascii="Times New Roman" w:hAnsi="Times New Roman" w:cs="Times New Roman"/>
          <w:sz w:val="24"/>
          <w:szCs w:val="24"/>
        </w:rPr>
        <w:t>ов</w:t>
      </w:r>
      <w:r w:rsidR="00F17B44" w:rsidRPr="00A1583B">
        <w:rPr>
          <w:rFonts w:ascii="Times New Roman" w:hAnsi="Times New Roman" w:cs="Times New Roman"/>
          <w:sz w:val="24"/>
          <w:szCs w:val="24"/>
        </w:rPr>
        <w:t xml:space="preserve"> изменения процентных </w:t>
      </w:r>
      <w:r w:rsidR="00FF0CC9" w:rsidRPr="00A1583B">
        <w:rPr>
          <w:rFonts w:ascii="Times New Roman" w:hAnsi="Times New Roman" w:cs="Times New Roman"/>
          <w:sz w:val="24"/>
          <w:szCs w:val="24"/>
        </w:rPr>
        <w:t xml:space="preserve">ставок по ипотеке за последние 10 лет, </w:t>
      </w:r>
      <w:r w:rsidR="00F17B44" w:rsidRPr="00A1583B">
        <w:rPr>
          <w:rFonts w:ascii="Times New Roman" w:hAnsi="Times New Roman" w:cs="Times New Roman"/>
          <w:sz w:val="24"/>
          <w:szCs w:val="24"/>
        </w:rPr>
        <w:t xml:space="preserve">отдельно </w:t>
      </w:r>
      <w:r w:rsidR="00FF0CC9" w:rsidRPr="00A1583B">
        <w:rPr>
          <w:rFonts w:ascii="Times New Roman" w:hAnsi="Times New Roman" w:cs="Times New Roman"/>
          <w:sz w:val="24"/>
          <w:szCs w:val="24"/>
        </w:rPr>
        <w:t xml:space="preserve">выделены </w:t>
      </w:r>
      <w:r w:rsidR="00482583">
        <w:rPr>
          <w:rFonts w:ascii="Times New Roman" w:hAnsi="Times New Roman" w:cs="Times New Roman"/>
          <w:sz w:val="24"/>
          <w:szCs w:val="24"/>
        </w:rPr>
        <w:t xml:space="preserve">их </w:t>
      </w:r>
      <w:r w:rsidR="00FF0CC9" w:rsidRPr="00A1583B">
        <w:rPr>
          <w:rFonts w:ascii="Times New Roman" w:hAnsi="Times New Roman" w:cs="Times New Roman"/>
          <w:sz w:val="24"/>
          <w:szCs w:val="24"/>
        </w:rPr>
        <w:t>период</w:t>
      </w:r>
      <w:r w:rsidR="00482583">
        <w:rPr>
          <w:rFonts w:ascii="Times New Roman" w:hAnsi="Times New Roman" w:cs="Times New Roman"/>
          <w:sz w:val="24"/>
          <w:szCs w:val="24"/>
        </w:rPr>
        <w:t xml:space="preserve">изация и </w:t>
      </w:r>
      <w:r w:rsidR="00482583" w:rsidRPr="00A1583B">
        <w:rPr>
          <w:rFonts w:ascii="Times New Roman" w:hAnsi="Times New Roman" w:cs="Times New Roman"/>
          <w:sz w:val="24"/>
          <w:szCs w:val="24"/>
        </w:rPr>
        <w:t>влияние</w:t>
      </w:r>
      <w:r w:rsidR="00FF0CC9" w:rsidRPr="00A1583B">
        <w:rPr>
          <w:rFonts w:ascii="Times New Roman" w:hAnsi="Times New Roman" w:cs="Times New Roman"/>
          <w:sz w:val="24"/>
          <w:szCs w:val="24"/>
        </w:rPr>
        <w:t xml:space="preserve"> на спрос </w:t>
      </w:r>
      <w:r w:rsidR="00F17B44" w:rsidRPr="00A1583B">
        <w:rPr>
          <w:rFonts w:ascii="Times New Roman" w:hAnsi="Times New Roman" w:cs="Times New Roman"/>
          <w:sz w:val="24"/>
          <w:szCs w:val="24"/>
        </w:rPr>
        <w:t xml:space="preserve">ипотечного кредитования среди </w:t>
      </w:r>
      <w:r w:rsidR="00482583">
        <w:rPr>
          <w:rFonts w:ascii="Times New Roman" w:hAnsi="Times New Roman" w:cs="Times New Roman"/>
          <w:sz w:val="24"/>
          <w:szCs w:val="24"/>
        </w:rPr>
        <w:t>анализируемого населения</w:t>
      </w:r>
      <w:r w:rsidR="00FF0CC9" w:rsidRPr="00A1583B">
        <w:rPr>
          <w:rFonts w:ascii="Times New Roman" w:hAnsi="Times New Roman" w:cs="Times New Roman"/>
          <w:sz w:val="24"/>
          <w:szCs w:val="24"/>
        </w:rPr>
        <w:t xml:space="preserve">.  </w:t>
      </w:r>
    </w:p>
    <w:p w:rsidR="00ED734C" w:rsidRDefault="00482583" w:rsidP="00482583">
      <w:pPr>
        <w:spacing w:after="0" w:line="240" w:lineRule="auto"/>
        <w:ind w:firstLine="709"/>
        <w:jc w:val="both"/>
        <w:rPr>
          <w:rFonts w:ascii="Times New Roman" w:hAnsi="Times New Roman" w:cs="Times New Roman"/>
          <w:sz w:val="24"/>
          <w:szCs w:val="24"/>
        </w:rPr>
      </w:pPr>
      <w:r>
        <w:rPr>
          <w:rFonts w:ascii="Times New Roman" w:hAnsi="Times New Roman" w:cs="Times New Roman"/>
          <w:b/>
          <w:iCs/>
          <w:sz w:val="24"/>
          <w:szCs w:val="24"/>
        </w:rPr>
        <w:t xml:space="preserve">Ключевые слова: </w:t>
      </w:r>
      <w:r w:rsidRPr="00482583">
        <w:rPr>
          <w:rFonts w:ascii="Times New Roman" w:hAnsi="Times New Roman" w:cs="Times New Roman"/>
          <w:iCs/>
          <w:sz w:val="24"/>
          <w:szCs w:val="24"/>
        </w:rPr>
        <w:t>и</w:t>
      </w:r>
      <w:r w:rsidR="00F66BEA" w:rsidRPr="00A1583B">
        <w:rPr>
          <w:rFonts w:ascii="Times New Roman" w:hAnsi="Times New Roman" w:cs="Times New Roman"/>
          <w:sz w:val="24"/>
          <w:szCs w:val="24"/>
        </w:rPr>
        <w:t>потечное кредитование, изменения процентных ставок, ипотечное кредитование для молодежи.</w:t>
      </w:r>
    </w:p>
    <w:p w:rsidR="00482583" w:rsidRPr="00482583" w:rsidRDefault="00482583" w:rsidP="00482583">
      <w:pPr>
        <w:spacing w:after="0" w:line="240" w:lineRule="auto"/>
        <w:ind w:firstLine="709"/>
        <w:jc w:val="both"/>
        <w:rPr>
          <w:rFonts w:ascii="Times New Roman" w:hAnsi="Times New Roman" w:cs="Times New Roman"/>
          <w:b/>
          <w:iCs/>
          <w:sz w:val="24"/>
          <w:szCs w:val="24"/>
        </w:rPr>
      </w:pPr>
    </w:p>
    <w:p w:rsidR="00524DED" w:rsidRPr="00A1583B" w:rsidRDefault="00524DED" w:rsidP="00482583">
      <w:pPr>
        <w:spacing w:after="0" w:line="240" w:lineRule="auto"/>
        <w:ind w:firstLine="709"/>
        <w:jc w:val="both"/>
        <w:rPr>
          <w:rFonts w:ascii="Times New Roman" w:hAnsi="Times New Roman" w:cs="Times New Roman"/>
          <w:sz w:val="24"/>
          <w:szCs w:val="24"/>
          <w:highlight w:val="yellow"/>
        </w:rPr>
      </w:pPr>
      <w:r w:rsidRPr="00A1583B">
        <w:rPr>
          <w:rFonts w:ascii="Times New Roman" w:hAnsi="Times New Roman" w:cs="Times New Roman"/>
          <w:sz w:val="24"/>
          <w:szCs w:val="24"/>
        </w:rPr>
        <w:t xml:space="preserve">Доступность ипотечного кредитования </w:t>
      </w:r>
      <w:r w:rsidR="00F66BEA" w:rsidRPr="00A1583B">
        <w:rPr>
          <w:rFonts w:ascii="Times New Roman" w:hAnsi="Times New Roman" w:cs="Times New Roman"/>
          <w:sz w:val="24"/>
          <w:szCs w:val="24"/>
        </w:rPr>
        <w:t>среди</w:t>
      </w:r>
      <w:r w:rsidRPr="00A1583B">
        <w:rPr>
          <w:rFonts w:ascii="Times New Roman" w:hAnsi="Times New Roman" w:cs="Times New Roman"/>
          <w:sz w:val="24"/>
          <w:szCs w:val="24"/>
        </w:rPr>
        <w:t xml:space="preserve"> граждан</w:t>
      </w:r>
      <w:r w:rsidR="00F66BEA" w:rsidRPr="00A1583B">
        <w:rPr>
          <w:rFonts w:ascii="Times New Roman" w:hAnsi="Times New Roman" w:cs="Times New Roman"/>
          <w:sz w:val="24"/>
          <w:szCs w:val="24"/>
        </w:rPr>
        <w:t xml:space="preserve"> в возрасте от 18 до 35 лет, которых можно выделить в группу под названием: «молодежь»</w:t>
      </w:r>
      <w:r w:rsidR="00EB10CC" w:rsidRPr="00A1583B">
        <w:rPr>
          <w:rFonts w:ascii="Times New Roman" w:hAnsi="Times New Roman" w:cs="Times New Roman"/>
          <w:sz w:val="24"/>
          <w:szCs w:val="24"/>
        </w:rPr>
        <w:t xml:space="preserve">, </w:t>
      </w:r>
      <w:r w:rsidRPr="00A1583B">
        <w:rPr>
          <w:rFonts w:ascii="Times New Roman" w:hAnsi="Times New Roman" w:cs="Times New Roman"/>
          <w:sz w:val="24"/>
          <w:szCs w:val="24"/>
        </w:rPr>
        <w:t xml:space="preserve">представляет </w:t>
      </w:r>
      <w:r w:rsidR="00EB10CC" w:rsidRPr="00A1583B">
        <w:rPr>
          <w:rFonts w:ascii="Times New Roman" w:hAnsi="Times New Roman" w:cs="Times New Roman"/>
          <w:sz w:val="24"/>
          <w:szCs w:val="24"/>
        </w:rPr>
        <w:t xml:space="preserve">острую и наиболее </w:t>
      </w:r>
      <w:r w:rsidRPr="00A1583B">
        <w:rPr>
          <w:rFonts w:ascii="Times New Roman" w:hAnsi="Times New Roman" w:cs="Times New Roman"/>
          <w:sz w:val="24"/>
          <w:szCs w:val="24"/>
        </w:rPr>
        <w:t>актуальную социально-экономическую проблему в</w:t>
      </w:r>
      <w:r w:rsidR="00EB10CC" w:rsidRPr="00A1583B">
        <w:rPr>
          <w:rFonts w:ascii="Times New Roman" w:hAnsi="Times New Roman" w:cs="Times New Roman"/>
          <w:sz w:val="24"/>
          <w:szCs w:val="24"/>
        </w:rPr>
        <w:t xml:space="preserve"> настоящее время</w:t>
      </w:r>
      <w:r w:rsidRPr="00A1583B">
        <w:rPr>
          <w:rFonts w:ascii="Times New Roman" w:hAnsi="Times New Roman" w:cs="Times New Roman"/>
          <w:sz w:val="24"/>
          <w:szCs w:val="24"/>
        </w:rPr>
        <w:t xml:space="preserve">. Молодые люди, </w:t>
      </w:r>
      <w:r w:rsidR="00EB10CC" w:rsidRPr="00A1583B">
        <w:rPr>
          <w:rFonts w:ascii="Times New Roman" w:hAnsi="Times New Roman" w:cs="Times New Roman"/>
          <w:sz w:val="24"/>
          <w:szCs w:val="24"/>
        </w:rPr>
        <w:t>которые хотят</w:t>
      </w:r>
      <w:r w:rsidRPr="00A1583B">
        <w:rPr>
          <w:rFonts w:ascii="Times New Roman" w:hAnsi="Times New Roman" w:cs="Times New Roman"/>
          <w:sz w:val="24"/>
          <w:szCs w:val="24"/>
        </w:rPr>
        <w:t xml:space="preserve"> улучшить </w:t>
      </w:r>
      <w:r w:rsidR="00EB10CC" w:rsidRPr="00A1583B">
        <w:rPr>
          <w:rFonts w:ascii="Times New Roman" w:hAnsi="Times New Roman" w:cs="Times New Roman"/>
          <w:sz w:val="24"/>
          <w:szCs w:val="24"/>
        </w:rPr>
        <w:t xml:space="preserve">свои </w:t>
      </w:r>
      <w:r w:rsidRPr="00A1583B">
        <w:rPr>
          <w:rFonts w:ascii="Times New Roman" w:hAnsi="Times New Roman" w:cs="Times New Roman"/>
          <w:sz w:val="24"/>
          <w:szCs w:val="24"/>
        </w:rPr>
        <w:t xml:space="preserve">жилищные условия, сталкиваются с рядом </w:t>
      </w:r>
      <w:r w:rsidR="00EB10CC" w:rsidRPr="00A1583B">
        <w:rPr>
          <w:rFonts w:ascii="Times New Roman" w:hAnsi="Times New Roman" w:cs="Times New Roman"/>
          <w:sz w:val="24"/>
          <w:szCs w:val="24"/>
        </w:rPr>
        <w:t>препятствий</w:t>
      </w:r>
      <w:r w:rsidRPr="00A1583B">
        <w:rPr>
          <w:rFonts w:ascii="Times New Roman" w:hAnsi="Times New Roman" w:cs="Times New Roman"/>
          <w:sz w:val="24"/>
          <w:szCs w:val="24"/>
        </w:rPr>
        <w:t>,</w:t>
      </w:r>
      <w:r w:rsidR="00EB10CC" w:rsidRPr="00A1583B">
        <w:rPr>
          <w:rFonts w:ascii="Times New Roman" w:hAnsi="Times New Roman" w:cs="Times New Roman"/>
          <w:sz w:val="24"/>
          <w:szCs w:val="24"/>
        </w:rPr>
        <w:t xml:space="preserve"> </w:t>
      </w:r>
      <w:r w:rsidR="00482583" w:rsidRPr="00A1583B">
        <w:rPr>
          <w:rFonts w:ascii="Times New Roman" w:hAnsi="Times New Roman" w:cs="Times New Roman"/>
          <w:sz w:val="24"/>
          <w:szCs w:val="24"/>
        </w:rPr>
        <w:t>например,</w:t>
      </w:r>
      <w:r w:rsidRPr="00A1583B">
        <w:rPr>
          <w:rFonts w:ascii="Times New Roman" w:hAnsi="Times New Roman" w:cs="Times New Roman"/>
          <w:sz w:val="24"/>
          <w:szCs w:val="24"/>
        </w:rPr>
        <w:t xml:space="preserve"> </w:t>
      </w:r>
      <w:r w:rsidR="00EB10CC" w:rsidRPr="00A1583B">
        <w:rPr>
          <w:rFonts w:ascii="Times New Roman" w:hAnsi="Times New Roman" w:cs="Times New Roman"/>
          <w:sz w:val="24"/>
          <w:szCs w:val="24"/>
        </w:rPr>
        <w:t xml:space="preserve">постоянно растущие </w:t>
      </w:r>
      <w:r w:rsidRPr="00A1583B">
        <w:rPr>
          <w:rFonts w:ascii="Times New Roman" w:hAnsi="Times New Roman" w:cs="Times New Roman"/>
          <w:sz w:val="24"/>
          <w:szCs w:val="24"/>
        </w:rPr>
        <w:t>процентны</w:t>
      </w:r>
      <w:r w:rsidR="00EB10CC" w:rsidRPr="00A1583B">
        <w:rPr>
          <w:rFonts w:ascii="Times New Roman" w:hAnsi="Times New Roman" w:cs="Times New Roman"/>
          <w:sz w:val="24"/>
          <w:szCs w:val="24"/>
        </w:rPr>
        <w:t xml:space="preserve">е </w:t>
      </w:r>
      <w:r w:rsidRPr="00A1583B">
        <w:rPr>
          <w:rFonts w:ascii="Times New Roman" w:hAnsi="Times New Roman" w:cs="Times New Roman"/>
          <w:sz w:val="24"/>
          <w:szCs w:val="24"/>
        </w:rPr>
        <w:t>ставки по ипотечным кредитам,</w:t>
      </w:r>
      <w:r w:rsidR="00EB10CC" w:rsidRPr="00A1583B">
        <w:rPr>
          <w:rFonts w:ascii="Times New Roman" w:hAnsi="Times New Roman" w:cs="Times New Roman"/>
          <w:sz w:val="24"/>
          <w:szCs w:val="24"/>
        </w:rPr>
        <w:t xml:space="preserve"> которые уже в данный момент находятся на высокой отметке и тенденции снижения не предвидится, так же, рост </w:t>
      </w:r>
      <w:r w:rsidRPr="00A1583B">
        <w:rPr>
          <w:rFonts w:ascii="Times New Roman" w:hAnsi="Times New Roman" w:cs="Times New Roman"/>
          <w:sz w:val="24"/>
          <w:szCs w:val="24"/>
        </w:rPr>
        <w:t>первоначальн</w:t>
      </w:r>
      <w:r w:rsidR="00EB10CC" w:rsidRPr="00A1583B">
        <w:rPr>
          <w:rFonts w:ascii="Times New Roman" w:hAnsi="Times New Roman" w:cs="Times New Roman"/>
          <w:sz w:val="24"/>
          <w:szCs w:val="24"/>
        </w:rPr>
        <w:t xml:space="preserve">ого </w:t>
      </w:r>
      <w:r w:rsidRPr="00A1583B">
        <w:rPr>
          <w:rFonts w:ascii="Times New Roman" w:hAnsi="Times New Roman" w:cs="Times New Roman"/>
          <w:sz w:val="24"/>
          <w:szCs w:val="24"/>
        </w:rPr>
        <w:t>взнос</w:t>
      </w:r>
      <w:r w:rsidR="00EB10CC" w:rsidRPr="00A1583B">
        <w:rPr>
          <w:rFonts w:ascii="Times New Roman" w:hAnsi="Times New Roman" w:cs="Times New Roman"/>
          <w:sz w:val="24"/>
          <w:szCs w:val="24"/>
        </w:rPr>
        <w:t>а с 10% до 20% создают дополнительные расходы на первом этапе приобретения жилья</w:t>
      </w:r>
      <w:r w:rsidRPr="00A1583B">
        <w:rPr>
          <w:rFonts w:ascii="Times New Roman" w:hAnsi="Times New Roman" w:cs="Times New Roman"/>
          <w:sz w:val="24"/>
          <w:szCs w:val="24"/>
        </w:rPr>
        <w:t>. Эти факторы существенн</w:t>
      </w:r>
      <w:r w:rsidR="00AA2B91" w:rsidRPr="00A1583B">
        <w:rPr>
          <w:rFonts w:ascii="Times New Roman" w:hAnsi="Times New Roman" w:cs="Times New Roman"/>
          <w:sz w:val="24"/>
          <w:szCs w:val="24"/>
        </w:rPr>
        <w:t>о влияют на факт</w:t>
      </w:r>
      <w:r w:rsidRPr="00A1583B">
        <w:rPr>
          <w:rFonts w:ascii="Times New Roman" w:hAnsi="Times New Roman" w:cs="Times New Roman"/>
          <w:sz w:val="24"/>
          <w:szCs w:val="24"/>
        </w:rPr>
        <w:t xml:space="preserve"> получения ипотеки</w:t>
      </w:r>
      <w:r w:rsidR="00AA2B91" w:rsidRPr="00A1583B">
        <w:rPr>
          <w:rFonts w:ascii="Times New Roman" w:hAnsi="Times New Roman" w:cs="Times New Roman"/>
          <w:sz w:val="24"/>
          <w:szCs w:val="24"/>
        </w:rPr>
        <w:t xml:space="preserve"> для</w:t>
      </w:r>
      <w:r w:rsidRPr="00A1583B">
        <w:rPr>
          <w:rFonts w:ascii="Times New Roman" w:hAnsi="Times New Roman" w:cs="Times New Roman"/>
          <w:sz w:val="24"/>
          <w:szCs w:val="24"/>
        </w:rPr>
        <w:t xml:space="preserve"> значительной части молодежи, особенно в регионах с низким уровнем экономического развития.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Колебания процентных ставок,</w:t>
      </w:r>
      <w:r w:rsidR="00AA2B91" w:rsidRPr="00A1583B">
        <w:rPr>
          <w:rFonts w:ascii="Times New Roman" w:hAnsi="Times New Roman" w:cs="Times New Roman"/>
          <w:sz w:val="24"/>
          <w:szCs w:val="24"/>
        </w:rPr>
        <w:t xml:space="preserve"> которые напрямую зависят от</w:t>
      </w:r>
      <w:r w:rsidRPr="00A1583B">
        <w:rPr>
          <w:rFonts w:ascii="Times New Roman" w:hAnsi="Times New Roman" w:cs="Times New Roman"/>
          <w:sz w:val="24"/>
          <w:szCs w:val="24"/>
        </w:rPr>
        <w:t xml:space="preserve"> ключевой ставки Центрального банка</w:t>
      </w:r>
      <w:r w:rsidR="00AA2B91" w:rsidRPr="00A1583B">
        <w:rPr>
          <w:rFonts w:ascii="Times New Roman" w:hAnsi="Times New Roman" w:cs="Times New Roman"/>
          <w:sz w:val="24"/>
          <w:szCs w:val="24"/>
        </w:rPr>
        <w:t xml:space="preserve"> (ЦБ)</w:t>
      </w:r>
      <w:r w:rsidRPr="00A1583B">
        <w:rPr>
          <w:rFonts w:ascii="Times New Roman" w:hAnsi="Times New Roman" w:cs="Times New Roman"/>
          <w:sz w:val="24"/>
          <w:szCs w:val="24"/>
        </w:rPr>
        <w:t xml:space="preserve">, </w:t>
      </w:r>
      <w:r w:rsidR="00AA2B91" w:rsidRPr="00A1583B">
        <w:rPr>
          <w:rFonts w:ascii="Times New Roman" w:hAnsi="Times New Roman" w:cs="Times New Roman"/>
          <w:sz w:val="24"/>
          <w:szCs w:val="24"/>
        </w:rPr>
        <w:t xml:space="preserve">высокой </w:t>
      </w:r>
      <w:r w:rsidRPr="00A1583B">
        <w:rPr>
          <w:rFonts w:ascii="Times New Roman" w:hAnsi="Times New Roman" w:cs="Times New Roman"/>
          <w:sz w:val="24"/>
          <w:szCs w:val="24"/>
        </w:rPr>
        <w:t>инфляци</w:t>
      </w:r>
      <w:r w:rsidR="00AA2B91" w:rsidRPr="00A1583B">
        <w:rPr>
          <w:rFonts w:ascii="Times New Roman" w:hAnsi="Times New Roman" w:cs="Times New Roman"/>
          <w:sz w:val="24"/>
          <w:szCs w:val="24"/>
        </w:rPr>
        <w:t>и</w:t>
      </w:r>
      <w:r w:rsidRPr="00A1583B">
        <w:rPr>
          <w:rFonts w:ascii="Times New Roman" w:hAnsi="Times New Roman" w:cs="Times New Roman"/>
          <w:sz w:val="24"/>
          <w:szCs w:val="24"/>
        </w:rPr>
        <w:t xml:space="preserve"> и общей </w:t>
      </w:r>
      <w:r w:rsidR="00AA2B91" w:rsidRPr="00A1583B">
        <w:rPr>
          <w:rFonts w:ascii="Times New Roman" w:hAnsi="Times New Roman" w:cs="Times New Roman"/>
          <w:sz w:val="24"/>
          <w:szCs w:val="24"/>
        </w:rPr>
        <w:t xml:space="preserve">не стабильной </w:t>
      </w:r>
      <w:r w:rsidRPr="00A1583B">
        <w:rPr>
          <w:rFonts w:ascii="Times New Roman" w:hAnsi="Times New Roman" w:cs="Times New Roman"/>
          <w:sz w:val="24"/>
          <w:szCs w:val="24"/>
        </w:rPr>
        <w:t>экономической ситуаци</w:t>
      </w:r>
      <w:r w:rsidR="00AA2B91" w:rsidRPr="00A1583B">
        <w:rPr>
          <w:rFonts w:ascii="Times New Roman" w:hAnsi="Times New Roman" w:cs="Times New Roman"/>
          <w:sz w:val="24"/>
          <w:szCs w:val="24"/>
        </w:rPr>
        <w:t>и</w:t>
      </w:r>
      <w:r w:rsidRPr="00A1583B">
        <w:rPr>
          <w:rFonts w:ascii="Times New Roman" w:hAnsi="Times New Roman" w:cs="Times New Roman"/>
          <w:sz w:val="24"/>
          <w:szCs w:val="24"/>
        </w:rPr>
        <w:t xml:space="preserve">, оказывают </w:t>
      </w:r>
      <w:r w:rsidR="00AA2B91" w:rsidRPr="00A1583B">
        <w:rPr>
          <w:rFonts w:ascii="Times New Roman" w:hAnsi="Times New Roman" w:cs="Times New Roman"/>
          <w:sz w:val="24"/>
          <w:szCs w:val="24"/>
        </w:rPr>
        <w:t>непосредственное</w:t>
      </w:r>
      <w:r w:rsidRPr="00A1583B">
        <w:rPr>
          <w:rFonts w:ascii="Times New Roman" w:hAnsi="Times New Roman" w:cs="Times New Roman"/>
          <w:sz w:val="24"/>
          <w:szCs w:val="24"/>
        </w:rPr>
        <w:t xml:space="preserve"> влияние на доступность ипотеки.</w:t>
      </w:r>
      <w:r w:rsidR="00AA2B91" w:rsidRPr="00A1583B">
        <w:rPr>
          <w:rFonts w:ascii="Times New Roman" w:hAnsi="Times New Roman" w:cs="Times New Roman"/>
          <w:sz w:val="24"/>
          <w:szCs w:val="24"/>
        </w:rPr>
        <w:t xml:space="preserve"> В</w:t>
      </w:r>
      <w:r w:rsidRPr="00A1583B">
        <w:rPr>
          <w:rFonts w:ascii="Times New Roman" w:hAnsi="Times New Roman" w:cs="Times New Roman"/>
          <w:sz w:val="24"/>
          <w:szCs w:val="24"/>
        </w:rPr>
        <w:t xml:space="preserve"> периоды снижения ставок</w:t>
      </w:r>
      <w:r w:rsidR="00AA2B91" w:rsidRPr="00A1583B">
        <w:rPr>
          <w:rFonts w:ascii="Times New Roman" w:hAnsi="Times New Roman" w:cs="Times New Roman"/>
          <w:sz w:val="24"/>
          <w:szCs w:val="24"/>
        </w:rPr>
        <w:t xml:space="preserve"> кредитования</w:t>
      </w:r>
      <w:r w:rsidRPr="00A1583B">
        <w:rPr>
          <w:rFonts w:ascii="Times New Roman" w:hAnsi="Times New Roman" w:cs="Times New Roman"/>
          <w:sz w:val="24"/>
          <w:szCs w:val="24"/>
        </w:rPr>
        <w:t xml:space="preserve"> </w:t>
      </w:r>
      <w:r w:rsidR="00AA2B91" w:rsidRPr="00A1583B">
        <w:rPr>
          <w:rFonts w:ascii="Times New Roman" w:hAnsi="Times New Roman" w:cs="Times New Roman"/>
          <w:sz w:val="24"/>
          <w:szCs w:val="24"/>
        </w:rPr>
        <w:t xml:space="preserve">повышается </w:t>
      </w:r>
      <w:r w:rsidRPr="00A1583B">
        <w:rPr>
          <w:rFonts w:ascii="Times New Roman" w:hAnsi="Times New Roman" w:cs="Times New Roman"/>
          <w:sz w:val="24"/>
          <w:szCs w:val="24"/>
        </w:rPr>
        <w:t>рост с</w:t>
      </w:r>
      <w:r w:rsidR="00AA2B91" w:rsidRPr="00A1583B">
        <w:rPr>
          <w:rFonts w:ascii="Times New Roman" w:hAnsi="Times New Roman" w:cs="Times New Roman"/>
          <w:sz w:val="24"/>
          <w:szCs w:val="24"/>
        </w:rPr>
        <w:t>проса</w:t>
      </w:r>
      <w:r w:rsidRPr="00A1583B">
        <w:rPr>
          <w:rFonts w:ascii="Times New Roman" w:hAnsi="Times New Roman" w:cs="Times New Roman"/>
          <w:sz w:val="24"/>
          <w:szCs w:val="24"/>
        </w:rPr>
        <w:t xml:space="preserve"> на ипотечные кредиты, а в периоды повышения </w:t>
      </w:r>
      <w:r w:rsidR="00AA2B91" w:rsidRPr="00A1583B">
        <w:rPr>
          <w:rFonts w:ascii="Times New Roman" w:hAnsi="Times New Roman" w:cs="Times New Roman"/>
          <w:sz w:val="24"/>
          <w:szCs w:val="24"/>
        </w:rPr>
        <w:t xml:space="preserve">ключевой ставки ЦБ </w:t>
      </w:r>
      <w:r w:rsidRPr="00A1583B">
        <w:rPr>
          <w:rFonts w:ascii="Times New Roman" w:hAnsi="Times New Roman" w:cs="Times New Roman"/>
          <w:sz w:val="24"/>
          <w:szCs w:val="24"/>
        </w:rPr>
        <w:t xml:space="preserve">— сокращение. </w:t>
      </w:r>
      <w:r w:rsidR="00AA2B91" w:rsidRPr="00A1583B">
        <w:rPr>
          <w:rFonts w:ascii="Times New Roman" w:hAnsi="Times New Roman" w:cs="Times New Roman"/>
          <w:sz w:val="24"/>
          <w:szCs w:val="24"/>
        </w:rPr>
        <w:t xml:space="preserve">Для молодежи, </w:t>
      </w:r>
      <w:r w:rsidRPr="00A1583B">
        <w:rPr>
          <w:rFonts w:ascii="Times New Roman" w:hAnsi="Times New Roman" w:cs="Times New Roman"/>
          <w:sz w:val="24"/>
          <w:szCs w:val="24"/>
        </w:rPr>
        <w:t xml:space="preserve">чьи доходы часто </w:t>
      </w:r>
      <w:r w:rsidR="00AA2B91" w:rsidRPr="00A1583B">
        <w:rPr>
          <w:rFonts w:ascii="Times New Roman" w:hAnsi="Times New Roman" w:cs="Times New Roman"/>
          <w:sz w:val="24"/>
          <w:szCs w:val="24"/>
        </w:rPr>
        <w:t xml:space="preserve">существенно </w:t>
      </w:r>
      <w:r w:rsidRPr="00A1583B">
        <w:rPr>
          <w:rFonts w:ascii="Times New Roman" w:hAnsi="Times New Roman" w:cs="Times New Roman"/>
          <w:sz w:val="24"/>
          <w:szCs w:val="24"/>
        </w:rPr>
        <w:t xml:space="preserve">ограничены, такие колебания становятся </w:t>
      </w:r>
      <w:r w:rsidR="00AA2B91" w:rsidRPr="00A1583B">
        <w:rPr>
          <w:rFonts w:ascii="Times New Roman" w:hAnsi="Times New Roman" w:cs="Times New Roman"/>
          <w:sz w:val="24"/>
          <w:szCs w:val="24"/>
        </w:rPr>
        <w:t>непреодолимым барьером</w:t>
      </w:r>
      <w:r w:rsidRPr="00A1583B">
        <w:rPr>
          <w:rFonts w:ascii="Times New Roman" w:hAnsi="Times New Roman" w:cs="Times New Roman"/>
          <w:sz w:val="24"/>
          <w:szCs w:val="24"/>
        </w:rPr>
        <w:t xml:space="preserve"> на пути к приобретению</w:t>
      </w:r>
      <w:r w:rsidR="00AA2B91" w:rsidRPr="00A1583B">
        <w:rPr>
          <w:rFonts w:ascii="Times New Roman" w:hAnsi="Times New Roman" w:cs="Times New Roman"/>
          <w:sz w:val="24"/>
          <w:szCs w:val="24"/>
        </w:rPr>
        <w:t xml:space="preserve"> собственного</w:t>
      </w:r>
      <w:r w:rsidRPr="00A1583B">
        <w:rPr>
          <w:rFonts w:ascii="Times New Roman" w:hAnsi="Times New Roman" w:cs="Times New Roman"/>
          <w:sz w:val="24"/>
          <w:szCs w:val="24"/>
        </w:rPr>
        <w:t xml:space="preserve"> жилья.  </w:t>
      </w:r>
    </w:p>
    <w:p w:rsidR="00524DED" w:rsidRPr="00A1583B" w:rsidRDefault="00482583" w:rsidP="004825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 данной статьи </w:t>
      </w:r>
      <w:r w:rsidR="00524DED" w:rsidRPr="00A1583B">
        <w:rPr>
          <w:rFonts w:ascii="Times New Roman" w:hAnsi="Times New Roman" w:cs="Times New Roman"/>
          <w:sz w:val="24"/>
          <w:szCs w:val="24"/>
        </w:rPr>
        <w:t xml:space="preserve">— проанализировать, как изменения процентных ставок влияют на доступность ипотеки для молодежи в России, и предложить рекомендации для </w:t>
      </w:r>
      <w:r w:rsidR="00AA2B91" w:rsidRPr="00A1583B">
        <w:rPr>
          <w:rFonts w:ascii="Times New Roman" w:hAnsi="Times New Roman" w:cs="Times New Roman"/>
          <w:sz w:val="24"/>
          <w:szCs w:val="24"/>
        </w:rPr>
        <w:t>повышения спроса на приобретение собственного жилья</w:t>
      </w:r>
      <w:r w:rsidR="00524DED" w:rsidRPr="00A1583B">
        <w:rPr>
          <w:rFonts w:ascii="Times New Roman" w:hAnsi="Times New Roman" w:cs="Times New Roman"/>
          <w:sz w:val="24"/>
          <w:szCs w:val="24"/>
        </w:rPr>
        <w:t xml:space="preserve">. </w:t>
      </w:r>
    </w:p>
    <w:p w:rsidR="00524DED" w:rsidRPr="00A1583B" w:rsidRDefault="00482583" w:rsidP="0048258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Задачи исследования</w:t>
      </w:r>
      <w:r w:rsidR="00524DED" w:rsidRPr="00A1583B">
        <w:rPr>
          <w:rFonts w:ascii="Times New Roman" w:hAnsi="Times New Roman" w:cs="Times New Roman"/>
          <w:sz w:val="24"/>
          <w:szCs w:val="24"/>
        </w:rPr>
        <w:t xml:space="preserve"> включают: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 Изучение динамики </w:t>
      </w:r>
      <w:r w:rsidR="00AA2B91" w:rsidRPr="00A1583B">
        <w:rPr>
          <w:rFonts w:ascii="Times New Roman" w:hAnsi="Times New Roman" w:cs="Times New Roman"/>
          <w:sz w:val="24"/>
          <w:szCs w:val="24"/>
        </w:rPr>
        <w:t xml:space="preserve">изменения </w:t>
      </w:r>
      <w:r w:rsidRPr="00A1583B">
        <w:rPr>
          <w:rFonts w:ascii="Times New Roman" w:hAnsi="Times New Roman" w:cs="Times New Roman"/>
          <w:sz w:val="24"/>
          <w:szCs w:val="24"/>
        </w:rPr>
        <w:t>процентных ставок по ипоте</w:t>
      </w:r>
      <w:r w:rsidR="00AA2B91" w:rsidRPr="00A1583B">
        <w:rPr>
          <w:rFonts w:ascii="Times New Roman" w:hAnsi="Times New Roman" w:cs="Times New Roman"/>
          <w:sz w:val="24"/>
          <w:szCs w:val="24"/>
        </w:rPr>
        <w:t xml:space="preserve">чному кредитованию </w:t>
      </w:r>
      <w:r w:rsidRPr="00A1583B">
        <w:rPr>
          <w:rFonts w:ascii="Times New Roman" w:hAnsi="Times New Roman" w:cs="Times New Roman"/>
          <w:sz w:val="24"/>
          <w:szCs w:val="24"/>
        </w:rPr>
        <w:t>в Росси</w:t>
      </w:r>
      <w:r w:rsidR="00AA2B91" w:rsidRPr="00A1583B">
        <w:rPr>
          <w:rFonts w:ascii="Times New Roman" w:hAnsi="Times New Roman" w:cs="Times New Roman"/>
          <w:sz w:val="24"/>
          <w:szCs w:val="24"/>
        </w:rPr>
        <w:t>йской Федерации</w:t>
      </w:r>
      <w:r w:rsidR="00A74F3C" w:rsidRPr="00A1583B">
        <w:rPr>
          <w:rFonts w:ascii="Times New Roman" w:hAnsi="Times New Roman" w:cs="Times New Roman"/>
          <w:sz w:val="24"/>
          <w:szCs w:val="24"/>
        </w:rPr>
        <w:t xml:space="preserve"> (РФ)</w:t>
      </w:r>
      <w:r w:rsidRPr="00A1583B">
        <w:rPr>
          <w:rFonts w:ascii="Times New Roman" w:hAnsi="Times New Roman" w:cs="Times New Roman"/>
          <w:sz w:val="24"/>
          <w:szCs w:val="24"/>
        </w:rPr>
        <w:t xml:space="preserve">.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 Анализ факторов, </w:t>
      </w:r>
      <w:r w:rsidR="00AA2B91" w:rsidRPr="00A1583B">
        <w:rPr>
          <w:rFonts w:ascii="Times New Roman" w:hAnsi="Times New Roman" w:cs="Times New Roman"/>
          <w:sz w:val="24"/>
          <w:szCs w:val="24"/>
        </w:rPr>
        <w:t xml:space="preserve">обуславливающих </w:t>
      </w:r>
      <w:r w:rsidRPr="00A1583B">
        <w:rPr>
          <w:rFonts w:ascii="Times New Roman" w:hAnsi="Times New Roman" w:cs="Times New Roman"/>
          <w:sz w:val="24"/>
          <w:szCs w:val="24"/>
        </w:rPr>
        <w:t xml:space="preserve">доступность ипотеки для </w:t>
      </w:r>
      <w:r w:rsidR="00AA2B91" w:rsidRPr="00A1583B">
        <w:rPr>
          <w:rFonts w:ascii="Times New Roman" w:hAnsi="Times New Roman" w:cs="Times New Roman"/>
          <w:sz w:val="24"/>
          <w:szCs w:val="24"/>
        </w:rPr>
        <w:t>молодежи</w:t>
      </w:r>
      <w:r w:rsidRPr="00A1583B">
        <w:rPr>
          <w:rFonts w:ascii="Times New Roman" w:hAnsi="Times New Roman" w:cs="Times New Roman"/>
          <w:sz w:val="24"/>
          <w:szCs w:val="24"/>
        </w:rPr>
        <w:t xml:space="preserve">.  </w:t>
      </w:r>
    </w:p>
    <w:p w:rsidR="00524DED" w:rsidRPr="00A1583B" w:rsidRDefault="00482583" w:rsidP="00A1583B">
      <w:pPr>
        <w:spacing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524DED" w:rsidRPr="00A1583B">
        <w:rPr>
          <w:rFonts w:ascii="Times New Roman" w:hAnsi="Times New Roman" w:cs="Times New Roman"/>
          <w:sz w:val="24"/>
          <w:szCs w:val="24"/>
        </w:rPr>
        <w:t>Разработк</w:t>
      </w:r>
      <w:r w:rsidR="00AA2B91" w:rsidRPr="00A1583B">
        <w:rPr>
          <w:rFonts w:ascii="Times New Roman" w:hAnsi="Times New Roman" w:cs="Times New Roman"/>
          <w:sz w:val="24"/>
          <w:szCs w:val="24"/>
        </w:rPr>
        <w:t>а</w:t>
      </w:r>
      <w:r w:rsidR="00524DED" w:rsidRPr="00A1583B">
        <w:rPr>
          <w:rFonts w:ascii="Times New Roman" w:hAnsi="Times New Roman" w:cs="Times New Roman"/>
          <w:sz w:val="24"/>
          <w:szCs w:val="24"/>
        </w:rPr>
        <w:t xml:space="preserve"> </w:t>
      </w:r>
      <w:r w:rsidR="00AA2B91" w:rsidRPr="00A1583B">
        <w:rPr>
          <w:rFonts w:ascii="Times New Roman" w:hAnsi="Times New Roman" w:cs="Times New Roman"/>
          <w:sz w:val="24"/>
          <w:szCs w:val="24"/>
        </w:rPr>
        <w:t>рекомендательных мер</w:t>
      </w:r>
      <w:r w:rsidR="00524DED" w:rsidRPr="00A1583B">
        <w:rPr>
          <w:rFonts w:ascii="Times New Roman" w:hAnsi="Times New Roman" w:cs="Times New Roman"/>
          <w:sz w:val="24"/>
          <w:szCs w:val="24"/>
        </w:rPr>
        <w:t xml:space="preserve">, направленных на повышение доступности ипотечного кредитования для молодых людей.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Актуальность темы</w:t>
      </w:r>
      <w:r w:rsidR="00AA2B91" w:rsidRPr="00A1583B">
        <w:rPr>
          <w:rFonts w:ascii="Times New Roman" w:hAnsi="Times New Roman" w:cs="Times New Roman"/>
          <w:sz w:val="24"/>
          <w:szCs w:val="24"/>
        </w:rPr>
        <w:t xml:space="preserve"> заключается в том</w:t>
      </w:r>
      <w:r w:rsidRPr="00A1583B">
        <w:rPr>
          <w:rFonts w:ascii="Times New Roman" w:hAnsi="Times New Roman" w:cs="Times New Roman"/>
          <w:sz w:val="24"/>
          <w:szCs w:val="24"/>
        </w:rPr>
        <w:t>, что доступное жилье является важным условием для</w:t>
      </w:r>
      <w:r w:rsidR="00AA2B91" w:rsidRPr="00A1583B">
        <w:rPr>
          <w:rFonts w:ascii="Times New Roman" w:hAnsi="Times New Roman" w:cs="Times New Roman"/>
          <w:sz w:val="24"/>
          <w:szCs w:val="24"/>
        </w:rPr>
        <w:t xml:space="preserve"> качественной жизни молодежи</w:t>
      </w:r>
      <w:r w:rsidRPr="00A1583B">
        <w:rPr>
          <w:rFonts w:ascii="Times New Roman" w:hAnsi="Times New Roman" w:cs="Times New Roman"/>
          <w:sz w:val="24"/>
          <w:szCs w:val="24"/>
        </w:rPr>
        <w:t xml:space="preserve">, </w:t>
      </w:r>
      <w:r w:rsidR="00AA2B91" w:rsidRPr="00A1583B">
        <w:rPr>
          <w:rFonts w:ascii="Times New Roman" w:hAnsi="Times New Roman" w:cs="Times New Roman"/>
          <w:sz w:val="24"/>
          <w:szCs w:val="24"/>
        </w:rPr>
        <w:t xml:space="preserve">способствует повышению </w:t>
      </w:r>
      <w:r w:rsidRPr="00A1583B">
        <w:rPr>
          <w:rFonts w:ascii="Times New Roman" w:hAnsi="Times New Roman" w:cs="Times New Roman"/>
          <w:sz w:val="24"/>
          <w:szCs w:val="24"/>
        </w:rPr>
        <w:t>уровня ее благосостояния и</w:t>
      </w:r>
      <w:r w:rsidR="00745872" w:rsidRPr="00A1583B">
        <w:rPr>
          <w:rFonts w:ascii="Times New Roman" w:hAnsi="Times New Roman" w:cs="Times New Roman"/>
          <w:sz w:val="24"/>
          <w:szCs w:val="24"/>
        </w:rPr>
        <w:t>,</w:t>
      </w:r>
      <w:r w:rsidRPr="00A1583B">
        <w:rPr>
          <w:rFonts w:ascii="Times New Roman" w:hAnsi="Times New Roman" w:cs="Times New Roman"/>
          <w:sz w:val="24"/>
          <w:szCs w:val="24"/>
        </w:rPr>
        <w:t xml:space="preserve"> </w:t>
      </w:r>
      <w:r w:rsidR="00745872" w:rsidRPr="00A1583B">
        <w:rPr>
          <w:rFonts w:ascii="Times New Roman" w:hAnsi="Times New Roman" w:cs="Times New Roman"/>
          <w:sz w:val="24"/>
          <w:szCs w:val="24"/>
        </w:rPr>
        <w:t>непосредственно,</w:t>
      </w:r>
      <w:r w:rsidRPr="00A1583B">
        <w:rPr>
          <w:rFonts w:ascii="Times New Roman" w:hAnsi="Times New Roman" w:cs="Times New Roman"/>
          <w:sz w:val="24"/>
          <w:szCs w:val="24"/>
        </w:rPr>
        <w:t xml:space="preserve"> экономического роста. Решение </w:t>
      </w:r>
      <w:r w:rsidR="00745872" w:rsidRPr="00A1583B">
        <w:rPr>
          <w:rFonts w:ascii="Times New Roman" w:hAnsi="Times New Roman" w:cs="Times New Roman"/>
          <w:sz w:val="24"/>
          <w:szCs w:val="24"/>
        </w:rPr>
        <w:t xml:space="preserve">вышеописанной </w:t>
      </w:r>
      <w:r w:rsidRPr="00A1583B">
        <w:rPr>
          <w:rFonts w:ascii="Times New Roman" w:hAnsi="Times New Roman" w:cs="Times New Roman"/>
          <w:sz w:val="24"/>
          <w:szCs w:val="24"/>
        </w:rPr>
        <w:t xml:space="preserve">проблемы требует комплексного подхода, включающего меры со стороны государства, банков и самих заемщиков.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Процентная ставка по ипотеке — это стоимость заемных средств, которую заемщик выплачивает банку за пользование кредитом. Она формируется на основе нескольких факторов:  </w:t>
      </w:r>
    </w:p>
    <w:p w:rsidR="00745872" w:rsidRPr="00482583" w:rsidRDefault="00745872" w:rsidP="00482583">
      <w:pPr>
        <w:spacing w:after="0" w:line="240" w:lineRule="auto"/>
        <w:ind w:firstLine="708"/>
        <w:jc w:val="both"/>
        <w:rPr>
          <w:rFonts w:ascii="Times New Roman" w:hAnsi="Times New Roman" w:cs="Times New Roman"/>
          <w:sz w:val="24"/>
          <w:szCs w:val="24"/>
        </w:rPr>
      </w:pPr>
      <w:r w:rsidRPr="00482583">
        <w:rPr>
          <w:rFonts w:ascii="Times New Roman" w:hAnsi="Times New Roman" w:cs="Times New Roman"/>
          <w:sz w:val="24"/>
          <w:szCs w:val="24"/>
        </w:rPr>
        <w:lastRenderedPageBreak/>
        <w:t>Ключевая ставка — основной инструмент денежно-кредитной политики Банка России. Регулятор принимает решения об уровне ключевой ставки для достижения цели денежно-кредитной политики — сохранения годовой инфляции вблизи 4%. [1]</w:t>
      </w:r>
    </w:p>
    <w:p w:rsidR="00524DED" w:rsidRPr="00A1583B" w:rsidRDefault="00745872" w:rsidP="00482583">
      <w:pPr>
        <w:spacing w:after="0" w:line="240" w:lineRule="auto"/>
        <w:ind w:firstLine="708"/>
        <w:jc w:val="both"/>
        <w:rPr>
          <w:rFonts w:ascii="Times New Roman" w:hAnsi="Times New Roman" w:cs="Times New Roman"/>
          <w:sz w:val="24"/>
          <w:szCs w:val="24"/>
        </w:rPr>
      </w:pPr>
      <w:r w:rsidRPr="00482583">
        <w:rPr>
          <w:rFonts w:ascii="Times New Roman" w:hAnsi="Times New Roman" w:cs="Times New Roman"/>
          <w:sz w:val="24"/>
          <w:szCs w:val="24"/>
        </w:rPr>
        <w:t>Инфляция — это устойчивое повышение общего уровня цен на товары и услуги в экономике. [1]</w:t>
      </w:r>
      <w:r w:rsidR="00482583">
        <w:rPr>
          <w:rFonts w:ascii="Times New Roman" w:hAnsi="Times New Roman" w:cs="Times New Roman"/>
          <w:sz w:val="24"/>
          <w:szCs w:val="24"/>
        </w:rPr>
        <w:t xml:space="preserve"> </w:t>
      </w:r>
      <w:r w:rsidRPr="00A1583B">
        <w:rPr>
          <w:rFonts w:ascii="Times New Roman" w:hAnsi="Times New Roman" w:cs="Times New Roman"/>
          <w:sz w:val="24"/>
          <w:szCs w:val="24"/>
        </w:rPr>
        <w:t>В</w:t>
      </w:r>
      <w:r w:rsidR="00524DED" w:rsidRPr="00A1583B">
        <w:rPr>
          <w:rFonts w:ascii="Times New Roman" w:hAnsi="Times New Roman" w:cs="Times New Roman"/>
          <w:sz w:val="24"/>
          <w:szCs w:val="24"/>
        </w:rPr>
        <w:t>ысокая инфляция</w:t>
      </w:r>
      <w:r w:rsidRPr="00A1583B">
        <w:rPr>
          <w:rFonts w:ascii="Times New Roman" w:hAnsi="Times New Roman" w:cs="Times New Roman"/>
          <w:sz w:val="24"/>
          <w:szCs w:val="24"/>
        </w:rPr>
        <w:t xml:space="preserve"> </w:t>
      </w:r>
      <w:r w:rsidR="00524DED" w:rsidRPr="00A1583B">
        <w:rPr>
          <w:rFonts w:ascii="Times New Roman" w:hAnsi="Times New Roman" w:cs="Times New Roman"/>
          <w:sz w:val="24"/>
          <w:szCs w:val="24"/>
        </w:rPr>
        <w:t>приводит к увеличению</w:t>
      </w:r>
      <w:r w:rsidRPr="00A1583B">
        <w:rPr>
          <w:rFonts w:ascii="Times New Roman" w:hAnsi="Times New Roman" w:cs="Times New Roman"/>
          <w:sz w:val="24"/>
          <w:szCs w:val="24"/>
        </w:rPr>
        <w:t xml:space="preserve"> ключевой ставки</w:t>
      </w:r>
      <w:r w:rsidR="00524DED" w:rsidRPr="00A1583B">
        <w:rPr>
          <w:rFonts w:ascii="Times New Roman" w:hAnsi="Times New Roman" w:cs="Times New Roman"/>
          <w:sz w:val="24"/>
          <w:szCs w:val="24"/>
        </w:rPr>
        <w:t xml:space="preserve">, </w:t>
      </w:r>
      <w:r w:rsidR="0019150F" w:rsidRPr="00A1583B">
        <w:rPr>
          <w:rFonts w:ascii="Times New Roman" w:hAnsi="Times New Roman" w:cs="Times New Roman"/>
          <w:sz w:val="24"/>
          <w:szCs w:val="24"/>
        </w:rPr>
        <w:t>этот механизм помогает охладить спрос и уравновесить денежную массу в условиях ускоренного обесценивая средств</w:t>
      </w:r>
      <w:r w:rsidR="00524DED" w:rsidRPr="00A1583B">
        <w:rPr>
          <w:rFonts w:ascii="Times New Roman" w:hAnsi="Times New Roman" w:cs="Times New Roman"/>
          <w:sz w:val="24"/>
          <w:szCs w:val="24"/>
        </w:rPr>
        <w:t xml:space="preserve">.  </w:t>
      </w:r>
    </w:p>
    <w:p w:rsidR="00524DED" w:rsidRPr="00482583" w:rsidRDefault="00524DED" w:rsidP="00482583">
      <w:pPr>
        <w:spacing w:after="0" w:line="240" w:lineRule="auto"/>
        <w:ind w:firstLine="708"/>
        <w:jc w:val="both"/>
        <w:rPr>
          <w:rFonts w:ascii="Times New Roman" w:hAnsi="Times New Roman" w:cs="Times New Roman"/>
          <w:sz w:val="24"/>
          <w:szCs w:val="24"/>
        </w:rPr>
      </w:pPr>
      <w:r w:rsidRPr="00482583">
        <w:rPr>
          <w:rFonts w:ascii="Times New Roman" w:hAnsi="Times New Roman" w:cs="Times New Roman"/>
          <w:sz w:val="24"/>
          <w:szCs w:val="24"/>
        </w:rPr>
        <w:t xml:space="preserve">Риски кредитования — чем выше риск невозврата кредита, тем выше ставка.  </w:t>
      </w:r>
    </w:p>
    <w:p w:rsidR="00524DED" w:rsidRPr="00482583" w:rsidRDefault="00524DED" w:rsidP="00482583">
      <w:pPr>
        <w:spacing w:after="0" w:line="240" w:lineRule="auto"/>
        <w:ind w:firstLine="708"/>
        <w:jc w:val="both"/>
        <w:rPr>
          <w:rFonts w:ascii="Times New Roman" w:hAnsi="Times New Roman" w:cs="Times New Roman"/>
          <w:sz w:val="24"/>
          <w:szCs w:val="24"/>
        </w:rPr>
      </w:pPr>
      <w:r w:rsidRPr="00482583">
        <w:rPr>
          <w:rFonts w:ascii="Times New Roman" w:hAnsi="Times New Roman" w:cs="Times New Roman"/>
          <w:sz w:val="24"/>
          <w:szCs w:val="24"/>
        </w:rPr>
        <w:t xml:space="preserve">Конкуренция — в условиях </w:t>
      </w:r>
      <w:r w:rsidR="0019150F" w:rsidRPr="00482583">
        <w:rPr>
          <w:rFonts w:ascii="Times New Roman" w:hAnsi="Times New Roman" w:cs="Times New Roman"/>
          <w:sz w:val="24"/>
          <w:szCs w:val="24"/>
        </w:rPr>
        <w:t xml:space="preserve">достаточно </w:t>
      </w:r>
      <w:r w:rsidRPr="00482583">
        <w:rPr>
          <w:rFonts w:ascii="Times New Roman" w:hAnsi="Times New Roman" w:cs="Times New Roman"/>
          <w:sz w:val="24"/>
          <w:szCs w:val="24"/>
        </w:rPr>
        <w:t xml:space="preserve">высокой конкуренции банки могут предлагать более низкие ставки </w:t>
      </w:r>
      <w:r w:rsidR="0019150F" w:rsidRPr="00482583">
        <w:rPr>
          <w:rFonts w:ascii="Times New Roman" w:hAnsi="Times New Roman" w:cs="Times New Roman"/>
          <w:sz w:val="24"/>
          <w:szCs w:val="24"/>
        </w:rPr>
        <w:t xml:space="preserve">или иные «специальные условия» </w:t>
      </w:r>
      <w:r w:rsidRPr="00482583">
        <w:rPr>
          <w:rFonts w:ascii="Times New Roman" w:hAnsi="Times New Roman" w:cs="Times New Roman"/>
          <w:sz w:val="24"/>
          <w:szCs w:val="24"/>
        </w:rPr>
        <w:t xml:space="preserve">для привлечения клиентов.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Для молодежи процентная ставка является одним из главных</w:t>
      </w:r>
      <w:r w:rsidR="0019150F" w:rsidRPr="00A1583B">
        <w:rPr>
          <w:rFonts w:ascii="Times New Roman" w:hAnsi="Times New Roman" w:cs="Times New Roman"/>
          <w:sz w:val="24"/>
          <w:szCs w:val="24"/>
        </w:rPr>
        <w:t xml:space="preserve"> сдерживающих</w:t>
      </w:r>
      <w:r w:rsidRPr="00A1583B">
        <w:rPr>
          <w:rFonts w:ascii="Times New Roman" w:hAnsi="Times New Roman" w:cs="Times New Roman"/>
          <w:sz w:val="24"/>
          <w:szCs w:val="24"/>
        </w:rPr>
        <w:t xml:space="preserve"> </w:t>
      </w:r>
      <w:r w:rsidR="0019150F" w:rsidRPr="00A1583B">
        <w:rPr>
          <w:rFonts w:ascii="Times New Roman" w:hAnsi="Times New Roman" w:cs="Times New Roman"/>
          <w:sz w:val="24"/>
          <w:szCs w:val="24"/>
        </w:rPr>
        <w:t>факторов п</w:t>
      </w:r>
      <w:r w:rsidRPr="00A1583B">
        <w:rPr>
          <w:rFonts w:ascii="Times New Roman" w:hAnsi="Times New Roman" w:cs="Times New Roman"/>
          <w:sz w:val="24"/>
          <w:szCs w:val="24"/>
        </w:rPr>
        <w:t>ри получении ипотеки, так как</w:t>
      </w:r>
      <w:r w:rsidR="0019150F" w:rsidRPr="00A1583B">
        <w:rPr>
          <w:rFonts w:ascii="Times New Roman" w:hAnsi="Times New Roman" w:cs="Times New Roman"/>
          <w:sz w:val="24"/>
          <w:szCs w:val="24"/>
        </w:rPr>
        <w:t xml:space="preserve"> </w:t>
      </w:r>
      <w:r w:rsidRPr="00A1583B">
        <w:rPr>
          <w:rFonts w:ascii="Times New Roman" w:hAnsi="Times New Roman" w:cs="Times New Roman"/>
          <w:sz w:val="24"/>
          <w:szCs w:val="24"/>
        </w:rPr>
        <w:t xml:space="preserve">доходы часто ограничены, а кредитная история отсутствует или недостаточно развита.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Доступность ипотеки для молодежи определяется не только процентными ставками, но и другими факторами: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1. Уровень доходов — молодые люди часто имеют низкие доходы, </w:t>
      </w:r>
      <w:r w:rsidR="006E7524" w:rsidRPr="00A1583B">
        <w:rPr>
          <w:rFonts w:ascii="Times New Roman" w:hAnsi="Times New Roman" w:cs="Times New Roman"/>
          <w:sz w:val="24"/>
          <w:szCs w:val="24"/>
        </w:rPr>
        <w:t>поскольку их карьерный путь начался относительно недавно, то</w:t>
      </w:r>
      <w:r w:rsidRPr="00A1583B">
        <w:rPr>
          <w:rFonts w:ascii="Times New Roman" w:hAnsi="Times New Roman" w:cs="Times New Roman"/>
          <w:sz w:val="24"/>
          <w:szCs w:val="24"/>
        </w:rPr>
        <w:t xml:space="preserve"> их возможности по обслуживанию кредита</w:t>
      </w:r>
      <w:r w:rsidR="006E7524" w:rsidRPr="00A1583B">
        <w:rPr>
          <w:rFonts w:ascii="Times New Roman" w:hAnsi="Times New Roman" w:cs="Times New Roman"/>
          <w:sz w:val="24"/>
          <w:szCs w:val="24"/>
        </w:rPr>
        <w:t xml:space="preserve"> будут располагаться в узком диапазоне</w:t>
      </w:r>
      <w:r w:rsidRPr="00A1583B">
        <w:rPr>
          <w:rFonts w:ascii="Times New Roman" w:hAnsi="Times New Roman" w:cs="Times New Roman"/>
          <w:sz w:val="24"/>
          <w:szCs w:val="24"/>
        </w:rPr>
        <w:t xml:space="preserve">.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2. Первоначальный взнос — </w:t>
      </w:r>
      <w:r w:rsidR="006E7524" w:rsidRPr="00A1583B">
        <w:rPr>
          <w:rFonts w:ascii="Times New Roman" w:hAnsi="Times New Roman" w:cs="Times New Roman"/>
          <w:sz w:val="24"/>
          <w:szCs w:val="24"/>
        </w:rPr>
        <w:t>усредненный показатель равен</w:t>
      </w:r>
      <w:r w:rsidRPr="00A1583B">
        <w:rPr>
          <w:rFonts w:ascii="Times New Roman" w:hAnsi="Times New Roman" w:cs="Times New Roman"/>
          <w:sz w:val="24"/>
          <w:szCs w:val="24"/>
        </w:rPr>
        <w:t xml:space="preserve"> 20–30% от стоимости жилья, что является</w:t>
      </w:r>
      <w:r w:rsidR="006E7524" w:rsidRPr="00A1583B">
        <w:rPr>
          <w:rFonts w:ascii="Times New Roman" w:hAnsi="Times New Roman" w:cs="Times New Roman"/>
          <w:sz w:val="24"/>
          <w:szCs w:val="24"/>
        </w:rPr>
        <w:t xml:space="preserve"> весомой</w:t>
      </w:r>
      <w:r w:rsidRPr="00A1583B">
        <w:rPr>
          <w:rFonts w:ascii="Times New Roman" w:hAnsi="Times New Roman" w:cs="Times New Roman"/>
          <w:sz w:val="24"/>
          <w:szCs w:val="24"/>
        </w:rPr>
        <w:t xml:space="preserve"> суммой для молодежи</w:t>
      </w:r>
      <w:r w:rsidR="006E7524" w:rsidRPr="00A1583B">
        <w:rPr>
          <w:rFonts w:ascii="Times New Roman" w:hAnsi="Times New Roman" w:cs="Times New Roman"/>
          <w:sz w:val="24"/>
          <w:szCs w:val="24"/>
        </w:rPr>
        <w:t xml:space="preserve">, а накопление этой суммы занимает больше времени </w:t>
      </w:r>
      <w:r w:rsidR="00482583" w:rsidRPr="00A1583B">
        <w:rPr>
          <w:rFonts w:ascii="Times New Roman" w:hAnsi="Times New Roman" w:cs="Times New Roman"/>
          <w:sz w:val="24"/>
          <w:szCs w:val="24"/>
        </w:rPr>
        <w:t>из-за</w:t>
      </w:r>
      <w:r w:rsidR="006E7524" w:rsidRPr="00A1583B">
        <w:rPr>
          <w:rFonts w:ascii="Times New Roman" w:hAnsi="Times New Roman" w:cs="Times New Roman"/>
          <w:sz w:val="24"/>
          <w:szCs w:val="24"/>
        </w:rPr>
        <w:t xml:space="preserve"> растущей инфляции</w:t>
      </w:r>
      <w:r w:rsidRPr="00A1583B">
        <w:rPr>
          <w:rFonts w:ascii="Times New Roman" w:hAnsi="Times New Roman" w:cs="Times New Roman"/>
          <w:sz w:val="24"/>
          <w:szCs w:val="24"/>
        </w:rPr>
        <w:t xml:space="preserve">.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3. Кредитная история — отсутствие кредитной истории</w:t>
      </w:r>
      <w:r w:rsidR="006E7524" w:rsidRPr="00A1583B">
        <w:rPr>
          <w:rFonts w:ascii="Times New Roman" w:hAnsi="Times New Roman" w:cs="Times New Roman"/>
          <w:sz w:val="24"/>
          <w:szCs w:val="24"/>
        </w:rPr>
        <w:t xml:space="preserve"> в должном объеме</w:t>
      </w:r>
      <w:r w:rsidRPr="00A1583B">
        <w:rPr>
          <w:rFonts w:ascii="Times New Roman" w:hAnsi="Times New Roman" w:cs="Times New Roman"/>
          <w:sz w:val="24"/>
          <w:szCs w:val="24"/>
        </w:rPr>
        <w:t xml:space="preserve"> или наличие негативных записей может привести к отказу в выдаче ипотеки</w:t>
      </w:r>
      <w:r w:rsidR="006E7524" w:rsidRPr="00A1583B">
        <w:rPr>
          <w:rFonts w:ascii="Times New Roman" w:hAnsi="Times New Roman" w:cs="Times New Roman"/>
          <w:sz w:val="24"/>
          <w:szCs w:val="24"/>
        </w:rPr>
        <w:t xml:space="preserve"> или банковское предложение будет по «отдельным» условиям для клиентов с </w:t>
      </w:r>
      <w:proofErr w:type="spellStart"/>
      <w:r w:rsidR="006E7524" w:rsidRPr="00A1583B">
        <w:rPr>
          <w:rFonts w:ascii="Times New Roman" w:hAnsi="Times New Roman" w:cs="Times New Roman"/>
          <w:sz w:val="24"/>
          <w:szCs w:val="24"/>
        </w:rPr>
        <w:t>высокм</w:t>
      </w:r>
      <w:proofErr w:type="spellEnd"/>
      <w:r w:rsidR="006E7524" w:rsidRPr="00A1583B">
        <w:rPr>
          <w:rFonts w:ascii="Times New Roman" w:hAnsi="Times New Roman" w:cs="Times New Roman"/>
          <w:sz w:val="24"/>
          <w:szCs w:val="24"/>
        </w:rPr>
        <w:t xml:space="preserve"> риском кредитования</w:t>
      </w:r>
      <w:r w:rsidRPr="00A1583B">
        <w:rPr>
          <w:rFonts w:ascii="Times New Roman" w:hAnsi="Times New Roman" w:cs="Times New Roman"/>
          <w:sz w:val="24"/>
          <w:szCs w:val="24"/>
        </w:rPr>
        <w:t xml:space="preserve">.  </w:t>
      </w:r>
    </w:p>
    <w:p w:rsidR="00524DED" w:rsidRPr="00A1583B" w:rsidRDefault="00524DED"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4. Льготные программы — гос</w:t>
      </w:r>
      <w:r w:rsidR="006E7524" w:rsidRPr="00A1583B">
        <w:rPr>
          <w:rFonts w:ascii="Times New Roman" w:hAnsi="Times New Roman" w:cs="Times New Roman"/>
          <w:sz w:val="24"/>
          <w:szCs w:val="24"/>
        </w:rPr>
        <w:t>программы</w:t>
      </w:r>
      <w:r w:rsidRPr="00A1583B">
        <w:rPr>
          <w:rFonts w:ascii="Times New Roman" w:hAnsi="Times New Roman" w:cs="Times New Roman"/>
          <w:sz w:val="24"/>
          <w:szCs w:val="24"/>
        </w:rPr>
        <w:t>, такие как</w:t>
      </w:r>
      <w:r w:rsidR="0017543B" w:rsidRPr="00A1583B">
        <w:rPr>
          <w:rFonts w:ascii="Times New Roman" w:hAnsi="Times New Roman" w:cs="Times New Roman"/>
          <w:sz w:val="24"/>
          <w:szCs w:val="24"/>
        </w:rPr>
        <w:t>:</w:t>
      </w:r>
      <w:r w:rsidRPr="00A1583B">
        <w:rPr>
          <w:rFonts w:ascii="Times New Roman" w:hAnsi="Times New Roman" w:cs="Times New Roman"/>
          <w:sz w:val="24"/>
          <w:szCs w:val="24"/>
        </w:rPr>
        <w:t xml:space="preserve"> "Семейная ипотека" или "Молодая семья", могут снизить </w:t>
      </w:r>
      <w:r w:rsidR="0017543B" w:rsidRPr="00A1583B">
        <w:rPr>
          <w:rFonts w:ascii="Times New Roman" w:hAnsi="Times New Roman" w:cs="Times New Roman"/>
          <w:sz w:val="24"/>
          <w:szCs w:val="24"/>
        </w:rPr>
        <w:t xml:space="preserve">процентные </w:t>
      </w:r>
      <w:r w:rsidRPr="00A1583B">
        <w:rPr>
          <w:rFonts w:ascii="Times New Roman" w:hAnsi="Times New Roman" w:cs="Times New Roman"/>
          <w:sz w:val="24"/>
          <w:szCs w:val="24"/>
        </w:rPr>
        <w:t>ставки и</w:t>
      </w:r>
      <w:r w:rsidR="0017543B" w:rsidRPr="00A1583B">
        <w:rPr>
          <w:rFonts w:ascii="Times New Roman" w:hAnsi="Times New Roman" w:cs="Times New Roman"/>
          <w:sz w:val="24"/>
          <w:szCs w:val="24"/>
        </w:rPr>
        <w:t xml:space="preserve"> уменьшить количество</w:t>
      </w:r>
      <w:r w:rsidRPr="00A1583B">
        <w:rPr>
          <w:rFonts w:ascii="Times New Roman" w:hAnsi="Times New Roman" w:cs="Times New Roman"/>
          <w:sz w:val="24"/>
          <w:szCs w:val="24"/>
        </w:rPr>
        <w:t xml:space="preserve"> требовани</w:t>
      </w:r>
      <w:r w:rsidR="0017543B" w:rsidRPr="00A1583B">
        <w:rPr>
          <w:rFonts w:ascii="Times New Roman" w:hAnsi="Times New Roman" w:cs="Times New Roman"/>
          <w:sz w:val="24"/>
          <w:szCs w:val="24"/>
        </w:rPr>
        <w:t>й</w:t>
      </w:r>
      <w:r w:rsidRPr="00A1583B">
        <w:rPr>
          <w:rFonts w:ascii="Times New Roman" w:hAnsi="Times New Roman" w:cs="Times New Roman"/>
          <w:sz w:val="24"/>
          <w:szCs w:val="24"/>
        </w:rPr>
        <w:t xml:space="preserve"> к заемщикам, но их доступность ограничена. </w:t>
      </w:r>
    </w:p>
    <w:p w:rsidR="00482583" w:rsidRDefault="00DB6686"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За последние 1</w:t>
      </w:r>
      <w:r w:rsidR="001C0653" w:rsidRPr="00A1583B">
        <w:rPr>
          <w:rFonts w:ascii="Times New Roman" w:hAnsi="Times New Roman" w:cs="Times New Roman"/>
          <w:sz w:val="24"/>
          <w:szCs w:val="24"/>
        </w:rPr>
        <w:t>1</w:t>
      </w:r>
      <w:r w:rsidRPr="00A1583B">
        <w:rPr>
          <w:rFonts w:ascii="Times New Roman" w:hAnsi="Times New Roman" w:cs="Times New Roman"/>
          <w:sz w:val="24"/>
          <w:szCs w:val="24"/>
        </w:rPr>
        <w:t xml:space="preserve"> лет </w:t>
      </w:r>
      <w:r w:rsidR="001C0653" w:rsidRPr="00A1583B">
        <w:rPr>
          <w:rFonts w:ascii="Times New Roman" w:hAnsi="Times New Roman" w:cs="Times New Roman"/>
          <w:sz w:val="24"/>
          <w:szCs w:val="24"/>
        </w:rPr>
        <w:t xml:space="preserve">в России </w:t>
      </w:r>
      <w:r w:rsidRPr="00A1583B">
        <w:rPr>
          <w:rFonts w:ascii="Times New Roman" w:hAnsi="Times New Roman" w:cs="Times New Roman"/>
          <w:sz w:val="24"/>
          <w:szCs w:val="24"/>
        </w:rPr>
        <w:t>процентные ставки по ипотеке</w:t>
      </w:r>
      <w:r w:rsidR="001C0653" w:rsidRPr="00A1583B">
        <w:rPr>
          <w:rFonts w:ascii="Times New Roman" w:hAnsi="Times New Roman" w:cs="Times New Roman"/>
          <w:sz w:val="24"/>
          <w:szCs w:val="24"/>
        </w:rPr>
        <w:t xml:space="preserve"> постоянно изменялись, данные колебания обусловлены</w:t>
      </w:r>
      <w:r w:rsidRPr="00A1583B">
        <w:rPr>
          <w:rFonts w:ascii="Times New Roman" w:hAnsi="Times New Roman" w:cs="Times New Roman"/>
          <w:sz w:val="24"/>
          <w:szCs w:val="24"/>
        </w:rPr>
        <w:t xml:space="preserve"> макроэкономической ситуацией и государственными мерами поддержки.  </w:t>
      </w:r>
    </w:p>
    <w:p w:rsidR="00DB6686" w:rsidRPr="00A1583B" w:rsidRDefault="00DB6686"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2013–2014 годы:</w:t>
      </w:r>
      <w:r w:rsidR="00482583">
        <w:rPr>
          <w:rFonts w:ascii="Times New Roman" w:hAnsi="Times New Roman" w:cs="Times New Roman"/>
          <w:sz w:val="24"/>
          <w:szCs w:val="24"/>
        </w:rPr>
        <w:t xml:space="preserve"> в</w:t>
      </w:r>
      <w:r w:rsidRPr="00A1583B">
        <w:rPr>
          <w:rFonts w:ascii="Times New Roman" w:hAnsi="Times New Roman" w:cs="Times New Roman"/>
          <w:sz w:val="24"/>
          <w:szCs w:val="24"/>
        </w:rPr>
        <w:t xml:space="preserve"> </w:t>
      </w:r>
      <w:r w:rsidR="001C0653" w:rsidRPr="00A1583B">
        <w:rPr>
          <w:rFonts w:ascii="Times New Roman" w:hAnsi="Times New Roman" w:cs="Times New Roman"/>
          <w:sz w:val="24"/>
          <w:szCs w:val="24"/>
        </w:rPr>
        <w:t>2013</w:t>
      </w:r>
      <w:r w:rsidRPr="00A1583B">
        <w:rPr>
          <w:rFonts w:ascii="Times New Roman" w:hAnsi="Times New Roman" w:cs="Times New Roman"/>
          <w:sz w:val="24"/>
          <w:szCs w:val="24"/>
        </w:rPr>
        <w:t xml:space="preserve"> </w:t>
      </w:r>
      <w:r w:rsidR="001C0653" w:rsidRPr="00A1583B">
        <w:rPr>
          <w:rFonts w:ascii="Times New Roman" w:hAnsi="Times New Roman" w:cs="Times New Roman"/>
          <w:sz w:val="24"/>
          <w:szCs w:val="24"/>
        </w:rPr>
        <w:t>году</w:t>
      </w:r>
      <w:r w:rsidRPr="00A1583B">
        <w:rPr>
          <w:rFonts w:ascii="Times New Roman" w:hAnsi="Times New Roman" w:cs="Times New Roman"/>
          <w:sz w:val="24"/>
          <w:szCs w:val="24"/>
        </w:rPr>
        <w:t xml:space="preserve"> </w:t>
      </w:r>
      <w:r w:rsidR="001C0653" w:rsidRPr="00A1583B">
        <w:rPr>
          <w:rFonts w:ascii="Times New Roman" w:hAnsi="Times New Roman" w:cs="Times New Roman"/>
          <w:sz w:val="24"/>
          <w:szCs w:val="24"/>
        </w:rPr>
        <w:t xml:space="preserve">ключевая ставка была – 5,50 %, </w:t>
      </w:r>
      <w:r w:rsidRPr="00A1583B">
        <w:rPr>
          <w:rFonts w:ascii="Times New Roman" w:hAnsi="Times New Roman" w:cs="Times New Roman"/>
          <w:sz w:val="24"/>
          <w:szCs w:val="24"/>
        </w:rPr>
        <w:t>средние ставки по ипотеке составляли 1</w:t>
      </w:r>
      <w:r w:rsidR="001C0653" w:rsidRPr="00A1583B">
        <w:rPr>
          <w:rFonts w:ascii="Times New Roman" w:hAnsi="Times New Roman" w:cs="Times New Roman"/>
          <w:sz w:val="24"/>
          <w:szCs w:val="24"/>
        </w:rPr>
        <w:t>0</w:t>
      </w:r>
      <w:r w:rsidRPr="00A1583B">
        <w:rPr>
          <w:rFonts w:ascii="Times New Roman" w:hAnsi="Times New Roman" w:cs="Times New Roman"/>
          <w:sz w:val="24"/>
          <w:szCs w:val="24"/>
        </w:rPr>
        <w:t>–1</w:t>
      </w:r>
      <w:r w:rsidR="001C0653" w:rsidRPr="00A1583B">
        <w:rPr>
          <w:rFonts w:ascii="Times New Roman" w:hAnsi="Times New Roman" w:cs="Times New Roman"/>
          <w:sz w:val="24"/>
          <w:szCs w:val="24"/>
        </w:rPr>
        <w:t>2</w:t>
      </w:r>
      <w:r w:rsidRPr="00A1583B">
        <w:rPr>
          <w:rFonts w:ascii="Times New Roman" w:hAnsi="Times New Roman" w:cs="Times New Roman"/>
          <w:sz w:val="24"/>
          <w:szCs w:val="24"/>
        </w:rPr>
        <w:t>% годовых. Экономическая ситуация</w:t>
      </w:r>
      <w:r w:rsidR="001C0653" w:rsidRPr="00A1583B">
        <w:rPr>
          <w:rFonts w:ascii="Times New Roman" w:hAnsi="Times New Roman" w:cs="Times New Roman"/>
          <w:sz w:val="24"/>
          <w:szCs w:val="24"/>
        </w:rPr>
        <w:t xml:space="preserve"> в РФ</w:t>
      </w:r>
      <w:r w:rsidRPr="00A1583B">
        <w:rPr>
          <w:rFonts w:ascii="Times New Roman" w:hAnsi="Times New Roman" w:cs="Times New Roman"/>
          <w:sz w:val="24"/>
          <w:szCs w:val="24"/>
        </w:rPr>
        <w:t xml:space="preserve"> была </w:t>
      </w:r>
      <w:r w:rsidR="001C0653" w:rsidRPr="00A1583B">
        <w:rPr>
          <w:rFonts w:ascii="Times New Roman" w:hAnsi="Times New Roman" w:cs="Times New Roman"/>
          <w:sz w:val="24"/>
          <w:szCs w:val="24"/>
        </w:rPr>
        <w:t>достаточно</w:t>
      </w:r>
      <w:r w:rsidRPr="00A1583B">
        <w:rPr>
          <w:rFonts w:ascii="Times New Roman" w:hAnsi="Times New Roman" w:cs="Times New Roman"/>
          <w:sz w:val="24"/>
          <w:szCs w:val="24"/>
        </w:rPr>
        <w:t xml:space="preserve"> стабильной, но в 2014 году на фоне </w:t>
      </w:r>
      <w:r w:rsidR="001C0653" w:rsidRPr="00A1583B">
        <w:rPr>
          <w:rFonts w:ascii="Times New Roman" w:hAnsi="Times New Roman" w:cs="Times New Roman"/>
          <w:sz w:val="24"/>
          <w:szCs w:val="24"/>
        </w:rPr>
        <w:t xml:space="preserve">изменения </w:t>
      </w:r>
      <w:r w:rsidRPr="00A1583B">
        <w:rPr>
          <w:rFonts w:ascii="Times New Roman" w:hAnsi="Times New Roman" w:cs="Times New Roman"/>
          <w:sz w:val="24"/>
          <w:szCs w:val="24"/>
        </w:rPr>
        <w:t>геополитичес</w:t>
      </w:r>
      <w:r w:rsidR="001C0653" w:rsidRPr="00A1583B">
        <w:rPr>
          <w:rFonts w:ascii="Times New Roman" w:hAnsi="Times New Roman" w:cs="Times New Roman"/>
          <w:sz w:val="24"/>
          <w:szCs w:val="24"/>
        </w:rPr>
        <w:t>кой</w:t>
      </w:r>
      <w:r w:rsidRPr="00A1583B">
        <w:rPr>
          <w:rFonts w:ascii="Times New Roman" w:hAnsi="Times New Roman" w:cs="Times New Roman"/>
          <w:sz w:val="24"/>
          <w:szCs w:val="24"/>
        </w:rPr>
        <w:t xml:space="preserve"> с</w:t>
      </w:r>
      <w:r w:rsidR="001C0653" w:rsidRPr="00A1583B">
        <w:rPr>
          <w:rFonts w:ascii="Times New Roman" w:hAnsi="Times New Roman" w:cs="Times New Roman"/>
          <w:sz w:val="24"/>
          <w:szCs w:val="24"/>
        </w:rPr>
        <w:t>итуации</w:t>
      </w:r>
      <w:r w:rsidRPr="00A1583B">
        <w:rPr>
          <w:rFonts w:ascii="Times New Roman" w:hAnsi="Times New Roman" w:cs="Times New Roman"/>
          <w:sz w:val="24"/>
          <w:szCs w:val="24"/>
        </w:rPr>
        <w:t xml:space="preserve"> и девальвации рубля ключевая ставка ЦБ была повышена до 17%, что привело к росту ипотечных ставок</w:t>
      </w:r>
      <w:r w:rsidR="001C0653" w:rsidRPr="00A1583B">
        <w:rPr>
          <w:rFonts w:ascii="Times New Roman" w:hAnsi="Times New Roman" w:cs="Times New Roman"/>
          <w:sz w:val="24"/>
          <w:szCs w:val="24"/>
        </w:rPr>
        <w:t xml:space="preserve"> </w:t>
      </w:r>
      <w:r w:rsidR="007E41F8" w:rsidRPr="00A1583B">
        <w:rPr>
          <w:rFonts w:ascii="Times New Roman" w:hAnsi="Times New Roman" w:cs="Times New Roman"/>
          <w:sz w:val="24"/>
          <w:szCs w:val="24"/>
        </w:rPr>
        <w:t>от 14,95% до 25%</w:t>
      </w:r>
      <w:r w:rsidRPr="00A1583B">
        <w:rPr>
          <w:rFonts w:ascii="Times New Roman" w:hAnsi="Times New Roman" w:cs="Times New Roman"/>
          <w:sz w:val="24"/>
          <w:szCs w:val="24"/>
        </w:rPr>
        <w:t xml:space="preserve">.  </w:t>
      </w:r>
    </w:p>
    <w:p w:rsidR="00DB6686" w:rsidRPr="00A1583B" w:rsidRDefault="00DB6686"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2015–2017 </w:t>
      </w:r>
      <w:r w:rsidR="005A5AFB" w:rsidRPr="00A1583B">
        <w:rPr>
          <w:rFonts w:ascii="Times New Roman" w:hAnsi="Times New Roman" w:cs="Times New Roman"/>
          <w:sz w:val="24"/>
          <w:szCs w:val="24"/>
        </w:rPr>
        <w:t>годы: в</w:t>
      </w:r>
      <w:r w:rsidRPr="00A1583B">
        <w:rPr>
          <w:rFonts w:ascii="Times New Roman" w:hAnsi="Times New Roman" w:cs="Times New Roman"/>
          <w:sz w:val="24"/>
          <w:szCs w:val="24"/>
        </w:rPr>
        <w:t xml:space="preserve"> условиях высокой инфляции </w:t>
      </w:r>
      <w:r w:rsidR="007E41F8" w:rsidRPr="00A1583B">
        <w:rPr>
          <w:rFonts w:ascii="Times New Roman" w:hAnsi="Times New Roman" w:cs="Times New Roman"/>
          <w:sz w:val="24"/>
          <w:szCs w:val="24"/>
        </w:rPr>
        <w:t xml:space="preserve">и экономического кризиса </w:t>
      </w:r>
      <w:r w:rsidRPr="00A1583B">
        <w:rPr>
          <w:rFonts w:ascii="Times New Roman" w:hAnsi="Times New Roman" w:cs="Times New Roman"/>
          <w:sz w:val="24"/>
          <w:szCs w:val="24"/>
        </w:rPr>
        <w:t>ставки по ипотеке достигли 14–15% годовых. Однако уже в 2017 году, благодаря снижению ключевой ставки ЦБ до 7,75%, ипотечные ставки начали постепенно с</w:t>
      </w:r>
      <w:r w:rsidR="007E41F8" w:rsidRPr="00A1583B">
        <w:rPr>
          <w:rFonts w:ascii="Times New Roman" w:hAnsi="Times New Roman" w:cs="Times New Roman"/>
          <w:sz w:val="24"/>
          <w:szCs w:val="24"/>
        </w:rPr>
        <w:t>нижаться и достиг отметки в 9,79% в среднем</w:t>
      </w:r>
      <w:r w:rsidRPr="00A1583B">
        <w:rPr>
          <w:rFonts w:ascii="Times New Roman" w:hAnsi="Times New Roman" w:cs="Times New Roman"/>
          <w:sz w:val="24"/>
          <w:szCs w:val="24"/>
        </w:rPr>
        <w:t xml:space="preserve">.  </w:t>
      </w:r>
    </w:p>
    <w:p w:rsidR="00DB6686" w:rsidRPr="00A1583B" w:rsidRDefault="00DB6686" w:rsidP="00482583">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2018–2020 годы:</w:t>
      </w:r>
      <w:r w:rsidR="00482583">
        <w:rPr>
          <w:rFonts w:ascii="Times New Roman" w:hAnsi="Times New Roman" w:cs="Times New Roman"/>
          <w:sz w:val="24"/>
          <w:szCs w:val="24"/>
        </w:rPr>
        <w:t xml:space="preserve"> в </w:t>
      </w:r>
      <w:r w:rsidR="007E41F8" w:rsidRPr="00A1583B">
        <w:rPr>
          <w:rFonts w:ascii="Times New Roman" w:hAnsi="Times New Roman" w:cs="Times New Roman"/>
          <w:sz w:val="24"/>
          <w:szCs w:val="24"/>
        </w:rPr>
        <w:t>данном периоде происходили значительные снижения ключевой ставки, а в следствии и ипотечной ставки</w:t>
      </w:r>
      <w:r w:rsidRPr="00A1583B">
        <w:rPr>
          <w:rFonts w:ascii="Times New Roman" w:hAnsi="Times New Roman" w:cs="Times New Roman"/>
          <w:sz w:val="24"/>
          <w:szCs w:val="24"/>
        </w:rPr>
        <w:t xml:space="preserve">. </w:t>
      </w:r>
      <w:r w:rsidR="007E41F8" w:rsidRPr="00A1583B">
        <w:rPr>
          <w:rFonts w:ascii="Times New Roman" w:hAnsi="Times New Roman" w:cs="Times New Roman"/>
          <w:sz w:val="24"/>
          <w:szCs w:val="24"/>
        </w:rPr>
        <w:t>Н</w:t>
      </w:r>
      <w:r w:rsidRPr="00A1583B">
        <w:rPr>
          <w:rFonts w:ascii="Times New Roman" w:hAnsi="Times New Roman" w:cs="Times New Roman"/>
          <w:sz w:val="24"/>
          <w:szCs w:val="24"/>
        </w:rPr>
        <w:t>а фоне пандемии COVID-19</w:t>
      </w:r>
      <w:r w:rsidR="007E41F8" w:rsidRPr="00A1583B">
        <w:rPr>
          <w:rFonts w:ascii="Times New Roman" w:hAnsi="Times New Roman" w:cs="Times New Roman"/>
          <w:sz w:val="24"/>
          <w:szCs w:val="24"/>
        </w:rPr>
        <w:t xml:space="preserve">, в 2020 году, </w:t>
      </w:r>
      <w:r w:rsidRPr="00A1583B">
        <w:rPr>
          <w:rFonts w:ascii="Times New Roman" w:hAnsi="Times New Roman" w:cs="Times New Roman"/>
          <w:sz w:val="24"/>
          <w:szCs w:val="24"/>
        </w:rPr>
        <w:t>ключевая ставка ЦБ</w:t>
      </w:r>
      <w:r w:rsidR="007E41F8" w:rsidRPr="00A1583B">
        <w:rPr>
          <w:rFonts w:ascii="Times New Roman" w:hAnsi="Times New Roman" w:cs="Times New Roman"/>
          <w:sz w:val="24"/>
          <w:szCs w:val="24"/>
        </w:rPr>
        <w:t xml:space="preserve"> РФ</w:t>
      </w:r>
      <w:r w:rsidRPr="00A1583B">
        <w:rPr>
          <w:rFonts w:ascii="Times New Roman" w:hAnsi="Times New Roman" w:cs="Times New Roman"/>
          <w:sz w:val="24"/>
          <w:szCs w:val="24"/>
        </w:rPr>
        <w:t xml:space="preserve"> была снижена до исторического минимума — 4,25%. Это </w:t>
      </w:r>
      <w:r w:rsidR="007E41F8" w:rsidRPr="00A1583B">
        <w:rPr>
          <w:rFonts w:ascii="Times New Roman" w:hAnsi="Times New Roman" w:cs="Times New Roman"/>
          <w:sz w:val="24"/>
          <w:szCs w:val="24"/>
        </w:rPr>
        <w:t xml:space="preserve">позволило снизить ставки по ипотечному кредитованию до уровня </w:t>
      </w:r>
      <w:r w:rsidRPr="00A1583B">
        <w:rPr>
          <w:rFonts w:ascii="Times New Roman" w:hAnsi="Times New Roman" w:cs="Times New Roman"/>
          <w:sz w:val="24"/>
          <w:szCs w:val="24"/>
        </w:rPr>
        <w:t xml:space="preserve">6–7% годовых. Благодаря этому спрос на ипотеку резко вырос, в том числе среди молодежи.  </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2021–202</w:t>
      </w:r>
      <w:r w:rsidR="007E41F8" w:rsidRPr="00A1583B">
        <w:rPr>
          <w:rFonts w:ascii="Times New Roman" w:hAnsi="Times New Roman" w:cs="Times New Roman"/>
          <w:sz w:val="24"/>
          <w:szCs w:val="24"/>
        </w:rPr>
        <w:t>4</w:t>
      </w:r>
      <w:r w:rsidRPr="00A1583B">
        <w:rPr>
          <w:rFonts w:ascii="Times New Roman" w:hAnsi="Times New Roman" w:cs="Times New Roman"/>
          <w:sz w:val="24"/>
          <w:szCs w:val="24"/>
        </w:rPr>
        <w:t xml:space="preserve"> годы:</w:t>
      </w:r>
      <w:r w:rsidR="005A5AFB">
        <w:rPr>
          <w:rFonts w:ascii="Times New Roman" w:hAnsi="Times New Roman" w:cs="Times New Roman"/>
          <w:sz w:val="24"/>
          <w:szCs w:val="24"/>
        </w:rPr>
        <w:t xml:space="preserve"> в</w:t>
      </w:r>
      <w:r w:rsidRPr="00A1583B">
        <w:rPr>
          <w:rFonts w:ascii="Times New Roman" w:hAnsi="Times New Roman" w:cs="Times New Roman"/>
          <w:sz w:val="24"/>
          <w:szCs w:val="24"/>
        </w:rPr>
        <w:t xml:space="preserve"> 2021 году ставки начали постепенно расти, а в 2022 году на фоне геополитической напряженности и роста инфляции ключевая ставка ЦБ была повышена до 16%. Это привело к увеличению ипотечных ставок до </w:t>
      </w:r>
      <w:r w:rsidR="007E41F8" w:rsidRPr="00A1583B">
        <w:rPr>
          <w:rFonts w:ascii="Times New Roman" w:hAnsi="Times New Roman" w:cs="Times New Roman"/>
          <w:sz w:val="24"/>
          <w:szCs w:val="24"/>
        </w:rPr>
        <w:t xml:space="preserve">20 </w:t>
      </w:r>
      <w:r w:rsidRPr="00A1583B">
        <w:rPr>
          <w:rFonts w:ascii="Times New Roman" w:hAnsi="Times New Roman" w:cs="Times New Roman"/>
          <w:sz w:val="24"/>
          <w:szCs w:val="24"/>
        </w:rPr>
        <w:t>% годовых. В 2023 году ситуация оставалась напряженной, что сделало ипотеку менее доступной для большинства заемщиков, включая молодежь.</w:t>
      </w:r>
      <w:r w:rsidR="007E41F8" w:rsidRPr="00A1583B">
        <w:rPr>
          <w:rFonts w:ascii="Times New Roman" w:hAnsi="Times New Roman" w:cs="Times New Roman"/>
          <w:sz w:val="24"/>
          <w:szCs w:val="24"/>
        </w:rPr>
        <w:t xml:space="preserve"> А в 2024 году, произошел ряд изменений в программах господдержки и на фоне продолжающих рост ипотечных ставок, спрос на ипотеку продолжил тенденцию снижения.</w:t>
      </w:r>
    </w:p>
    <w:p w:rsidR="00445D5E" w:rsidRPr="00A1583B" w:rsidRDefault="00445D5E" w:rsidP="00A1583B">
      <w:pPr>
        <w:spacing w:line="240" w:lineRule="auto"/>
        <w:ind w:firstLine="709"/>
        <w:jc w:val="both"/>
        <w:rPr>
          <w:rFonts w:ascii="Times New Roman" w:hAnsi="Times New Roman" w:cs="Times New Roman"/>
          <w:sz w:val="24"/>
          <w:szCs w:val="24"/>
        </w:rPr>
      </w:pPr>
      <w:r w:rsidRPr="00A1583B">
        <w:rPr>
          <w:rFonts w:ascii="Times New Roman" w:hAnsi="Times New Roman" w:cs="Times New Roman"/>
          <w:noProof/>
          <w:sz w:val="24"/>
          <w:szCs w:val="24"/>
          <w:lang w:eastAsia="ru-RU"/>
        </w:rPr>
        <w:lastRenderedPageBreak/>
        <w:drawing>
          <wp:inline distT="0" distB="0" distL="0" distR="0">
            <wp:extent cx="5619750" cy="2057400"/>
            <wp:effectExtent l="0" t="0" r="0" b="0"/>
            <wp:docPr id="1242497988"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2A4035" w:rsidRPr="00A1583B" w:rsidRDefault="005A5AFB" w:rsidP="00A1583B">
      <w:pPr>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w:t>
      </w:r>
      <w:r w:rsidR="002A4035" w:rsidRPr="00A1583B">
        <w:rPr>
          <w:rFonts w:ascii="Times New Roman" w:hAnsi="Times New Roman" w:cs="Times New Roman"/>
          <w:sz w:val="24"/>
          <w:szCs w:val="24"/>
        </w:rPr>
        <w:t xml:space="preserve"> 1 Изменение ключевых ставок в период с 2013 по 2024 год.</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Ключевая ставка ЦБ является основным </w:t>
      </w:r>
      <w:r w:rsidR="0017543B" w:rsidRPr="00A1583B">
        <w:rPr>
          <w:rFonts w:ascii="Times New Roman" w:hAnsi="Times New Roman" w:cs="Times New Roman"/>
          <w:sz w:val="24"/>
          <w:szCs w:val="24"/>
        </w:rPr>
        <w:t xml:space="preserve">и главным </w:t>
      </w:r>
      <w:r w:rsidRPr="00A1583B">
        <w:rPr>
          <w:rFonts w:ascii="Times New Roman" w:hAnsi="Times New Roman" w:cs="Times New Roman"/>
          <w:sz w:val="24"/>
          <w:szCs w:val="24"/>
        </w:rPr>
        <w:t xml:space="preserve">фактором, определяющим уровень ипотечных ставок. </w:t>
      </w:r>
      <w:r w:rsidR="005A5AFB" w:rsidRPr="00A1583B">
        <w:rPr>
          <w:rFonts w:ascii="Times New Roman" w:hAnsi="Times New Roman" w:cs="Times New Roman"/>
          <w:sz w:val="24"/>
          <w:szCs w:val="24"/>
        </w:rPr>
        <w:t>Например,</w:t>
      </w:r>
      <w:r w:rsidRPr="00A1583B">
        <w:rPr>
          <w:rFonts w:ascii="Times New Roman" w:hAnsi="Times New Roman" w:cs="Times New Roman"/>
          <w:sz w:val="24"/>
          <w:szCs w:val="24"/>
        </w:rPr>
        <w:t xml:space="preserve"> </w:t>
      </w:r>
      <w:r w:rsidR="005A5AFB">
        <w:rPr>
          <w:rFonts w:ascii="Times New Roman" w:hAnsi="Times New Roman" w:cs="Times New Roman"/>
          <w:sz w:val="24"/>
          <w:szCs w:val="24"/>
        </w:rPr>
        <w:t>в</w:t>
      </w:r>
      <w:r w:rsidRPr="00A1583B">
        <w:rPr>
          <w:rFonts w:ascii="Times New Roman" w:hAnsi="Times New Roman" w:cs="Times New Roman"/>
          <w:sz w:val="24"/>
          <w:szCs w:val="24"/>
        </w:rPr>
        <w:t xml:space="preserve"> 2020 году снижение ключевой ставки до 4,25% привело к снижению ипотечных ставок до 6–7%.  </w:t>
      </w:r>
      <w:r w:rsidR="0017543B" w:rsidRPr="00A1583B">
        <w:rPr>
          <w:rFonts w:ascii="Times New Roman" w:hAnsi="Times New Roman" w:cs="Times New Roman"/>
          <w:sz w:val="24"/>
          <w:szCs w:val="24"/>
        </w:rPr>
        <w:t>А уже в</w:t>
      </w:r>
      <w:r w:rsidRPr="00A1583B">
        <w:rPr>
          <w:rFonts w:ascii="Times New Roman" w:hAnsi="Times New Roman" w:cs="Times New Roman"/>
          <w:sz w:val="24"/>
          <w:szCs w:val="24"/>
        </w:rPr>
        <w:t xml:space="preserve"> 2022 году</w:t>
      </w:r>
      <w:r w:rsidR="0017543B" w:rsidRPr="00A1583B">
        <w:rPr>
          <w:rFonts w:ascii="Times New Roman" w:hAnsi="Times New Roman" w:cs="Times New Roman"/>
          <w:sz w:val="24"/>
          <w:szCs w:val="24"/>
        </w:rPr>
        <w:t xml:space="preserve"> резкое</w:t>
      </w:r>
      <w:r w:rsidRPr="00A1583B">
        <w:rPr>
          <w:rFonts w:ascii="Times New Roman" w:hAnsi="Times New Roman" w:cs="Times New Roman"/>
          <w:sz w:val="24"/>
          <w:szCs w:val="24"/>
        </w:rPr>
        <w:t xml:space="preserve"> повышение ключевой ставки до 16% вызвало рост ипотечных ставок до </w:t>
      </w:r>
      <w:r w:rsidR="0017543B" w:rsidRPr="00A1583B">
        <w:rPr>
          <w:rFonts w:ascii="Times New Roman" w:hAnsi="Times New Roman" w:cs="Times New Roman"/>
          <w:sz w:val="24"/>
          <w:szCs w:val="24"/>
        </w:rPr>
        <w:t>20</w:t>
      </w:r>
      <w:r w:rsidRPr="00A1583B">
        <w:rPr>
          <w:rFonts w:ascii="Times New Roman" w:hAnsi="Times New Roman" w:cs="Times New Roman"/>
          <w:sz w:val="24"/>
          <w:szCs w:val="24"/>
        </w:rPr>
        <w:t>%</w:t>
      </w:r>
      <w:r w:rsidR="005A5AFB">
        <w:rPr>
          <w:rFonts w:ascii="Times New Roman" w:hAnsi="Times New Roman" w:cs="Times New Roman"/>
          <w:sz w:val="24"/>
          <w:szCs w:val="24"/>
        </w:rPr>
        <w:t xml:space="preserve"> (рис.1)</w:t>
      </w:r>
      <w:r w:rsidRPr="00A1583B">
        <w:rPr>
          <w:rFonts w:ascii="Times New Roman" w:hAnsi="Times New Roman" w:cs="Times New Roman"/>
          <w:sz w:val="24"/>
          <w:szCs w:val="24"/>
        </w:rPr>
        <w:t xml:space="preserve">.  Такие колебания ставок </w:t>
      </w:r>
      <w:r w:rsidR="0017543B" w:rsidRPr="00A1583B">
        <w:rPr>
          <w:rFonts w:ascii="Times New Roman" w:hAnsi="Times New Roman" w:cs="Times New Roman"/>
          <w:sz w:val="24"/>
          <w:szCs w:val="24"/>
        </w:rPr>
        <w:t>делают ипотеку практически недоступной</w:t>
      </w:r>
      <w:r w:rsidRPr="00A1583B">
        <w:rPr>
          <w:rFonts w:ascii="Times New Roman" w:hAnsi="Times New Roman" w:cs="Times New Roman"/>
          <w:sz w:val="24"/>
          <w:szCs w:val="24"/>
        </w:rPr>
        <w:t>, особенно для молодежи, чьи доходы</w:t>
      </w:r>
      <w:r w:rsidR="0017543B" w:rsidRPr="00A1583B">
        <w:rPr>
          <w:rFonts w:ascii="Times New Roman" w:hAnsi="Times New Roman" w:cs="Times New Roman"/>
          <w:sz w:val="24"/>
          <w:szCs w:val="24"/>
        </w:rPr>
        <w:t xml:space="preserve"> ниже, чем у граждан в категории «среднего» возраста</w:t>
      </w:r>
      <w:r w:rsidRPr="00A1583B">
        <w:rPr>
          <w:rFonts w:ascii="Times New Roman" w:hAnsi="Times New Roman" w:cs="Times New Roman"/>
          <w:sz w:val="24"/>
          <w:szCs w:val="24"/>
        </w:rPr>
        <w:t xml:space="preserve">.  </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В 2023 году средняя </w:t>
      </w:r>
      <w:r w:rsidR="0017543B" w:rsidRPr="00A1583B">
        <w:rPr>
          <w:rFonts w:ascii="Times New Roman" w:hAnsi="Times New Roman" w:cs="Times New Roman"/>
          <w:sz w:val="24"/>
          <w:szCs w:val="24"/>
        </w:rPr>
        <w:t xml:space="preserve">процентная ставка по </w:t>
      </w:r>
      <w:r w:rsidRPr="00A1583B">
        <w:rPr>
          <w:rFonts w:ascii="Times New Roman" w:hAnsi="Times New Roman" w:cs="Times New Roman"/>
          <w:sz w:val="24"/>
          <w:szCs w:val="24"/>
        </w:rPr>
        <w:t xml:space="preserve">ипотеке для </w:t>
      </w:r>
      <w:r w:rsidR="0017543B" w:rsidRPr="00A1583B">
        <w:rPr>
          <w:rFonts w:ascii="Times New Roman" w:hAnsi="Times New Roman" w:cs="Times New Roman"/>
          <w:sz w:val="24"/>
          <w:szCs w:val="24"/>
        </w:rPr>
        <w:t>граждан в категории «</w:t>
      </w:r>
      <w:r w:rsidRPr="00A1583B">
        <w:rPr>
          <w:rFonts w:ascii="Times New Roman" w:hAnsi="Times New Roman" w:cs="Times New Roman"/>
          <w:sz w:val="24"/>
          <w:szCs w:val="24"/>
        </w:rPr>
        <w:t>молодеж</w:t>
      </w:r>
      <w:r w:rsidR="0017543B" w:rsidRPr="00A1583B">
        <w:rPr>
          <w:rFonts w:ascii="Times New Roman" w:hAnsi="Times New Roman" w:cs="Times New Roman"/>
          <w:sz w:val="24"/>
          <w:szCs w:val="24"/>
        </w:rPr>
        <w:t>ь»</w:t>
      </w:r>
      <w:r w:rsidRPr="00A1583B">
        <w:rPr>
          <w:rFonts w:ascii="Times New Roman" w:hAnsi="Times New Roman" w:cs="Times New Roman"/>
          <w:sz w:val="24"/>
          <w:szCs w:val="24"/>
        </w:rPr>
        <w:t xml:space="preserve"> составила 13%, что </w:t>
      </w:r>
      <w:r w:rsidR="0017543B" w:rsidRPr="00A1583B">
        <w:rPr>
          <w:rFonts w:ascii="Times New Roman" w:hAnsi="Times New Roman" w:cs="Times New Roman"/>
          <w:sz w:val="24"/>
          <w:szCs w:val="24"/>
        </w:rPr>
        <w:t>определенно</w:t>
      </w:r>
      <w:r w:rsidRPr="00A1583B">
        <w:rPr>
          <w:rFonts w:ascii="Times New Roman" w:hAnsi="Times New Roman" w:cs="Times New Roman"/>
          <w:sz w:val="24"/>
          <w:szCs w:val="24"/>
        </w:rPr>
        <w:t xml:space="preserve"> выше уровня 2020 года</w:t>
      </w:r>
      <w:r w:rsidR="0017543B" w:rsidRPr="00A1583B">
        <w:rPr>
          <w:rFonts w:ascii="Times New Roman" w:hAnsi="Times New Roman" w:cs="Times New Roman"/>
          <w:sz w:val="24"/>
          <w:szCs w:val="24"/>
        </w:rPr>
        <w:t>, где</w:t>
      </w:r>
      <w:r w:rsidR="0015774E" w:rsidRPr="00A1583B">
        <w:rPr>
          <w:rFonts w:ascii="Times New Roman" w:hAnsi="Times New Roman" w:cs="Times New Roman"/>
          <w:sz w:val="24"/>
          <w:szCs w:val="24"/>
        </w:rPr>
        <w:t xml:space="preserve"> переплата по ипотеке </w:t>
      </w:r>
      <w:r w:rsidR="0017543B" w:rsidRPr="00A1583B">
        <w:rPr>
          <w:rFonts w:ascii="Times New Roman" w:hAnsi="Times New Roman" w:cs="Times New Roman"/>
          <w:sz w:val="24"/>
          <w:szCs w:val="24"/>
        </w:rPr>
        <w:t xml:space="preserve">держались на уровне </w:t>
      </w:r>
      <w:r w:rsidRPr="00A1583B">
        <w:rPr>
          <w:rFonts w:ascii="Times New Roman" w:hAnsi="Times New Roman" w:cs="Times New Roman"/>
          <w:sz w:val="24"/>
          <w:szCs w:val="24"/>
        </w:rPr>
        <w:t xml:space="preserve">6–7%. </w:t>
      </w:r>
      <w:r w:rsidR="0015774E" w:rsidRPr="00A1583B">
        <w:rPr>
          <w:rFonts w:ascii="Times New Roman" w:hAnsi="Times New Roman" w:cs="Times New Roman"/>
          <w:sz w:val="24"/>
          <w:szCs w:val="24"/>
        </w:rPr>
        <w:t>Л</w:t>
      </w:r>
      <w:r w:rsidRPr="00A1583B">
        <w:rPr>
          <w:rFonts w:ascii="Times New Roman" w:hAnsi="Times New Roman" w:cs="Times New Roman"/>
          <w:sz w:val="24"/>
          <w:szCs w:val="24"/>
        </w:rPr>
        <w:t xml:space="preserve">ьготные программы, такие как "Семейная ипотека", предлагают ставки от 6%, но их доступность </w:t>
      </w:r>
      <w:r w:rsidR="0015774E" w:rsidRPr="00A1583B">
        <w:rPr>
          <w:rFonts w:ascii="Times New Roman" w:hAnsi="Times New Roman" w:cs="Times New Roman"/>
          <w:sz w:val="24"/>
          <w:szCs w:val="24"/>
        </w:rPr>
        <w:t xml:space="preserve">существенно </w:t>
      </w:r>
      <w:r w:rsidRPr="00A1583B">
        <w:rPr>
          <w:rFonts w:ascii="Times New Roman" w:hAnsi="Times New Roman" w:cs="Times New Roman"/>
          <w:sz w:val="24"/>
          <w:szCs w:val="24"/>
        </w:rPr>
        <w:t xml:space="preserve">ограничена </w:t>
      </w:r>
      <w:r w:rsidR="0015774E" w:rsidRPr="00A1583B">
        <w:rPr>
          <w:rFonts w:ascii="Times New Roman" w:hAnsi="Times New Roman" w:cs="Times New Roman"/>
          <w:sz w:val="24"/>
          <w:szCs w:val="24"/>
        </w:rPr>
        <w:t xml:space="preserve">для </w:t>
      </w:r>
      <w:r w:rsidRPr="00A1583B">
        <w:rPr>
          <w:rFonts w:ascii="Times New Roman" w:hAnsi="Times New Roman" w:cs="Times New Roman"/>
          <w:sz w:val="24"/>
          <w:szCs w:val="24"/>
        </w:rPr>
        <w:t>заемщик</w:t>
      </w:r>
      <w:r w:rsidR="0015774E" w:rsidRPr="00A1583B">
        <w:rPr>
          <w:rFonts w:ascii="Times New Roman" w:hAnsi="Times New Roman" w:cs="Times New Roman"/>
          <w:sz w:val="24"/>
          <w:szCs w:val="24"/>
        </w:rPr>
        <w:t>ов</w:t>
      </w:r>
      <w:r w:rsidRPr="00A1583B">
        <w:rPr>
          <w:rFonts w:ascii="Times New Roman" w:hAnsi="Times New Roman" w:cs="Times New Roman"/>
          <w:sz w:val="24"/>
          <w:szCs w:val="24"/>
        </w:rPr>
        <w:t xml:space="preserve"> </w:t>
      </w:r>
      <w:r w:rsidR="0015774E" w:rsidRPr="00A1583B">
        <w:rPr>
          <w:rFonts w:ascii="Times New Roman" w:hAnsi="Times New Roman" w:cs="Times New Roman"/>
          <w:sz w:val="24"/>
          <w:szCs w:val="24"/>
        </w:rPr>
        <w:t>требованиями такими как</w:t>
      </w:r>
      <w:r w:rsidRPr="00A1583B">
        <w:rPr>
          <w:rFonts w:ascii="Times New Roman" w:hAnsi="Times New Roman" w:cs="Times New Roman"/>
          <w:sz w:val="24"/>
          <w:szCs w:val="24"/>
        </w:rPr>
        <w:t xml:space="preserve">, наличие детей или статус молодой семьи.  </w:t>
      </w:r>
    </w:p>
    <w:p w:rsidR="0015774E" w:rsidRPr="00A1583B" w:rsidRDefault="00DB6686" w:rsidP="00A1583B">
      <w:pPr>
        <w:spacing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В России действуют несколько государственных программ, направленных на поддержку молодежи </w:t>
      </w:r>
      <w:r w:rsidR="005A5AFB" w:rsidRPr="00A1583B">
        <w:rPr>
          <w:rFonts w:ascii="Times New Roman" w:hAnsi="Times New Roman" w:cs="Times New Roman"/>
          <w:sz w:val="24"/>
          <w:szCs w:val="24"/>
        </w:rPr>
        <w:t>для приобретения</w:t>
      </w:r>
      <w:r w:rsidR="005A5AFB">
        <w:rPr>
          <w:rFonts w:ascii="Times New Roman" w:hAnsi="Times New Roman" w:cs="Times New Roman"/>
          <w:sz w:val="24"/>
          <w:szCs w:val="24"/>
        </w:rPr>
        <w:t xml:space="preserve"> жилья (табл.1).</w:t>
      </w:r>
    </w:p>
    <w:p w:rsidR="00CC1C7E" w:rsidRDefault="00CC1C7E" w:rsidP="005A5AFB">
      <w:pPr>
        <w:spacing w:line="240" w:lineRule="auto"/>
        <w:ind w:firstLine="709"/>
        <w:jc w:val="right"/>
        <w:rPr>
          <w:rFonts w:ascii="Times New Roman" w:hAnsi="Times New Roman" w:cs="Times New Roman"/>
          <w:iCs/>
          <w:sz w:val="24"/>
          <w:szCs w:val="24"/>
        </w:rPr>
      </w:pPr>
      <w:r w:rsidRPr="005A5AFB">
        <w:rPr>
          <w:rFonts w:ascii="Times New Roman" w:hAnsi="Times New Roman" w:cs="Times New Roman"/>
          <w:iCs/>
          <w:sz w:val="24"/>
          <w:szCs w:val="24"/>
        </w:rPr>
        <w:t>Таблица 1</w:t>
      </w:r>
    </w:p>
    <w:p w:rsidR="005A5AFB" w:rsidRPr="005A5AFB" w:rsidRDefault="005A5AFB" w:rsidP="005A5AFB">
      <w:pPr>
        <w:spacing w:line="240" w:lineRule="auto"/>
        <w:ind w:firstLine="709"/>
        <w:jc w:val="center"/>
        <w:rPr>
          <w:rFonts w:ascii="Times New Roman" w:hAnsi="Times New Roman" w:cs="Times New Roman"/>
          <w:iCs/>
          <w:sz w:val="24"/>
          <w:szCs w:val="24"/>
        </w:rPr>
      </w:pPr>
      <w:r>
        <w:rPr>
          <w:rFonts w:ascii="Times New Roman" w:hAnsi="Times New Roman" w:cs="Times New Roman"/>
          <w:iCs/>
          <w:sz w:val="24"/>
          <w:szCs w:val="24"/>
        </w:rPr>
        <w:t>Анализ действующих программ ипотечного кредитования для молодежи.</w:t>
      </w:r>
    </w:p>
    <w:tbl>
      <w:tblPr>
        <w:tblStyle w:val="af1"/>
        <w:tblW w:w="9918" w:type="dxa"/>
        <w:tblLook w:val="04A0" w:firstRow="1" w:lastRow="0" w:firstColumn="1" w:lastColumn="0" w:noHBand="0" w:noVBand="1"/>
      </w:tblPr>
      <w:tblGrid>
        <w:gridCol w:w="1562"/>
        <w:gridCol w:w="3224"/>
        <w:gridCol w:w="5132"/>
      </w:tblGrid>
      <w:tr w:rsidR="0015774E" w:rsidRPr="00A1583B" w:rsidTr="005A5AFB">
        <w:tc>
          <w:tcPr>
            <w:tcW w:w="1562"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 xml:space="preserve">Название </w:t>
            </w:r>
          </w:p>
        </w:tc>
        <w:tc>
          <w:tcPr>
            <w:tcW w:w="3224"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«Семейная ипотека»</w:t>
            </w:r>
          </w:p>
        </w:tc>
        <w:tc>
          <w:tcPr>
            <w:tcW w:w="5132"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«Молодая семья»</w:t>
            </w:r>
          </w:p>
        </w:tc>
      </w:tr>
      <w:tr w:rsidR="0015774E" w:rsidRPr="00A1583B" w:rsidTr="005A5AFB">
        <w:tc>
          <w:tcPr>
            <w:tcW w:w="1562"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Льгота</w:t>
            </w:r>
          </w:p>
        </w:tc>
        <w:tc>
          <w:tcPr>
            <w:tcW w:w="3224"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Ставка: от 6%</w:t>
            </w:r>
          </w:p>
        </w:tc>
        <w:tc>
          <w:tcPr>
            <w:tcW w:w="5132" w:type="dxa"/>
          </w:tcPr>
          <w:p w:rsidR="0015774E" w:rsidRPr="00A1583B" w:rsidRDefault="0015774E" w:rsidP="005A5AFB">
            <w:pPr>
              <w:jc w:val="center"/>
              <w:rPr>
                <w:rFonts w:ascii="Times New Roman" w:hAnsi="Times New Roman" w:cs="Times New Roman"/>
                <w:sz w:val="24"/>
                <w:szCs w:val="24"/>
              </w:rPr>
            </w:pPr>
            <w:r w:rsidRPr="00A1583B">
              <w:rPr>
                <w:rFonts w:ascii="Times New Roman" w:hAnsi="Times New Roman" w:cs="Times New Roman"/>
                <w:sz w:val="24"/>
                <w:szCs w:val="24"/>
              </w:rPr>
              <w:t>Социальной выплата:</w:t>
            </w:r>
            <w:r w:rsidRPr="00A1583B">
              <w:rPr>
                <w:rFonts w:ascii="Times New Roman" w:hAnsi="Times New Roman" w:cs="Times New Roman"/>
                <w:sz w:val="24"/>
                <w:szCs w:val="24"/>
              </w:rPr>
              <w:br/>
              <w:t>30% от стоимости жилья — для супругов без детей</w:t>
            </w:r>
            <w:r w:rsidRPr="00A1583B">
              <w:rPr>
                <w:rFonts w:ascii="Times New Roman" w:hAnsi="Times New Roman" w:cs="Times New Roman"/>
                <w:sz w:val="24"/>
                <w:szCs w:val="24"/>
              </w:rPr>
              <w:br/>
              <w:t>35% от стоимости жилья — для семьи или родителя с детьми</w:t>
            </w:r>
          </w:p>
        </w:tc>
      </w:tr>
      <w:tr w:rsidR="0015774E" w:rsidRPr="00A1583B" w:rsidTr="005A5AFB">
        <w:tc>
          <w:tcPr>
            <w:tcW w:w="1562"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Условия</w:t>
            </w:r>
          </w:p>
        </w:tc>
        <w:tc>
          <w:tcPr>
            <w:tcW w:w="3224"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 xml:space="preserve">Наличие детей, возраст заемщиков — до 35 лет.  </w:t>
            </w:r>
          </w:p>
        </w:tc>
        <w:tc>
          <w:tcPr>
            <w:tcW w:w="5132" w:type="dxa"/>
          </w:tcPr>
          <w:p w:rsidR="00A74F3C" w:rsidRPr="00A1583B" w:rsidRDefault="0015774E" w:rsidP="005A5AFB">
            <w:pPr>
              <w:jc w:val="center"/>
              <w:rPr>
                <w:rFonts w:ascii="Times New Roman" w:hAnsi="Times New Roman" w:cs="Times New Roman"/>
                <w:sz w:val="24"/>
                <w:szCs w:val="24"/>
              </w:rPr>
            </w:pPr>
            <w:r w:rsidRPr="00A1583B">
              <w:rPr>
                <w:rFonts w:ascii="Times New Roman" w:hAnsi="Times New Roman" w:cs="Times New Roman"/>
                <w:sz w:val="24"/>
                <w:szCs w:val="24"/>
              </w:rPr>
              <w:t xml:space="preserve">Возраст обоих супругов — до 35 лет, наличие детей не обязательно.  </w:t>
            </w:r>
            <w:r w:rsidR="00A74F3C" w:rsidRPr="00A1583B">
              <w:rPr>
                <w:rFonts w:ascii="Times New Roman" w:hAnsi="Times New Roman" w:cs="Times New Roman"/>
                <w:sz w:val="24"/>
                <w:szCs w:val="24"/>
              </w:rPr>
              <w:t>Так же под эту программу попадают неполные семьи, состоящие из 1 родителя и детей.</w:t>
            </w:r>
          </w:p>
        </w:tc>
      </w:tr>
      <w:tr w:rsidR="0015774E" w:rsidRPr="00A1583B" w:rsidTr="005A5AFB">
        <w:tc>
          <w:tcPr>
            <w:tcW w:w="1562"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Ограничение</w:t>
            </w:r>
          </w:p>
        </w:tc>
        <w:tc>
          <w:tcPr>
            <w:tcW w:w="3224" w:type="dxa"/>
          </w:tcPr>
          <w:p w:rsidR="0015774E" w:rsidRPr="00A1583B" w:rsidRDefault="0015774E" w:rsidP="00A1583B">
            <w:pPr>
              <w:jc w:val="center"/>
              <w:rPr>
                <w:rFonts w:ascii="Times New Roman" w:hAnsi="Times New Roman" w:cs="Times New Roman"/>
                <w:sz w:val="24"/>
                <w:szCs w:val="24"/>
              </w:rPr>
            </w:pPr>
            <w:r w:rsidRPr="00A1583B">
              <w:rPr>
                <w:rFonts w:ascii="Times New Roman" w:hAnsi="Times New Roman" w:cs="Times New Roman"/>
                <w:sz w:val="24"/>
                <w:szCs w:val="24"/>
              </w:rPr>
              <w:t>Лимит стоимости жилья (в среднем 6–12 млн рублей в зависимости от региона).</w:t>
            </w:r>
          </w:p>
        </w:tc>
        <w:tc>
          <w:tcPr>
            <w:tcW w:w="5132" w:type="dxa"/>
          </w:tcPr>
          <w:p w:rsidR="00A74F3C" w:rsidRPr="00A1583B" w:rsidRDefault="00A74F3C" w:rsidP="00A1583B">
            <w:pPr>
              <w:jc w:val="center"/>
              <w:rPr>
                <w:rFonts w:ascii="Times New Roman" w:hAnsi="Times New Roman" w:cs="Times New Roman"/>
                <w:sz w:val="24"/>
                <w:szCs w:val="24"/>
              </w:rPr>
            </w:pPr>
          </w:p>
          <w:p w:rsidR="0015774E" w:rsidRPr="00A1583B" w:rsidRDefault="00A74F3C" w:rsidP="00A1583B">
            <w:pPr>
              <w:jc w:val="center"/>
              <w:rPr>
                <w:rFonts w:ascii="Times New Roman" w:hAnsi="Times New Roman" w:cs="Times New Roman"/>
                <w:sz w:val="24"/>
                <w:szCs w:val="24"/>
              </w:rPr>
            </w:pPr>
            <w:r w:rsidRPr="00A1583B">
              <w:rPr>
                <w:rFonts w:ascii="Times New Roman" w:hAnsi="Times New Roman" w:cs="Times New Roman"/>
                <w:sz w:val="24"/>
                <w:szCs w:val="24"/>
              </w:rPr>
              <w:t>-</w:t>
            </w:r>
          </w:p>
        </w:tc>
      </w:tr>
    </w:tbl>
    <w:p w:rsidR="00DB6686" w:rsidRPr="00A1583B" w:rsidRDefault="00DB6686" w:rsidP="00A1583B">
      <w:pPr>
        <w:spacing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  </w:t>
      </w:r>
    </w:p>
    <w:p w:rsidR="00DB6686" w:rsidRPr="00A1583B" w:rsidRDefault="00A74F3C"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Однако, н</w:t>
      </w:r>
      <w:r w:rsidR="00DB6686" w:rsidRPr="00A1583B">
        <w:rPr>
          <w:rFonts w:ascii="Times New Roman" w:hAnsi="Times New Roman" w:cs="Times New Roman"/>
          <w:sz w:val="24"/>
          <w:szCs w:val="24"/>
        </w:rPr>
        <w:t xml:space="preserve">есмотря на </w:t>
      </w:r>
      <w:r w:rsidR="005A5AFB">
        <w:rPr>
          <w:rFonts w:ascii="Times New Roman" w:hAnsi="Times New Roman" w:cs="Times New Roman"/>
          <w:sz w:val="24"/>
          <w:szCs w:val="24"/>
        </w:rPr>
        <w:t>существующие</w:t>
      </w:r>
      <w:r w:rsidR="00DB6686" w:rsidRPr="00A1583B">
        <w:rPr>
          <w:rFonts w:ascii="Times New Roman" w:hAnsi="Times New Roman" w:cs="Times New Roman"/>
          <w:sz w:val="24"/>
          <w:szCs w:val="24"/>
        </w:rPr>
        <w:t xml:space="preserve"> программы, их доступность остается ограниченной из-за высоких требований к заемщикам</w:t>
      </w:r>
      <w:r w:rsidRPr="00A1583B">
        <w:rPr>
          <w:rFonts w:ascii="Times New Roman" w:hAnsi="Times New Roman" w:cs="Times New Roman"/>
          <w:sz w:val="24"/>
          <w:szCs w:val="24"/>
        </w:rPr>
        <w:t xml:space="preserve"> и существующих ограничений по выдачам данных льготных ипотек в различных регионах. </w:t>
      </w:r>
      <w:r w:rsidR="005A5AFB">
        <w:rPr>
          <w:rFonts w:ascii="Times New Roman" w:hAnsi="Times New Roman" w:cs="Times New Roman"/>
          <w:sz w:val="24"/>
          <w:szCs w:val="24"/>
        </w:rPr>
        <w:t>Авторы выделяют о</w:t>
      </w:r>
      <w:r w:rsidR="005A5AFB" w:rsidRPr="00A1583B">
        <w:rPr>
          <w:rFonts w:ascii="Times New Roman" w:hAnsi="Times New Roman" w:cs="Times New Roman"/>
          <w:sz w:val="24"/>
          <w:szCs w:val="24"/>
        </w:rPr>
        <w:t>сновные факторы,</w:t>
      </w:r>
      <w:r w:rsidRPr="00A1583B">
        <w:rPr>
          <w:rFonts w:ascii="Times New Roman" w:hAnsi="Times New Roman" w:cs="Times New Roman"/>
          <w:sz w:val="24"/>
          <w:szCs w:val="24"/>
        </w:rPr>
        <w:t xml:space="preserve"> сдерживающие спрос у молодежи на ипотеку</w:t>
      </w:r>
      <w:r w:rsidR="005A5AFB">
        <w:rPr>
          <w:rFonts w:ascii="Times New Roman" w:hAnsi="Times New Roman" w:cs="Times New Roman"/>
          <w:sz w:val="24"/>
          <w:szCs w:val="24"/>
        </w:rPr>
        <w:t>:</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1. Высокие процентные ставки:</w:t>
      </w:r>
      <w:r w:rsidR="005A5AFB">
        <w:rPr>
          <w:rFonts w:ascii="Times New Roman" w:hAnsi="Times New Roman" w:cs="Times New Roman"/>
          <w:sz w:val="24"/>
          <w:szCs w:val="24"/>
        </w:rPr>
        <w:t xml:space="preserve"> д</w:t>
      </w:r>
      <w:r w:rsidRPr="00A1583B">
        <w:rPr>
          <w:rFonts w:ascii="Times New Roman" w:hAnsi="Times New Roman" w:cs="Times New Roman"/>
          <w:sz w:val="24"/>
          <w:szCs w:val="24"/>
        </w:rPr>
        <w:t xml:space="preserve">аже льготные программы не всегда доступны из-за </w:t>
      </w:r>
      <w:r w:rsidR="00A74F3C" w:rsidRPr="00A1583B">
        <w:rPr>
          <w:rFonts w:ascii="Times New Roman" w:hAnsi="Times New Roman" w:cs="Times New Roman"/>
          <w:sz w:val="24"/>
          <w:szCs w:val="24"/>
        </w:rPr>
        <w:t xml:space="preserve">существующих </w:t>
      </w:r>
      <w:r w:rsidRPr="00A1583B">
        <w:rPr>
          <w:rFonts w:ascii="Times New Roman" w:hAnsi="Times New Roman" w:cs="Times New Roman"/>
          <w:sz w:val="24"/>
          <w:szCs w:val="24"/>
        </w:rPr>
        <w:t>ограниче</w:t>
      </w:r>
      <w:r w:rsidR="00A74F3C" w:rsidRPr="00A1583B">
        <w:rPr>
          <w:rFonts w:ascii="Times New Roman" w:hAnsi="Times New Roman" w:cs="Times New Roman"/>
          <w:sz w:val="24"/>
          <w:szCs w:val="24"/>
        </w:rPr>
        <w:t>ний по числу участников</w:t>
      </w:r>
      <w:r w:rsidRPr="00A1583B">
        <w:rPr>
          <w:rFonts w:ascii="Times New Roman" w:hAnsi="Times New Roman" w:cs="Times New Roman"/>
          <w:sz w:val="24"/>
          <w:szCs w:val="24"/>
        </w:rPr>
        <w:t xml:space="preserve"> и высоких требований</w:t>
      </w:r>
      <w:r w:rsidR="00A74F3C" w:rsidRPr="00A1583B">
        <w:rPr>
          <w:rFonts w:ascii="Times New Roman" w:hAnsi="Times New Roman" w:cs="Times New Roman"/>
          <w:sz w:val="24"/>
          <w:szCs w:val="24"/>
        </w:rPr>
        <w:t xml:space="preserve"> программ</w:t>
      </w:r>
      <w:r w:rsidRPr="00A1583B">
        <w:rPr>
          <w:rFonts w:ascii="Times New Roman" w:hAnsi="Times New Roman" w:cs="Times New Roman"/>
          <w:sz w:val="24"/>
          <w:szCs w:val="24"/>
        </w:rPr>
        <w:t xml:space="preserve">.  </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lastRenderedPageBreak/>
        <w:t xml:space="preserve">2. Недостаток </w:t>
      </w:r>
      <w:r w:rsidR="00A74F3C" w:rsidRPr="00A1583B">
        <w:rPr>
          <w:rFonts w:ascii="Times New Roman" w:hAnsi="Times New Roman" w:cs="Times New Roman"/>
          <w:sz w:val="24"/>
          <w:szCs w:val="24"/>
        </w:rPr>
        <w:t xml:space="preserve">суммы для </w:t>
      </w:r>
      <w:r w:rsidRPr="00A1583B">
        <w:rPr>
          <w:rFonts w:ascii="Times New Roman" w:hAnsi="Times New Roman" w:cs="Times New Roman"/>
          <w:sz w:val="24"/>
          <w:szCs w:val="24"/>
        </w:rPr>
        <w:t>первоначального взноса:</w:t>
      </w:r>
      <w:r w:rsidR="005A5AFB">
        <w:rPr>
          <w:rFonts w:ascii="Times New Roman" w:hAnsi="Times New Roman" w:cs="Times New Roman"/>
          <w:sz w:val="24"/>
          <w:szCs w:val="24"/>
        </w:rPr>
        <w:t xml:space="preserve"> т</w:t>
      </w:r>
      <w:r w:rsidRPr="00A1583B">
        <w:rPr>
          <w:rFonts w:ascii="Times New Roman" w:hAnsi="Times New Roman" w:cs="Times New Roman"/>
          <w:sz w:val="24"/>
          <w:szCs w:val="24"/>
        </w:rPr>
        <w:t xml:space="preserve">ребуется 20–30% от стоимости жилья, что является </w:t>
      </w:r>
      <w:r w:rsidR="00A74F3C" w:rsidRPr="00A1583B">
        <w:rPr>
          <w:rFonts w:ascii="Times New Roman" w:hAnsi="Times New Roman" w:cs="Times New Roman"/>
          <w:sz w:val="24"/>
          <w:szCs w:val="24"/>
        </w:rPr>
        <w:t>весомой</w:t>
      </w:r>
      <w:r w:rsidRPr="00A1583B">
        <w:rPr>
          <w:rFonts w:ascii="Times New Roman" w:hAnsi="Times New Roman" w:cs="Times New Roman"/>
          <w:sz w:val="24"/>
          <w:szCs w:val="24"/>
        </w:rPr>
        <w:t xml:space="preserve"> суммой для молодежи.  </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3. Низкий уровень доходов:</w:t>
      </w:r>
      <w:r w:rsidR="005A5AFB">
        <w:rPr>
          <w:rFonts w:ascii="Times New Roman" w:hAnsi="Times New Roman" w:cs="Times New Roman"/>
          <w:sz w:val="24"/>
          <w:szCs w:val="24"/>
        </w:rPr>
        <w:t xml:space="preserve"> с</w:t>
      </w:r>
      <w:r w:rsidRPr="00A1583B">
        <w:rPr>
          <w:rFonts w:ascii="Times New Roman" w:hAnsi="Times New Roman" w:cs="Times New Roman"/>
          <w:sz w:val="24"/>
          <w:szCs w:val="24"/>
        </w:rPr>
        <w:t>редний доход молодых людей</w:t>
      </w:r>
      <w:r w:rsidR="00A74F3C" w:rsidRPr="00A1583B">
        <w:rPr>
          <w:rFonts w:ascii="Times New Roman" w:hAnsi="Times New Roman" w:cs="Times New Roman"/>
          <w:sz w:val="24"/>
          <w:szCs w:val="24"/>
        </w:rPr>
        <w:t xml:space="preserve">, особенно в регионах РФ, </w:t>
      </w:r>
      <w:r w:rsidRPr="00A1583B">
        <w:rPr>
          <w:rFonts w:ascii="Times New Roman" w:hAnsi="Times New Roman" w:cs="Times New Roman"/>
          <w:sz w:val="24"/>
          <w:szCs w:val="24"/>
        </w:rPr>
        <w:t xml:space="preserve">часто не позволяет </w:t>
      </w:r>
      <w:r w:rsidR="00A74F3C" w:rsidRPr="00A1583B">
        <w:rPr>
          <w:rFonts w:ascii="Times New Roman" w:hAnsi="Times New Roman" w:cs="Times New Roman"/>
          <w:sz w:val="24"/>
          <w:szCs w:val="24"/>
        </w:rPr>
        <w:t>выплачивать ежемесячный платеж по</w:t>
      </w:r>
      <w:r w:rsidRPr="00A1583B">
        <w:rPr>
          <w:rFonts w:ascii="Times New Roman" w:hAnsi="Times New Roman" w:cs="Times New Roman"/>
          <w:sz w:val="24"/>
          <w:szCs w:val="24"/>
        </w:rPr>
        <w:t xml:space="preserve"> ипотечн</w:t>
      </w:r>
      <w:r w:rsidR="00A74F3C" w:rsidRPr="00A1583B">
        <w:rPr>
          <w:rFonts w:ascii="Times New Roman" w:hAnsi="Times New Roman" w:cs="Times New Roman"/>
          <w:sz w:val="24"/>
          <w:szCs w:val="24"/>
        </w:rPr>
        <w:t>ому</w:t>
      </w:r>
      <w:r w:rsidRPr="00A1583B">
        <w:rPr>
          <w:rFonts w:ascii="Times New Roman" w:hAnsi="Times New Roman" w:cs="Times New Roman"/>
          <w:sz w:val="24"/>
          <w:szCs w:val="24"/>
        </w:rPr>
        <w:t xml:space="preserve"> кредит</w:t>
      </w:r>
      <w:r w:rsidR="00A74F3C" w:rsidRPr="00A1583B">
        <w:rPr>
          <w:rFonts w:ascii="Times New Roman" w:hAnsi="Times New Roman" w:cs="Times New Roman"/>
          <w:sz w:val="24"/>
          <w:szCs w:val="24"/>
        </w:rPr>
        <w:t>у</w:t>
      </w:r>
      <w:r w:rsidRPr="00A1583B">
        <w:rPr>
          <w:rFonts w:ascii="Times New Roman" w:hAnsi="Times New Roman" w:cs="Times New Roman"/>
          <w:sz w:val="24"/>
          <w:szCs w:val="24"/>
        </w:rPr>
        <w:t xml:space="preserve">, </w:t>
      </w:r>
      <w:r w:rsidR="00A74F3C" w:rsidRPr="00A1583B">
        <w:rPr>
          <w:rFonts w:ascii="Times New Roman" w:hAnsi="Times New Roman" w:cs="Times New Roman"/>
          <w:sz w:val="24"/>
          <w:szCs w:val="24"/>
        </w:rPr>
        <w:t>а</w:t>
      </w:r>
      <w:r w:rsidRPr="00A1583B">
        <w:rPr>
          <w:rFonts w:ascii="Times New Roman" w:hAnsi="Times New Roman" w:cs="Times New Roman"/>
          <w:sz w:val="24"/>
          <w:szCs w:val="24"/>
        </w:rPr>
        <w:t xml:space="preserve"> в условиях высоких ставок</w:t>
      </w:r>
      <w:r w:rsidR="00A74F3C" w:rsidRPr="00A1583B">
        <w:rPr>
          <w:rFonts w:ascii="Times New Roman" w:hAnsi="Times New Roman" w:cs="Times New Roman"/>
          <w:sz w:val="24"/>
          <w:szCs w:val="24"/>
        </w:rPr>
        <w:t>, выплата может превышать половину дохода</w:t>
      </w:r>
      <w:r w:rsidRPr="00A1583B">
        <w:rPr>
          <w:rFonts w:ascii="Times New Roman" w:hAnsi="Times New Roman" w:cs="Times New Roman"/>
          <w:sz w:val="24"/>
          <w:szCs w:val="24"/>
        </w:rPr>
        <w:t xml:space="preserve">.  </w:t>
      </w:r>
    </w:p>
    <w:p w:rsidR="00DB6686"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4. Ограниченный выбор жилья: </w:t>
      </w:r>
      <w:r w:rsidR="005A5AFB">
        <w:rPr>
          <w:rFonts w:ascii="Times New Roman" w:hAnsi="Times New Roman" w:cs="Times New Roman"/>
          <w:sz w:val="24"/>
          <w:szCs w:val="24"/>
        </w:rPr>
        <w:t>л</w:t>
      </w:r>
      <w:r w:rsidRPr="00A1583B">
        <w:rPr>
          <w:rFonts w:ascii="Times New Roman" w:hAnsi="Times New Roman" w:cs="Times New Roman"/>
          <w:sz w:val="24"/>
          <w:szCs w:val="24"/>
        </w:rPr>
        <w:t xml:space="preserve">ьготные программы часто устанавливают лимиты на стоимость жилья, что делает их </w:t>
      </w:r>
      <w:r w:rsidR="00A74F3C" w:rsidRPr="00A1583B">
        <w:rPr>
          <w:rFonts w:ascii="Times New Roman" w:hAnsi="Times New Roman" w:cs="Times New Roman"/>
          <w:sz w:val="24"/>
          <w:szCs w:val="24"/>
        </w:rPr>
        <w:t xml:space="preserve">практически неэффективными </w:t>
      </w:r>
      <w:r w:rsidRPr="00A1583B">
        <w:rPr>
          <w:rFonts w:ascii="Times New Roman" w:hAnsi="Times New Roman" w:cs="Times New Roman"/>
          <w:sz w:val="24"/>
          <w:szCs w:val="24"/>
        </w:rPr>
        <w:t>в крупных городах, где цены на недвижимость значительно выше</w:t>
      </w:r>
      <w:r w:rsidR="00A74F3C" w:rsidRPr="00A1583B">
        <w:rPr>
          <w:rFonts w:ascii="Times New Roman" w:hAnsi="Times New Roman" w:cs="Times New Roman"/>
          <w:sz w:val="24"/>
          <w:szCs w:val="24"/>
        </w:rPr>
        <w:t xml:space="preserve"> существующего лимита</w:t>
      </w:r>
      <w:r w:rsidRPr="00A1583B">
        <w:rPr>
          <w:rFonts w:ascii="Times New Roman" w:hAnsi="Times New Roman" w:cs="Times New Roman"/>
          <w:sz w:val="24"/>
          <w:szCs w:val="24"/>
        </w:rPr>
        <w:t xml:space="preserve">.  </w:t>
      </w:r>
    </w:p>
    <w:p w:rsidR="00DB6686" w:rsidRPr="00A1583B" w:rsidRDefault="00E4150E"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Д</w:t>
      </w:r>
      <w:r w:rsidR="00DB6686" w:rsidRPr="00A1583B">
        <w:rPr>
          <w:rFonts w:ascii="Times New Roman" w:hAnsi="Times New Roman" w:cs="Times New Roman"/>
          <w:sz w:val="24"/>
          <w:szCs w:val="24"/>
        </w:rPr>
        <w:t>оступност</w:t>
      </w:r>
      <w:r w:rsidRPr="00A1583B">
        <w:rPr>
          <w:rFonts w:ascii="Times New Roman" w:hAnsi="Times New Roman" w:cs="Times New Roman"/>
          <w:sz w:val="24"/>
          <w:szCs w:val="24"/>
        </w:rPr>
        <w:t>ь</w:t>
      </w:r>
      <w:r w:rsidR="00DB6686" w:rsidRPr="00A1583B">
        <w:rPr>
          <w:rFonts w:ascii="Times New Roman" w:hAnsi="Times New Roman" w:cs="Times New Roman"/>
          <w:sz w:val="24"/>
          <w:szCs w:val="24"/>
        </w:rPr>
        <w:t xml:space="preserve"> ипотеки для молодежи значительно варьируется в зависимости от региона:  </w:t>
      </w:r>
    </w:p>
    <w:p w:rsidR="00DB6686" w:rsidRPr="00A1583B" w:rsidRDefault="005A5AFB" w:rsidP="005A5A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DB6686" w:rsidRPr="00A1583B">
        <w:rPr>
          <w:rFonts w:ascii="Times New Roman" w:hAnsi="Times New Roman" w:cs="Times New Roman"/>
          <w:sz w:val="24"/>
          <w:szCs w:val="24"/>
        </w:rPr>
        <w:t xml:space="preserve"> крупных городах </w:t>
      </w:r>
      <w:r w:rsidR="00E4150E" w:rsidRPr="00A1583B">
        <w:rPr>
          <w:rFonts w:ascii="Times New Roman" w:hAnsi="Times New Roman" w:cs="Times New Roman"/>
          <w:sz w:val="24"/>
          <w:szCs w:val="24"/>
        </w:rPr>
        <w:t xml:space="preserve">России </w:t>
      </w:r>
      <w:r w:rsidR="00DB6686" w:rsidRPr="00A1583B">
        <w:rPr>
          <w:rFonts w:ascii="Times New Roman" w:hAnsi="Times New Roman" w:cs="Times New Roman"/>
          <w:sz w:val="24"/>
          <w:szCs w:val="24"/>
        </w:rPr>
        <w:t>(Москва, Санкт-Петербург) высокие цены на жилье делают</w:t>
      </w:r>
      <w:r w:rsidR="00E4150E" w:rsidRPr="00A1583B">
        <w:rPr>
          <w:rFonts w:ascii="Times New Roman" w:hAnsi="Times New Roman" w:cs="Times New Roman"/>
          <w:sz w:val="24"/>
          <w:szCs w:val="24"/>
        </w:rPr>
        <w:t xml:space="preserve"> льготную</w:t>
      </w:r>
      <w:r w:rsidR="00DB6686" w:rsidRPr="00A1583B">
        <w:rPr>
          <w:rFonts w:ascii="Times New Roman" w:hAnsi="Times New Roman" w:cs="Times New Roman"/>
          <w:sz w:val="24"/>
          <w:szCs w:val="24"/>
        </w:rPr>
        <w:t xml:space="preserve"> ипотеку </w:t>
      </w:r>
      <w:r w:rsidR="00E4150E" w:rsidRPr="00A1583B">
        <w:rPr>
          <w:rFonts w:ascii="Times New Roman" w:hAnsi="Times New Roman" w:cs="Times New Roman"/>
          <w:sz w:val="24"/>
          <w:szCs w:val="24"/>
        </w:rPr>
        <w:t xml:space="preserve">бесполезной, из-за недостатка подходящего жилья в рамках установленного лимита стоимости, или, все еще, недоступной </w:t>
      </w:r>
      <w:r w:rsidRPr="00A1583B">
        <w:rPr>
          <w:rFonts w:ascii="Times New Roman" w:hAnsi="Times New Roman" w:cs="Times New Roman"/>
          <w:sz w:val="24"/>
          <w:szCs w:val="24"/>
        </w:rPr>
        <w:t>из-за</w:t>
      </w:r>
      <w:r w:rsidR="00E4150E" w:rsidRPr="00A1583B">
        <w:rPr>
          <w:rFonts w:ascii="Times New Roman" w:hAnsi="Times New Roman" w:cs="Times New Roman"/>
          <w:sz w:val="24"/>
          <w:szCs w:val="24"/>
        </w:rPr>
        <w:t xml:space="preserve"> высоких платежей</w:t>
      </w:r>
      <w:r>
        <w:rPr>
          <w:rFonts w:ascii="Times New Roman" w:hAnsi="Times New Roman" w:cs="Times New Roman"/>
          <w:sz w:val="24"/>
          <w:szCs w:val="24"/>
        </w:rPr>
        <w:t xml:space="preserve"> даже при льготных ставках;</w:t>
      </w:r>
    </w:p>
    <w:p w:rsidR="00DB6686" w:rsidRPr="00A1583B" w:rsidRDefault="005A5AFB" w:rsidP="005A5AF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DB6686" w:rsidRPr="00A1583B">
        <w:rPr>
          <w:rFonts w:ascii="Times New Roman" w:hAnsi="Times New Roman" w:cs="Times New Roman"/>
          <w:sz w:val="24"/>
          <w:szCs w:val="24"/>
        </w:rPr>
        <w:t xml:space="preserve">регионах </w:t>
      </w:r>
      <w:r w:rsidR="00E4150E" w:rsidRPr="00A1583B">
        <w:rPr>
          <w:rFonts w:ascii="Times New Roman" w:hAnsi="Times New Roman" w:cs="Times New Roman"/>
          <w:sz w:val="24"/>
          <w:szCs w:val="24"/>
        </w:rPr>
        <w:t xml:space="preserve">РФ </w:t>
      </w:r>
      <w:r w:rsidR="00DB6686" w:rsidRPr="00A1583B">
        <w:rPr>
          <w:rFonts w:ascii="Times New Roman" w:hAnsi="Times New Roman" w:cs="Times New Roman"/>
          <w:sz w:val="24"/>
          <w:szCs w:val="24"/>
        </w:rPr>
        <w:t>с низкими доходами (</w:t>
      </w:r>
      <w:r w:rsidRPr="00A1583B">
        <w:rPr>
          <w:rFonts w:ascii="Times New Roman" w:hAnsi="Times New Roman" w:cs="Times New Roman"/>
          <w:sz w:val="24"/>
          <w:szCs w:val="24"/>
        </w:rPr>
        <w:t>например,</w:t>
      </w:r>
      <w:r>
        <w:rPr>
          <w:rFonts w:ascii="Times New Roman" w:hAnsi="Times New Roman" w:cs="Times New Roman"/>
          <w:sz w:val="24"/>
          <w:szCs w:val="24"/>
        </w:rPr>
        <w:t xml:space="preserve"> </w:t>
      </w:r>
      <w:r w:rsidR="00DB6686" w:rsidRPr="00A1583B">
        <w:rPr>
          <w:rFonts w:ascii="Times New Roman" w:hAnsi="Times New Roman" w:cs="Times New Roman"/>
          <w:sz w:val="24"/>
          <w:szCs w:val="24"/>
        </w:rPr>
        <w:t>Северный Кавказ</w:t>
      </w:r>
      <w:r w:rsidR="00E4150E" w:rsidRPr="00A1583B">
        <w:rPr>
          <w:rFonts w:ascii="Times New Roman" w:hAnsi="Times New Roman" w:cs="Times New Roman"/>
          <w:sz w:val="24"/>
          <w:szCs w:val="24"/>
        </w:rPr>
        <w:t>, Костромская область и другие области центральной России</w:t>
      </w:r>
      <w:r w:rsidR="00DB6686" w:rsidRPr="00A1583B">
        <w:rPr>
          <w:rFonts w:ascii="Times New Roman" w:hAnsi="Times New Roman" w:cs="Times New Roman"/>
          <w:sz w:val="24"/>
          <w:szCs w:val="24"/>
        </w:rPr>
        <w:t>) даже льготные программы становятся недоступными из-за</w:t>
      </w:r>
      <w:r w:rsidR="00E4150E" w:rsidRPr="00A1583B">
        <w:rPr>
          <w:rFonts w:ascii="Times New Roman" w:hAnsi="Times New Roman" w:cs="Times New Roman"/>
          <w:sz w:val="24"/>
          <w:szCs w:val="24"/>
        </w:rPr>
        <w:t xml:space="preserve"> низких доходов населения, а платежи по ипотеке, даже в условиях сниженных ставок значительны для общих доходов</w:t>
      </w:r>
      <w:r w:rsidR="00DB6686" w:rsidRPr="00A1583B">
        <w:rPr>
          <w:rFonts w:ascii="Times New Roman" w:hAnsi="Times New Roman" w:cs="Times New Roman"/>
          <w:sz w:val="24"/>
          <w:szCs w:val="24"/>
        </w:rPr>
        <w:t xml:space="preserve">.  </w:t>
      </w:r>
    </w:p>
    <w:p w:rsidR="00524DED" w:rsidRPr="00A1583B" w:rsidRDefault="00DB6686"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 В 2020 году, благодаря снижению ставок до 6–7%, доля молодежи среди заемщиков выросла с 15% до 25%.  В 2023 году, на фоне роста ставок до </w:t>
      </w:r>
      <w:r w:rsidR="00E4150E" w:rsidRPr="00A1583B">
        <w:rPr>
          <w:rFonts w:ascii="Times New Roman" w:hAnsi="Times New Roman" w:cs="Times New Roman"/>
          <w:sz w:val="24"/>
          <w:szCs w:val="24"/>
        </w:rPr>
        <w:t>20</w:t>
      </w:r>
      <w:r w:rsidRPr="00A1583B">
        <w:rPr>
          <w:rFonts w:ascii="Times New Roman" w:hAnsi="Times New Roman" w:cs="Times New Roman"/>
          <w:sz w:val="24"/>
          <w:szCs w:val="24"/>
        </w:rPr>
        <w:t>%, спрос на ипотеку среди молодежи сократился на 30%.  Таким образом, текущая ситуация с доступностью ипотеки для молодежи в России остается</w:t>
      </w:r>
      <w:r w:rsidR="00E4150E" w:rsidRPr="00A1583B">
        <w:rPr>
          <w:rFonts w:ascii="Times New Roman" w:hAnsi="Times New Roman" w:cs="Times New Roman"/>
          <w:sz w:val="24"/>
          <w:szCs w:val="24"/>
        </w:rPr>
        <w:t xml:space="preserve"> острой и требующей изменений</w:t>
      </w:r>
      <w:r w:rsidRPr="00A1583B">
        <w:rPr>
          <w:rFonts w:ascii="Times New Roman" w:hAnsi="Times New Roman" w:cs="Times New Roman"/>
          <w:sz w:val="24"/>
          <w:szCs w:val="24"/>
        </w:rPr>
        <w:t xml:space="preserve">. Высокие процентные ставки, недостаток </w:t>
      </w:r>
      <w:r w:rsidR="00E4150E" w:rsidRPr="00A1583B">
        <w:rPr>
          <w:rFonts w:ascii="Times New Roman" w:hAnsi="Times New Roman" w:cs="Times New Roman"/>
          <w:sz w:val="24"/>
          <w:szCs w:val="24"/>
        </w:rPr>
        <w:t>средств для первоначального взноса</w:t>
      </w:r>
      <w:r w:rsidRPr="00A1583B">
        <w:rPr>
          <w:rFonts w:ascii="Times New Roman" w:hAnsi="Times New Roman" w:cs="Times New Roman"/>
          <w:sz w:val="24"/>
          <w:szCs w:val="24"/>
        </w:rPr>
        <w:t xml:space="preserve"> и низкие доходы являются </w:t>
      </w:r>
      <w:r w:rsidR="005A5AFB" w:rsidRPr="00A1583B">
        <w:rPr>
          <w:rFonts w:ascii="Times New Roman" w:hAnsi="Times New Roman" w:cs="Times New Roman"/>
          <w:sz w:val="24"/>
          <w:szCs w:val="24"/>
        </w:rPr>
        <w:t>основными факторами,</w:t>
      </w:r>
      <w:r w:rsidR="00E4150E" w:rsidRPr="00A1583B">
        <w:rPr>
          <w:rFonts w:ascii="Times New Roman" w:hAnsi="Times New Roman" w:cs="Times New Roman"/>
          <w:sz w:val="24"/>
          <w:szCs w:val="24"/>
        </w:rPr>
        <w:t xml:space="preserve"> ограничивающими возможность приобретения собственного жилья</w:t>
      </w:r>
      <w:r w:rsidRPr="00A1583B">
        <w:rPr>
          <w:rFonts w:ascii="Times New Roman" w:hAnsi="Times New Roman" w:cs="Times New Roman"/>
          <w:sz w:val="24"/>
          <w:szCs w:val="24"/>
        </w:rPr>
        <w:t>. Льготные программы</w:t>
      </w:r>
      <w:r w:rsidR="00E4150E" w:rsidRPr="00A1583B">
        <w:rPr>
          <w:rFonts w:ascii="Times New Roman" w:hAnsi="Times New Roman" w:cs="Times New Roman"/>
          <w:sz w:val="24"/>
          <w:szCs w:val="24"/>
        </w:rPr>
        <w:t xml:space="preserve"> помогают гражданам в возрасте 18-35 лет приобретать жилье</w:t>
      </w:r>
      <w:r w:rsidRPr="00A1583B">
        <w:rPr>
          <w:rFonts w:ascii="Times New Roman" w:hAnsi="Times New Roman" w:cs="Times New Roman"/>
          <w:sz w:val="24"/>
          <w:szCs w:val="24"/>
        </w:rPr>
        <w:t>, но их доступность ограничена, особенно в регионах с низким уровнем экономического развития.</w:t>
      </w:r>
    </w:p>
    <w:p w:rsidR="00524DED" w:rsidRPr="00A1583B" w:rsidRDefault="00524DED" w:rsidP="005A5AFB">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Для улучшения</w:t>
      </w:r>
      <w:r w:rsidR="00E4150E" w:rsidRPr="00A1583B">
        <w:rPr>
          <w:rFonts w:ascii="Times New Roman" w:hAnsi="Times New Roman" w:cs="Times New Roman"/>
          <w:sz w:val="24"/>
          <w:szCs w:val="24"/>
        </w:rPr>
        <w:t xml:space="preserve"> сложившейся</w:t>
      </w:r>
      <w:r w:rsidRPr="00A1583B">
        <w:rPr>
          <w:rFonts w:ascii="Times New Roman" w:hAnsi="Times New Roman" w:cs="Times New Roman"/>
          <w:sz w:val="24"/>
          <w:szCs w:val="24"/>
        </w:rPr>
        <w:t xml:space="preserve"> ситуации необходимо</w:t>
      </w:r>
      <w:r w:rsidR="009E32E8">
        <w:rPr>
          <w:rFonts w:ascii="Times New Roman" w:hAnsi="Times New Roman" w:cs="Times New Roman"/>
          <w:sz w:val="24"/>
          <w:szCs w:val="24"/>
        </w:rPr>
        <w:t xml:space="preserve"> </w:t>
      </w:r>
      <w:r w:rsidR="00E4150E" w:rsidRPr="00A1583B">
        <w:rPr>
          <w:rFonts w:ascii="Times New Roman" w:hAnsi="Times New Roman" w:cs="Times New Roman"/>
          <w:sz w:val="24"/>
          <w:szCs w:val="24"/>
        </w:rPr>
        <w:t xml:space="preserve">принимать </w:t>
      </w:r>
      <w:r w:rsidRPr="00A1583B">
        <w:rPr>
          <w:rFonts w:ascii="Times New Roman" w:hAnsi="Times New Roman" w:cs="Times New Roman"/>
          <w:sz w:val="24"/>
          <w:szCs w:val="24"/>
        </w:rPr>
        <w:t>следующие меры</w:t>
      </w:r>
      <w:r w:rsidR="009E32E8">
        <w:rPr>
          <w:rFonts w:ascii="Times New Roman" w:hAnsi="Times New Roman" w:cs="Times New Roman"/>
          <w:sz w:val="24"/>
          <w:szCs w:val="24"/>
        </w:rPr>
        <w:t>, способные на взгляд авторов, повысить доступность ипотеки</w:t>
      </w:r>
      <w:r w:rsidRPr="00A1583B">
        <w:rPr>
          <w:rFonts w:ascii="Times New Roman" w:hAnsi="Times New Roman" w:cs="Times New Roman"/>
          <w:sz w:val="24"/>
          <w:szCs w:val="24"/>
        </w:rPr>
        <w:t xml:space="preserve">:  </w:t>
      </w:r>
    </w:p>
    <w:p w:rsidR="00524DED" w:rsidRPr="009E32E8" w:rsidRDefault="00524DED" w:rsidP="009E32E8">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Со стороны государства:</w:t>
      </w:r>
      <w:r w:rsidR="009E32E8">
        <w:rPr>
          <w:rFonts w:ascii="Times New Roman" w:hAnsi="Times New Roman" w:cs="Times New Roman"/>
          <w:sz w:val="24"/>
          <w:szCs w:val="24"/>
        </w:rPr>
        <w:t xml:space="preserve"> р</w:t>
      </w:r>
      <w:r w:rsidRPr="009E32E8">
        <w:rPr>
          <w:rFonts w:ascii="Times New Roman" w:hAnsi="Times New Roman" w:cs="Times New Roman"/>
          <w:sz w:val="24"/>
          <w:szCs w:val="24"/>
        </w:rPr>
        <w:t xml:space="preserve">асширить действие льготных программ, </w:t>
      </w:r>
      <w:r w:rsidR="009E32E8">
        <w:rPr>
          <w:rFonts w:ascii="Times New Roman" w:hAnsi="Times New Roman" w:cs="Times New Roman"/>
          <w:sz w:val="24"/>
          <w:szCs w:val="24"/>
        </w:rPr>
        <w:t>снизив требования к заемщикам, у</w:t>
      </w:r>
      <w:r w:rsidRPr="009E32E8">
        <w:rPr>
          <w:rFonts w:ascii="Times New Roman" w:hAnsi="Times New Roman" w:cs="Times New Roman"/>
          <w:sz w:val="24"/>
          <w:szCs w:val="24"/>
        </w:rPr>
        <w:t>величить размер субсидий на пер</w:t>
      </w:r>
      <w:r w:rsidR="009E32E8">
        <w:rPr>
          <w:rFonts w:ascii="Times New Roman" w:hAnsi="Times New Roman" w:cs="Times New Roman"/>
          <w:sz w:val="24"/>
          <w:szCs w:val="24"/>
        </w:rPr>
        <w:t>воначальный взнос для молодежи, с</w:t>
      </w:r>
      <w:r w:rsidRPr="009E32E8">
        <w:rPr>
          <w:rFonts w:ascii="Times New Roman" w:hAnsi="Times New Roman" w:cs="Times New Roman"/>
          <w:sz w:val="24"/>
          <w:szCs w:val="24"/>
        </w:rPr>
        <w:t xml:space="preserve">оздать региональные программы поддержки, учитывающие различия в доходах и стоимости жилья.  </w:t>
      </w:r>
    </w:p>
    <w:p w:rsidR="00524DED" w:rsidRPr="009E32E8" w:rsidRDefault="00524DED" w:rsidP="009E32E8">
      <w:pPr>
        <w:spacing w:after="0" w:line="240" w:lineRule="auto"/>
        <w:ind w:firstLine="709"/>
        <w:jc w:val="both"/>
        <w:rPr>
          <w:rFonts w:ascii="Times New Roman" w:hAnsi="Times New Roman" w:cs="Times New Roman"/>
          <w:sz w:val="24"/>
          <w:szCs w:val="24"/>
        </w:rPr>
      </w:pPr>
      <w:r w:rsidRPr="00A1583B">
        <w:rPr>
          <w:rFonts w:ascii="Times New Roman" w:hAnsi="Times New Roman" w:cs="Times New Roman"/>
          <w:sz w:val="24"/>
          <w:szCs w:val="24"/>
        </w:rPr>
        <w:t>Со стороны банков:</w:t>
      </w:r>
      <w:r w:rsidR="009E32E8">
        <w:rPr>
          <w:rFonts w:ascii="Times New Roman" w:hAnsi="Times New Roman" w:cs="Times New Roman"/>
          <w:sz w:val="24"/>
          <w:szCs w:val="24"/>
        </w:rPr>
        <w:t xml:space="preserve"> р</w:t>
      </w:r>
      <w:r w:rsidRPr="009E32E8">
        <w:rPr>
          <w:rFonts w:ascii="Times New Roman" w:hAnsi="Times New Roman" w:cs="Times New Roman"/>
          <w:sz w:val="24"/>
          <w:szCs w:val="24"/>
        </w:rPr>
        <w:t>азработать специальные ипотечные продукты для молодежи с гибкими условиями (например, отсрочка платежей на первые годы</w:t>
      </w:r>
      <w:r w:rsidR="00CC3D75" w:rsidRPr="009E32E8">
        <w:rPr>
          <w:rFonts w:ascii="Times New Roman" w:hAnsi="Times New Roman" w:cs="Times New Roman"/>
          <w:sz w:val="24"/>
          <w:szCs w:val="24"/>
        </w:rPr>
        <w:t>, особенно если жилье находится в стадии строительства</w:t>
      </w:r>
      <w:r w:rsidR="009E32E8">
        <w:rPr>
          <w:rFonts w:ascii="Times New Roman" w:hAnsi="Times New Roman" w:cs="Times New Roman"/>
          <w:sz w:val="24"/>
          <w:szCs w:val="24"/>
        </w:rPr>
        <w:t>), у</w:t>
      </w:r>
      <w:r w:rsidRPr="009E32E8">
        <w:rPr>
          <w:rFonts w:ascii="Times New Roman" w:hAnsi="Times New Roman" w:cs="Times New Roman"/>
          <w:sz w:val="24"/>
          <w:szCs w:val="24"/>
        </w:rPr>
        <w:t xml:space="preserve">простить процедуру одобрения кредита для заемщиков с </w:t>
      </w:r>
      <w:r w:rsidR="00CC3D75" w:rsidRPr="009E32E8">
        <w:rPr>
          <w:rFonts w:ascii="Times New Roman" w:hAnsi="Times New Roman" w:cs="Times New Roman"/>
          <w:sz w:val="24"/>
          <w:szCs w:val="24"/>
        </w:rPr>
        <w:t>ограниченной</w:t>
      </w:r>
      <w:r w:rsidRPr="009E32E8">
        <w:rPr>
          <w:rFonts w:ascii="Times New Roman" w:hAnsi="Times New Roman" w:cs="Times New Roman"/>
          <w:sz w:val="24"/>
          <w:szCs w:val="24"/>
        </w:rPr>
        <w:t xml:space="preserve"> кредитной историей</w:t>
      </w:r>
      <w:r w:rsidR="00CC3D75" w:rsidRPr="009E32E8">
        <w:rPr>
          <w:rFonts w:ascii="Times New Roman" w:hAnsi="Times New Roman" w:cs="Times New Roman"/>
          <w:sz w:val="24"/>
          <w:szCs w:val="24"/>
        </w:rPr>
        <w:t xml:space="preserve"> недостаточной для оформления ипотеки</w:t>
      </w:r>
      <w:r w:rsidRPr="009E32E8">
        <w:rPr>
          <w:rFonts w:ascii="Times New Roman" w:hAnsi="Times New Roman" w:cs="Times New Roman"/>
          <w:sz w:val="24"/>
          <w:szCs w:val="24"/>
        </w:rPr>
        <w:t xml:space="preserve">.  </w:t>
      </w:r>
    </w:p>
    <w:p w:rsidR="00FF0CC9" w:rsidRDefault="009E32E8" w:rsidP="009E32E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Обобщая вышесказанное, следует отметить, что к</w:t>
      </w:r>
      <w:r w:rsidR="00524DED" w:rsidRPr="00A1583B">
        <w:rPr>
          <w:rFonts w:ascii="Times New Roman" w:hAnsi="Times New Roman" w:cs="Times New Roman"/>
          <w:sz w:val="24"/>
          <w:szCs w:val="24"/>
        </w:rPr>
        <w:t xml:space="preserve">олебания процентных ставок </w:t>
      </w:r>
      <w:r w:rsidR="00CC3D75" w:rsidRPr="00A1583B">
        <w:rPr>
          <w:rFonts w:ascii="Times New Roman" w:hAnsi="Times New Roman" w:cs="Times New Roman"/>
          <w:sz w:val="24"/>
          <w:szCs w:val="24"/>
        </w:rPr>
        <w:t xml:space="preserve">имеют </w:t>
      </w:r>
      <w:r w:rsidR="00524DED" w:rsidRPr="00A1583B">
        <w:rPr>
          <w:rFonts w:ascii="Times New Roman" w:hAnsi="Times New Roman" w:cs="Times New Roman"/>
          <w:sz w:val="24"/>
          <w:szCs w:val="24"/>
        </w:rPr>
        <w:t>значительное влияние на доступность ипотеки для молодежи в Росс</w:t>
      </w:r>
      <w:r w:rsidR="00CC3D75" w:rsidRPr="00A1583B">
        <w:rPr>
          <w:rFonts w:ascii="Times New Roman" w:hAnsi="Times New Roman" w:cs="Times New Roman"/>
          <w:sz w:val="24"/>
          <w:szCs w:val="24"/>
        </w:rPr>
        <w:t>ийской Федерации</w:t>
      </w:r>
      <w:r w:rsidR="00524DED" w:rsidRPr="00A1583B">
        <w:rPr>
          <w:rFonts w:ascii="Times New Roman" w:hAnsi="Times New Roman" w:cs="Times New Roman"/>
          <w:sz w:val="24"/>
          <w:szCs w:val="24"/>
        </w:rPr>
        <w:t>. В периоды снижения ставок наблюдается рост спроса</w:t>
      </w:r>
      <w:r w:rsidR="00CC3D75" w:rsidRPr="00A1583B">
        <w:rPr>
          <w:rFonts w:ascii="Times New Roman" w:hAnsi="Times New Roman" w:cs="Times New Roman"/>
          <w:sz w:val="24"/>
          <w:szCs w:val="24"/>
        </w:rPr>
        <w:t xml:space="preserve"> </w:t>
      </w:r>
      <w:r w:rsidRPr="00A1583B">
        <w:rPr>
          <w:rFonts w:ascii="Times New Roman" w:hAnsi="Times New Roman" w:cs="Times New Roman"/>
          <w:sz w:val="24"/>
          <w:szCs w:val="24"/>
        </w:rPr>
        <w:t>на ипотечные кредитования</w:t>
      </w:r>
      <w:r w:rsidR="00524DED" w:rsidRPr="00A1583B">
        <w:rPr>
          <w:rFonts w:ascii="Times New Roman" w:hAnsi="Times New Roman" w:cs="Times New Roman"/>
          <w:sz w:val="24"/>
          <w:szCs w:val="24"/>
        </w:rPr>
        <w:t xml:space="preserve">, а в периоды повышения — </w:t>
      </w:r>
      <w:r>
        <w:rPr>
          <w:rFonts w:ascii="Times New Roman" w:hAnsi="Times New Roman" w:cs="Times New Roman"/>
          <w:sz w:val="24"/>
          <w:szCs w:val="24"/>
        </w:rPr>
        <w:t xml:space="preserve"> его </w:t>
      </w:r>
      <w:r w:rsidR="00524DED" w:rsidRPr="00A1583B">
        <w:rPr>
          <w:rFonts w:ascii="Times New Roman" w:hAnsi="Times New Roman" w:cs="Times New Roman"/>
          <w:sz w:val="24"/>
          <w:szCs w:val="24"/>
        </w:rPr>
        <w:t>сокращение. Для обеспечения устойчивого доступа</w:t>
      </w:r>
      <w:r w:rsidR="00CC3D75" w:rsidRPr="00A1583B">
        <w:rPr>
          <w:rFonts w:ascii="Times New Roman" w:hAnsi="Times New Roman" w:cs="Times New Roman"/>
          <w:sz w:val="24"/>
          <w:szCs w:val="24"/>
        </w:rPr>
        <w:t xml:space="preserve"> и стабильного спроса</w:t>
      </w:r>
      <w:r w:rsidR="00524DED" w:rsidRPr="00A1583B">
        <w:rPr>
          <w:rFonts w:ascii="Times New Roman" w:hAnsi="Times New Roman" w:cs="Times New Roman"/>
          <w:sz w:val="24"/>
          <w:szCs w:val="24"/>
        </w:rPr>
        <w:t xml:space="preserve"> </w:t>
      </w:r>
      <w:r w:rsidR="00CC3D75" w:rsidRPr="00A1583B">
        <w:rPr>
          <w:rFonts w:ascii="Times New Roman" w:hAnsi="Times New Roman" w:cs="Times New Roman"/>
          <w:sz w:val="24"/>
          <w:szCs w:val="24"/>
        </w:rPr>
        <w:t>на</w:t>
      </w:r>
      <w:r w:rsidR="00524DED" w:rsidRPr="00A1583B">
        <w:rPr>
          <w:rFonts w:ascii="Times New Roman" w:hAnsi="Times New Roman" w:cs="Times New Roman"/>
          <w:sz w:val="24"/>
          <w:szCs w:val="24"/>
        </w:rPr>
        <w:t xml:space="preserve"> ипотек</w:t>
      </w:r>
      <w:r w:rsidR="00CC3D75" w:rsidRPr="00A1583B">
        <w:rPr>
          <w:rFonts w:ascii="Times New Roman" w:hAnsi="Times New Roman" w:cs="Times New Roman"/>
          <w:sz w:val="24"/>
          <w:szCs w:val="24"/>
        </w:rPr>
        <w:t>у,</w:t>
      </w:r>
      <w:r w:rsidR="00524DED" w:rsidRPr="00A1583B">
        <w:rPr>
          <w:rFonts w:ascii="Times New Roman" w:hAnsi="Times New Roman" w:cs="Times New Roman"/>
          <w:sz w:val="24"/>
          <w:szCs w:val="24"/>
        </w:rPr>
        <w:t xml:space="preserve"> необходимо сочетание мер государственной поддержки</w:t>
      </w:r>
      <w:r w:rsidR="00CC3D75" w:rsidRPr="00A1583B">
        <w:rPr>
          <w:rFonts w:ascii="Times New Roman" w:hAnsi="Times New Roman" w:cs="Times New Roman"/>
          <w:sz w:val="24"/>
          <w:szCs w:val="24"/>
        </w:rPr>
        <w:t xml:space="preserve"> и специализированных условий</w:t>
      </w:r>
      <w:r w:rsidR="00524DED" w:rsidRPr="00A1583B">
        <w:rPr>
          <w:rFonts w:ascii="Times New Roman" w:hAnsi="Times New Roman" w:cs="Times New Roman"/>
          <w:sz w:val="24"/>
          <w:szCs w:val="24"/>
        </w:rPr>
        <w:t xml:space="preserve"> банков. Только комплексный подход позволит решить проблему доступности</w:t>
      </w:r>
      <w:r w:rsidR="00CC3D75" w:rsidRPr="00A1583B">
        <w:rPr>
          <w:rFonts w:ascii="Times New Roman" w:hAnsi="Times New Roman" w:cs="Times New Roman"/>
          <w:sz w:val="24"/>
          <w:szCs w:val="24"/>
        </w:rPr>
        <w:t xml:space="preserve"> собственного</w:t>
      </w:r>
      <w:r w:rsidR="00524DED" w:rsidRPr="00A1583B">
        <w:rPr>
          <w:rFonts w:ascii="Times New Roman" w:hAnsi="Times New Roman" w:cs="Times New Roman"/>
          <w:sz w:val="24"/>
          <w:szCs w:val="24"/>
        </w:rPr>
        <w:t xml:space="preserve"> жилья для молодых людей и способствовать социально-экономическому развитию страны</w:t>
      </w:r>
      <w:r w:rsidR="00CC3D75" w:rsidRPr="00A1583B">
        <w:rPr>
          <w:rFonts w:ascii="Times New Roman" w:hAnsi="Times New Roman" w:cs="Times New Roman"/>
          <w:sz w:val="24"/>
          <w:szCs w:val="24"/>
        </w:rPr>
        <w:t xml:space="preserve">, а </w:t>
      </w:r>
      <w:r w:rsidRPr="00A1583B">
        <w:rPr>
          <w:rFonts w:ascii="Times New Roman" w:hAnsi="Times New Roman" w:cs="Times New Roman"/>
          <w:sz w:val="24"/>
          <w:szCs w:val="24"/>
        </w:rPr>
        <w:t>также</w:t>
      </w:r>
      <w:r w:rsidR="00CC3D75" w:rsidRPr="00A1583B">
        <w:rPr>
          <w:rFonts w:ascii="Times New Roman" w:hAnsi="Times New Roman" w:cs="Times New Roman"/>
          <w:sz w:val="24"/>
          <w:szCs w:val="24"/>
        </w:rPr>
        <w:t xml:space="preserve"> поможет решить проблему демографического кризиса за счет достижения стабильности уверенности в собственном жилье</w:t>
      </w:r>
      <w:r w:rsidR="00524DED" w:rsidRPr="00A1583B">
        <w:rPr>
          <w:rFonts w:ascii="Times New Roman" w:hAnsi="Times New Roman" w:cs="Times New Roman"/>
          <w:sz w:val="24"/>
          <w:szCs w:val="24"/>
        </w:rPr>
        <w:t xml:space="preserve">.  </w:t>
      </w:r>
    </w:p>
    <w:p w:rsidR="009E32E8" w:rsidRDefault="009E32E8" w:rsidP="009E32E8">
      <w:pPr>
        <w:spacing w:after="0" w:line="240" w:lineRule="auto"/>
        <w:ind w:firstLine="709"/>
        <w:jc w:val="both"/>
        <w:rPr>
          <w:rFonts w:ascii="Times New Roman" w:hAnsi="Times New Roman" w:cs="Times New Roman"/>
          <w:sz w:val="24"/>
          <w:szCs w:val="24"/>
        </w:rPr>
      </w:pPr>
    </w:p>
    <w:p w:rsidR="009E32E8" w:rsidRPr="009E32E8" w:rsidRDefault="009E32E8" w:rsidP="009E32E8">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F66BEA" w:rsidRPr="00A1583B" w:rsidRDefault="00524DED" w:rsidP="00793CDB">
      <w:pPr>
        <w:pStyle w:val="ab"/>
        <w:numPr>
          <w:ilvl w:val="0"/>
          <w:numId w:val="4"/>
        </w:numPr>
        <w:spacing w:after="0" w:line="240" w:lineRule="auto"/>
        <w:ind w:left="0" w:firstLine="709"/>
        <w:jc w:val="both"/>
        <w:rPr>
          <w:rFonts w:ascii="Times New Roman" w:hAnsi="Times New Roman" w:cs="Times New Roman"/>
          <w:sz w:val="24"/>
          <w:szCs w:val="24"/>
        </w:rPr>
      </w:pPr>
      <w:r w:rsidRPr="00A1583B">
        <w:rPr>
          <w:rFonts w:ascii="Times New Roman" w:hAnsi="Times New Roman" w:cs="Times New Roman"/>
          <w:sz w:val="24"/>
          <w:szCs w:val="24"/>
        </w:rPr>
        <w:t>Центральный банк Российской Федерации. (2023). Статистика по ипотечному кредитованию. URL:</w:t>
      </w:r>
      <w:r w:rsidR="00F66BEA" w:rsidRPr="00A1583B">
        <w:rPr>
          <w:rFonts w:ascii="Times New Roman" w:hAnsi="Times New Roman" w:cs="Times New Roman"/>
          <w:sz w:val="24"/>
          <w:szCs w:val="24"/>
        </w:rPr>
        <w:t xml:space="preserve"> </w:t>
      </w:r>
      <w:hyperlink r:id="rId7" w:history="1">
        <w:r w:rsidR="00F66BEA" w:rsidRPr="00A1583B">
          <w:rPr>
            <w:rStyle w:val="af0"/>
            <w:rFonts w:ascii="Times New Roman" w:hAnsi="Times New Roman" w:cs="Times New Roman"/>
            <w:sz w:val="24"/>
            <w:szCs w:val="24"/>
          </w:rPr>
          <w:t xml:space="preserve"> https://www.cbr.ru/</w:t>
        </w:r>
      </w:hyperlink>
      <w:r w:rsidRPr="00A1583B">
        <w:rPr>
          <w:rFonts w:ascii="Times New Roman" w:hAnsi="Times New Roman" w:cs="Times New Roman"/>
          <w:sz w:val="24"/>
          <w:szCs w:val="24"/>
        </w:rPr>
        <w:t xml:space="preserve"> </w:t>
      </w:r>
    </w:p>
    <w:p w:rsidR="00CC3D75" w:rsidRPr="00A1583B" w:rsidRDefault="00F66BEA" w:rsidP="00793CDB">
      <w:pPr>
        <w:pStyle w:val="ab"/>
        <w:numPr>
          <w:ilvl w:val="0"/>
          <w:numId w:val="4"/>
        </w:numPr>
        <w:spacing w:after="0" w:line="240" w:lineRule="auto"/>
        <w:ind w:left="0" w:firstLine="709"/>
        <w:jc w:val="both"/>
        <w:rPr>
          <w:rFonts w:ascii="Times New Roman" w:hAnsi="Times New Roman" w:cs="Times New Roman"/>
          <w:sz w:val="24"/>
          <w:szCs w:val="24"/>
        </w:rPr>
      </w:pPr>
      <w:r w:rsidRPr="00A1583B">
        <w:rPr>
          <w:rFonts w:ascii="Times New Roman" w:hAnsi="Times New Roman" w:cs="Times New Roman"/>
          <w:sz w:val="24"/>
          <w:szCs w:val="24"/>
        </w:rPr>
        <w:t xml:space="preserve">Государственная дума Российской Федерации </w:t>
      </w:r>
      <w:r w:rsidRPr="00A1583B">
        <w:rPr>
          <w:rFonts w:ascii="Times New Roman" w:hAnsi="Times New Roman" w:cs="Times New Roman"/>
          <w:sz w:val="24"/>
          <w:szCs w:val="24"/>
          <w:lang w:val="en-US"/>
        </w:rPr>
        <w:t>URL</w:t>
      </w:r>
      <w:r w:rsidRPr="00A1583B">
        <w:rPr>
          <w:rFonts w:ascii="Times New Roman" w:hAnsi="Times New Roman" w:cs="Times New Roman"/>
          <w:sz w:val="24"/>
          <w:szCs w:val="24"/>
        </w:rPr>
        <w:t xml:space="preserve">: </w:t>
      </w:r>
      <w:hyperlink r:id="rId8" w:history="1">
        <w:r w:rsidRPr="00A1583B">
          <w:rPr>
            <w:rStyle w:val="af0"/>
            <w:rFonts w:ascii="Times New Roman" w:hAnsi="Times New Roman" w:cs="Times New Roman"/>
            <w:sz w:val="24"/>
            <w:szCs w:val="24"/>
          </w:rPr>
          <w:t>http://duma.gov.ru/</w:t>
        </w:r>
      </w:hyperlink>
    </w:p>
    <w:p w:rsidR="00CC3D75" w:rsidRPr="009E32E8" w:rsidRDefault="00524DED" w:rsidP="00793CDB">
      <w:pPr>
        <w:pStyle w:val="ab"/>
        <w:numPr>
          <w:ilvl w:val="0"/>
          <w:numId w:val="4"/>
        </w:numPr>
        <w:spacing w:after="0" w:line="240" w:lineRule="auto"/>
        <w:ind w:left="0" w:firstLine="709"/>
        <w:jc w:val="both"/>
        <w:rPr>
          <w:rStyle w:val="af0"/>
          <w:rFonts w:ascii="Times New Roman" w:hAnsi="Times New Roman" w:cs="Times New Roman"/>
          <w:color w:val="auto"/>
          <w:sz w:val="24"/>
          <w:szCs w:val="24"/>
          <w:u w:val="none"/>
        </w:rPr>
      </w:pPr>
      <w:r w:rsidRPr="00A1583B">
        <w:rPr>
          <w:rFonts w:ascii="Times New Roman" w:hAnsi="Times New Roman" w:cs="Times New Roman"/>
          <w:sz w:val="24"/>
          <w:szCs w:val="24"/>
        </w:rPr>
        <w:t xml:space="preserve">НИУ ВШЭ. (2022). Влияние процентных ставок на доступность ипотеки для различных социальных групп. URL: </w:t>
      </w:r>
      <w:hyperlink r:id="rId9" w:history="1">
        <w:r w:rsidR="00CC3D75" w:rsidRPr="00A1583B">
          <w:rPr>
            <w:rStyle w:val="af0"/>
            <w:rFonts w:ascii="Times New Roman" w:hAnsi="Times New Roman" w:cs="Times New Roman"/>
            <w:sz w:val="24"/>
            <w:szCs w:val="24"/>
          </w:rPr>
          <w:t>https://www.hse.ru/</w:t>
        </w:r>
      </w:hyperlink>
    </w:p>
    <w:p w:rsidR="009E32E8" w:rsidRPr="009E32E8" w:rsidRDefault="009E32E8" w:rsidP="00793CDB">
      <w:pPr>
        <w:pStyle w:val="ab"/>
        <w:spacing w:after="0" w:line="240" w:lineRule="auto"/>
        <w:ind w:left="0"/>
        <w:jc w:val="both"/>
        <w:rPr>
          <w:rStyle w:val="af0"/>
          <w:rFonts w:ascii="Times New Roman" w:hAnsi="Times New Roman" w:cs="Times New Roman"/>
          <w:color w:val="auto"/>
          <w:sz w:val="24"/>
          <w:szCs w:val="24"/>
          <w:u w:val="none"/>
        </w:rPr>
      </w:pPr>
    </w:p>
    <w:p w:rsidR="009E32E8" w:rsidRDefault="009E32E8" w:rsidP="009E32E8">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Информация об авторах</w:t>
      </w:r>
    </w:p>
    <w:p w:rsidR="009E32E8" w:rsidRPr="00A46A8C" w:rsidRDefault="009E32E8" w:rsidP="009E32E8">
      <w:pPr>
        <w:spacing w:after="0" w:line="240" w:lineRule="auto"/>
        <w:ind w:firstLine="708"/>
        <w:jc w:val="both"/>
        <w:rPr>
          <w:rFonts w:ascii="Times New Roman" w:hAnsi="Times New Roman" w:cs="Times New Roman"/>
          <w:sz w:val="24"/>
          <w:szCs w:val="24"/>
        </w:rPr>
      </w:pPr>
      <w:r>
        <w:rPr>
          <w:rFonts w:ascii="Times New Roman" w:hAnsi="Times New Roman" w:cs="Times New Roman"/>
          <w:b/>
          <w:sz w:val="24"/>
          <w:szCs w:val="24"/>
        </w:rPr>
        <w:t xml:space="preserve">Маврина Ирина Николаевна (Россия, Екатеринбург) – </w:t>
      </w:r>
      <w:r w:rsidRPr="009E32E8">
        <w:rPr>
          <w:rFonts w:ascii="Times New Roman" w:hAnsi="Times New Roman" w:cs="Times New Roman"/>
          <w:sz w:val="24"/>
          <w:szCs w:val="24"/>
        </w:rPr>
        <w:t>старший преподаватель кафедры Ценообразование в строительстве и промышленности</w:t>
      </w:r>
      <w:r>
        <w:rPr>
          <w:rFonts w:ascii="Times New Roman" w:hAnsi="Times New Roman" w:cs="Times New Roman"/>
          <w:b/>
          <w:sz w:val="24"/>
          <w:szCs w:val="24"/>
        </w:rPr>
        <w:t xml:space="preserve"> </w:t>
      </w:r>
      <w:r w:rsidRPr="009E32E8">
        <w:rPr>
          <w:rFonts w:ascii="Times New Roman" w:hAnsi="Times New Roman" w:cs="Times New Roman"/>
          <w:sz w:val="24"/>
          <w:szCs w:val="24"/>
        </w:rPr>
        <w:t>Института</w:t>
      </w:r>
      <w:r>
        <w:rPr>
          <w:rFonts w:ascii="Times New Roman" w:hAnsi="Times New Roman" w:cs="Times New Roman"/>
          <w:sz w:val="24"/>
          <w:szCs w:val="24"/>
        </w:rPr>
        <w:t xml:space="preserve"> Строительства и Архитектуры Ур</w:t>
      </w:r>
      <w:r w:rsidRPr="009E32E8">
        <w:rPr>
          <w:rFonts w:ascii="Times New Roman" w:hAnsi="Times New Roman" w:cs="Times New Roman"/>
          <w:sz w:val="24"/>
          <w:szCs w:val="24"/>
        </w:rPr>
        <w:t>альского Федерального университета им. Б.Н.Ельцина</w:t>
      </w:r>
      <w:r>
        <w:rPr>
          <w:rFonts w:ascii="Times New Roman" w:hAnsi="Times New Roman" w:cs="Times New Roman"/>
          <w:sz w:val="24"/>
          <w:szCs w:val="24"/>
        </w:rPr>
        <w:t xml:space="preserve"> (620002 </w:t>
      </w:r>
      <w:r w:rsidR="00A46A8C">
        <w:rPr>
          <w:rFonts w:ascii="Times New Roman" w:hAnsi="Times New Roman" w:cs="Times New Roman"/>
          <w:sz w:val="24"/>
          <w:szCs w:val="24"/>
        </w:rPr>
        <w:t>г. Екатеринбург</w:t>
      </w:r>
      <w:r>
        <w:rPr>
          <w:rFonts w:ascii="Times New Roman" w:hAnsi="Times New Roman" w:cs="Times New Roman"/>
          <w:sz w:val="24"/>
          <w:szCs w:val="24"/>
        </w:rPr>
        <w:t xml:space="preserve">, </w:t>
      </w:r>
      <w:r w:rsidR="00A46A8C">
        <w:rPr>
          <w:rFonts w:ascii="Times New Roman" w:hAnsi="Times New Roman" w:cs="Times New Roman"/>
          <w:sz w:val="24"/>
          <w:szCs w:val="24"/>
        </w:rPr>
        <w:t>ул. Мира</w:t>
      </w:r>
      <w:r>
        <w:rPr>
          <w:rFonts w:ascii="Times New Roman" w:hAnsi="Times New Roman" w:cs="Times New Roman"/>
          <w:sz w:val="24"/>
          <w:szCs w:val="24"/>
        </w:rPr>
        <w:t xml:space="preserve"> 17</w:t>
      </w:r>
      <w:r w:rsidR="00A46A8C">
        <w:rPr>
          <w:rFonts w:ascii="Times New Roman" w:hAnsi="Times New Roman" w:cs="Times New Roman"/>
          <w:sz w:val="24"/>
          <w:szCs w:val="24"/>
        </w:rPr>
        <w:t xml:space="preserve">, </w:t>
      </w:r>
      <w:r w:rsidR="00A46A8C">
        <w:rPr>
          <w:rFonts w:ascii="Times New Roman" w:hAnsi="Times New Roman" w:cs="Times New Roman"/>
          <w:sz w:val="24"/>
          <w:szCs w:val="24"/>
          <w:lang w:val="en-US"/>
        </w:rPr>
        <w:t>e</w:t>
      </w:r>
      <w:r w:rsidR="00A46A8C" w:rsidRPr="00A46A8C">
        <w:rPr>
          <w:rFonts w:ascii="Times New Roman" w:hAnsi="Times New Roman" w:cs="Times New Roman"/>
          <w:sz w:val="24"/>
          <w:szCs w:val="24"/>
        </w:rPr>
        <w:t>-</w:t>
      </w:r>
      <w:r w:rsidR="00A46A8C">
        <w:rPr>
          <w:rFonts w:ascii="Times New Roman" w:hAnsi="Times New Roman" w:cs="Times New Roman"/>
          <w:sz w:val="24"/>
          <w:szCs w:val="24"/>
          <w:lang w:val="en-US"/>
        </w:rPr>
        <w:t>mail</w:t>
      </w:r>
      <w:r w:rsidR="00A46A8C">
        <w:rPr>
          <w:rFonts w:ascii="Times New Roman" w:hAnsi="Times New Roman" w:cs="Times New Roman"/>
          <w:sz w:val="24"/>
          <w:szCs w:val="24"/>
        </w:rPr>
        <w:t xml:space="preserve">:  </w:t>
      </w:r>
      <w:hyperlink r:id="rId10" w:history="1">
        <w:r w:rsidR="00A46A8C" w:rsidRPr="004A3BFA">
          <w:rPr>
            <w:rStyle w:val="af0"/>
            <w:rFonts w:ascii="Times New Roman" w:hAnsi="Times New Roman" w:cs="Times New Roman"/>
            <w:sz w:val="24"/>
            <w:szCs w:val="24"/>
          </w:rPr>
          <w:t>i.n.mavrina@</w:t>
        </w:r>
        <w:r w:rsidR="00A46A8C" w:rsidRPr="004A3BFA">
          <w:rPr>
            <w:rStyle w:val="af0"/>
            <w:rFonts w:ascii="Times New Roman" w:hAnsi="Times New Roman" w:cs="Times New Roman"/>
            <w:sz w:val="24"/>
            <w:szCs w:val="24"/>
            <w:lang w:val="en-US"/>
          </w:rPr>
          <w:t>urfu</w:t>
        </w:r>
        <w:r w:rsidR="00A46A8C" w:rsidRPr="00A46A8C">
          <w:rPr>
            <w:rStyle w:val="af0"/>
            <w:rFonts w:ascii="Times New Roman" w:hAnsi="Times New Roman" w:cs="Times New Roman"/>
            <w:sz w:val="24"/>
            <w:szCs w:val="24"/>
          </w:rPr>
          <w:t>.</w:t>
        </w:r>
        <w:r w:rsidR="00A46A8C" w:rsidRPr="004A3BFA">
          <w:rPr>
            <w:rStyle w:val="af0"/>
            <w:rFonts w:ascii="Times New Roman" w:hAnsi="Times New Roman" w:cs="Times New Roman"/>
            <w:sz w:val="24"/>
            <w:szCs w:val="24"/>
            <w:lang w:val="en-US"/>
          </w:rPr>
          <w:t>ru</w:t>
        </w:r>
      </w:hyperlink>
      <w:r w:rsidR="00A46A8C">
        <w:rPr>
          <w:rFonts w:ascii="Times New Roman" w:hAnsi="Times New Roman" w:cs="Times New Roman"/>
          <w:sz w:val="24"/>
          <w:szCs w:val="24"/>
        </w:rPr>
        <w:t>)</w:t>
      </w:r>
      <w:r w:rsidR="004561A2" w:rsidRPr="004561A2">
        <w:rPr>
          <w:rFonts w:ascii="Times New Roman" w:hAnsi="Times New Roman" w:cs="Times New Roman"/>
          <w:sz w:val="24"/>
          <w:szCs w:val="24"/>
        </w:rPr>
        <w:t>.</w:t>
      </w:r>
      <w:r w:rsidR="00A46A8C">
        <w:rPr>
          <w:rFonts w:ascii="Times New Roman" w:hAnsi="Times New Roman" w:cs="Times New Roman"/>
          <w:sz w:val="24"/>
          <w:szCs w:val="24"/>
        </w:rPr>
        <w:t xml:space="preserve"> </w:t>
      </w:r>
    </w:p>
    <w:p w:rsidR="00A46A8C" w:rsidRPr="00793CDB" w:rsidRDefault="00A46A8C" w:rsidP="009E32E8">
      <w:pPr>
        <w:spacing w:after="0" w:line="240" w:lineRule="auto"/>
        <w:ind w:firstLine="708"/>
        <w:jc w:val="both"/>
        <w:rPr>
          <w:rFonts w:ascii="Times New Roman" w:hAnsi="Times New Roman" w:cs="Times New Roman"/>
          <w:sz w:val="24"/>
          <w:szCs w:val="24"/>
        </w:rPr>
      </w:pPr>
      <w:r w:rsidRPr="00A46A8C">
        <w:rPr>
          <w:rFonts w:ascii="Times New Roman" w:hAnsi="Times New Roman" w:cs="Times New Roman"/>
          <w:b/>
          <w:sz w:val="24"/>
          <w:szCs w:val="24"/>
        </w:rPr>
        <w:t>Хисамутдинова Регина Фанилевна</w:t>
      </w:r>
      <w:r>
        <w:rPr>
          <w:rFonts w:ascii="Times New Roman" w:hAnsi="Times New Roman" w:cs="Times New Roman"/>
          <w:b/>
          <w:sz w:val="24"/>
          <w:szCs w:val="24"/>
        </w:rPr>
        <w:t xml:space="preserve"> (Россия, Екатеринбург) – </w:t>
      </w:r>
      <w:r w:rsidRPr="00A46A8C">
        <w:rPr>
          <w:rFonts w:ascii="Times New Roman" w:hAnsi="Times New Roman" w:cs="Times New Roman"/>
          <w:sz w:val="24"/>
          <w:szCs w:val="24"/>
        </w:rPr>
        <w:t>магистрант Института Строительства и Архитектуры Уральского Федерального университета им. Б.Н.Ельцина (620002 г. Екатеринбург, ул. Мира</w:t>
      </w:r>
      <w:r w:rsidRPr="00793CDB">
        <w:rPr>
          <w:rFonts w:ascii="Times New Roman" w:hAnsi="Times New Roman" w:cs="Times New Roman"/>
          <w:sz w:val="24"/>
          <w:szCs w:val="24"/>
        </w:rPr>
        <w:t xml:space="preserve"> 17, </w:t>
      </w:r>
      <w:r w:rsidRPr="004561A2">
        <w:rPr>
          <w:rFonts w:ascii="Times New Roman" w:hAnsi="Times New Roman" w:cs="Times New Roman"/>
          <w:sz w:val="24"/>
          <w:szCs w:val="24"/>
          <w:lang w:val="en-US"/>
        </w:rPr>
        <w:t>e</w:t>
      </w:r>
      <w:r w:rsidRPr="00793CDB">
        <w:rPr>
          <w:rFonts w:ascii="Times New Roman" w:hAnsi="Times New Roman" w:cs="Times New Roman"/>
          <w:sz w:val="24"/>
          <w:szCs w:val="24"/>
        </w:rPr>
        <w:t>-</w:t>
      </w:r>
      <w:r w:rsidRPr="004561A2">
        <w:rPr>
          <w:rFonts w:ascii="Times New Roman" w:hAnsi="Times New Roman" w:cs="Times New Roman"/>
          <w:sz w:val="24"/>
          <w:szCs w:val="24"/>
          <w:lang w:val="en-US"/>
        </w:rPr>
        <w:t>mail</w:t>
      </w:r>
      <w:r w:rsidRPr="00793CDB">
        <w:rPr>
          <w:rFonts w:ascii="Times New Roman" w:hAnsi="Times New Roman" w:cs="Times New Roman"/>
          <w:sz w:val="24"/>
          <w:szCs w:val="24"/>
        </w:rPr>
        <w:t xml:space="preserve">: </w:t>
      </w:r>
      <w:hyperlink r:id="rId11" w:history="1">
        <w:r w:rsidRPr="004561A2">
          <w:rPr>
            <w:rStyle w:val="af0"/>
            <w:rFonts w:ascii="Times New Roman" w:hAnsi="Times New Roman" w:cs="Times New Roman"/>
            <w:sz w:val="24"/>
            <w:szCs w:val="24"/>
            <w:lang w:val="en-US"/>
          </w:rPr>
          <w:t>hisamutdinova</w:t>
        </w:r>
        <w:r w:rsidRPr="00793CDB">
          <w:rPr>
            <w:rStyle w:val="af0"/>
            <w:rFonts w:ascii="Times New Roman" w:hAnsi="Times New Roman" w:cs="Times New Roman"/>
            <w:sz w:val="24"/>
            <w:szCs w:val="24"/>
          </w:rPr>
          <w:t>_01@</w:t>
        </w:r>
        <w:r w:rsidRPr="004561A2">
          <w:rPr>
            <w:rStyle w:val="af0"/>
            <w:rFonts w:ascii="Times New Roman" w:hAnsi="Times New Roman" w:cs="Times New Roman"/>
            <w:sz w:val="24"/>
            <w:szCs w:val="24"/>
            <w:lang w:val="en-US"/>
          </w:rPr>
          <w:t>mail</w:t>
        </w:r>
        <w:r w:rsidRPr="00793CDB">
          <w:rPr>
            <w:rStyle w:val="af0"/>
            <w:rFonts w:ascii="Times New Roman" w:hAnsi="Times New Roman" w:cs="Times New Roman"/>
            <w:sz w:val="24"/>
            <w:szCs w:val="24"/>
          </w:rPr>
          <w:t>.</w:t>
        </w:r>
        <w:proofErr w:type="spellStart"/>
        <w:r w:rsidRPr="004561A2">
          <w:rPr>
            <w:rStyle w:val="af0"/>
            <w:rFonts w:ascii="Times New Roman" w:hAnsi="Times New Roman" w:cs="Times New Roman"/>
            <w:sz w:val="24"/>
            <w:szCs w:val="24"/>
            <w:lang w:val="en-US"/>
          </w:rPr>
          <w:t>ru</w:t>
        </w:r>
        <w:proofErr w:type="spellEnd"/>
      </w:hyperlink>
      <w:r w:rsidRPr="00793CDB">
        <w:rPr>
          <w:rFonts w:ascii="Times New Roman" w:hAnsi="Times New Roman" w:cs="Times New Roman"/>
          <w:sz w:val="24"/>
          <w:szCs w:val="24"/>
        </w:rPr>
        <w:t>)</w:t>
      </w:r>
      <w:r w:rsidR="004561A2" w:rsidRPr="00793CDB">
        <w:rPr>
          <w:rFonts w:ascii="Times New Roman" w:hAnsi="Times New Roman" w:cs="Times New Roman"/>
          <w:sz w:val="24"/>
          <w:szCs w:val="24"/>
        </w:rPr>
        <w:t>.</w:t>
      </w:r>
      <w:r w:rsidRPr="00793CDB">
        <w:rPr>
          <w:rFonts w:ascii="Times New Roman" w:hAnsi="Times New Roman" w:cs="Times New Roman"/>
          <w:sz w:val="24"/>
          <w:szCs w:val="24"/>
        </w:rPr>
        <w:t xml:space="preserve"> </w:t>
      </w:r>
    </w:p>
    <w:p w:rsidR="009E32E8" w:rsidRPr="00793CDB" w:rsidRDefault="009E32E8" w:rsidP="004561A2">
      <w:pPr>
        <w:spacing w:after="0" w:line="240" w:lineRule="auto"/>
        <w:jc w:val="right"/>
        <w:rPr>
          <w:rFonts w:ascii="Times New Roman" w:hAnsi="Times New Roman" w:cs="Times New Roman"/>
          <w:sz w:val="24"/>
          <w:szCs w:val="24"/>
        </w:rPr>
      </w:pPr>
    </w:p>
    <w:p w:rsidR="004561A2" w:rsidRPr="004561A2" w:rsidRDefault="004561A2" w:rsidP="004561A2">
      <w:pPr>
        <w:spacing w:after="0" w:line="240" w:lineRule="auto"/>
        <w:ind w:left="709" w:firstLine="709"/>
        <w:jc w:val="right"/>
        <w:rPr>
          <w:rFonts w:ascii="Times New Roman" w:hAnsi="Times New Roman" w:cs="Times New Roman"/>
          <w:b/>
          <w:sz w:val="24"/>
          <w:szCs w:val="24"/>
          <w:lang w:val="en-US"/>
        </w:rPr>
      </w:pPr>
      <w:r w:rsidRPr="004561A2">
        <w:rPr>
          <w:rFonts w:ascii="Times New Roman" w:hAnsi="Times New Roman" w:cs="Times New Roman"/>
          <w:b/>
          <w:sz w:val="24"/>
          <w:szCs w:val="24"/>
          <w:lang w:val="en-US"/>
        </w:rPr>
        <w:t>Mavrina I.N.</w:t>
      </w:r>
    </w:p>
    <w:p w:rsidR="004561A2" w:rsidRPr="004561A2" w:rsidRDefault="004561A2" w:rsidP="004561A2">
      <w:pPr>
        <w:spacing w:after="0" w:line="240" w:lineRule="auto"/>
        <w:ind w:left="709" w:firstLine="709"/>
        <w:jc w:val="right"/>
        <w:rPr>
          <w:rFonts w:ascii="Times New Roman" w:hAnsi="Times New Roman" w:cs="Times New Roman"/>
          <w:b/>
          <w:sz w:val="24"/>
          <w:szCs w:val="24"/>
          <w:lang w:val="en-US"/>
        </w:rPr>
      </w:pPr>
      <w:r w:rsidRPr="004561A2">
        <w:rPr>
          <w:rFonts w:ascii="Times New Roman" w:hAnsi="Times New Roman" w:cs="Times New Roman"/>
          <w:b/>
          <w:sz w:val="24"/>
          <w:szCs w:val="24"/>
          <w:lang w:val="en-US"/>
        </w:rPr>
        <w:t>Khisamutdinova R.F.</w:t>
      </w:r>
    </w:p>
    <w:p w:rsidR="00AD631E" w:rsidRDefault="004561A2" w:rsidP="004561A2">
      <w:pPr>
        <w:spacing w:after="0" w:line="240" w:lineRule="auto"/>
        <w:ind w:left="709" w:firstLine="709"/>
        <w:jc w:val="center"/>
        <w:rPr>
          <w:rFonts w:ascii="Times New Roman" w:hAnsi="Times New Roman" w:cs="Times New Roman"/>
          <w:b/>
          <w:sz w:val="24"/>
          <w:szCs w:val="24"/>
          <w:lang w:val="en-US"/>
        </w:rPr>
      </w:pPr>
      <w:r w:rsidRPr="004561A2">
        <w:rPr>
          <w:rFonts w:ascii="Times New Roman" w:hAnsi="Times New Roman" w:cs="Times New Roman"/>
          <w:b/>
          <w:sz w:val="24"/>
          <w:szCs w:val="24"/>
          <w:lang w:val="en-US"/>
        </w:rPr>
        <w:t>THE IMPACT OF INTEREST RATE FLUCTUATIONS ON THE AVAILABILITY OF MORTGAGES FOR YOUNG PEOPLE IN RUSSIA: ANALYSIS AND RECOMMENDATIONS</w:t>
      </w:r>
    </w:p>
    <w:p w:rsidR="004561A2" w:rsidRDefault="004561A2" w:rsidP="004561A2">
      <w:pPr>
        <w:spacing w:after="0" w:line="240" w:lineRule="auto"/>
        <w:ind w:left="709" w:firstLine="709"/>
        <w:jc w:val="both"/>
        <w:rPr>
          <w:rFonts w:ascii="Times New Roman" w:hAnsi="Times New Roman" w:cs="Times New Roman"/>
          <w:b/>
          <w:sz w:val="24"/>
          <w:szCs w:val="24"/>
          <w:lang w:val="en-US"/>
        </w:rPr>
      </w:pPr>
    </w:p>
    <w:p w:rsidR="004561A2" w:rsidRDefault="004561A2" w:rsidP="00793CDB">
      <w:pPr>
        <w:spacing w:after="0" w:line="240" w:lineRule="auto"/>
        <w:ind w:firstLine="709"/>
        <w:jc w:val="both"/>
        <w:rPr>
          <w:rFonts w:ascii="Times New Roman" w:hAnsi="Times New Roman" w:cs="Times New Roman"/>
          <w:b/>
          <w:sz w:val="24"/>
          <w:szCs w:val="24"/>
          <w:lang w:val="en-US"/>
        </w:rPr>
      </w:pPr>
      <w:r w:rsidRPr="004561A2">
        <w:rPr>
          <w:rFonts w:ascii="Times New Roman" w:hAnsi="Times New Roman" w:cs="Times New Roman"/>
          <w:b/>
          <w:sz w:val="24"/>
          <w:szCs w:val="24"/>
          <w:lang w:val="en-US"/>
        </w:rPr>
        <w:t>Abstract.</w:t>
      </w:r>
      <w:r>
        <w:rPr>
          <w:rFonts w:ascii="Times New Roman" w:hAnsi="Times New Roman" w:cs="Times New Roman"/>
          <w:b/>
          <w:sz w:val="24"/>
          <w:szCs w:val="24"/>
          <w:lang w:val="en-US"/>
        </w:rPr>
        <w:t xml:space="preserve"> </w:t>
      </w:r>
      <w:r w:rsidRPr="004561A2">
        <w:rPr>
          <w:rFonts w:ascii="Times New Roman" w:hAnsi="Times New Roman" w:cs="Times New Roman"/>
          <w:sz w:val="24"/>
          <w:szCs w:val="24"/>
          <w:lang w:val="en-US"/>
        </w:rPr>
        <w:t>The impact of the availability of mortgage loans for young people in Russia from 18-35 years of age due to fluctuations in interest rates is analyzed, the main factors determining the increase in interest rates, trends in the key rate of the Central Bank (CB), the macroeconomic situation and the inflation rate are considered. The analysis of the rate of change in mortgage interest rates over the past 10 years is carried out, their periodization and impact on the demand for mortgage loans among the analyzed population are highlighted separately</w:t>
      </w:r>
      <w:r w:rsidRPr="004561A2">
        <w:rPr>
          <w:rFonts w:ascii="Times New Roman" w:hAnsi="Times New Roman" w:cs="Times New Roman"/>
          <w:b/>
          <w:sz w:val="24"/>
          <w:szCs w:val="24"/>
          <w:lang w:val="en-US"/>
        </w:rPr>
        <w:t>.</w:t>
      </w:r>
    </w:p>
    <w:p w:rsidR="004561A2" w:rsidRPr="004561A2" w:rsidRDefault="004561A2" w:rsidP="004561A2">
      <w:pPr>
        <w:spacing w:after="0" w:line="240" w:lineRule="auto"/>
        <w:jc w:val="both"/>
        <w:rPr>
          <w:rFonts w:ascii="Times New Roman" w:hAnsi="Times New Roman" w:cs="Times New Roman"/>
          <w:sz w:val="24"/>
          <w:szCs w:val="24"/>
          <w:lang w:val="en-US"/>
        </w:rPr>
      </w:pPr>
      <w:r w:rsidRPr="004561A2">
        <w:rPr>
          <w:rFonts w:ascii="Times New Roman" w:hAnsi="Times New Roman" w:cs="Times New Roman"/>
          <w:b/>
          <w:sz w:val="24"/>
          <w:szCs w:val="24"/>
          <w:lang w:val="en-US"/>
        </w:rPr>
        <w:t xml:space="preserve">Keywords: </w:t>
      </w:r>
      <w:r w:rsidRPr="004561A2">
        <w:rPr>
          <w:rFonts w:ascii="Times New Roman" w:hAnsi="Times New Roman" w:cs="Times New Roman"/>
          <w:sz w:val="24"/>
          <w:szCs w:val="24"/>
          <w:lang w:val="en-US"/>
        </w:rPr>
        <w:t>mortgage lending, interest rate changes, mortgage lending for young people.</w:t>
      </w:r>
    </w:p>
    <w:p w:rsidR="004561A2" w:rsidRDefault="004561A2" w:rsidP="004561A2">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A</w:t>
      </w:r>
      <w:r w:rsidRPr="004561A2">
        <w:rPr>
          <w:rFonts w:ascii="Times New Roman" w:hAnsi="Times New Roman" w:cs="Times New Roman"/>
          <w:b/>
          <w:sz w:val="24"/>
          <w:szCs w:val="24"/>
          <w:lang w:val="en-US"/>
        </w:rPr>
        <w:t>bout the authors</w:t>
      </w:r>
    </w:p>
    <w:p w:rsidR="004561A2" w:rsidRDefault="004561A2" w:rsidP="00793CDB">
      <w:pPr>
        <w:spacing w:after="0" w:line="240" w:lineRule="auto"/>
        <w:ind w:firstLine="709"/>
        <w:jc w:val="both"/>
        <w:rPr>
          <w:rFonts w:ascii="Times New Roman" w:hAnsi="Times New Roman" w:cs="Times New Roman"/>
          <w:sz w:val="24"/>
          <w:szCs w:val="24"/>
          <w:lang w:val="en-US"/>
        </w:rPr>
      </w:pPr>
      <w:r w:rsidRPr="004561A2">
        <w:rPr>
          <w:rFonts w:ascii="Times New Roman" w:hAnsi="Times New Roman" w:cs="Times New Roman"/>
          <w:b/>
          <w:sz w:val="24"/>
          <w:szCs w:val="24"/>
          <w:lang w:val="en-US"/>
        </w:rPr>
        <w:t xml:space="preserve">Mavrina </w:t>
      </w:r>
      <w:r w:rsidR="00920D86" w:rsidRPr="00920D86">
        <w:rPr>
          <w:rFonts w:ascii="Times New Roman" w:hAnsi="Times New Roman" w:cs="Times New Roman"/>
          <w:b/>
          <w:sz w:val="24"/>
          <w:szCs w:val="24"/>
          <w:lang w:val="en-US"/>
        </w:rPr>
        <w:t xml:space="preserve">Irina Nikolaevna </w:t>
      </w:r>
      <w:r w:rsidRPr="004561A2">
        <w:rPr>
          <w:rFonts w:ascii="Times New Roman" w:hAnsi="Times New Roman" w:cs="Times New Roman"/>
          <w:b/>
          <w:sz w:val="24"/>
          <w:szCs w:val="24"/>
          <w:lang w:val="en-US"/>
        </w:rPr>
        <w:t xml:space="preserve">(Russia, Yekaterinburg) </w:t>
      </w:r>
      <w:r w:rsidRPr="004561A2">
        <w:rPr>
          <w:rFonts w:ascii="Times New Roman" w:hAnsi="Times New Roman" w:cs="Times New Roman"/>
          <w:sz w:val="24"/>
          <w:szCs w:val="24"/>
          <w:lang w:val="en-US"/>
        </w:rPr>
        <w:t>is a senior lecturer at the Department of Pricing in Construction and Industry at the Institute of Construction and Architecture of the Ural Federal University named after B.N.Yeltsin (620002 17 Mira Street, Yekaterinbu</w:t>
      </w:r>
      <w:r>
        <w:rPr>
          <w:rFonts w:ascii="Times New Roman" w:hAnsi="Times New Roman" w:cs="Times New Roman"/>
          <w:sz w:val="24"/>
          <w:szCs w:val="24"/>
          <w:lang w:val="en-US"/>
        </w:rPr>
        <w:t xml:space="preserve">rg, e-mail: </w:t>
      </w:r>
      <w:hyperlink r:id="rId12" w:history="1">
        <w:r w:rsidRPr="004A3BFA">
          <w:rPr>
            <w:rStyle w:val="af0"/>
            <w:rFonts w:ascii="Times New Roman" w:hAnsi="Times New Roman" w:cs="Times New Roman"/>
            <w:sz w:val="24"/>
            <w:szCs w:val="24"/>
            <w:lang w:val="en-US"/>
          </w:rPr>
          <w:t>i.n.mavrina@urfu.ru</w:t>
        </w:r>
      </w:hyperlink>
      <w:r w:rsidRPr="004561A2">
        <w:rPr>
          <w:rFonts w:ascii="Times New Roman" w:hAnsi="Times New Roman" w:cs="Times New Roman"/>
          <w:sz w:val="24"/>
          <w:szCs w:val="24"/>
          <w:lang w:val="en-US"/>
        </w:rPr>
        <w:t>)</w:t>
      </w:r>
      <w:r>
        <w:rPr>
          <w:rFonts w:ascii="Times New Roman" w:hAnsi="Times New Roman" w:cs="Times New Roman"/>
          <w:sz w:val="24"/>
          <w:szCs w:val="24"/>
          <w:lang w:val="en-US"/>
        </w:rPr>
        <w:t>.</w:t>
      </w:r>
    </w:p>
    <w:p w:rsidR="004561A2" w:rsidRDefault="00920D86" w:rsidP="00793CDB">
      <w:pPr>
        <w:spacing w:after="0" w:line="240" w:lineRule="auto"/>
        <w:ind w:firstLine="709"/>
        <w:jc w:val="both"/>
        <w:rPr>
          <w:rFonts w:ascii="Times New Roman" w:hAnsi="Times New Roman" w:cs="Times New Roman"/>
          <w:sz w:val="24"/>
          <w:szCs w:val="24"/>
          <w:lang w:val="en-US"/>
        </w:rPr>
      </w:pPr>
      <w:r w:rsidRPr="00920D86">
        <w:rPr>
          <w:rFonts w:ascii="Times New Roman" w:hAnsi="Times New Roman" w:cs="Times New Roman"/>
          <w:b/>
          <w:sz w:val="24"/>
          <w:szCs w:val="24"/>
          <w:lang w:val="en-US"/>
        </w:rPr>
        <w:t>Khisamutdinova Regina Fanilevna (Russia, Yekaterinburg)</w:t>
      </w:r>
      <w:r w:rsidRPr="00920D86">
        <w:rPr>
          <w:rFonts w:ascii="Times New Roman" w:hAnsi="Times New Roman" w:cs="Times New Roman"/>
          <w:sz w:val="24"/>
          <w:szCs w:val="24"/>
          <w:lang w:val="en-US"/>
        </w:rPr>
        <w:t xml:space="preserve"> – Master's student at the Institute of Construction and Architecture of the Ural Federal University named after B.</w:t>
      </w:r>
      <w:r w:rsidR="001B6BD5" w:rsidRPr="00920D86">
        <w:rPr>
          <w:rFonts w:ascii="Times New Roman" w:hAnsi="Times New Roman" w:cs="Times New Roman"/>
          <w:sz w:val="24"/>
          <w:szCs w:val="24"/>
          <w:lang w:val="en-US"/>
        </w:rPr>
        <w:t>N. Yeltsin</w:t>
      </w:r>
      <w:r w:rsidRPr="00920D86">
        <w:rPr>
          <w:rFonts w:ascii="Times New Roman" w:hAnsi="Times New Roman" w:cs="Times New Roman"/>
          <w:sz w:val="24"/>
          <w:szCs w:val="24"/>
          <w:lang w:val="en-US"/>
        </w:rPr>
        <w:t xml:space="preserve"> (620002 17 Mira Street, Yekaterinburg, e-mail: </w:t>
      </w:r>
      <w:bookmarkStart w:id="0" w:name="_GoBack"/>
      <w:bookmarkEnd w:id="0"/>
      <w:r w:rsidR="001B6BD5" w:rsidRPr="00920D86">
        <w:rPr>
          <w:rFonts w:ascii="Times New Roman" w:hAnsi="Times New Roman" w:cs="Times New Roman"/>
          <w:sz w:val="24"/>
          <w:szCs w:val="24"/>
          <w:lang w:val="en-US"/>
        </w:rPr>
        <w:t>hisamutdinova_01@mail.ru)</w:t>
      </w:r>
      <w:r w:rsidRPr="00920D86">
        <w:rPr>
          <w:rFonts w:ascii="Times New Roman" w:hAnsi="Times New Roman" w:cs="Times New Roman"/>
          <w:sz w:val="24"/>
          <w:szCs w:val="24"/>
          <w:lang w:val="en-US"/>
        </w:rPr>
        <w:t>.</w:t>
      </w:r>
    </w:p>
    <w:p w:rsidR="004561A2" w:rsidRDefault="00793CDB" w:rsidP="00793CDB">
      <w:pPr>
        <w:spacing w:after="0" w:line="240" w:lineRule="auto"/>
        <w:jc w:val="center"/>
        <w:rPr>
          <w:rFonts w:ascii="Times New Roman" w:hAnsi="Times New Roman" w:cs="Times New Roman"/>
          <w:b/>
          <w:sz w:val="24"/>
          <w:szCs w:val="24"/>
          <w:lang w:val="en-US"/>
        </w:rPr>
      </w:pPr>
      <w:r w:rsidRPr="00793CDB">
        <w:rPr>
          <w:rFonts w:ascii="Times New Roman" w:hAnsi="Times New Roman" w:cs="Times New Roman"/>
          <w:b/>
          <w:sz w:val="24"/>
          <w:szCs w:val="24"/>
          <w:lang w:val="en-US"/>
        </w:rPr>
        <w:t>References</w:t>
      </w:r>
    </w:p>
    <w:p w:rsidR="00793CDB" w:rsidRPr="00793CDB" w:rsidRDefault="00793CDB" w:rsidP="00793CDB">
      <w:pPr>
        <w:spacing w:after="0" w:line="240" w:lineRule="auto"/>
        <w:ind w:firstLine="709"/>
        <w:jc w:val="both"/>
        <w:rPr>
          <w:rFonts w:ascii="Times New Roman" w:hAnsi="Times New Roman" w:cs="Times New Roman"/>
          <w:sz w:val="24"/>
          <w:szCs w:val="24"/>
          <w:lang w:val="en-US"/>
        </w:rPr>
      </w:pPr>
      <w:r w:rsidRPr="00793CDB">
        <w:rPr>
          <w:rFonts w:ascii="Times New Roman" w:hAnsi="Times New Roman" w:cs="Times New Roman"/>
          <w:sz w:val="24"/>
          <w:szCs w:val="24"/>
          <w:lang w:val="en-US"/>
        </w:rPr>
        <w:t xml:space="preserve">1. The Central Bank of the Russian Federation. (2023). Mortgage lending statistics. URL:  https://www.cbr.ru/ </w:t>
      </w:r>
    </w:p>
    <w:p w:rsidR="00793CDB" w:rsidRPr="00793CDB" w:rsidRDefault="00793CDB" w:rsidP="00793CDB">
      <w:pPr>
        <w:spacing w:after="0" w:line="240" w:lineRule="auto"/>
        <w:ind w:firstLine="709"/>
        <w:jc w:val="both"/>
        <w:rPr>
          <w:rFonts w:ascii="Times New Roman" w:hAnsi="Times New Roman" w:cs="Times New Roman"/>
          <w:sz w:val="24"/>
          <w:szCs w:val="24"/>
          <w:lang w:val="en-US"/>
        </w:rPr>
      </w:pPr>
      <w:r w:rsidRPr="00793CDB">
        <w:rPr>
          <w:rFonts w:ascii="Times New Roman" w:hAnsi="Times New Roman" w:cs="Times New Roman"/>
          <w:sz w:val="24"/>
          <w:szCs w:val="24"/>
          <w:lang w:val="en-US"/>
        </w:rPr>
        <w:t>2. The State Duma of the Russian Federation URL: http://duma.gov.ru/</w:t>
      </w:r>
    </w:p>
    <w:p w:rsidR="004561A2" w:rsidRPr="004561A2" w:rsidRDefault="00793CDB" w:rsidP="00793CDB">
      <w:pPr>
        <w:spacing w:after="0" w:line="240" w:lineRule="auto"/>
        <w:ind w:firstLine="709"/>
        <w:jc w:val="both"/>
        <w:rPr>
          <w:rFonts w:ascii="Times New Roman" w:hAnsi="Times New Roman" w:cs="Times New Roman"/>
          <w:sz w:val="24"/>
          <w:szCs w:val="24"/>
          <w:lang w:val="en-US"/>
        </w:rPr>
      </w:pPr>
      <w:r w:rsidRPr="00793CDB">
        <w:rPr>
          <w:rFonts w:ascii="Times New Roman" w:hAnsi="Times New Roman" w:cs="Times New Roman"/>
          <w:sz w:val="24"/>
          <w:szCs w:val="24"/>
          <w:lang w:val="en-US"/>
        </w:rPr>
        <w:t>3. Higher School of Economics. (2022). The impact of interest rates on mortgage availability for various social groups. URL: https://www.hse.ru/</w:t>
      </w:r>
    </w:p>
    <w:sectPr w:rsidR="004561A2" w:rsidRPr="004561A2" w:rsidSect="00744CC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00000001" w:usb1="00000003" w:usb2="00000000" w:usb3="00000000" w:csb0="0000019F" w:csb1="00000000"/>
  </w:font>
  <w:font w:name="Aptos Display">
    <w:altName w:val="Calibri"/>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C302C"/>
    <w:multiLevelType w:val="hybridMultilevel"/>
    <w:tmpl w:val="85A8FF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23547A59"/>
    <w:multiLevelType w:val="hybridMultilevel"/>
    <w:tmpl w:val="23B8C712"/>
    <w:lvl w:ilvl="0" w:tplc="AE50A3F6">
      <w:start w:val="1"/>
      <w:numFmt w:val="decimal"/>
      <w:pStyle w:val="a"/>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69573CC"/>
    <w:multiLevelType w:val="hybridMultilevel"/>
    <w:tmpl w:val="7178A94E"/>
    <w:lvl w:ilvl="0" w:tplc="F48644E6">
      <w:start w:val="1"/>
      <w:numFmt w:val="decimal"/>
      <w:pStyle w:val="a0"/>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7A25E82"/>
    <w:multiLevelType w:val="hybridMultilevel"/>
    <w:tmpl w:val="D90410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D945F04"/>
    <w:multiLevelType w:val="hybridMultilevel"/>
    <w:tmpl w:val="BC7A24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5A25DBE"/>
    <w:multiLevelType w:val="hybridMultilevel"/>
    <w:tmpl w:val="0BB43EF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6F7D6723"/>
    <w:multiLevelType w:val="hybridMultilevel"/>
    <w:tmpl w:val="F5FC55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1"/>
  </w:num>
  <w:num w:numId="4">
    <w:abstractNumId w:val="6"/>
  </w:num>
  <w:num w:numId="5">
    <w:abstractNumId w:val="4"/>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C8083A"/>
    <w:rsid w:val="0000198D"/>
    <w:rsid w:val="000C5103"/>
    <w:rsid w:val="000D3CF2"/>
    <w:rsid w:val="001268B1"/>
    <w:rsid w:val="00150CF2"/>
    <w:rsid w:val="0015774E"/>
    <w:rsid w:val="0017543B"/>
    <w:rsid w:val="00181E5C"/>
    <w:rsid w:val="0019150F"/>
    <w:rsid w:val="001B6BD5"/>
    <w:rsid w:val="001C0653"/>
    <w:rsid w:val="001D1E0C"/>
    <w:rsid w:val="001F0046"/>
    <w:rsid w:val="0022689B"/>
    <w:rsid w:val="002302AC"/>
    <w:rsid w:val="002A0C27"/>
    <w:rsid w:val="002A4035"/>
    <w:rsid w:val="00323525"/>
    <w:rsid w:val="00346849"/>
    <w:rsid w:val="00352359"/>
    <w:rsid w:val="003570E2"/>
    <w:rsid w:val="00445D5E"/>
    <w:rsid w:val="00452AA3"/>
    <w:rsid w:val="004561A2"/>
    <w:rsid w:val="00482583"/>
    <w:rsid w:val="00493F19"/>
    <w:rsid w:val="00524DED"/>
    <w:rsid w:val="005A4B2A"/>
    <w:rsid w:val="005A5AFB"/>
    <w:rsid w:val="006A03FE"/>
    <w:rsid w:val="006E7524"/>
    <w:rsid w:val="007157A2"/>
    <w:rsid w:val="00744CC4"/>
    <w:rsid w:val="00745872"/>
    <w:rsid w:val="00755A8D"/>
    <w:rsid w:val="00793CDB"/>
    <w:rsid w:val="007D0E5D"/>
    <w:rsid w:val="007E41F8"/>
    <w:rsid w:val="008261F7"/>
    <w:rsid w:val="008762B2"/>
    <w:rsid w:val="008A0F65"/>
    <w:rsid w:val="008C4F11"/>
    <w:rsid w:val="00920D86"/>
    <w:rsid w:val="00984D52"/>
    <w:rsid w:val="00994B09"/>
    <w:rsid w:val="00997BF6"/>
    <w:rsid w:val="009E32E8"/>
    <w:rsid w:val="00A1583B"/>
    <w:rsid w:val="00A46A8C"/>
    <w:rsid w:val="00A74F3C"/>
    <w:rsid w:val="00AA2B91"/>
    <w:rsid w:val="00AC1B94"/>
    <w:rsid w:val="00AD631E"/>
    <w:rsid w:val="00B306D9"/>
    <w:rsid w:val="00B64B44"/>
    <w:rsid w:val="00BF1ADF"/>
    <w:rsid w:val="00C03737"/>
    <w:rsid w:val="00C8083A"/>
    <w:rsid w:val="00CC1C7E"/>
    <w:rsid w:val="00CC3D75"/>
    <w:rsid w:val="00CC67DE"/>
    <w:rsid w:val="00D134F3"/>
    <w:rsid w:val="00DB6686"/>
    <w:rsid w:val="00E21E83"/>
    <w:rsid w:val="00E4150E"/>
    <w:rsid w:val="00EB10CC"/>
    <w:rsid w:val="00ED734C"/>
    <w:rsid w:val="00EE6489"/>
    <w:rsid w:val="00F17B44"/>
    <w:rsid w:val="00F66BEA"/>
    <w:rsid w:val="00FB382A"/>
    <w:rsid w:val="00FE1E26"/>
    <w:rsid w:val="00FE7365"/>
    <w:rsid w:val="00FF0CC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196C04-5A1F-4E80-B69B-F7F7F5910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0198D"/>
  </w:style>
  <w:style w:type="paragraph" w:styleId="1">
    <w:name w:val="heading 1"/>
    <w:basedOn w:val="a1"/>
    <w:next w:val="a1"/>
    <w:link w:val="10"/>
    <w:uiPriority w:val="9"/>
    <w:qFormat/>
    <w:rsid w:val="00C8083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1"/>
    <w:next w:val="a1"/>
    <w:link w:val="20"/>
    <w:uiPriority w:val="9"/>
    <w:semiHidden/>
    <w:unhideWhenUsed/>
    <w:qFormat/>
    <w:rsid w:val="00C8083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1"/>
    <w:next w:val="a1"/>
    <w:link w:val="30"/>
    <w:uiPriority w:val="9"/>
    <w:semiHidden/>
    <w:unhideWhenUsed/>
    <w:qFormat/>
    <w:rsid w:val="00C8083A"/>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1"/>
    <w:next w:val="a1"/>
    <w:link w:val="40"/>
    <w:uiPriority w:val="9"/>
    <w:semiHidden/>
    <w:unhideWhenUsed/>
    <w:qFormat/>
    <w:rsid w:val="00C8083A"/>
    <w:pPr>
      <w:keepNext/>
      <w:keepLines/>
      <w:spacing w:before="80" w:after="40"/>
      <w:outlineLvl w:val="3"/>
    </w:pPr>
    <w:rPr>
      <w:rFonts w:eastAsiaTheme="majorEastAsia" w:cstheme="majorBidi"/>
      <w:i/>
      <w:iCs/>
      <w:color w:val="0F4761" w:themeColor="accent1" w:themeShade="BF"/>
    </w:rPr>
  </w:style>
  <w:style w:type="paragraph" w:styleId="5">
    <w:name w:val="heading 5"/>
    <w:basedOn w:val="a1"/>
    <w:next w:val="a1"/>
    <w:link w:val="50"/>
    <w:uiPriority w:val="9"/>
    <w:semiHidden/>
    <w:unhideWhenUsed/>
    <w:qFormat/>
    <w:rsid w:val="00C8083A"/>
    <w:pPr>
      <w:keepNext/>
      <w:keepLines/>
      <w:spacing w:before="80" w:after="40"/>
      <w:outlineLvl w:val="4"/>
    </w:pPr>
    <w:rPr>
      <w:rFonts w:eastAsiaTheme="majorEastAsia" w:cstheme="majorBidi"/>
      <w:color w:val="0F4761" w:themeColor="accent1" w:themeShade="BF"/>
    </w:rPr>
  </w:style>
  <w:style w:type="paragraph" w:styleId="6">
    <w:name w:val="heading 6"/>
    <w:basedOn w:val="a1"/>
    <w:next w:val="a1"/>
    <w:link w:val="60"/>
    <w:uiPriority w:val="9"/>
    <w:semiHidden/>
    <w:unhideWhenUsed/>
    <w:qFormat/>
    <w:rsid w:val="00C8083A"/>
    <w:pPr>
      <w:keepNext/>
      <w:keepLines/>
      <w:spacing w:before="40" w:after="0"/>
      <w:outlineLvl w:val="5"/>
    </w:pPr>
    <w:rPr>
      <w:rFonts w:eastAsiaTheme="majorEastAsia" w:cstheme="majorBidi"/>
      <w:i/>
      <w:iCs/>
      <w:color w:val="595959" w:themeColor="text1" w:themeTint="A6"/>
    </w:rPr>
  </w:style>
  <w:style w:type="paragraph" w:styleId="7">
    <w:name w:val="heading 7"/>
    <w:basedOn w:val="a1"/>
    <w:next w:val="a1"/>
    <w:link w:val="70"/>
    <w:uiPriority w:val="9"/>
    <w:semiHidden/>
    <w:unhideWhenUsed/>
    <w:qFormat/>
    <w:rsid w:val="00C8083A"/>
    <w:pPr>
      <w:keepNext/>
      <w:keepLines/>
      <w:spacing w:before="40" w:after="0"/>
      <w:outlineLvl w:val="6"/>
    </w:pPr>
    <w:rPr>
      <w:rFonts w:eastAsiaTheme="majorEastAsia" w:cstheme="majorBidi"/>
      <w:color w:val="595959" w:themeColor="text1" w:themeTint="A6"/>
    </w:rPr>
  </w:style>
  <w:style w:type="paragraph" w:styleId="8">
    <w:name w:val="heading 8"/>
    <w:basedOn w:val="a1"/>
    <w:next w:val="a1"/>
    <w:link w:val="80"/>
    <w:uiPriority w:val="9"/>
    <w:semiHidden/>
    <w:unhideWhenUsed/>
    <w:qFormat/>
    <w:rsid w:val="00C8083A"/>
    <w:pPr>
      <w:keepNext/>
      <w:keepLines/>
      <w:spacing w:after="0"/>
      <w:outlineLvl w:val="7"/>
    </w:pPr>
    <w:rPr>
      <w:rFonts w:eastAsiaTheme="majorEastAsia" w:cstheme="majorBidi"/>
      <w:i/>
      <w:iCs/>
      <w:color w:val="272727" w:themeColor="text1" w:themeTint="D8"/>
    </w:rPr>
  </w:style>
  <w:style w:type="paragraph" w:styleId="9">
    <w:name w:val="heading 9"/>
    <w:basedOn w:val="a1"/>
    <w:next w:val="a1"/>
    <w:link w:val="90"/>
    <w:uiPriority w:val="9"/>
    <w:semiHidden/>
    <w:unhideWhenUsed/>
    <w:qFormat/>
    <w:rsid w:val="00C8083A"/>
    <w:pPr>
      <w:keepNext/>
      <w:keepLines/>
      <w:spacing w:after="0"/>
      <w:outlineLvl w:val="8"/>
    </w:pPr>
    <w:rPr>
      <w:rFonts w:eastAsiaTheme="majorEastAsia" w:cstheme="majorBidi"/>
      <w:color w:val="272727" w:themeColor="text1" w:themeTint="D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a0">
    <w:name w:val="ВКР доп."/>
    <w:basedOn w:val="a1"/>
    <w:link w:val="a5"/>
    <w:qFormat/>
    <w:rsid w:val="001F0046"/>
    <w:pPr>
      <w:numPr>
        <w:numId w:val="2"/>
      </w:numPr>
    </w:pPr>
    <w:rPr>
      <w:rFonts w:ascii="Times New Roman" w:hAnsi="Times New Roman" w:cs="Times New Roman"/>
      <w:color w:val="000000" w:themeColor="text1"/>
      <w:sz w:val="28"/>
      <w:szCs w:val="28"/>
    </w:rPr>
  </w:style>
  <w:style w:type="character" w:customStyle="1" w:styleId="a5">
    <w:name w:val="ВКР доп. Знак"/>
    <w:basedOn w:val="a2"/>
    <w:link w:val="a0"/>
    <w:rsid w:val="001F0046"/>
    <w:rPr>
      <w:rFonts w:ascii="Times New Roman" w:hAnsi="Times New Roman" w:cs="Times New Roman"/>
      <w:color w:val="000000" w:themeColor="text1"/>
      <w:sz w:val="28"/>
      <w:szCs w:val="28"/>
    </w:rPr>
  </w:style>
  <w:style w:type="paragraph" w:customStyle="1" w:styleId="a">
    <w:name w:val="ВКР осн"/>
    <w:basedOn w:val="a1"/>
    <w:link w:val="a6"/>
    <w:qFormat/>
    <w:rsid w:val="001F0046"/>
    <w:pPr>
      <w:numPr>
        <w:numId w:val="3"/>
      </w:numPr>
      <w:spacing w:before="120" w:after="280"/>
    </w:pPr>
    <w:rPr>
      <w:rFonts w:ascii="Times New Roman" w:hAnsi="Times New Roman" w:cs="Times New Roman"/>
      <w:sz w:val="32"/>
    </w:rPr>
  </w:style>
  <w:style w:type="character" w:customStyle="1" w:styleId="a6">
    <w:name w:val="ВКР осн Знак"/>
    <w:basedOn w:val="a2"/>
    <w:link w:val="a"/>
    <w:rsid w:val="001F0046"/>
    <w:rPr>
      <w:rFonts w:ascii="Times New Roman" w:hAnsi="Times New Roman" w:cs="Times New Roman"/>
      <w:sz w:val="32"/>
    </w:rPr>
  </w:style>
  <w:style w:type="character" w:customStyle="1" w:styleId="10">
    <w:name w:val="Заголовок 1 Знак"/>
    <w:basedOn w:val="a2"/>
    <w:link w:val="1"/>
    <w:uiPriority w:val="9"/>
    <w:rsid w:val="00C8083A"/>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2"/>
    <w:link w:val="2"/>
    <w:uiPriority w:val="9"/>
    <w:semiHidden/>
    <w:rsid w:val="00C8083A"/>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2"/>
    <w:link w:val="3"/>
    <w:uiPriority w:val="9"/>
    <w:semiHidden/>
    <w:rsid w:val="00C8083A"/>
    <w:rPr>
      <w:rFonts w:eastAsiaTheme="majorEastAsia" w:cstheme="majorBidi"/>
      <w:color w:val="0F4761" w:themeColor="accent1" w:themeShade="BF"/>
      <w:sz w:val="28"/>
      <w:szCs w:val="28"/>
    </w:rPr>
  </w:style>
  <w:style w:type="character" w:customStyle="1" w:styleId="40">
    <w:name w:val="Заголовок 4 Знак"/>
    <w:basedOn w:val="a2"/>
    <w:link w:val="4"/>
    <w:uiPriority w:val="9"/>
    <w:semiHidden/>
    <w:rsid w:val="00C8083A"/>
    <w:rPr>
      <w:rFonts w:eastAsiaTheme="majorEastAsia" w:cstheme="majorBidi"/>
      <w:i/>
      <w:iCs/>
      <w:color w:val="0F4761" w:themeColor="accent1" w:themeShade="BF"/>
    </w:rPr>
  </w:style>
  <w:style w:type="character" w:customStyle="1" w:styleId="50">
    <w:name w:val="Заголовок 5 Знак"/>
    <w:basedOn w:val="a2"/>
    <w:link w:val="5"/>
    <w:uiPriority w:val="9"/>
    <w:semiHidden/>
    <w:rsid w:val="00C8083A"/>
    <w:rPr>
      <w:rFonts w:eastAsiaTheme="majorEastAsia" w:cstheme="majorBidi"/>
      <w:color w:val="0F4761" w:themeColor="accent1" w:themeShade="BF"/>
    </w:rPr>
  </w:style>
  <w:style w:type="character" w:customStyle="1" w:styleId="60">
    <w:name w:val="Заголовок 6 Знак"/>
    <w:basedOn w:val="a2"/>
    <w:link w:val="6"/>
    <w:uiPriority w:val="9"/>
    <w:semiHidden/>
    <w:rsid w:val="00C8083A"/>
    <w:rPr>
      <w:rFonts w:eastAsiaTheme="majorEastAsia" w:cstheme="majorBidi"/>
      <w:i/>
      <w:iCs/>
      <w:color w:val="595959" w:themeColor="text1" w:themeTint="A6"/>
    </w:rPr>
  </w:style>
  <w:style w:type="character" w:customStyle="1" w:styleId="70">
    <w:name w:val="Заголовок 7 Знак"/>
    <w:basedOn w:val="a2"/>
    <w:link w:val="7"/>
    <w:uiPriority w:val="9"/>
    <w:semiHidden/>
    <w:rsid w:val="00C8083A"/>
    <w:rPr>
      <w:rFonts w:eastAsiaTheme="majorEastAsia" w:cstheme="majorBidi"/>
      <w:color w:val="595959" w:themeColor="text1" w:themeTint="A6"/>
    </w:rPr>
  </w:style>
  <w:style w:type="character" w:customStyle="1" w:styleId="80">
    <w:name w:val="Заголовок 8 Знак"/>
    <w:basedOn w:val="a2"/>
    <w:link w:val="8"/>
    <w:uiPriority w:val="9"/>
    <w:semiHidden/>
    <w:rsid w:val="00C8083A"/>
    <w:rPr>
      <w:rFonts w:eastAsiaTheme="majorEastAsia" w:cstheme="majorBidi"/>
      <w:i/>
      <w:iCs/>
      <w:color w:val="272727" w:themeColor="text1" w:themeTint="D8"/>
    </w:rPr>
  </w:style>
  <w:style w:type="character" w:customStyle="1" w:styleId="90">
    <w:name w:val="Заголовок 9 Знак"/>
    <w:basedOn w:val="a2"/>
    <w:link w:val="9"/>
    <w:uiPriority w:val="9"/>
    <w:semiHidden/>
    <w:rsid w:val="00C8083A"/>
    <w:rPr>
      <w:rFonts w:eastAsiaTheme="majorEastAsia" w:cstheme="majorBidi"/>
      <w:color w:val="272727" w:themeColor="text1" w:themeTint="D8"/>
    </w:rPr>
  </w:style>
  <w:style w:type="paragraph" w:styleId="a7">
    <w:name w:val="Title"/>
    <w:basedOn w:val="a1"/>
    <w:next w:val="a1"/>
    <w:link w:val="a8"/>
    <w:uiPriority w:val="10"/>
    <w:qFormat/>
    <w:rsid w:val="00C8083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8">
    <w:name w:val="Заголовок Знак"/>
    <w:basedOn w:val="a2"/>
    <w:link w:val="a7"/>
    <w:uiPriority w:val="10"/>
    <w:rsid w:val="00C8083A"/>
    <w:rPr>
      <w:rFonts w:asciiTheme="majorHAnsi" w:eastAsiaTheme="majorEastAsia" w:hAnsiTheme="majorHAnsi" w:cstheme="majorBidi"/>
      <w:spacing w:val="-10"/>
      <w:kern w:val="28"/>
      <w:sz w:val="56"/>
      <w:szCs w:val="56"/>
    </w:rPr>
  </w:style>
  <w:style w:type="paragraph" w:styleId="a9">
    <w:name w:val="Subtitle"/>
    <w:basedOn w:val="a1"/>
    <w:next w:val="a1"/>
    <w:link w:val="aa"/>
    <w:uiPriority w:val="11"/>
    <w:qFormat/>
    <w:rsid w:val="00C8083A"/>
    <w:pPr>
      <w:numPr>
        <w:ilvl w:val="1"/>
      </w:numPr>
    </w:pPr>
    <w:rPr>
      <w:rFonts w:eastAsiaTheme="majorEastAsia" w:cstheme="majorBidi"/>
      <w:color w:val="595959" w:themeColor="text1" w:themeTint="A6"/>
      <w:spacing w:val="15"/>
      <w:sz w:val="28"/>
      <w:szCs w:val="28"/>
    </w:rPr>
  </w:style>
  <w:style w:type="character" w:customStyle="1" w:styleId="aa">
    <w:name w:val="Подзаголовок Знак"/>
    <w:basedOn w:val="a2"/>
    <w:link w:val="a9"/>
    <w:uiPriority w:val="11"/>
    <w:rsid w:val="00C8083A"/>
    <w:rPr>
      <w:rFonts w:eastAsiaTheme="majorEastAsia" w:cstheme="majorBidi"/>
      <w:color w:val="595959" w:themeColor="text1" w:themeTint="A6"/>
      <w:spacing w:val="15"/>
      <w:sz w:val="28"/>
      <w:szCs w:val="28"/>
    </w:rPr>
  </w:style>
  <w:style w:type="paragraph" w:styleId="21">
    <w:name w:val="Quote"/>
    <w:basedOn w:val="a1"/>
    <w:next w:val="a1"/>
    <w:link w:val="22"/>
    <w:uiPriority w:val="29"/>
    <w:qFormat/>
    <w:rsid w:val="00C8083A"/>
    <w:pPr>
      <w:spacing w:before="160"/>
      <w:jc w:val="center"/>
    </w:pPr>
    <w:rPr>
      <w:i/>
      <w:iCs/>
      <w:color w:val="404040" w:themeColor="text1" w:themeTint="BF"/>
    </w:rPr>
  </w:style>
  <w:style w:type="character" w:customStyle="1" w:styleId="22">
    <w:name w:val="Цитата 2 Знак"/>
    <w:basedOn w:val="a2"/>
    <w:link w:val="21"/>
    <w:uiPriority w:val="29"/>
    <w:rsid w:val="00C8083A"/>
    <w:rPr>
      <w:i/>
      <w:iCs/>
      <w:color w:val="404040" w:themeColor="text1" w:themeTint="BF"/>
    </w:rPr>
  </w:style>
  <w:style w:type="paragraph" w:styleId="ab">
    <w:name w:val="List Paragraph"/>
    <w:basedOn w:val="a1"/>
    <w:uiPriority w:val="34"/>
    <w:qFormat/>
    <w:rsid w:val="00C8083A"/>
    <w:pPr>
      <w:ind w:left="720"/>
      <w:contextualSpacing/>
    </w:pPr>
  </w:style>
  <w:style w:type="character" w:styleId="ac">
    <w:name w:val="Intense Emphasis"/>
    <w:basedOn w:val="a2"/>
    <w:uiPriority w:val="21"/>
    <w:qFormat/>
    <w:rsid w:val="00C8083A"/>
    <w:rPr>
      <w:i/>
      <w:iCs/>
      <w:color w:val="0F4761" w:themeColor="accent1" w:themeShade="BF"/>
    </w:rPr>
  </w:style>
  <w:style w:type="paragraph" w:styleId="ad">
    <w:name w:val="Intense Quote"/>
    <w:basedOn w:val="a1"/>
    <w:next w:val="a1"/>
    <w:link w:val="ae"/>
    <w:uiPriority w:val="30"/>
    <w:qFormat/>
    <w:rsid w:val="00C8083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e">
    <w:name w:val="Выделенная цитата Знак"/>
    <w:basedOn w:val="a2"/>
    <w:link w:val="ad"/>
    <w:uiPriority w:val="30"/>
    <w:rsid w:val="00C8083A"/>
    <w:rPr>
      <w:i/>
      <w:iCs/>
      <w:color w:val="0F4761" w:themeColor="accent1" w:themeShade="BF"/>
    </w:rPr>
  </w:style>
  <w:style w:type="character" w:styleId="af">
    <w:name w:val="Intense Reference"/>
    <w:basedOn w:val="a2"/>
    <w:uiPriority w:val="32"/>
    <w:qFormat/>
    <w:rsid w:val="00C8083A"/>
    <w:rPr>
      <w:b/>
      <w:bCs/>
      <w:smallCaps/>
      <w:color w:val="0F4761" w:themeColor="accent1" w:themeShade="BF"/>
      <w:spacing w:val="5"/>
    </w:rPr>
  </w:style>
  <w:style w:type="character" w:styleId="af0">
    <w:name w:val="Hyperlink"/>
    <w:basedOn w:val="a2"/>
    <w:uiPriority w:val="99"/>
    <w:unhideWhenUsed/>
    <w:rsid w:val="00F66BEA"/>
    <w:rPr>
      <w:color w:val="467886" w:themeColor="hyperlink"/>
      <w:u w:val="single"/>
    </w:rPr>
  </w:style>
  <w:style w:type="character" w:customStyle="1" w:styleId="UnresolvedMention">
    <w:name w:val="Unresolved Mention"/>
    <w:basedOn w:val="a2"/>
    <w:uiPriority w:val="99"/>
    <w:semiHidden/>
    <w:unhideWhenUsed/>
    <w:rsid w:val="00F66BEA"/>
    <w:rPr>
      <w:color w:val="605E5C"/>
      <w:shd w:val="clear" w:color="auto" w:fill="E1DFDD"/>
    </w:rPr>
  </w:style>
  <w:style w:type="table" w:styleId="af1">
    <w:name w:val="Table Grid"/>
    <w:basedOn w:val="a3"/>
    <w:uiPriority w:val="39"/>
    <w:rsid w:val="00157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Balloon Text"/>
    <w:basedOn w:val="a1"/>
    <w:link w:val="af3"/>
    <w:uiPriority w:val="99"/>
    <w:semiHidden/>
    <w:unhideWhenUsed/>
    <w:rsid w:val="005A4B2A"/>
    <w:pPr>
      <w:spacing w:after="0" w:line="240" w:lineRule="auto"/>
    </w:pPr>
    <w:rPr>
      <w:rFonts w:ascii="Tahoma" w:hAnsi="Tahoma" w:cs="Tahoma"/>
      <w:sz w:val="16"/>
      <w:szCs w:val="16"/>
    </w:rPr>
  </w:style>
  <w:style w:type="character" w:customStyle="1" w:styleId="af3">
    <w:name w:val="Текст выноски Знак"/>
    <w:basedOn w:val="a2"/>
    <w:link w:val="af2"/>
    <w:uiPriority w:val="99"/>
    <w:semiHidden/>
    <w:rsid w:val="005A4B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uma.gov.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20https://www.cbr.ru/" TargetMode="External"/><Relationship Id="rId12" Type="http://schemas.openxmlformats.org/officeDocument/2006/relationships/hyperlink" Target="mailto:i.n.mavrina@urfu.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mailto:hisamutdinova_01@mail.ru" TargetMode="External"/><Relationship Id="rId5" Type="http://schemas.openxmlformats.org/officeDocument/2006/relationships/webSettings" Target="webSettings.xml"/><Relationship Id="rId10" Type="http://schemas.openxmlformats.org/officeDocument/2006/relationships/hyperlink" Target="mailto:i.n.mavrina@urfu.ru" TargetMode="External"/><Relationship Id="rId4" Type="http://schemas.openxmlformats.org/officeDocument/2006/relationships/settings" Target="settings.xml"/><Relationship Id="rId9" Type="http://schemas.openxmlformats.org/officeDocument/2006/relationships/hyperlink" Target="https://www.hse.ru/"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800"/>
              <a:t>Изменение</a:t>
            </a:r>
            <a:r>
              <a:rPr lang="ru-RU" sz="1800" baseline="0"/>
              <a:t> ключевой ставки с 2013-2024</a:t>
            </a:r>
            <a:endParaRPr lang="ru-RU" sz="1800"/>
          </a:p>
        </c:rich>
      </c:tx>
      <c:layout>
        <c:manualLayout>
          <c:xMode val="edge"/>
          <c:yMode val="edge"/>
          <c:x val="0.16712379702537186"/>
          <c:y val="1.9841269841269847E-2"/>
        </c:manualLayout>
      </c:layout>
      <c:overlay val="0"/>
      <c:spPr>
        <a:noFill/>
        <a:ln>
          <a:noFill/>
        </a:ln>
        <a:effectLst/>
      </c:spPr>
    </c:title>
    <c:autoTitleDeleted val="0"/>
    <c:plotArea>
      <c:layout/>
      <c:barChart>
        <c:barDir val="col"/>
        <c:grouping val="clustered"/>
        <c:varyColors val="0"/>
        <c:ser>
          <c:idx val="0"/>
          <c:order val="0"/>
          <c:tx>
            <c:strRef>
              <c:f>Лист1!$B$9</c:f>
              <c:strCache>
                <c:ptCount val="1"/>
                <c:pt idx="0">
                  <c:v>Ключевая ставка на 20.01</c:v>
                </c:pt>
              </c:strCache>
            </c:strRef>
          </c:tx>
          <c:spPr>
            <a:solidFill>
              <a:schemeClr val="accent1"/>
            </a:solidFill>
            <a:ln>
              <a:noFill/>
            </a:ln>
            <a:effectLst/>
          </c:spPr>
          <c:invertIfNegative val="0"/>
          <c:cat>
            <c:strRef>
              <c:f>Лист1!$A$10:$A$21</c:f>
              <c:strCach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strCache>
            </c:strRef>
          </c:cat>
          <c:val>
            <c:numRef>
              <c:f>Лист1!$B$10:$B$21</c:f>
              <c:numCache>
                <c:formatCode>0.00%</c:formatCode>
                <c:ptCount val="12"/>
                <c:pt idx="0">
                  <c:v>5.5000000000000014E-2</c:v>
                </c:pt>
                <c:pt idx="1">
                  <c:v>5.5000000000000014E-2</c:v>
                </c:pt>
                <c:pt idx="2" formatCode="0%">
                  <c:v>0.17</c:v>
                </c:pt>
                <c:pt idx="3" formatCode="0%">
                  <c:v>0.11000000000000001</c:v>
                </c:pt>
                <c:pt idx="4" formatCode="0%">
                  <c:v>0.1</c:v>
                </c:pt>
                <c:pt idx="5">
                  <c:v>7.7500000000000013E-2</c:v>
                </c:pt>
                <c:pt idx="6">
                  <c:v>7.7500000000000013E-2</c:v>
                </c:pt>
                <c:pt idx="7">
                  <c:v>6.2500000000000014E-2</c:v>
                </c:pt>
                <c:pt idx="8">
                  <c:v>4.2500000000000017E-2</c:v>
                </c:pt>
                <c:pt idx="9">
                  <c:v>8.5000000000000034E-2</c:v>
                </c:pt>
                <c:pt idx="10">
                  <c:v>7.5000000000000011E-2</c:v>
                </c:pt>
                <c:pt idx="11" formatCode="0%">
                  <c:v>0.16000000000000003</c:v>
                </c:pt>
              </c:numCache>
            </c:numRef>
          </c:val>
          <c:extLst>
            <c:ext xmlns:c16="http://schemas.microsoft.com/office/drawing/2014/chart" uri="{C3380CC4-5D6E-409C-BE32-E72D297353CC}">
              <c16:uniqueId val="{00000000-0D75-419D-ABF9-C87BF1DC8854}"/>
            </c:ext>
          </c:extLst>
        </c:ser>
        <c:ser>
          <c:idx val="1"/>
          <c:order val="1"/>
          <c:tx>
            <c:strRef>
              <c:f>Лист1!$C$9</c:f>
              <c:strCache>
                <c:ptCount val="1"/>
                <c:pt idx="0">
                  <c:v>Ключевая ставка на 20.12</c:v>
                </c:pt>
              </c:strCache>
            </c:strRef>
          </c:tx>
          <c:spPr>
            <a:solidFill>
              <a:schemeClr val="accent2"/>
            </a:solidFill>
            <a:ln>
              <a:noFill/>
            </a:ln>
            <a:effectLst/>
          </c:spPr>
          <c:invertIfNegative val="0"/>
          <c:cat>
            <c:strRef>
              <c:f>Лист1!$A$10:$A$21</c:f>
              <c:strCache>
                <c:ptCount val="12"/>
                <c:pt idx="0">
                  <c:v>2013</c:v>
                </c:pt>
                <c:pt idx="1">
                  <c:v>2014</c:v>
                </c:pt>
                <c:pt idx="2">
                  <c:v>2015</c:v>
                </c:pt>
                <c:pt idx="3">
                  <c:v>2016</c:v>
                </c:pt>
                <c:pt idx="4">
                  <c:v>2017</c:v>
                </c:pt>
                <c:pt idx="5">
                  <c:v>2018</c:v>
                </c:pt>
                <c:pt idx="6">
                  <c:v>2019</c:v>
                </c:pt>
                <c:pt idx="7">
                  <c:v>2020</c:v>
                </c:pt>
                <c:pt idx="8">
                  <c:v>2021</c:v>
                </c:pt>
                <c:pt idx="9">
                  <c:v>2022</c:v>
                </c:pt>
                <c:pt idx="10">
                  <c:v>2023</c:v>
                </c:pt>
                <c:pt idx="11">
                  <c:v>2024</c:v>
                </c:pt>
              </c:strCache>
            </c:strRef>
          </c:cat>
          <c:val>
            <c:numRef>
              <c:f>Лист1!$C$10:$C$21</c:f>
              <c:numCache>
                <c:formatCode>0%</c:formatCode>
                <c:ptCount val="12"/>
                <c:pt idx="0" formatCode="0.00%">
                  <c:v>5.5000000000000014E-2</c:v>
                </c:pt>
                <c:pt idx="1">
                  <c:v>0.17</c:v>
                </c:pt>
                <c:pt idx="2">
                  <c:v>0.11000000000000001</c:v>
                </c:pt>
                <c:pt idx="3">
                  <c:v>0.1</c:v>
                </c:pt>
                <c:pt idx="4" formatCode="0.00%">
                  <c:v>7.7500000000000013E-2</c:v>
                </c:pt>
                <c:pt idx="5" formatCode="0.00%">
                  <c:v>7.7500000000000013E-2</c:v>
                </c:pt>
                <c:pt idx="6" formatCode="0.00%">
                  <c:v>6.2500000000000014E-2</c:v>
                </c:pt>
                <c:pt idx="7" formatCode="0.00%">
                  <c:v>4.2500000000000017E-2</c:v>
                </c:pt>
                <c:pt idx="8" formatCode="0.00%">
                  <c:v>8.5000000000000034E-2</c:v>
                </c:pt>
                <c:pt idx="9" formatCode="0.00%">
                  <c:v>7.5000000000000011E-2</c:v>
                </c:pt>
                <c:pt idx="10">
                  <c:v>0.16000000000000003</c:v>
                </c:pt>
                <c:pt idx="11">
                  <c:v>0.21000000000000005</c:v>
                </c:pt>
              </c:numCache>
            </c:numRef>
          </c:val>
          <c:extLst>
            <c:ext xmlns:c16="http://schemas.microsoft.com/office/drawing/2014/chart" uri="{C3380CC4-5D6E-409C-BE32-E72D297353CC}">
              <c16:uniqueId val="{00000001-0D75-419D-ABF9-C87BF1DC8854}"/>
            </c:ext>
          </c:extLst>
        </c:ser>
        <c:dLbls>
          <c:showLegendKey val="0"/>
          <c:showVal val="0"/>
          <c:showCatName val="0"/>
          <c:showSerName val="0"/>
          <c:showPercent val="0"/>
          <c:showBubbleSize val="0"/>
        </c:dLbls>
        <c:gapWidth val="199"/>
        <c:axId val="83079552"/>
        <c:axId val="83081088"/>
      </c:barChart>
      <c:catAx>
        <c:axId val="83079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83081088"/>
        <c:crosses val="autoZero"/>
        <c:auto val="1"/>
        <c:lblAlgn val="ctr"/>
        <c:lblOffset val="100"/>
        <c:noMultiLvlLbl val="0"/>
      </c:catAx>
      <c:valAx>
        <c:axId val="830810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3079552"/>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0B42D-C3EC-4CD5-96AF-B5CDE97C6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5</Pages>
  <Words>2209</Words>
  <Characters>12596</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Ткаченко Вера Петровна</dc:creator>
  <cp:lastModifiedBy>User</cp:lastModifiedBy>
  <cp:revision>5</cp:revision>
  <dcterms:created xsi:type="dcterms:W3CDTF">2025-02-03T07:44:00Z</dcterms:created>
  <dcterms:modified xsi:type="dcterms:W3CDTF">2025-03-20T11:38:00Z</dcterms:modified>
</cp:coreProperties>
</file>